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F41" w:rsidRDefault="00A93F41" w:rsidP="006B2DE5">
      <w:pPr>
        <w:jc w:val="center"/>
        <w:rPr>
          <w:rFonts w:ascii="Times New Roman" w:hAnsi="Times New Roman"/>
          <w:b/>
          <w:sz w:val="28"/>
          <w:szCs w:val="28"/>
        </w:rPr>
      </w:pPr>
      <w:r>
        <w:rPr>
          <w:rFonts w:ascii="Times New Roman" w:hAnsi="Times New Roman"/>
          <w:b/>
          <w:sz w:val="28"/>
          <w:szCs w:val="28"/>
        </w:rPr>
        <w:t xml:space="preserve">                                                                                                                   ПРОЕКТ</w:t>
      </w:r>
    </w:p>
    <w:p w:rsidR="000472CF" w:rsidRPr="0071617C" w:rsidRDefault="00DA2374" w:rsidP="0071617C">
      <w:pPr>
        <w:spacing w:line="240" w:lineRule="auto"/>
        <w:jc w:val="center"/>
        <w:rPr>
          <w:rFonts w:ascii="Times New Roman" w:hAnsi="Times New Roman"/>
          <w:b/>
          <w:sz w:val="26"/>
          <w:szCs w:val="26"/>
        </w:rPr>
      </w:pPr>
      <w:r w:rsidRPr="0071617C">
        <w:rPr>
          <w:rFonts w:ascii="Times New Roman" w:hAnsi="Times New Roman"/>
          <w:b/>
          <w:sz w:val="26"/>
          <w:szCs w:val="26"/>
        </w:rPr>
        <w:t>Изменения в Положение о системе мер дисциплинарного воздействия за несоблюдение членами Ассоциации «Инженерные изыскания в строительстве» требований к выдаче свидетельств о допуске, правил контроля в области саморегулирования, требований технических регламентов, требований стандартов «АИИС» и правил саморегулирования</w:t>
      </w:r>
    </w:p>
    <w:p w:rsidR="006B2DE5" w:rsidRPr="006B2DE5" w:rsidRDefault="006B2DE5" w:rsidP="006B2DE5">
      <w:pPr>
        <w:ind w:left="708" w:firstLine="708"/>
        <w:rPr>
          <w:rFonts w:ascii="Times New Roman" w:hAnsi="Times New Roman"/>
          <w:sz w:val="24"/>
          <w:szCs w:val="24"/>
        </w:rPr>
      </w:pPr>
      <w:r>
        <w:rPr>
          <w:rFonts w:ascii="Times New Roman" w:hAnsi="Times New Roman"/>
          <w:sz w:val="24"/>
          <w:szCs w:val="24"/>
        </w:rPr>
        <w:t>Старая редакция</w:t>
      </w:r>
      <w:r w:rsidR="009E68B1">
        <w:rPr>
          <w:rFonts w:ascii="Times New Roman" w:hAnsi="Times New Roman"/>
          <w:sz w:val="24"/>
          <w:szCs w:val="24"/>
        </w:rPr>
        <w:tab/>
      </w:r>
      <w:r w:rsidR="009E68B1">
        <w:rPr>
          <w:rFonts w:ascii="Times New Roman" w:hAnsi="Times New Roman"/>
          <w:sz w:val="24"/>
          <w:szCs w:val="24"/>
        </w:rPr>
        <w:tab/>
      </w:r>
      <w:r w:rsidR="009E68B1">
        <w:rPr>
          <w:rFonts w:ascii="Times New Roman" w:hAnsi="Times New Roman"/>
          <w:sz w:val="24"/>
          <w:szCs w:val="24"/>
        </w:rPr>
        <w:tab/>
      </w:r>
      <w:r w:rsidR="009E68B1">
        <w:rPr>
          <w:rFonts w:ascii="Times New Roman" w:hAnsi="Times New Roman"/>
          <w:sz w:val="24"/>
          <w:szCs w:val="24"/>
        </w:rPr>
        <w:tab/>
        <w:t>Новая редакция</w:t>
      </w:r>
    </w:p>
    <w:tbl>
      <w:tblPr>
        <w:tblStyle w:val="a7"/>
        <w:tblW w:w="0" w:type="auto"/>
        <w:tblLook w:val="04A0"/>
      </w:tblPr>
      <w:tblGrid>
        <w:gridCol w:w="4785"/>
        <w:gridCol w:w="4786"/>
      </w:tblGrid>
      <w:tr w:rsidR="006B2DE5" w:rsidRPr="00C002BC" w:rsidTr="006B2DE5">
        <w:tc>
          <w:tcPr>
            <w:tcW w:w="4785" w:type="dxa"/>
          </w:tcPr>
          <w:p w:rsidR="00F1737C" w:rsidRPr="0071617C" w:rsidRDefault="00F1737C" w:rsidP="0071617C">
            <w:pPr>
              <w:spacing w:line="240" w:lineRule="auto"/>
              <w:rPr>
                <w:rFonts w:ascii="Times New Roman" w:hAnsi="Times New Roman"/>
              </w:rPr>
            </w:pPr>
            <w:r w:rsidRPr="0071617C">
              <w:rPr>
                <w:rFonts w:ascii="Times New Roman" w:hAnsi="Times New Roman"/>
              </w:rPr>
              <w:t>Наименование:</w:t>
            </w:r>
          </w:p>
          <w:p w:rsidR="006B2DE5" w:rsidRPr="0071617C" w:rsidRDefault="006F0B90" w:rsidP="0071617C">
            <w:pPr>
              <w:spacing w:line="240" w:lineRule="auto"/>
              <w:rPr>
                <w:rFonts w:ascii="Times New Roman" w:hAnsi="Times New Roman"/>
              </w:rPr>
            </w:pPr>
            <w:r w:rsidRPr="0071617C">
              <w:rPr>
                <w:rFonts w:ascii="Times New Roman" w:hAnsi="Times New Roman"/>
              </w:rPr>
              <w:t>Положение о системе мер дисциплинарного воздействия за несоблюдение членами Ассоциации «Инженерные изыскания в строительстве» требований к выдаче свидетельств о допуске, правил контроля в области саморегулирования, требований технических регламентов, требований стандартов «АИИС» и правил саморегулирования</w:t>
            </w:r>
          </w:p>
        </w:tc>
        <w:tc>
          <w:tcPr>
            <w:tcW w:w="4786" w:type="dxa"/>
          </w:tcPr>
          <w:p w:rsidR="00F1737C" w:rsidRPr="0071617C" w:rsidRDefault="00F1737C" w:rsidP="0071617C">
            <w:pPr>
              <w:spacing w:line="240" w:lineRule="auto"/>
              <w:rPr>
                <w:rFonts w:ascii="Times New Roman" w:hAnsi="Times New Roman"/>
              </w:rPr>
            </w:pPr>
            <w:r w:rsidRPr="0071617C">
              <w:rPr>
                <w:rFonts w:ascii="Times New Roman" w:hAnsi="Times New Roman"/>
              </w:rPr>
              <w:t xml:space="preserve">Наименование: </w:t>
            </w:r>
          </w:p>
          <w:p w:rsidR="006B2DE5" w:rsidRPr="0071617C" w:rsidRDefault="006F0B90" w:rsidP="0071617C">
            <w:pPr>
              <w:spacing w:line="240" w:lineRule="auto"/>
              <w:rPr>
                <w:rFonts w:ascii="Times New Roman" w:hAnsi="Times New Roman"/>
              </w:rPr>
            </w:pPr>
            <w:r w:rsidRPr="0071617C">
              <w:rPr>
                <w:rFonts w:ascii="Times New Roman" w:hAnsi="Times New Roman"/>
              </w:rPr>
              <w:t>Положение о системе мер дисциплинарного воздействия за несоблюдение членами Ассоциации «Инженерные изыскания в строительстве»</w:t>
            </w:r>
            <w:r w:rsidR="00ED7266" w:rsidRPr="0071617C">
              <w:rPr>
                <w:rFonts w:ascii="Times New Roman" w:hAnsi="Times New Roman"/>
              </w:rPr>
              <w:t xml:space="preserve"> обязательных требований</w:t>
            </w:r>
            <w:r w:rsidR="0071617C">
              <w:rPr>
                <w:rFonts w:ascii="Times New Roman" w:hAnsi="Times New Roman"/>
              </w:rPr>
              <w:t>.</w:t>
            </w:r>
          </w:p>
        </w:tc>
      </w:tr>
      <w:tr w:rsidR="006B2DE5" w:rsidRPr="00C002BC" w:rsidTr="006B2DE5">
        <w:tc>
          <w:tcPr>
            <w:tcW w:w="4785" w:type="dxa"/>
          </w:tcPr>
          <w:p w:rsidR="006B2DE5" w:rsidRPr="0071617C" w:rsidRDefault="002B73E7" w:rsidP="0071617C">
            <w:pPr>
              <w:spacing w:line="240" w:lineRule="auto"/>
              <w:rPr>
                <w:rFonts w:ascii="Times New Roman" w:hAnsi="Times New Roman"/>
              </w:rPr>
            </w:pPr>
            <w:r w:rsidRPr="0071617C">
              <w:rPr>
                <w:rFonts w:ascii="Times New Roman" w:hAnsi="Times New Roman"/>
              </w:rPr>
              <w:t>1.1. Органом по рассмотрению дел о применении в отношении членов «АИИС» мер дисциплинарного воздействия является Дисциплинарная комиссия «АИИС». Статус Дисциплинарной комиссии определяется положением о ней.</w:t>
            </w:r>
          </w:p>
        </w:tc>
        <w:tc>
          <w:tcPr>
            <w:tcW w:w="4786" w:type="dxa"/>
          </w:tcPr>
          <w:p w:rsidR="002B73E7" w:rsidRPr="0071617C" w:rsidRDefault="002B73E7" w:rsidP="0071617C">
            <w:pPr>
              <w:spacing w:line="240" w:lineRule="auto"/>
              <w:jc w:val="both"/>
              <w:rPr>
                <w:rFonts w:ascii="Times New Roman" w:hAnsi="Times New Roman"/>
              </w:rPr>
            </w:pPr>
            <w:r w:rsidRPr="0071617C">
              <w:rPr>
                <w:rFonts w:ascii="Times New Roman" w:hAnsi="Times New Roman"/>
              </w:rPr>
              <w:t xml:space="preserve">1.1. Настоящее Положение регулирует вопросы применения мер дисциплинарного воздействия в отношении членов «АИИС» за несоблюдение обязательных требований. </w:t>
            </w:r>
          </w:p>
          <w:p w:rsidR="006B2DE5" w:rsidRPr="0071617C" w:rsidRDefault="006B2DE5" w:rsidP="0071617C">
            <w:pPr>
              <w:spacing w:line="240" w:lineRule="auto"/>
              <w:jc w:val="both"/>
              <w:rPr>
                <w:rFonts w:ascii="Times New Roman" w:hAnsi="Times New Roman"/>
              </w:rPr>
            </w:pPr>
          </w:p>
        </w:tc>
      </w:tr>
      <w:tr w:rsidR="00952F6B" w:rsidRPr="00C002BC" w:rsidTr="006B2DE5">
        <w:tc>
          <w:tcPr>
            <w:tcW w:w="4785" w:type="dxa"/>
          </w:tcPr>
          <w:p w:rsidR="00952F6B" w:rsidRPr="0071617C" w:rsidRDefault="00952F6B" w:rsidP="0071617C">
            <w:pPr>
              <w:spacing w:line="240" w:lineRule="auto"/>
              <w:rPr>
                <w:rFonts w:ascii="Times New Roman" w:hAnsi="Times New Roman"/>
              </w:rPr>
            </w:pPr>
            <w:r w:rsidRPr="0071617C">
              <w:rPr>
                <w:rFonts w:ascii="Times New Roman" w:hAnsi="Times New Roman"/>
              </w:rPr>
              <w:t>1.2. Дисциплинарная комиссия «АИИС» рассматривает жалобы на действия членов «АИИС» и дела о нарушении ее членами требований  к выдаче свидетельств о допуске, правил контроля в области саморегулирования, требований технических регламентов, требований стандартов «АИИС» и правил саморегулирования.</w:t>
            </w:r>
          </w:p>
        </w:tc>
        <w:tc>
          <w:tcPr>
            <w:tcW w:w="4786" w:type="dxa"/>
          </w:tcPr>
          <w:p w:rsidR="00952F6B" w:rsidRPr="0071617C" w:rsidRDefault="00952F6B" w:rsidP="0071617C">
            <w:pPr>
              <w:spacing w:line="240" w:lineRule="auto"/>
              <w:jc w:val="both"/>
              <w:rPr>
                <w:rFonts w:ascii="Times New Roman" w:hAnsi="Times New Roman"/>
              </w:rPr>
            </w:pPr>
            <w:r w:rsidRPr="0071617C">
              <w:rPr>
                <w:rFonts w:ascii="Times New Roman" w:hAnsi="Times New Roman"/>
              </w:rPr>
              <w:t>1.2. Настоящее Положение разработано в соответствии с Федеральным законом от 1 декабря 2007 г. № 315-ФЗ «О саморегулируемых организациях», Градостроительным кодексом Российской Федерации (далее – ГрК РФ), Федеральным законом от 3 июля 2016 г. № 372-ФЗ «О внесении изменений в Градостроительный кодекс Российской Федерации и отдельные законодательные акты Российской Федерации», действующим законодательством Российской Федерации и Уставом «АИИС».</w:t>
            </w:r>
          </w:p>
        </w:tc>
      </w:tr>
      <w:tr w:rsidR="00952F6B" w:rsidRPr="00C002BC" w:rsidTr="006B2DE5">
        <w:tc>
          <w:tcPr>
            <w:tcW w:w="4785" w:type="dxa"/>
          </w:tcPr>
          <w:p w:rsidR="00952F6B" w:rsidRPr="0071617C" w:rsidRDefault="00952F6B" w:rsidP="0071617C">
            <w:pPr>
              <w:spacing w:line="240" w:lineRule="auto"/>
              <w:rPr>
                <w:rFonts w:ascii="Times New Roman" w:hAnsi="Times New Roman"/>
              </w:rPr>
            </w:pPr>
            <w:r w:rsidRPr="0071617C">
              <w:rPr>
                <w:rFonts w:ascii="Times New Roman" w:hAnsi="Times New Roman"/>
              </w:rPr>
              <w:t>1.3. Дисциплинарная комиссия «АИИС» применяет в отношении членов «АИИС» предусмотренные настоящим Положением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«АИИС» и правил саморегулирования.</w:t>
            </w:r>
          </w:p>
        </w:tc>
        <w:tc>
          <w:tcPr>
            <w:tcW w:w="4786" w:type="dxa"/>
          </w:tcPr>
          <w:p w:rsidR="00952F6B" w:rsidRPr="0071617C" w:rsidRDefault="00952F6B" w:rsidP="0071617C">
            <w:pPr>
              <w:spacing w:line="240" w:lineRule="auto"/>
              <w:jc w:val="both"/>
              <w:rPr>
                <w:rFonts w:ascii="Times New Roman" w:hAnsi="Times New Roman"/>
              </w:rPr>
            </w:pPr>
            <w:r w:rsidRPr="0071617C">
              <w:rPr>
                <w:rFonts w:ascii="Times New Roman" w:hAnsi="Times New Roman"/>
              </w:rPr>
              <w:t>1.3. Органом по рассмотрению дел о применении в отношении членов «АИИС» мер дисциплинарного воздействия является Дисциплинарная комиссия «АИИС». Статус Дисциплинарной комиссии определяется положением о ней</w:t>
            </w:r>
            <w:r w:rsidR="00301F90" w:rsidRPr="0071617C">
              <w:rPr>
                <w:rFonts w:ascii="Times New Roman" w:hAnsi="Times New Roman"/>
              </w:rPr>
              <w:t>, утверждаемым Координационным советом «АИИС».</w:t>
            </w:r>
          </w:p>
        </w:tc>
      </w:tr>
      <w:tr w:rsidR="00301F90" w:rsidRPr="00C002BC" w:rsidTr="006B2DE5">
        <w:tc>
          <w:tcPr>
            <w:tcW w:w="4785" w:type="dxa"/>
          </w:tcPr>
          <w:p w:rsidR="00301F90" w:rsidRPr="0071617C" w:rsidRDefault="00301F90" w:rsidP="0071617C">
            <w:pPr>
              <w:spacing w:line="240" w:lineRule="auto"/>
              <w:rPr>
                <w:rFonts w:ascii="Times New Roman" w:hAnsi="Times New Roman"/>
              </w:rPr>
            </w:pPr>
            <w:r w:rsidRPr="0071617C">
              <w:rPr>
                <w:rFonts w:ascii="Times New Roman" w:hAnsi="Times New Roman"/>
              </w:rPr>
              <w:t>1.4. Дисциплинарная комиссия может применять меры дисциплинарного воздействия также по результатам плановых проверок Контрольной комиссии.</w:t>
            </w:r>
          </w:p>
        </w:tc>
        <w:tc>
          <w:tcPr>
            <w:tcW w:w="4786" w:type="dxa"/>
          </w:tcPr>
          <w:p w:rsidR="00301F90" w:rsidRPr="0071617C" w:rsidRDefault="00301F90" w:rsidP="0071617C">
            <w:pPr>
              <w:spacing w:line="240" w:lineRule="auto"/>
              <w:jc w:val="both"/>
              <w:rPr>
                <w:rFonts w:ascii="Times New Roman" w:hAnsi="Times New Roman"/>
              </w:rPr>
            </w:pPr>
            <w:r w:rsidRPr="0071617C">
              <w:rPr>
                <w:rFonts w:ascii="Times New Roman" w:hAnsi="Times New Roman"/>
              </w:rPr>
              <w:t>1.4.</w:t>
            </w:r>
            <w:r w:rsidR="0071617C">
              <w:rPr>
                <w:rFonts w:ascii="Times New Roman" w:hAnsi="Times New Roman"/>
              </w:rPr>
              <w:t xml:space="preserve"> </w:t>
            </w:r>
            <w:r w:rsidRPr="0071617C">
              <w:rPr>
                <w:rFonts w:ascii="Times New Roman" w:hAnsi="Times New Roman"/>
              </w:rPr>
              <w:t xml:space="preserve">Дисциплинарная комиссия «АИИС» рассматривает жалобы </w:t>
            </w:r>
            <w:r w:rsidR="006B4881" w:rsidRPr="0071617C">
              <w:rPr>
                <w:rFonts w:ascii="Times New Roman" w:hAnsi="Times New Roman"/>
              </w:rPr>
              <w:t xml:space="preserve">и иные обращения </w:t>
            </w:r>
            <w:r w:rsidR="00703891" w:rsidRPr="0071617C">
              <w:rPr>
                <w:rFonts w:ascii="Times New Roman" w:hAnsi="Times New Roman"/>
              </w:rPr>
              <w:t>в отношении</w:t>
            </w:r>
            <w:r w:rsidR="006B4881" w:rsidRPr="0071617C">
              <w:rPr>
                <w:rFonts w:ascii="Times New Roman" w:hAnsi="Times New Roman"/>
              </w:rPr>
              <w:t xml:space="preserve"> действий</w:t>
            </w:r>
            <w:r w:rsidRPr="0071617C">
              <w:rPr>
                <w:rFonts w:ascii="Times New Roman" w:hAnsi="Times New Roman"/>
              </w:rPr>
              <w:t xml:space="preserve"> членов «АИИС»</w:t>
            </w:r>
            <w:r w:rsidR="006B4881" w:rsidRPr="0071617C">
              <w:rPr>
                <w:rFonts w:ascii="Times New Roman" w:hAnsi="Times New Roman"/>
              </w:rPr>
              <w:t>,</w:t>
            </w:r>
            <w:r w:rsidR="001A6109" w:rsidRPr="0071617C">
              <w:rPr>
                <w:rFonts w:ascii="Times New Roman" w:hAnsi="Times New Roman"/>
              </w:rPr>
              <w:t xml:space="preserve"> а также делао нарушении</w:t>
            </w:r>
            <w:r w:rsidR="006B4881" w:rsidRPr="0071617C">
              <w:rPr>
                <w:rFonts w:ascii="Times New Roman" w:hAnsi="Times New Roman"/>
              </w:rPr>
              <w:t xml:space="preserve"> ими требований законодательства Российской Федерации о градостроительной деятельности, требований </w:t>
            </w:r>
            <w:r w:rsidR="006B4881" w:rsidRPr="0071617C">
              <w:rPr>
                <w:rFonts w:ascii="Times New Roman" w:hAnsi="Times New Roman"/>
              </w:rPr>
              <w:lastRenderedPageBreak/>
              <w:t>технических регламентов, обязательных требований стандартов на процессы выполнения работ по инженерным изысканиям, утвержденных Национальным объединением</w:t>
            </w:r>
            <w:r w:rsidR="00D63642">
              <w:rPr>
                <w:rFonts w:ascii="Times New Roman" w:hAnsi="Times New Roman"/>
              </w:rPr>
              <w:t xml:space="preserve"> саморегулируемых организаций</w:t>
            </w:r>
            <w:r w:rsidR="006B4881" w:rsidRPr="0071617C">
              <w:rPr>
                <w:rFonts w:ascii="Times New Roman" w:hAnsi="Times New Roman"/>
              </w:rPr>
              <w:t>, стандартов и внутренних документов «АИИС»</w:t>
            </w:r>
            <w:r w:rsidR="0071617C">
              <w:rPr>
                <w:rFonts w:ascii="Times New Roman" w:hAnsi="Times New Roman"/>
              </w:rPr>
              <w:t xml:space="preserve"> </w:t>
            </w:r>
            <w:r w:rsidR="007A3576" w:rsidRPr="0071617C">
              <w:rPr>
                <w:rFonts w:ascii="Times New Roman" w:hAnsi="Times New Roman"/>
              </w:rPr>
              <w:t>(далее – обязательных требований</w:t>
            </w:r>
            <w:r w:rsidR="001A6109" w:rsidRPr="0071617C">
              <w:rPr>
                <w:rFonts w:ascii="Times New Roman" w:hAnsi="Times New Roman"/>
              </w:rPr>
              <w:t>)</w:t>
            </w:r>
            <w:r w:rsidR="00705CA6" w:rsidRPr="0071617C">
              <w:rPr>
                <w:rFonts w:ascii="Times New Roman" w:hAnsi="Times New Roman"/>
              </w:rPr>
              <w:t>,</w:t>
            </w:r>
            <w:r w:rsidR="001A6109" w:rsidRPr="0071617C">
              <w:rPr>
                <w:rFonts w:ascii="Times New Roman" w:hAnsi="Times New Roman"/>
              </w:rPr>
              <w:t xml:space="preserve"> дела</w:t>
            </w:r>
            <w:r w:rsidR="006B4881" w:rsidRPr="0071617C">
              <w:rPr>
                <w:rFonts w:ascii="Times New Roman" w:hAnsi="Times New Roman"/>
              </w:rPr>
              <w:t>,</w:t>
            </w:r>
            <w:r w:rsidR="007A3576" w:rsidRPr="0071617C">
              <w:rPr>
                <w:rFonts w:ascii="Times New Roman" w:hAnsi="Times New Roman"/>
              </w:rPr>
              <w:t xml:space="preserve"> свя</w:t>
            </w:r>
            <w:r w:rsidR="001D2B57" w:rsidRPr="0071617C">
              <w:rPr>
                <w:rFonts w:ascii="Times New Roman" w:hAnsi="Times New Roman"/>
              </w:rPr>
              <w:t>занные с непредставлением отчетов</w:t>
            </w:r>
            <w:r w:rsidR="007A3576" w:rsidRPr="0071617C">
              <w:rPr>
                <w:rFonts w:ascii="Times New Roman" w:hAnsi="Times New Roman"/>
              </w:rPr>
              <w:t>, л</w:t>
            </w:r>
            <w:r w:rsidR="001D2B57" w:rsidRPr="0071617C">
              <w:rPr>
                <w:rFonts w:ascii="Times New Roman" w:hAnsi="Times New Roman"/>
              </w:rPr>
              <w:t>ибо представлением таких отчетов</w:t>
            </w:r>
            <w:r w:rsidR="007A3576" w:rsidRPr="0071617C">
              <w:rPr>
                <w:rFonts w:ascii="Times New Roman" w:hAnsi="Times New Roman"/>
              </w:rPr>
              <w:t xml:space="preserve"> с нарушением</w:t>
            </w:r>
            <w:r w:rsidR="00C469D7" w:rsidRPr="0071617C">
              <w:rPr>
                <w:rFonts w:ascii="Times New Roman" w:hAnsi="Times New Roman"/>
              </w:rPr>
              <w:t xml:space="preserve"> установленных сроков</w:t>
            </w:r>
            <w:r w:rsidR="007A3576" w:rsidRPr="0071617C">
              <w:rPr>
                <w:rFonts w:ascii="Times New Roman" w:hAnsi="Times New Roman"/>
              </w:rPr>
              <w:t xml:space="preserve">, </w:t>
            </w:r>
            <w:r w:rsidR="00C469D7" w:rsidRPr="0071617C">
              <w:rPr>
                <w:rFonts w:ascii="Times New Roman" w:hAnsi="Times New Roman"/>
              </w:rPr>
              <w:t xml:space="preserve">а также </w:t>
            </w:r>
            <w:r w:rsidR="005915A4" w:rsidRPr="0071617C">
              <w:rPr>
                <w:rFonts w:ascii="Times New Roman" w:hAnsi="Times New Roman"/>
              </w:rPr>
              <w:t>с предоставлением членом «АИИС» недостоверной информации.</w:t>
            </w:r>
          </w:p>
        </w:tc>
      </w:tr>
      <w:tr w:rsidR="00080D01" w:rsidRPr="00C002BC" w:rsidTr="006B2DE5">
        <w:tc>
          <w:tcPr>
            <w:tcW w:w="4785" w:type="dxa"/>
          </w:tcPr>
          <w:p w:rsidR="00080D01" w:rsidRPr="0071617C" w:rsidRDefault="00080D01" w:rsidP="0071617C">
            <w:pPr>
              <w:spacing w:line="240" w:lineRule="auto"/>
              <w:rPr>
                <w:rFonts w:ascii="Times New Roman" w:hAnsi="Times New Roman"/>
              </w:rPr>
            </w:pPr>
          </w:p>
        </w:tc>
        <w:tc>
          <w:tcPr>
            <w:tcW w:w="4786" w:type="dxa"/>
          </w:tcPr>
          <w:p w:rsidR="00080D01" w:rsidRPr="0071617C" w:rsidRDefault="00080D01" w:rsidP="0071617C">
            <w:pPr>
              <w:spacing w:line="240" w:lineRule="auto"/>
              <w:jc w:val="both"/>
              <w:rPr>
                <w:rFonts w:ascii="Times New Roman" w:hAnsi="Times New Roman"/>
              </w:rPr>
            </w:pPr>
            <w:r w:rsidRPr="0071617C">
              <w:rPr>
                <w:rFonts w:ascii="Times New Roman" w:hAnsi="Times New Roman"/>
              </w:rPr>
              <w:t>Добавить пункт 1.5. Дисциплинарная комиссия «АИИС» применяет в отношении членов «АИИС» предусмотренные настоящим Положением м</w:t>
            </w:r>
            <w:r w:rsidR="00263CE5" w:rsidRPr="0071617C">
              <w:rPr>
                <w:rFonts w:ascii="Times New Roman" w:hAnsi="Times New Roman"/>
              </w:rPr>
              <w:t>еры дисциплинарного воздействия.</w:t>
            </w:r>
          </w:p>
        </w:tc>
      </w:tr>
      <w:tr w:rsidR="006B2DE5" w:rsidRPr="00C002BC" w:rsidTr="006B2DE5">
        <w:tc>
          <w:tcPr>
            <w:tcW w:w="4785" w:type="dxa"/>
          </w:tcPr>
          <w:p w:rsidR="006B2DE5" w:rsidRPr="0071617C" w:rsidRDefault="006B2DE5" w:rsidP="0071617C">
            <w:pPr>
              <w:spacing w:line="240" w:lineRule="auto"/>
              <w:rPr>
                <w:rFonts w:ascii="Times New Roman" w:hAnsi="Times New Roman"/>
              </w:rPr>
            </w:pPr>
          </w:p>
        </w:tc>
        <w:tc>
          <w:tcPr>
            <w:tcW w:w="4786" w:type="dxa"/>
          </w:tcPr>
          <w:p w:rsidR="006B2DE5" w:rsidRPr="0071617C" w:rsidRDefault="00080D01" w:rsidP="0071617C">
            <w:pPr>
              <w:spacing w:line="240" w:lineRule="auto"/>
              <w:jc w:val="both"/>
              <w:rPr>
                <w:rFonts w:ascii="Times New Roman" w:hAnsi="Times New Roman"/>
              </w:rPr>
            </w:pPr>
            <w:r w:rsidRPr="0071617C">
              <w:rPr>
                <w:rFonts w:ascii="Times New Roman" w:hAnsi="Times New Roman"/>
              </w:rPr>
              <w:t>Добавить пункт 1.6. Дисциплинарная комиссия может применять меры дисциплинарного воздействия также по результатам плановых проверок Контрольной комиссии.</w:t>
            </w:r>
          </w:p>
        </w:tc>
      </w:tr>
      <w:tr w:rsidR="006B2DE5" w:rsidRPr="00C002BC" w:rsidTr="006B2DE5">
        <w:tc>
          <w:tcPr>
            <w:tcW w:w="4785" w:type="dxa"/>
          </w:tcPr>
          <w:p w:rsidR="00105CE8" w:rsidRPr="0071617C" w:rsidRDefault="00105CE8" w:rsidP="0071617C">
            <w:pPr>
              <w:spacing w:after="0" w:line="240" w:lineRule="auto"/>
              <w:rPr>
                <w:rFonts w:ascii="Times New Roman" w:hAnsi="Times New Roman"/>
              </w:rPr>
            </w:pPr>
            <w:r w:rsidRPr="0071617C">
              <w:rPr>
                <w:rFonts w:ascii="Times New Roman" w:hAnsi="Times New Roman"/>
              </w:rPr>
              <w:t>2.1. «АИИС» применяет в отношении своих членов следующие меры дисциплинарного воздействия:</w:t>
            </w:r>
          </w:p>
          <w:p w:rsidR="00105CE8" w:rsidRPr="0071617C" w:rsidRDefault="00105CE8" w:rsidP="0071617C">
            <w:pPr>
              <w:spacing w:after="0" w:line="240" w:lineRule="auto"/>
              <w:rPr>
                <w:rFonts w:ascii="Times New Roman" w:hAnsi="Times New Roman"/>
              </w:rPr>
            </w:pPr>
            <w:r w:rsidRPr="0071617C">
              <w:rPr>
                <w:rFonts w:ascii="Times New Roman" w:hAnsi="Times New Roman"/>
              </w:rPr>
              <w:t>1) вынесение предписания об обязательном устранении членом саморегулируемой организации выявленных нарушений в установленные сроки;</w:t>
            </w:r>
          </w:p>
          <w:p w:rsidR="00105CE8" w:rsidRPr="0071617C" w:rsidRDefault="00105CE8" w:rsidP="0071617C">
            <w:pPr>
              <w:spacing w:after="0" w:line="240" w:lineRule="auto"/>
              <w:rPr>
                <w:rFonts w:ascii="Times New Roman" w:hAnsi="Times New Roman"/>
              </w:rPr>
            </w:pPr>
            <w:r w:rsidRPr="0071617C">
              <w:rPr>
                <w:rFonts w:ascii="Times New Roman" w:hAnsi="Times New Roman"/>
              </w:rPr>
              <w:t>2) вынесение члену саморегулируемой организации предупреждения;</w:t>
            </w:r>
          </w:p>
          <w:p w:rsidR="00105CE8" w:rsidRPr="0071617C" w:rsidRDefault="00105CE8" w:rsidP="0071617C">
            <w:pPr>
              <w:spacing w:after="0" w:line="240" w:lineRule="auto"/>
              <w:rPr>
                <w:rFonts w:ascii="Times New Roman" w:hAnsi="Times New Roman"/>
              </w:rPr>
            </w:pPr>
            <w:r w:rsidRPr="0071617C">
              <w:rPr>
                <w:rFonts w:ascii="Times New Roman" w:hAnsi="Times New Roman"/>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105CE8" w:rsidRPr="0071617C" w:rsidRDefault="00105CE8" w:rsidP="0071617C">
            <w:pPr>
              <w:spacing w:after="0" w:line="240" w:lineRule="auto"/>
              <w:rPr>
                <w:rFonts w:ascii="Times New Roman" w:hAnsi="Times New Roman"/>
              </w:rPr>
            </w:pPr>
            <w:r w:rsidRPr="0071617C">
              <w:rPr>
                <w:rFonts w:ascii="Times New Roman" w:hAnsi="Times New Roman"/>
              </w:rP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6B2DE5" w:rsidRPr="0071617C" w:rsidRDefault="00105CE8" w:rsidP="0071617C">
            <w:pPr>
              <w:spacing w:after="0" w:line="240" w:lineRule="auto"/>
              <w:rPr>
                <w:rFonts w:ascii="Times New Roman" w:hAnsi="Times New Roman"/>
                <w:b/>
              </w:rPr>
            </w:pPr>
            <w:r w:rsidRPr="0071617C">
              <w:rPr>
                <w:rFonts w:ascii="Times New Roman" w:hAnsi="Times New Roman"/>
              </w:rPr>
              <w:t>5) исключение из членов «АИИС».</w:t>
            </w:r>
          </w:p>
        </w:tc>
        <w:tc>
          <w:tcPr>
            <w:tcW w:w="4786" w:type="dxa"/>
          </w:tcPr>
          <w:p w:rsidR="00B56F54" w:rsidRPr="0071617C" w:rsidRDefault="004E443F" w:rsidP="0071617C">
            <w:pPr>
              <w:spacing w:after="0" w:line="240" w:lineRule="auto"/>
              <w:jc w:val="both"/>
              <w:rPr>
                <w:rFonts w:ascii="Times New Roman" w:hAnsi="Times New Roman"/>
              </w:rPr>
            </w:pPr>
            <w:r w:rsidRPr="0071617C">
              <w:rPr>
                <w:rFonts w:ascii="Times New Roman" w:hAnsi="Times New Roman"/>
              </w:rPr>
              <w:t xml:space="preserve">2.1. </w:t>
            </w:r>
            <w:r w:rsidR="00B56F54" w:rsidRPr="0071617C">
              <w:rPr>
                <w:rFonts w:ascii="Times New Roman" w:hAnsi="Times New Roman"/>
              </w:rPr>
              <w:t>Дисциплинарная комиссия «АИИС» вправе принять решение о применении следующих мер дисциплинарного воздействия в соответствии с действующим законодательством:</w:t>
            </w:r>
          </w:p>
          <w:p w:rsidR="00B56F54" w:rsidRPr="0071617C" w:rsidRDefault="00B56F54" w:rsidP="0071617C">
            <w:pPr>
              <w:spacing w:after="0" w:line="240" w:lineRule="auto"/>
              <w:jc w:val="both"/>
              <w:rPr>
                <w:rFonts w:ascii="Times New Roman" w:hAnsi="Times New Roman"/>
              </w:rPr>
            </w:pPr>
            <w:r w:rsidRPr="0071617C">
              <w:rPr>
                <w:rFonts w:ascii="Times New Roman" w:hAnsi="Times New Roman"/>
              </w:rPr>
              <w:t>1) вынесение предписания, обязывающего члена «АИИС» устранить выявленные нарушения и устанавливающего сроки устранения таких нарушений;</w:t>
            </w:r>
          </w:p>
          <w:p w:rsidR="00B56F54" w:rsidRPr="0071617C" w:rsidRDefault="00B56F54" w:rsidP="0071617C">
            <w:pPr>
              <w:spacing w:after="0" w:line="240" w:lineRule="auto"/>
              <w:jc w:val="both"/>
              <w:rPr>
                <w:rFonts w:ascii="Times New Roman" w:hAnsi="Times New Roman"/>
              </w:rPr>
            </w:pPr>
            <w:r w:rsidRPr="0071617C">
              <w:rPr>
                <w:rFonts w:ascii="Times New Roman" w:hAnsi="Times New Roman"/>
              </w:rPr>
              <w:t>2) вынесение члену «АИИС» предупреждения;</w:t>
            </w:r>
          </w:p>
          <w:p w:rsidR="00B56F54" w:rsidRPr="0071617C" w:rsidRDefault="00B56F54" w:rsidP="0071617C">
            <w:pPr>
              <w:spacing w:after="0" w:line="240" w:lineRule="auto"/>
              <w:jc w:val="both"/>
              <w:rPr>
                <w:rFonts w:ascii="Times New Roman" w:hAnsi="Times New Roman"/>
              </w:rPr>
            </w:pPr>
            <w:r w:rsidRPr="0071617C">
              <w:rPr>
                <w:rFonts w:ascii="Times New Roman" w:hAnsi="Times New Roman"/>
              </w:rPr>
              <w:t>3) рекомендация о приостановлении права выполнять инженерные изыскания, подлежащая рассмотрению Координационным советом «АИИС»;</w:t>
            </w:r>
          </w:p>
          <w:p w:rsidR="00C636FC" w:rsidRPr="0071617C" w:rsidRDefault="00B56F54" w:rsidP="0071617C">
            <w:pPr>
              <w:spacing w:after="0" w:line="240" w:lineRule="auto"/>
              <w:jc w:val="both"/>
              <w:rPr>
                <w:rFonts w:ascii="Times New Roman" w:hAnsi="Times New Roman"/>
                <w:b/>
              </w:rPr>
            </w:pPr>
            <w:r w:rsidRPr="0071617C">
              <w:rPr>
                <w:rFonts w:ascii="Times New Roman" w:hAnsi="Times New Roman"/>
              </w:rPr>
              <w:t>4) рекомендация об исключении лица из членов «АИИС», подлежащая рассмотрению Координационным советом «АИИС».</w:t>
            </w:r>
          </w:p>
        </w:tc>
      </w:tr>
      <w:tr w:rsidR="006B2DE5" w:rsidRPr="00C002BC" w:rsidTr="006B2DE5">
        <w:tc>
          <w:tcPr>
            <w:tcW w:w="4785" w:type="dxa"/>
          </w:tcPr>
          <w:p w:rsidR="006B2DE5" w:rsidRPr="0071617C" w:rsidRDefault="00A74D9C" w:rsidP="0071617C">
            <w:pPr>
              <w:spacing w:line="240" w:lineRule="auto"/>
              <w:rPr>
                <w:rFonts w:ascii="Times New Roman" w:hAnsi="Times New Roman"/>
              </w:rPr>
            </w:pPr>
            <w:r w:rsidRPr="0071617C">
              <w:rPr>
                <w:rFonts w:ascii="Times New Roman" w:hAnsi="Times New Roman"/>
              </w:rPr>
              <w:t>2.2. Решения, предусмотренные пунктами 1 – 3, принимаются большинством голосов членов органа по рассмотрению дел о применении в отношении членов «АИИС» мер дисциплинарного воздействия и вступают в силу с момента их принятия указанным органом. Решения, предусмотренные пунктами 4 и 5, могут быть приняты Общим собранием членов «АИИС» по рекомендации органа по рассмотрению дел о применении в отношении членов «АИИС» мер дисциплинарного воздействия при условии, что за такое решение проголосовали не менее 3/5 членов, принявших участие в Общем собрании.</w:t>
            </w:r>
          </w:p>
        </w:tc>
        <w:tc>
          <w:tcPr>
            <w:tcW w:w="4786" w:type="dxa"/>
          </w:tcPr>
          <w:p w:rsidR="006B2DE5" w:rsidRPr="0071617C" w:rsidRDefault="0073678E" w:rsidP="0071617C">
            <w:pPr>
              <w:spacing w:line="240" w:lineRule="auto"/>
              <w:rPr>
                <w:rFonts w:ascii="Times New Roman" w:hAnsi="Times New Roman"/>
              </w:rPr>
            </w:pPr>
            <w:r w:rsidRPr="0071617C">
              <w:rPr>
                <w:rFonts w:ascii="Times New Roman" w:hAnsi="Times New Roman"/>
              </w:rPr>
              <w:t>2.2. Решения, предусмотр</w:t>
            </w:r>
            <w:r w:rsidR="009977AD" w:rsidRPr="0071617C">
              <w:rPr>
                <w:rFonts w:ascii="Times New Roman" w:hAnsi="Times New Roman"/>
              </w:rPr>
              <w:t>енные подпунктами 1 и 2</w:t>
            </w:r>
            <w:r w:rsidR="00562516" w:rsidRPr="0071617C">
              <w:rPr>
                <w:rFonts w:ascii="Times New Roman" w:hAnsi="Times New Roman"/>
              </w:rPr>
              <w:t xml:space="preserve"> пункта 2.1</w:t>
            </w:r>
            <w:r w:rsidR="009977AD" w:rsidRPr="0071617C">
              <w:rPr>
                <w:rFonts w:ascii="Times New Roman" w:hAnsi="Times New Roman"/>
              </w:rPr>
              <w:t>. настоящего Положения,</w:t>
            </w:r>
            <w:r w:rsidRPr="0071617C">
              <w:rPr>
                <w:rFonts w:ascii="Times New Roman" w:hAnsi="Times New Roman"/>
              </w:rPr>
              <w:t xml:space="preserve"> принимаются большинством голосов членов Дисциплинарной комиссии и вступают в силу с момента их при</w:t>
            </w:r>
            <w:r w:rsidR="003F2BE6" w:rsidRPr="0071617C">
              <w:rPr>
                <w:rFonts w:ascii="Times New Roman" w:hAnsi="Times New Roman"/>
              </w:rPr>
              <w:t>нятия указанным органом. Решения, предусмотренные подпунктами</w:t>
            </w:r>
            <w:r w:rsidR="009977AD" w:rsidRPr="0071617C">
              <w:rPr>
                <w:rFonts w:ascii="Times New Roman" w:hAnsi="Times New Roman"/>
              </w:rPr>
              <w:t xml:space="preserve"> 3 и 4</w:t>
            </w:r>
            <w:r w:rsidRPr="0071617C">
              <w:rPr>
                <w:rFonts w:ascii="Times New Roman" w:hAnsi="Times New Roman"/>
              </w:rPr>
              <w:t>, может быть принято не менее чем семьюдесятью пятью процентами голосов членов Дисциплинарной комиссии.</w:t>
            </w:r>
          </w:p>
        </w:tc>
      </w:tr>
      <w:tr w:rsidR="008A01DF" w:rsidRPr="00C002BC" w:rsidTr="006B2DE5">
        <w:tc>
          <w:tcPr>
            <w:tcW w:w="4785" w:type="dxa"/>
          </w:tcPr>
          <w:p w:rsidR="008A01DF" w:rsidRPr="0071617C" w:rsidRDefault="008A01DF" w:rsidP="0071617C">
            <w:pPr>
              <w:spacing w:line="240" w:lineRule="auto"/>
              <w:rPr>
                <w:rFonts w:ascii="Times New Roman" w:hAnsi="Times New Roman"/>
              </w:rPr>
            </w:pPr>
            <w:r w:rsidRPr="0071617C">
              <w:rPr>
                <w:rFonts w:ascii="Times New Roman" w:hAnsi="Times New Roman"/>
              </w:rPr>
              <w:lastRenderedPageBreak/>
              <w:t>2.3. «АИИС» в течение двух рабочих дней со дня принятия органом по рассмотрению дел о применении в отношении членов «АИИС» мер дисциплинарного воздействия решения о применении мер дисциплинарного воздействия в отношении члена «АИИС» направляет копии такого решения ее члену, а также лицу, направившему жалобу, по которой принято такое решение.</w:t>
            </w:r>
          </w:p>
        </w:tc>
        <w:tc>
          <w:tcPr>
            <w:tcW w:w="4786" w:type="dxa"/>
          </w:tcPr>
          <w:p w:rsidR="00833ABA" w:rsidRPr="0071617C" w:rsidRDefault="00833ABA" w:rsidP="0071617C">
            <w:pPr>
              <w:spacing w:line="240" w:lineRule="auto"/>
              <w:rPr>
                <w:rFonts w:ascii="Times New Roman" w:hAnsi="Times New Roman"/>
              </w:rPr>
            </w:pPr>
            <w:r w:rsidRPr="0071617C">
              <w:rPr>
                <w:rFonts w:ascii="Times New Roman" w:hAnsi="Times New Roman"/>
              </w:rPr>
              <w:t xml:space="preserve">2.3. «АИИС» в течение двух рабочих дней со дня принятия Дисциплинарной комиссией решения о применении мер дисциплинарного воздействия в отношении члена «АИИС» направляет в форме документов на бумажном носителе или </w:t>
            </w:r>
            <w:r w:rsidR="00497367" w:rsidRPr="0071617C">
              <w:rPr>
                <w:rFonts w:ascii="Times New Roman" w:hAnsi="Times New Roman"/>
              </w:rPr>
              <w:t>посредством электронной почты</w:t>
            </w:r>
            <w:r w:rsidRPr="0071617C">
              <w:rPr>
                <w:rFonts w:ascii="Times New Roman" w:hAnsi="Times New Roman"/>
              </w:rPr>
              <w:t>, копии такого решения члену «АИИС», а также лицу, направившему жалобу, по которой принято такое решение</w:t>
            </w:r>
            <w:r w:rsidR="00FA4BE1" w:rsidRPr="0071617C">
              <w:rPr>
                <w:rFonts w:ascii="Times New Roman" w:hAnsi="Times New Roman"/>
              </w:rPr>
              <w:t>.</w:t>
            </w:r>
          </w:p>
        </w:tc>
      </w:tr>
      <w:tr w:rsidR="008A01DF" w:rsidRPr="00C002BC" w:rsidTr="00D63642">
        <w:trPr>
          <w:trHeight w:val="699"/>
        </w:trPr>
        <w:tc>
          <w:tcPr>
            <w:tcW w:w="4785" w:type="dxa"/>
          </w:tcPr>
          <w:p w:rsidR="00C4251C" w:rsidRPr="0071617C" w:rsidRDefault="00C4251C" w:rsidP="0071617C">
            <w:pPr>
              <w:spacing w:line="240" w:lineRule="auto"/>
              <w:rPr>
                <w:rFonts w:ascii="Times New Roman" w:hAnsi="Times New Roman"/>
              </w:rPr>
            </w:pPr>
            <w:r w:rsidRPr="0071617C">
              <w:rPr>
                <w:rFonts w:ascii="Times New Roman" w:hAnsi="Times New Roman"/>
              </w:rPr>
              <w:t>2.4.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«АИИС» требований технических регламентов, требований к выдаче свидетельств о допуске, требований стандартов «АИИС» на период до устранения выявленных нарушений, но не более чем на шестьдесят календарных дней.В этот период член «АИИС»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«АИИС»,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C4251C" w:rsidRPr="0071617C" w:rsidRDefault="00C4251C" w:rsidP="0071617C">
            <w:pPr>
              <w:spacing w:line="240" w:lineRule="auto"/>
              <w:rPr>
                <w:rFonts w:ascii="Times New Roman" w:hAnsi="Times New Roman"/>
              </w:rPr>
            </w:pPr>
            <w:r w:rsidRPr="0071617C">
              <w:rPr>
                <w:rFonts w:ascii="Times New Roman" w:hAnsi="Times New Roman"/>
              </w:rPr>
              <w:t>В случае неустранения индивидуальным предпринимателем или юридическим лицом в установленный срок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приостановлено, по решению Координационного совета «АИИС»  действие свидетельства о допуске к работам в отношении соответствующего вида или видов работ прекращается.</w:t>
            </w:r>
          </w:p>
          <w:p w:rsidR="00EC08C1" w:rsidRPr="0071617C" w:rsidRDefault="00C4251C" w:rsidP="0071617C">
            <w:pPr>
              <w:spacing w:line="240" w:lineRule="auto"/>
              <w:rPr>
                <w:rFonts w:ascii="Times New Roman" w:hAnsi="Times New Roman"/>
              </w:rPr>
            </w:pPr>
            <w:r w:rsidRPr="0071617C">
              <w:rPr>
                <w:rFonts w:ascii="Times New Roman" w:hAnsi="Times New Roman"/>
              </w:rPr>
              <w:t xml:space="preserve">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решение об исключении из членов саморегулируемой организации индивидуального предпринимателя или юридического лица вправе принять </w:t>
            </w:r>
            <w:r w:rsidRPr="0071617C">
              <w:rPr>
                <w:rFonts w:ascii="Times New Roman" w:hAnsi="Times New Roman"/>
              </w:rPr>
              <w:lastRenderedPageBreak/>
              <w:t>Координационный совет «АИИС».</w:t>
            </w:r>
          </w:p>
        </w:tc>
        <w:tc>
          <w:tcPr>
            <w:tcW w:w="4786" w:type="dxa"/>
          </w:tcPr>
          <w:p w:rsidR="008A01DF" w:rsidRPr="0071617C" w:rsidRDefault="00C43552" w:rsidP="0071617C">
            <w:pPr>
              <w:spacing w:line="240" w:lineRule="auto"/>
              <w:rPr>
                <w:rFonts w:ascii="Times New Roman" w:hAnsi="Times New Roman"/>
              </w:rPr>
            </w:pPr>
            <w:r w:rsidRPr="0071617C">
              <w:rPr>
                <w:rFonts w:ascii="Times New Roman" w:hAnsi="Times New Roman"/>
              </w:rPr>
              <w:lastRenderedPageBreak/>
              <w:t>2.4. Член «АИИС», в отношении которого применена мера дисциплинарного воздействия в виде приостановления права выполнять инженерные изыскания, имеет право продолжить выполнение инженерных изысканий только в соответствии с договорами подряда на выполнение инженерных изысканий, заключенными до принятия решения о применении указанной меры дисциплинарного воздействия.</w:t>
            </w:r>
          </w:p>
        </w:tc>
      </w:tr>
      <w:tr w:rsidR="008A01DF" w:rsidRPr="00C002BC" w:rsidTr="006B2DE5">
        <w:tc>
          <w:tcPr>
            <w:tcW w:w="4785" w:type="dxa"/>
          </w:tcPr>
          <w:p w:rsidR="008A01DF" w:rsidRPr="0071617C" w:rsidRDefault="002972E4" w:rsidP="0071617C">
            <w:pPr>
              <w:spacing w:line="240" w:lineRule="auto"/>
              <w:rPr>
                <w:rFonts w:ascii="Times New Roman" w:hAnsi="Times New Roman"/>
              </w:rPr>
            </w:pPr>
            <w:r w:rsidRPr="0071617C">
              <w:rPr>
                <w:rFonts w:ascii="Times New Roman" w:hAnsi="Times New Roman"/>
              </w:rPr>
              <w:lastRenderedPageBreak/>
              <w:t xml:space="preserve">2.6. Член «АИИС», в отношении которого применены меры дисциплинарного воздействия, указанные в подпунктах 1 – 3 пункта 2.1. настоящего Положения,  в случае несогласия с принятым решением вправе в течение семи календарных дней направить аргументированную жалобу в адрес Координационного совета, который в течение трех календарных дней рассматривает такую жалобу и принимает решение об оставлении в силе решения Дисциплинарной комиссии либо возвращает дело на повторное рассмотрение с учетом материалов, содержащихся в жалобе. Член «АИИС» также вправе обжаловать решение «АИИС» о применении в отношении него мер дисциплинарного воздействия в арбитражный суд.  </w:t>
            </w:r>
          </w:p>
        </w:tc>
        <w:tc>
          <w:tcPr>
            <w:tcW w:w="4786" w:type="dxa"/>
          </w:tcPr>
          <w:p w:rsidR="00B36667" w:rsidRPr="0071617C" w:rsidRDefault="002972E4" w:rsidP="0071617C">
            <w:pPr>
              <w:autoSpaceDE w:val="0"/>
              <w:spacing w:after="0" w:line="240" w:lineRule="auto"/>
              <w:jc w:val="both"/>
              <w:rPr>
                <w:rFonts w:ascii="Times New Roman" w:hAnsi="Times New Roman"/>
              </w:rPr>
            </w:pPr>
            <w:r w:rsidRPr="0071617C">
              <w:rPr>
                <w:rFonts w:ascii="Times New Roman" w:hAnsi="Times New Roman"/>
              </w:rPr>
              <w:t xml:space="preserve">2.6. </w:t>
            </w:r>
            <w:r w:rsidR="00B36667" w:rsidRPr="0071617C">
              <w:rPr>
                <w:rFonts w:ascii="Times New Roman" w:hAnsi="Times New Roman"/>
              </w:rPr>
              <w:t>Решение Дисциплинарной комиссии о применении мер дисциплинарного воздействия, п</w:t>
            </w:r>
            <w:r w:rsidR="00F95CFD" w:rsidRPr="0071617C">
              <w:rPr>
                <w:rFonts w:ascii="Times New Roman" w:hAnsi="Times New Roman"/>
              </w:rPr>
              <w:t>редусмотренных подпунктами 1 и 2</w:t>
            </w:r>
            <w:r w:rsidR="00B36667" w:rsidRPr="0071617C">
              <w:rPr>
                <w:rFonts w:ascii="Times New Roman" w:hAnsi="Times New Roman"/>
              </w:rPr>
              <w:t xml:space="preserve"> пункта 2.1. настоящего Положения, может быть обжаловано в Координационный совет  членом «АИИС», в отношении которого принято такое решение, в течение 10 календарных дней со дня получения его копии. Координационный совет рассматривает такую жалобу и принимает решение об оставлении в силе решения Дисциплинарной комиссии либо возвращает дело на повторное рассмотрение с учетом материалов, содержащихся в жалобе.</w:t>
            </w:r>
          </w:p>
          <w:p w:rsidR="00C40AD2" w:rsidRPr="0071617C" w:rsidRDefault="00C40AD2" w:rsidP="0071617C">
            <w:pPr>
              <w:spacing w:line="240" w:lineRule="auto"/>
              <w:rPr>
                <w:rFonts w:ascii="Times New Roman" w:hAnsi="Times New Roman"/>
              </w:rPr>
            </w:pPr>
          </w:p>
        </w:tc>
      </w:tr>
      <w:tr w:rsidR="00844844" w:rsidRPr="00C002BC" w:rsidTr="006B2DE5">
        <w:tc>
          <w:tcPr>
            <w:tcW w:w="4785" w:type="dxa"/>
          </w:tcPr>
          <w:p w:rsidR="00844844" w:rsidRPr="0071617C" w:rsidRDefault="00844844" w:rsidP="0071617C">
            <w:pPr>
              <w:spacing w:line="240" w:lineRule="auto"/>
              <w:rPr>
                <w:rFonts w:ascii="Times New Roman" w:hAnsi="Times New Roman"/>
              </w:rPr>
            </w:pPr>
          </w:p>
        </w:tc>
        <w:tc>
          <w:tcPr>
            <w:tcW w:w="4786" w:type="dxa"/>
          </w:tcPr>
          <w:p w:rsidR="00844844" w:rsidRPr="0071617C" w:rsidRDefault="00844844" w:rsidP="0071617C">
            <w:pPr>
              <w:spacing w:line="240" w:lineRule="auto"/>
              <w:jc w:val="both"/>
              <w:rPr>
                <w:rFonts w:ascii="Times New Roman" w:hAnsi="Times New Roman"/>
              </w:rPr>
            </w:pPr>
            <w:r w:rsidRPr="0071617C">
              <w:rPr>
                <w:rFonts w:ascii="Times New Roman" w:hAnsi="Times New Roman"/>
              </w:rPr>
              <w:t xml:space="preserve">Добавить пункт 2.7. </w:t>
            </w:r>
            <w:r w:rsidR="00B36667" w:rsidRPr="0071617C">
              <w:rPr>
                <w:rFonts w:ascii="Times New Roman" w:hAnsi="Times New Roman"/>
              </w:rPr>
              <w:t>Решения Координационного совета о приостановлении права члена «АИИС» выполнять инженерные изыскания и исключении из членов «АИИС» могут быть обжалованыв соответствии с действующим законодательством Российской Федерацией.</w:t>
            </w:r>
          </w:p>
        </w:tc>
      </w:tr>
      <w:tr w:rsidR="008A01DF" w:rsidRPr="00C002BC" w:rsidTr="006B2DE5">
        <w:tc>
          <w:tcPr>
            <w:tcW w:w="4785" w:type="dxa"/>
          </w:tcPr>
          <w:p w:rsidR="008A01DF" w:rsidRPr="0071617C" w:rsidRDefault="008A01DF" w:rsidP="0071617C">
            <w:pPr>
              <w:spacing w:line="240" w:lineRule="auto"/>
              <w:rPr>
                <w:rFonts w:ascii="Times New Roman" w:hAnsi="Times New Roman"/>
              </w:rPr>
            </w:pPr>
          </w:p>
        </w:tc>
        <w:tc>
          <w:tcPr>
            <w:tcW w:w="4786" w:type="dxa"/>
          </w:tcPr>
          <w:p w:rsidR="00D63642" w:rsidRDefault="000B468D" w:rsidP="00D63642">
            <w:pPr>
              <w:spacing w:after="0" w:line="240" w:lineRule="auto"/>
              <w:jc w:val="both"/>
              <w:rPr>
                <w:rFonts w:ascii="Times New Roman" w:hAnsi="Times New Roman"/>
              </w:rPr>
            </w:pPr>
            <w:r w:rsidRPr="0071617C">
              <w:rPr>
                <w:rFonts w:ascii="Times New Roman" w:hAnsi="Times New Roman"/>
              </w:rPr>
              <w:t>Добавить ча</w:t>
            </w:r>
            <w:bookmarkStart w:id="0" w:name="_GoBack"/>
            <w:bookmarkEnd w:id="0"/>
            <w:r w:rsidRPr="0071617C">
              <w:rPr>
                <w:rFonts w:ascii="Times New Roman" w:hAnsi="Times New Roman"/>
              </w:rPr>
              <w:t xml:space="preserve">сть 3. </w:t>
            </w:r>
            <w:r w:rsidR="001910A7" w:rsidRPr="0071617C">
              <w:rPr>
                <w:rFonts w:ascii="Times New Roman" w:hAnsi="Times New Roman"/>
              </w:rPr>
              <w:t>Заключительные положения</w:t>
            </w:r>
          </w:p>
          <w:p w:rsidR="008A01DF" w:rsidRPr="0071617C" w:rsidRDefault="006F45A2" w:rsidP="00D63642">
            <w:pPr>
              <w:spacing w:after="0" w:line="240" w:lineRule="auto"/>
              <w:jc w:val="both"/>
              <w:rPr>
                <w:rFonts w:ascii="Times New Roman" w:hAnsi="Times New Roman"/>
              </w:rPr>
            </w:pPr>
            <w:r w:rsidRPr="0071617C">
              <w:rPr>
                <w:rFonts w:ascii="Times New Roman" w:hAnsi="Times New Roman"/>
              </w:rPr>
              <w:t>3.1.</w:t>
            </w:r>
            <w:r w:rsidRPr="0071617C">
              <w:rPr>
                <w:rFonts w:ascii="Times New Roman" w:hAnsi="Times New Roman"/>
              </w:rPr>
              <w:tab/>
            </w:r>
            <w:r w:rsidR="001910A7" w:rsidRPr="0071617C">
              <w:rPr>
                <w:rFonts w:ascii="Times New Roman" w:hAnsi="Times New Roman"/>
              </w:rPr>
              <w:t xml:space="preserve">Решение о внесении изменений и дополнений в настоящее Положение, а также решение о признании его утратившим силу, принимаются Общим собранием </w:t>
            </w:r>
            <w:r w:rsidR="00725016" w:rsidRPr="0071617C">
              <w:rPr>
                <w:rFonts w:ascii="Times New Roman" w:hAnsi="Times New Roman"/>
              </w:rPr>
              <w:t>членов</w:t>
            </w:r>
            <w:r w:rsidR="0071617C">
              <w:rPr>
                <w:rFonts w:ascii="Times New Roman" w:hAnsi="Times New Roman"/>
              </w:rPr>
              <w:t xml:space="preserve"> </w:t>
            </w:r>
            <w:r w:rsidR="001910A7" w:rsidRPr="0071617C">
              <w:rPr>
                <w:rFonts w:ascii="Times New Roman" w:hAnsi="Times New Roman"/>
              </w:rPr>
              <w:t>«АИИС».</w:t>
            </w:r>
          </w:p>
        </w:tc>
      </w:tr>
    </w:tbl>
    <w:p w:rsidR="006B2DE5" w:rsidRDefault="006B2DE5" w:rsidP="0071617C">
      <w:pPr>
        <w:spacing w:line="240" w:lineRule="auto"/>
        <w:rPr>
          <w:rFonts w:ascii="Times New Roman" w:hAnsi="Times New Roman"/>
          <w:b/>
          <w:sz w:val="24"/>
          <w:szCs w:val="24"/>
        </w:rPr>
      </w:pPr>
    </w:p>
    <w:p w:rsidR="002F7E16" w:rsidRPr="00C002BC" w:rsidRDefault="002F7E16" w:rsidP="006B2DE5">
      <w:pPr>
        <w:rPr>
          <w:rFonts w:ascii="Times New Roman" w:hAnsi="Times New Roman"/>
          <w:b/>
          <w:sz w:val="24"/>
          <w:szCs w:val="24"/>
        </w:rPr>
      </w:pPr>
      <w:r w:rsidRPr="00493AC9">
        <w:rPr>
          <w:rFonts w:ascii="Times New Roman" w:hAnsi="Times New Roman"/>
          <w:b/>
          <w:sz w:val="28"/>
          <w:szCs w:val="28"/>
        </w:rPr>
        <w:t>Данные изменения вступают в силу с 1 июля 2017 г.</w:t>
      </w:r>
    </w:p>
    <w:sectPr w:rsidR="002F7E16" w:rsidRPr="00C002BC" w:rsidSect="0071617C">
      <w:footerReference w:type="default" r:id="rId8"/>
      <w:pgSz w:w="11906" w:h="16838"/>
      <w:pgMar w:top="709"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B25" w:rsidRDefault="00586B25" w:rsidP="0071617C">
      <w:pPr>
        <w:spacing w:after="0" w:line="240" w:lineRule="auto"/>
      </w:pPr>
      <w:r>
        <w:separator/>
      </w:r>
    </w:p>
  </w:endnote>
  <w:endnote w:type="continuationSeparator" w:id="1">
    <w:p w:rsidR="00586B25" w:rsidRDefault="00586B25" w:rsidP="007161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2219"/>
      <w:docPartObj>
        <w:docPartGallery w:val="Page Numbers (Bottom of Page)"/>
        <w:docPartUnique/>
      </w:docPartObj>
    </w:sdtPr>
    <w:sdtContent>
      <w:p w:rsidR="0071617C" w:rsidRDefault="002C4492">
        <w:pPr>
          <w:pStyle w:val="aa"/>
          <w:jc w:val="right"/>
        </w:pPr>
        <w:fldSimple w:instr=" PAGE   \* MERGEFORMAT ">
          <w:r w:rsidR="00D63642">
            <w:rPr>
              <w:noProof/>
            </w:rPr>
            <w:t>4</w:t>
          </w:r>
        </w:fldSimple>
      </w:p>
    </w:sdtContent>
  </w:sdt>
  <w:p w:rsidR="0071617C" w:rsidRDefault="0071617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B25" w:rsidRDefault="00586B25" w:rsidP="0071617C">
      <w:pPr>
        <w:spacing w:after="0" w:line="240" w:lineRule="auto"/>
      </w:pPr>
      <w:r>
        <w:separator/>
      </w:r>
    </w:p>
  </w:footnote>
  <w:footnote w:type="continuationSeparator" w:id="1">
    <w:p w:rsidR="00586B25" w:rsidRDefault="00586B25" w:rsidP="007161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0635F5"/>
    <w:multiLevelType w:val="multilevel"/>
    <w:tmpl w:val="EEF49E1A"/>
    <w:lvl w:ilvl="0">
      <w:start w:val="1"/>
      <w:numFmt w:val="decimal"/>
      <w:pStyle w:val="1"/>
      <w:lvlText w:val="%1"/>
      <w:lvlJc w:val="left"/>
      <w:pPr>
        <w:tabs>
          <w:tab w:val="num" w:pos="432"/>
        </w:tabs>
        <w:ind w:left="432" w:hanging="432"/>
      </w:pPr>
      <w:rPr>
        <w:lang w:val="ru-RU"/>
      </w:rPr>
    </w:lvl>
    <w:lvl w:ilvl="1">
      <w:start w:val="1"/>
      <w:numFmt w:val="decimal"/>
      <w:pStyle w:val="2"/>
      <w:lvlText w:val="%1.%2"/>
      <w:lvlJc w:val="left"/>
      <w:pPr>
        <w:tabs>
          <w:tab w:val="num" w:pos="2136"/>
        </w:tabs>
        <w:ind w:left="213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A2374"/>
    <w:rsid w:val="000472CF"/>
    <w:rsid w:val="0005568B"/>
    <w:rsid w:val="00055FAE"/>
    <w:rsid w:val="000604C8"/>
    <w:rsid w:val="00080D01"/>
    <w:rsid w:val="00083A90"/>
    <w:rsid w:val="000A1063"/>
    <w:rsid w:val="000A7787"/>
    <w:rsid w:val="000B468D"/>
    <w:rsid w:val="000F345A"/>
    <w:rsid w:val="00105CE8"/>
    <w:rsid w:val="0011478D"/>
    <w:rsid w:val="001428F5"/>
    <w:rsid w:val="00153AA5"/>
    <w:rsid w:val="00174894"/>
    <w:rsid w:val="00177069"/>
    <w:rsid w:val="001829D7"/>
    <w:rsid w:val="001850CB"/>
    <w:rsid w:val="001910A7"/>
    <w:rsid w:val="001A6109"/>
    <w:rsid w:val="001B34F1"/>
    <w:rsid w:val="001D2B57"/>
    <w:rsid w:val="001E0039"/>
    <w:rsid w:val="00216CF5"/>
    <w:rsid w:val="00241D75"/>
    <w:rsid w:val="00263CE5"/>
    <w:rsid w:val="00284B9A"/>
    <w:rsid w:val="002972E4"/>
    <w:rsid w:val="002B2352"/>
    <w:rsid w:val="002B73E7"/>
    <w:rsid w:val="002C4492"/>
    <w:rsid w:val="002D53A3"/>
    <w:rsid w:val="002E1A86"/>
    <w:rsid w:val="002F7E16"/>
    <w:rsid w:val="00301F90"/>
    <w:rsid w:val="003576AA"/>
    <w:rsid w:val="0037791B"/>
    <w:rsid w:val="003A26B6"/>
    <w:rsid w:val="003A3A58"/>
    <w:rsid w:val="003C179A"/>
    <w:rsid w:val="003C6FA1"/>
    <w:rsid w:val="003D2DB0"/>
    <w:rsid w:val="003E3ECD"/>
    <w:rsid w:val="003E7F9F"/>
    <w:rsid w:val="003F2BE6"/>
    <w:rsid w:val="00416D05"/>
    <w:rsid w:val="004222DD"/>
    <w:rsid w:val="004454EF"/>
    <w:rsid w:val="004472C3"/>
    <w:rsid w:val="004517AE"/>
    <w:rsid w:val="004564E0"/>
    <w:rsid w:val="00466029"/>
    <w:rsid w:val="00497367"/>
    <w:rsid w:val="004A6180"/>
    <w:rsid w:val="004D35AA"/>
    <w:rsid w:val="004E443F"/>
    <w:rsid w:val="004E5639"/>
    <w:rsid w:val="005421F6"/>
    <w:rsid w:val="0054627F"/>
    <w:rsid w:val="00562516"/>
    <w:rsid w:val="0056551B"/>
    <w:rsid w:val="00586B25"/>
    <w:rsid w:val="005915A4"/>
    <w:rsid w:val="005970FE"/>
    <w:rsid w:val="005A4012"/>
    <w:rsid w:val="005B3168"/>
    <w:rsid w:val="005C18EB"/>
    <w:rsid w:val="00611478"/>
    <w:rsid w:val="00634EE7"/>
    <w:rsid w:val="00645EAF"/>
    <w:rsid w:val="006543AC"/>
    <w:rsid w:val="006758DF"/>
    <w:rsid w:val="0068743C"/>
    <w:rsid w:val="006B2DE5"/>
    <w:rsid w:val="006B339A"/>
    <w:rsid w:val="006B4881"/>
    <w:rsid w:val="006B4EBF"/>
    <w:rsid w:val="006D48DD"/>
    <w:rsid w:val="006D5BA5"/>
    <w:rsid w:val="006F0B90"/>
    <w:rsid w:val="006F45A2"/>
    <w:rsid w:val="006F769F"/>
    <w:rsid w:val="00703891"/>
    <w:rsid w:val="00704DD1"/>
    <w:rsid w:val="00705CA6"/>
    <w:rsid w:val="007124CF"/>
    <w:rsid w:val="00712C82"/>
    <w:rsid w:val="0071617C"/>
    <w:rsid w:val="00725016"/>
    <w:rsid w:val="0073678E"/>
    <w:rsid w:val="0073780B"/>
    <w:rsid w:val="00772E55"/>
    <w:rsid w:val="007A3576"/>
    <w:rsid w:val="007B2121"/>
    <w:rsid w:val="007C35BA"/>
    <w:rsid w:val="007E674F"/>
    <w:rsid w:val="007F0122"/>
    <w:rsid w:val="0080338D"/>
    <w:rsid w:val="00824D00"/>
    <w:rsid w:val="00833ABA"/>
    <w:rsid w:val="00844844"/>
    <w:rsid w:val="008A01DF"/>
    <w:rsid w:val="008A43F3"/>
    <w:rsid w:val="008B3715"/>
    <w:rsid w:val="008B4618"/>
    <w:rsid w:val="008C6DD3"/>
    <w:rsid w:val="008F4E22"/>
    <w:rsid w:val="009023F1"/>
    <w:rsid w:val="00911232"/>
    <w:rsid w:val="009239EB"/>
    <w:rsid w:val="00947C68"/>
    <w:rsid w:val="0095130E"/>
    <w:rsid w:val="00952F6B"/>
    <w:rsid w:val="009536DB"/>
    <w:rsid w:val="00983D6B"/>
    <w:rsid w:val="009977AD"/>
    <w:rsid w:val="009E68B1"/>
    <w:rsid w:val="00A01783"/>
    <w:rsid w:val="00A4020C"/>
    <w:rsid w:val="00A4426C"/>
    <w:rsid w:val="00A47F1F"/>
    <w:rsid w:val="00A56623"/>
    <w:rsid w:val="00A60F55"/>
    <w:rsid w:val="00A72BD6"/>
    <w:rsid w:val="00A74D9C"/>
    <w:rsid w:val="00A906A2"/>
    <w:rsid w:val="00A919EC"/>
    <w:rsid w:val="00A93F41"/>
    <w:rsid w:val="00AB11E2"/>
    <w:rsid w:val="00AB6878"/>
    <w:rsid w:val="00AC7314"/>
    <w:rsid w:val="00AD6D9A"/>
    <w:rsid w:val="00AE037A"/>
    <w:rsid w:val="00B2254A"/>
    <w:rsid w:val="00B36667"/>
    <w:rsid w:val="00B51531"/>
    <w:rsid w:val="00B54299"/>
    <w:rsid w:val="00B56F54"/>
    <w:rsid w:val="00B63236"/>
    <w:rsid w:val="00B66F31"/>
    <w:rsid w:val="00BE225B"/>
    <w:rsid w:val="00BF3388"/>
    <w:rsid w:val="00BF71BA"/>
    <w:rsid w:val="00C002BC"/>
    <w:rsid w:val="00C3463C"/>
    <w:rsid w:val="00C40AD2"/>
    <w:rsid w:val="00C4251C"/>
    <w:rsid w:val="00C42759"/>
    <w:rsid w:val="00C43552"/>
    <w:rsid w:val="00C469D7"/>
    <w:rsid w:val="00C51BA1"/>
    <w:rsid w:val="00C54E35"/>
    <w:rsid w:val="00C636FC"/>
    <w:rsid w:val="00C6476B"/>
    <w:rsid w:val="00C710CB"/>
    <w:rsid w:val="00C72EDE"/>
    <w:rsid w:val="00CA513A"/>
    <w:rsid w:val="00CC36F3"/>
    <w:rsid w:val="00D060EF"/>
    <w:rsid w:val="00D22E81"/>
    <w:rsid w:val="00D23A72"/>
    <w:rsid w:val="00D31F0C"/>
    <w:rsid w:val="00D3679C"/>
    <w:rsid w:val="00D50C76"/>
    <w:rsid w:val="00D62DE5"/>
    <w:rsid w:val="00D63642"/>
    <w:rsid w:val="00D75A8B"/>
    <w:rsid w:val="00D764C3"/>
    <w:rsid w:val="00DA2374"/>
    <w:rsid w:val="00DB36B1"/>
    <w:rsid w:val="00DC3141"/>
    <w:rsid w:val="00DC5B78"/>
    <w:rsid w:val="00E3129B"/>
    <w:rsid w:val="00E64171"/>
    <w:rsid w:val="00E7105C"/>
    <w:rsid w:val="00E819EE"/>
    <w:rsid w:val="00EC08C1"/>
    <w:rsid w:val="00ED7266"/>
    <w:rsid w:val="00F03680"/>
    <w:rsid w:val="00F151A0"/>
    <w:rsid w:val="00F1737C"/>
    <w:rsid w:val="00F22D79"/>
    <w:rsid w:val="00F22FC5"/>
    <w:rsid w:val="00F2637F"/>
    <w:rsid w:val="00F63F74"/>
    <w:rsid w:val="00F64577"/>
    <w:rsid w:val="00F86389"/>
    <w:rsid w:val="00F90E32"/>
    <w:rsid w:val="00F948C5"/>
    <w:rsid w:val="00F95CFD"/>
    <w:rsid w:val="00F979D7"/>
    <w:rsid w:val="00FA4BE1"/>
    <w:rsid w:val="00FB3F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91B"/>
    <w:pPr>
      <w:spacing w:after="200" w:line="276" w:lineRule="auto"/>
    </w:pPr>
    <w:rPr>
      <w:sz w:val="22"/>
      <w:szCs w:val="22"/>
      <w:lang w:eastAsia="ru-RU"/>
    </w:rPr>
  </w:style>
  <w:style w:type="paragraph" w:styleId="1">
    <w:name w:val="heading 1"/>
    <w:basedOn w:val="a"/>
    <w:next w:val="a"/>
    <w:link w:val="10"/>
    <w:qFormat/>
    <w:rsid w:val="0037791B"/>
    <w:pPr>
      <w:keepNext/>
      <w:numPr>
        <w:numId w:val="3"/>
      </w:numPr>
      <w:spacing w:before="480" w:after="120" w:line="240" w:lineRule="auto"/>
      <w:jc w:val="center"/>
      <w:outlineLvl w:val="0"/>
    </w:pPr>
    <w:rPr>
      <w:rFonts w:ascii="Times New Roman" w:eastAsia="Times New Roman" w:hAnsi="Times New Roman" w:cs="Arial"/>
      <w:b/>
      <w:bCs/>
      <w:caps/>
      <w:kern w:val="32"/>
      <w:sz w:val="20"/>
      <w:szCs w:val="20"/>
      <w:lang w:val="fi-FI"/>
    </w:rPr>
  </w:style>
  <w:style w:type="paragraph" w:styleId="2">
    <w:name w:val="heading 2"/>
    <w:basedOn w:val="a"/>
    <w:next w:val="a"/>
    <w:link w:val="20"/>
    <w:qFormat/>
    <w:rsid w:val="0037791B"/>
    <w:pPr>
      <w:numPr>
        <w:ilvl w:val="1"/>
        <w:numId w:val="3"/>
      </w:numPr>
      <w:spacing w:before="120" w:after="120" w:line="240" w:lineRule="auto"/>
      <w:jc w:val="both"/>
      <w:outlineLvl w:val="1"/>
    </w:pPr>
    <w:rPr>
      <w:rFonts w:ascii="Times New Roman" w:eastAsia="Times New Roman" w:hAnsi="Times New Roman" w:cs="Arial"/>
      <w:bCs/>
      <w:iCs/>
      <w:sz w:val="20"/>
      <w:szCs w:val="20"/>
    </w:rPr>
  </w:style>
  <w:style w:type="paragraph" w:styleId="3">
    <w:name w:val="heading 3"/>
    <w:basedOn w:val="a"/>
    <w:next w:val="a"/>
    <w:link w:val="30"/>
    <w:qFormat/>
    <w:rsid w:val="0037791B"/>
    <w:pPr>
      <w:tabs>
        <w:tab w:val="num" w:pos="720"/>
      </w:tabs>
      <w:spacing w:before="120" w:after="120" w:line="240" w:lineRule="auto"/>
      <w:ind w:left="720" w:hanging="720"/>
      <w:jc w:val="both"/>
      <w:outlineLvl w:val="2"/>
    </w:pPr>
    <w:rPr>
      <w:rFonts w:ascii="Times New Roman" w:eastAsia="Times New Roman" w:hAnsi="Times New Roman" w:cs="Arial"/>
      <w:bCs/>
      <w:sz w:val="20"/>
      <w:szCs w:val="20"/>
    </w:rPr>
  </w:style>
  <w:style w:type="paragraph" w:styleId="4">
    <w:name w:val="heading 4"/>
    <w:basedOn w:val="a"/>
    <w:next w:val="a"/>
    <w:link w:val="40"/>
    <w:qFormat/>
    <w:rsid w:val="0037791B"/>
    <w:pPr>
      <w:tabs>
        <w:tab w:val="num" w:pos="720"/>
      </w:tabs>
      <w:spacing w:before="120" w:after="120" w:line="240" w:lineRule="auto"/>
      <w:ind w:left="720" w:hanging="720"/>
      <w:jc w:val="both"/>
      <w:outlineLvl w:val="3"/>
    </w:pPr>
    <w:rPr>
      <w:rFonts w:ascii="Times New Roman" w:eastAsia="Times New Roman" w:hAnsi="Times New Roman"/>
      <w:bCs/>
      <w:sz w:val="24"/>
      <w:szCs w:val="24"/>
      <w:lang w:eastAsia="en-US"/>
    </w:rPr>
  </w:style>
  <w:style w:type="paragraph" w:styleId="5">
    <w:name w:val="heading 5"/>
    <w:basedOn w:val="a"/>
    <w:next w:val="a"/>
    <w:link w:val="50"/>
    <w:qFormat/>
    <w:rsid w:val="0037791B"/>
    <w:pPr>
      <w:tabs>
        <w:tab w:val="num" w:pos="1080"/>
      </w:tabs>
      <w:spacing w:before="240" w:after="60" w:line="240" w:lineRule="auto"/>
      <w:ind w:left="1080" w:hanging="1080"/>
      <w:jc w:val="both"/>
      <w:outlineLvl w:val="4"/>
    </w:pPr>
    <w:rPr>
      <w:rFonts w:ascii="Times New Roman" w:eastAsia="Times New Roman" w:hAnsi="Times New Roman"/>
      <w:b/>
      <w:bCs/>
      <w:i/>
      <w:iCs/>
      <w:sz w:val="26"/>
      <w:szCs w:val="26"/>
      <w:lang w:eastAsia="en-US"/>
    </w:rPr>
  </w:style>
  <w:style w:type="paragraph" w:styleId="6">
    <w:name w:val="heading 6"/>
    <w:basedOn w:val="a"/>
    <w:next w:val="a"/>
    <w:link w:val="60"/>
    <w:qFormat/>
    <w:rsid w:val="0037791B"/>
    <w:pPr>
      <w:tabs>
        <w:tab w:val="num" w:pos="1080"/>
      </w:tabs>
      <w:spacing w:before="240" w:after="60" w:line="240" w:lineRule="auto"/>
      <w:ind w:left="1080" w:hanging="1080"/>
      <w:jc w:val="both"/>
      <w:outlineLvl w:val="5"/>
    </w:pPr>
    <w:rPr>
      <w:rFonts w:ascii="Times New Roman" w:eastAsia="Times New Roman" w:hAnsi="Times New Roman"/>
      <w:b/>
      <w:bCs/>
      <w:sz w:val="24"/>
      <w:lang w:eastAsia="en-US"/>
    </w:rPr>
  </w:style>
  <w:style w:type="paragraph" w:styleId="7">
    <w:name w:val="heading 7"/>
    <w:basedOn w:val="a"/>
    <w:next w:val="a"/>
    <w:link w:val="70"/>
    <w:qFormat/>
    <w:rsid w:val="0037791B"/>
    <w:pPr>
      <w:tabs>
        <w:tab w:val="num" w:pos="1440"/>
      </w:tabs>
      <w:spacing w:before="240" w:after="60" w:line="240" w:lineRule="auto"/>
      <w:ind w:left="1440" w:hanging="1440"/>
      <w:jc w:val="both"/>
      <w:outlineLvl w:val="6"/>
    </w:pPr>
    <w:rPr>
      <w:rFonts w:ascii="Times New Roman" w:eastAsia="Times New Roman" w:hAnsi="Times New Roman"/>
      <w:sz w:val="24"/>
      <w:szCs w:val="24"/>
      <w:lang w:eastAsia="en-US"/>
    </w:rPr>
  </w:style>
  <w:style w:type="paragraph" w:styleId="8">
    <w:name w:val="heading 8"/>
    <w:basedOn w:val="a"/>
    <w:next w:val="a"/>
    <w:link w:val="80"/>
    <w:qFormat/>
    <w:rsid w:val="0037791B"/>
    <w:pPr>
      <w:tabs>
        <w:tab w:val="num" w:pos="1440"/>
      </w:tabs>
      <w:spacing w:before="240" w:after="60" w:line="240" w:lineRule="auto"/>
      <w:ind w:left="1440" w:hanging="1440"/>
      <w:jc w:val="both"/>
      <w:outlineLvl w:val="7"/>
    </w:pPr>
    <w:rPr>
      <w:rFonts w:ascii="Times New Roman" w:eastAsia="Times New Roman" w:hAnsi="Times New Roman"/>
      <w:i/>
      <w:iCs/>
      <w:sz w:val="24"/>
      <w:szCs w:val="24"/>
      <w:lang w:eastAsia="en-US"/>
    </w:rPr>
  </w:style>
  <w:style w:type="paragraph" w:styleId="9">
    <w:name w:val="heading 9"/>
    <w:basedOn w:val="a"/>
    <w:next w:val="a"/>
    <w:link w:val="90"/>
    <w:qFormat/>
    <w:rsid w:val="0037791B"/>
    <w:pPr>
      <w:tabs>
        <w:tab w:val="num" w:pos="1800"/>
      </w:tabs>
      <w:spacing w:before="240" w:after="60" w:line="240" w:lineRule="auto"/>
      <w:ind w:left="1800" w:hanging="1800"/>
      <w:jc w:val="both"/>
      <w:outlineLvl w:val="8"/>
    </w:pPr>
    <w:rPr>
      <w:rFonts w:ascii="Arial" w:eastAsia="Times New Roman" w:hAnsi="Arial" w:cs="Arial"/>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писокДефис"/>
    <w:basedOn w:val="a"/>
    <w:link w:val="a4"/>
    <w:qFormat/>
    <w:rsid w:val="0037791B"/>
    <w:pPr>
      <w:spacing w:after="0" w:line="240" w:lineRule="auto"/>
      <w:ind w:left="1429" w:hanging="360"/>
      <w:jc w:val="both"/>
    </w:pPr>
    <w:rPr>
      <w:sz w:val="24"/>
      <w:szCs w:val="20"/>
      <w:lang w:eastAsia="en-US"/>
    </w:rPr>
  </w:style>
  <w:style w:type="character" w:customStyle="1" w:styleId="a4">
    <w:name w:val="СписокДефис Знак"/>
    <w:link w:val="a3"/>
    <w:rsid w:val="0037791B"/>
    <w:rPr>
      <w:sz w:val="24"/>
    </w:rPr>
  </w:style>
  <w:style w:type="character" w:customStyle="1" w:styleId="10">
    <w:name w:val="Заголовок 1 Знак"/>
    <w:link w:val="1"/>
    <w:rsid w:val="0037791B"/>
    <w:rPr>
      <w:rFonts w:ascii="Times New Roman" w:eastAsia="Times New Roman" w:hAnsi="Times New Roman" w:cs="Arial"/>
      <w:b/>
      <w:bCs/>
      <w:caps/>
      <w:kern w:val="32"/>
      <w:lang w:val="fi-FI" w:eastAsia="ru-RU"/>
    </w:rPr>
  </w:style>
  <w:style w:type="character" w:customStyle="1" w:styleId="20">
    <w:name w:val="Заголовок 2 Знак"/>
    <w:link w:val="2"/>
    <w:rsid w:val="0037791B"/>
    <w:rPr>
      <w:rFonts w:ascii="Times New Roman" w:eastAsia="Times New Roman" w:hAnsi="Times New Roman" w:cs="Arial"/>
      <w:bCs/>
      <w:iCs/>
      <w:lang w:eastAsia="ru-RU"/>
    </w:rPr>
  </w:style>
  <w:style w:type="character" w:customStyle="1" w:styleId="30">
    <w:name w:val="Заголовок 3 Знак"/>
    <w:link w:val="3"/>
    <w:rsid w:val="0037791B"/>
    <w:rPr>
      <w:rFonts w:ascii="Times New Roman" w:eastAsia="Times New Roman" w:hAnsi="Times New Roman" w:cs="Arial"/>
      <w:bCs/>
      <w:lang w:eastAsia="ru-RU"/>
    </w:rPr>
  </w:style>
  <w:style w:type="character" w:customStyle="1" w:styleId="40">
    <w:name w:val="Заголовок 4 Знак"/>
    <w:link w:val="4"/>
    <w:rsid w:val="0037791B"/>
    <w:rPr>
      <w:rFonts w:ascii="Times New Roman" w:eastAsia="Times New Roman" w:hAnsi="Times New Roman"/>
      <w:bCs/>
      <w:sz w:val="24"/>
      <w:szCs w:val="24"/>
    </w:rPr>
  </w:style>
  <w:style w:type="character" w:customStyle="1" w:styleId="50">
    <w:name w:val="Заголовок 5 Знак"/>
    <w:link w:val="5"/>
    <w:rsid w:val="0037791B"/>
    <w:rPr>
      <w:rFonts w:ascii="Times New Roman" w:eastAsia="Times New Roman" w:hAnsi="Times New Roman"/>
      <w:b/>
      <w:bCs/>
      <w:i/>
      <w:iCs/>
      <w:sz w:val="26"/>
      <w:szCs w:val="26"/>
    </w:rPr>
  </w:style>
  <w:style w:type="character" w:customStyle="1" w:styleId="60">
    <w:name w:val="Заголовок 6 Знак"/>
    <w:link w:val="6"/>
    <w:rsid w:val="0037791B"/>
    <w:rPr>
      <w:rFonts w:ascii="Times New Roman" w:eastAsia="Times New Roman" w:hAnsi="Times New Roman"/>
      <w:b/>
      <w:bCs/>
      <w:sz w:val="24"/>
      <w:szCs w:val="22"/>
    </w:rPr>
  </w:style>
  <w:style w:type="character" w:customStyle="1" w:styleId="70">
    <w:name w:val="Заголовок 7 Знак"/>
    <w:link w:val="7"/>
    <w:rsid w:val="0037791B"/>
    <w:rPr>
      <w:rFonts w:ascii="Times New Roman" w:eastAsia="Times New Roman" w:hAnsi="Times New Roman"/>
      <w:sz w:val="24"/>
      <w:szCs w:val="24"/>
    </w:rPr>
  </w:style>
  <w:style w:type="character" w:customStyle="1" w:styleId="80">
    <w:name w:val="Заголовок 8 Знак"/>
    <w:link w:val="8"/>
    <w:rsid w:val="0037791B"/>
    <w:rPr>
      <w:rFonts w:ascii="Times New Roman" w:eastAsia="Times New Roman" w:hAnsi="Times New Roman"/>
      <w:i/>
      <w:iCs/>
      <w:sz w:val="24"/>
      <w:szCs w:val="24"/>
    </w:rPr>
  </w:style>
  <w:style w:type="character" w:customStyle="1" w:styleId="90">
    <w:name w:val="Заголовок 9 Знак"/>
    <w:link w:val="9"/>
    <w:rsid w:val="0037791B"/>
    <w:rPr>
      <w:rFonts w:ascii="Arial" w:eastAsia="Times New Roman" w:hAnsi="Arial" w:cs="Arial"/>
      <w:sz w:val="24"/>
      <w:szCs w:val="22"/>
    </w:rPr>
  </w:style>
  <w:style w:type="paragraph" w:styleId="a5">
    <w:name w:val="Title"/>
    <w:basedOn w:val="a"/>
    <w:link w:val="a6"/>
    <w:qFormat/>
    <w:rsid w:val="0037791B"/>
    <w:pPr>
      <w:spacing w:after="0" w:line="240" w:lineRule="auto"/>
      <w:jc w:val="center"/>
    </w:pPr>
    <w:rPr>
      <w:rFonts w:ascii="Times New Roman" w:eastAsia="Times New Roman" w:hAnsi="Times New Roman"/>
      <w:b/>
      <w:sz w:val="24"/>
      <w:szCs w:val="24"/>
    </w:rPr>
  </w:style>
  <w:style w:type="character" w:customStyle="1" w:styleId="a6">
    <w:name w:val="Название Знак"/>
    <w:link w:val="a5"/>
    <w:rsid w:val="0037791B"/>
    <w:rPr>
      <w:rFonts w:ascii="Times New Roman" w:eastAsia="Times New Roman" w:hAnsi="Times New Roman"/>
      <w:b/>
      <w:sz w:val="24"/>
      <w:szCs w:val="24"/>
      <w:lang w:eastAsia="ru-RU"/>
    </w:rPr>
  </w:style>
  <w:style w:type="table" w:styleId="a7">
    <w:name w:val="Table Grid"/>
    <w:basedOn w:val="a1"/>
    <w:uiPriority w:val="59"/>
    <w:rsid w:val="006B2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71617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1617C"/>
    <w:rPr>
      <w:sz w:val="22"/>
      <w:szCs w:val="22"/>
      <w:lang w:eastAsia="ru-RU"/>
    </w:rPr>
  </w:style>
  <w:style w:type="paragraph" w:styleId="aa">
    <w:name w:val="footer"/>
    <w:basedOn w:val="a"/>
    <w:link w:val="ab"/>
    <w:uiPriority w:val="99"/>
    <w:unhideWhenUsed/>
    <w:rsid w:val="0071617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1617C"/>
    <w:rPr>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C1006-CF0E-4F69-B899-B1ABC4277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1577</Words>
  <Characters>8994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АИИС</Company>
  <LinksUpToDate>false</LinksUpToDate>
  <CharactersWithSpaces>10550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ИА Тихомиров</dc:creator>
  <cp:keywords/>
  <dc:description/>
  <cp:lastModifiedBy>aiis11</cp:lastModifiedBy>
  <cp:revision>20</cp:revision>
  <cp:lastPrinted>2017-02-12T15:16:00Z</cp:lastPrinted>
  <dcterms:created xsi:type="dcterms:W3CDTF">2017-01-26T14:00:00Z</dcterms:created>
  <dcterms:modified xsi:type="dcterms:W3CDTF">2017-02-12T15:46:00Z</dcterms:modified>
</cp:coreProperties>
</file>