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0" w:type="dxa"/>
        <w:jc w:val="center"/>
        <w:tblBorders>
          <w:top w:val="single" w:sz="24" w:space="0" w:color="auto"/>
          <w:insideH w:val="single" w:sz="24" w:space="0" w:color="auto"/>
          <w:insideV w:val="single" w:sz="24" w:space="0" w:color="auto"/>
        </w:tblBorders>
        <w:tblLook w:val="01E0" w:firstRow="1" w:lastRow="1" w:firstColumn="1" w:lastColumn="1" w:noHBand="0" w:noVBand="0"/>
      </w:tblPr>
      <w:tblGrid>
        <w:gridCol w:w="3045"/>
        <w:gridCol w:w="3026"/>
        <w:gridCol w:w="3289"/>
      </w:tblGrid>
      <w:tr w:rsidR="006003C5" w:rsidRPr="006003C5" w14:paraId="54BAB7CF" w14:textId="77777777" w:rsidTr="00687DA5">
        <w:trPr>
          <w:jc w:val="center"/>
        </w:trPr>
        <w:tc>
          <w:tcPr>
            <w:tcW w:w="9360" w:type="dxa"/>
            <w:gridSpan w:val="3"/>
            <w:tcBorders>
              <w:bottom w:val="single" w:sz="24" w:space="0" w:color="auto"/>
            </w:tcBorders>
          </w:tcPr>
          <w:p w14:paraId="424F3C6E" w14:textId="77777777" w:rsidR="00687DA5" w:rsidRPr="006003C5" w:rsidRDefault="00687DA5" w:rsidP="00687DA5">
            <w:pPr>
              <w:widowControl w:val="0"/>
              <w:autoSpaceDE w:val="0"/>
              <w:autoSpaceDN w:val="0"/>
              <w:adjustRightInd w:val="0"/>
              <w:jc w:val="center"/>
              <w:rPr>
                <w:b/>
                <w:szCs w:val="22"/>
              </w:rPr>
            </w:pPr>
            <w:r w:rsidRPr="006003C5">
              <w:rPr>
                <w:b/>
                <w:szCs w:val="22"/>
              </w:rPr>
              <w:t xml:space="preserve">МИНИСТЕРСТВО СТРОИТЕЛЬСТВА </w:t>
            </w:r>
          </w:p>
          <w:p w14:paraId="74CE2013" w14:textId="77777777" w:rsidR="00687DA5" w:rsidRPr="006003C5" w:rsidRDefault="00687DA5" w:rsidP="00687DA5">
            <w:pPr>
              <w:widowControl w:val="0"/>
              <w:autoSpaceDE w:val="0"/>
              <w:autoSpaceDN w:val="0"/>
              <w:adjustRightInd w:val="0"/>
              <w:jc w:val="center"/>
              <w:rPr>
                <w:b/>
                <w:szCs w:val="22"/>
              </w:rPr>
            </w:pPr>
            <w:r w:rsidRPr="006003C5">
              <w:rPr>
                <w:b/>
                <w:szCs w:val="22"/>
              </w:rPr>
              <w:t xml:space="preserve">И ЖИЛИЩНО-КОММУНАЛЬНОГО ХОЗЯЙСТВА </w:t>
            </w:r>
          </w:p>
          <w:p w14:paraId="0B40EC6D" w14:textId="7C6464C0" w:rsidR="00687DA5" w:rsidRPr="006003C5" w:rsidRDefault="00687DA5" w:rsidP="006003C5">
            <w:pPr>
              <w:widowControl w:val="0"/>
              <w:autoSpaceDE w:val="0"/>
              <w:autoSpaceDN w:val="0"/>
              <w:adjustRightInd w:val="0"/>
              <w:jc w:val="center"/>
            </w:pPr>
            <w:r w:rsidRPr="006003C5">
              <w:rPr>
                <w:b/>
                <w:szCs w:val="22"/>
              </w:rPr>
              <w:t>РОССИЙСКОЙ ФЕДЕРАЦИИ</w:t>
            </w:r>
          </w:p>
        </w:tc>
      </w:tr>
      <w:tr w:rsidR="00E739F0" w:rsidRPr="006003C5" w14:paraId="35AE258B" w14:textId="77777777" w:rsidTr="00687DA5">
        <w:trPr>
          <w:jc w:val="center"/>
        </w:trPr>
        <w:tc>
          <w:tcPr>
            <w:tcW w:w="3045" w:type="dxa"/>
            <w:tcBorders>
              <w:bottom w:val="nil"/>
              <w:right w:val="nil"/>
            </w:tcBorders>
          </w:tcPr>
          <w:p w14:paraId="1A2A7278" w14:textId="77777777" w:rsidR="00687DA5" w:rsidRPr="006003C5" w:rsidRDefault="00687DA5" w:rsidP="009F10E1">
            <w:pPr>
              <w:widowControl w:val="0"/>
              <w:shd w:val="clear" w:color="auto" w:fill="FFFFFF"/>
              <w:autoSpaceDE w:val="0"/>
              <w:autoSpaceDN w:val="0"/>
              <w:adjustRightInd w:val="0"/>
              <w:spacing w:line="240" w:lineRule="auto"/>
              <w:ind w:firstLine="567"/>
              <w:jc w:val="center"/>
              <w:rPr>
                <w:sz w:val="28"/>
                <w:szCs w:val="28"/>
              </w:rPr>
            </w:pPr>
          </w:p>
          <w:p w14:paraId="69761924" w14:textId="77777777" w:rsidR="00687DA5" w:rsidRPr="006003C5" w:rsidRDefault="00687DA5" w:rsidP="009F10E1">
            <w:pPr>
              <w:widowControl w:val="0"/>
              <w:shd w:val="clear" w:color="auto" w:fill="FFFFFF"/>
              <w:autoSpaceDE w:val="0"/>
              <w:autoSpaceDN w:val="0"/>
              <w:adjustRightInd w:val="0"/>
              <w:spacing w:line="240" w:lineRule="auto"/>
              <w:ind w:firstLine="23"/>
              <w:jc w:val="center"/>
              <w:rPr>
                <w:sz w:val="28"/>
                <w:szCs w:val="28"/>
              </w:rPr>
            </w:pPr>
            <w:r w:rsidRPr="006003C5">
              <w:rPr>
                <w:sz w:val="28"/>
                <w:szCs w:val="28"/>
              </w:rPr>
              <w:t xml:space="preserve">СВОД ПРАВИЛ </w:t>
            </w:r>
          </w:p>
          <w:p w14:paraId="72AF7914" w14:textId="77777777" w:rsidR="00687DA5" w:rsidRPr="006003C5" w:rsidRDefault="00687DA5" w:rsidP="009F10E1">
            <w:pPr>
              <w:widowControl w:val="0"/>
              <w:shd w:val="clear" w:color="auto" w:fill="FFFFFF"/>
              <w:autoSpaceDE w:val="0"/>
              <w:autoSpaceDN w:val="0"/>
              <w:adjustRightInd w:val="0"/>
              <w:spacing w:line="240" w:lineRule="auto"/>
              <w:ind w:firstLine="567"/>
              <w:jc w:val="center"/>
              <w:rPr>
                <w:sz w:val="28"/>
                <w:szCs w:val="28"/>
              </w:rPr>
            </w:pPr>
          </w:p>
        </w:tc>
        <w:tc>
          <w:tcPr>
            <w:tcW w:w="3026" w:type="dxa"/>
            <w:tcBorders>
              <w:left w:val="nil"/>
              <w:bottom w:val="nil"/>
              <w:right w:val="nil"/>
            </w:tcBorders>
          </w:tcPr>
          <w:p w14:paraId="50C4EFE6" w14:textId="77777777" w:rsidR="00687DA5" w:rsidRPr="006003C5" w:rsidRDefault="00687DA5" w:rsidP="009F10E1">
            <w:pPr>
              <w:widowControl w:val="0"/>
              <w:shd w:val="clear" w:color="auto" w:fill="FFFFFF"/>
              <w:autoSpaceDE w:val="0"/>
              <w:autoSpaceDN w:val="0"/>
              <w:adjustRightInd w:val="0"/>
              <w:spacing w:line="240" w:lineRule="auto"/>
              <w:ind w:firstLine="567"/>
              <w:jc w:val="center"/>
              <w:rPr>
                <w:sz w:val="28"/>
                <w:szCs w:val="28"/>
              </w:rPr>
            </w:pPr>
          </w:p>
          <w:p w14:paraId="2E34194E" w14:textId="77777777" w:rsidR="00687DA5" w:rsidRPr="006003C5" w:rsidRDefault="00687DA5" w:rsidP="009F10E1">
            <w:pPr>
              <w:widowControl w:val="0"/>
              <w:shd w:val="clear" w:color="auto" w:fill="FFFFFF"/>
              <w:autoSpaceDE w:val="0"/>
              <w:autoSpaceDN w:val="0"/>
              <w:adjustRightInd w:val="0"/>
              <w:spacing w:line="240" w:lineRule="auto"/>
              <w:ind w:firstLine="567"/>
              <w:jc w:val="center"/>
              <w:rPr>
                <w:sz w:val="28"/>
                <w:szCs w:val="28"/>
                <w:lang w:val="en-US"/>
              </w:rPr>
            </w:pPr>
            <w:r w:rsidRPr="006003C5">
              <w:rPr>
                <w:sz w:val="28"/>
                <w:szCs w:val="28"/>
              </w:rPr>
              <w:tab/>
            </w:r>
          </w:p>
        </w:tc>
        <w:tc>
          <w:tcPr>
            <w:tcW w:w="3289" w:type="dxa"/>
            <w:tcBorders>
              <w:left w:val="nil"/>
              <w:bottom w:val="nil"/>
            </w:tcBorders>
          </w:tcPr>
          <w:p w14:paraId="1FBB9B81" w14:textId="77777777" w:rsidR="00687DA5" w:rsidRPr="006003C5" w:rsidRDefault="00687DA5" w:rsidP="009F10E1">
            <w:pPr>
              <w:widowControl w:val="0"/>
              <w:shd w:val="clear" w:color="auto" w:fill="FFFFFF"/>
              <w:autoSpaceDE w:val="0"/>
              <w:autoSpaceDN w:val="0"/>
              <w:adjustRightInd w:val="0"/>
              <w:spacing w:line="240" w:lineRule="auto"/>
              <w:ind w:firstLine="567"/>
              <w:jc w:val="center"/>
              <w:rPr>
                <w:sz w:val="28"/>
                <w:szCs w:val="28"/>
              </w:rPr>
            </w:pPr>
          </w:p>
          <w:p w14:paraId="7B49795A" w14:textId="77777777" w:rsidR="00687DA5" w:rsidRPr="006003C5" w:rsidRDefault="007D6A55" w:rsidP="00E64E91">
            <w:pPr>
              <w:widowControl w:val="0"/>
              <w:shd w:val="clear" w:color="auto" w:fill="FFFFFF"/>
              <w:autoSpaceDE w:val="0"/>
              <w:autoSpaceDN w:val="0"/>
              <w:adjustRightInd w:val="0"/>
              <w:spacing w:line="240" w:lineRule="auto"/>
              <w:ind w:left="341" w:firstLine="567"/>
              <w:rPr>
                <w:sz w:val="28"/>
                <w:szCs w:val="28"/>
              </w:rPr>
            </w:pPr>
            <w:r w:rsidRPr="006003C5">
              <w:rPr>
                <w:sz w:val="28"/>
                <w:szCs w:val="28"/>
              </w:rPr>
              <w:t xml:space="preserve">СП </w:t>
            </w:r>
            <w:r w:rsidR="00E64E91" w:rsidRPr="006003C5">
              <w:rPr>
                <w:sz w:val="28"/>
                <w:szCs w:val="28"/>
              </w:rPr>
              <w:t>****</w:t>
            </w:r>
            <w:r w:rsidR="00687DA5" w:rsidRPr="006003C5">
              <w:rPr>
                <w:sz w:val="28"/>
                <w:szCs w:val="28"/>
              </w:rPr>
              <w:t>**</w:t>
            </w:r>
            <w:r w:rsidR="00361096" w:rsidRPr="006003C5">
              <w:rPr>
                <w:sz w:val="28"/>
                <w:szCs w:val="28"/>
              </w:rPr>
              <w:t>*</w:t>
            </w:r>
            <w:r w:rsidRPr="006003C5">
              <w:rPr>
                <w:sz w:val="28"/>
                <w:szCs w:val="28"/>
              </w:rPr>
              <w:t>.20**</w:t>
            </w:r>
          </w:p>
          <w:p w14:paraId="4CC17B90" w14:textId="77777777" w:rsidR="00687DA5" w:rsidRPr="006003C5" w:rsidRDefault="00687DA5" w:rsidP="009F10E1">
            <w:pPr>
              <w:widowControl w:val="0"/>
              <w:shd w:val="clear" w:color="auto" w:fill="FFFFFF"/>
              <w:autoSpaceDE w:val="0"/>
              <w:autoSpaceDN w:val="0"/>
              <w:adjustRightInd w:val="0"/>
              <w:spacing w:line="240" w:lineRule="auto"/>
              <w:ind w:firstLine="567"/>
              <w:jc w:val="center"/>
              <w:rPr>
                <w:sz w:val="28"/>
                <w:szCs w:val="28"/>
              </w:rPr>
            </w:pPr>
          </w:p>
        </w:tc>
      </w:tr>
    </w:tbl>
    <w:p w14:paraId="74E3245A" w14:textId="77777777" w:rsidR="00A63F45" w:rsidRPr="006003C5" w:rsidRDefault="00A63F45" w:rsidP="009F10E1">
      <w:pPr>
        <w:spacing w:line="240" w:lineRule="auto"/>
        <w:ind w:right="-58"/>
        <w:jc w:val="center"/>
        <w:rPr>
          <w:sz w:val="28"/>
          <w:szCs w:val="28"/>
        </w:rPr>
      </w:pPr>
    </w:p>
    <w:p w14:paraId="48F68F40" w14:textId="77777777" w:rsidR="00A63F45" w:rsidRPr="006003C5" w:rsidRDefault="00A63F45" w:rsidP="009F10E1">
      <w:pPr>
        <w:spacing w:line="240" w:lineRule="auto"/>
        <w:ind w:right="-58"/>
        <w:jc w:val="center"/>
        <w:rPr>
          <w:sz w:val="28"/>
          <w:szCs w:val="28"/>
        </w:rPr>
      </w:pPr>
    </w:p>
    <w:p w14:paraId="35E25C26" w14:textId="77777777" w:rsidR="00A63F45" w:rsidRPr="006003C5" w:rsidRDefault="00A63F45" w:rsidP="009F10E1">
      <w:pPr>
        <w:spacing w:line="240" w:lineRule="auto"/>
        <w:ind w:right="-58"/>
        <w:jc w:val="center"/>
        <w:rPr>
          <w:sz w:val="28"/>
          <w:szCs w:val="28"/>
        </w:rPr>
      </w:pPr>
    </w:p>
    <w:p w14:paraId="47F5E5BC" w14:textId="77777777" w:rsidR="00A63F45" w:rsidRPr="006003C5" w:rsidRDefault="00A63F45" w:rsidP="009F10E1">
      <w:pPr>
        <w:spacing w:line="240" w:lineRule="auto"/>
        <w:ind w:right="-58"/>
        <w:jc w:val="center"/>
        <w:rPr>
          <w:sz w:val="28"/>
          <w:szCs w:val="28"/>
        </w:rPr>
      </w:pPr>
    </w:p>
    <w:p w14:paraId="3F7B4586" w14:textId="77777777" w:rsidR="00A63F45" w:rsidRPr="006003C5" w:rsidRDefault="00A63F45" w:rsidP="009F10E1">
      <w:pPr>
        <w:spacing w:line="240" w:lineRule="auto"/>
        <w:ind w:right="-58"/>
        <w:jc w:val="center"/>
        <w:rPr>
          <w:sz w:val="28"/>
          <w:szCs w:val="28"/>
        </w:rPr>
      </w:pPr>
    </w:p>
    <w:p w14:paraId="7726F28E" w14:textId="6EF6903E" w:rsidR="00A63F45" w:rsidRPr="006003C5" w:rsidRDefault="00361096" w:rsidP="009F10E1">
      <w:pPr>
        <w:widowControl w:val="0"/>
        <w:autoSpaceDE w:val="0"/>
        <w:autoSpaceDN w:val="0"/>
        <w:adjustRightInd w:val="0"/>
        <w:spacing w:line="240" w:lineRule="auto"/>
        <w:jc w:val="center"/>
        <w:rPr>
          <w:b/>
          <w:caps/>
          <w:snapToGrid w:val="0"/>
          <w:sz w:val="40"/>
          <w:szCs w:val="40"/>
        </w:rPr>
      </w:pPr>
      <w:r w:rsidRPr="006003C5">
        <w:rPr>
          <w:b/>
          <w:caps/>
          <w:snapToGrid w:val="0"/>
          <w:sz w:val="40"/>
          <w:szCs w:val="40"/>
        </w:rPr>
        <w:t>ИНЖЕНЕРНо-ЭКологические</w:t>
      </w:r>
      <w:r w:rsidR="002D4522" w:rsidRPr="006003C5">
        <w:rPr>
          <w:b/>
          <w:caps/>
          <w:snapToGrid w:val="0"/>
          <w:sz w:val="40"/>
          <w:szCs w:val="40"/>
        </w:rPr>
        <w:t xml:space="preserve"> </w:t>
      </w:r>
      <w:r w:rsidR="00A63F45" w:rsidRPr="006003C5">
        <w:rPr>
          <w:b/>
          <w:caps/>
          <w:snapToGrid w:val="0"/>
          <w:sz w:val="40"/>
          <w:szCs w:val="40"/>
        </w:rPr>
        <w:t>ИЗЫСКАНИЯ</w:t>
      </w:r>
    </w:p>
    <w:p w14:paraId="2C34195D" w14:textId="316AA364" w:rsidR="00A63F45" w:rsidRPr="006003C5" w:rsidRDefault="0046614B" w:rsidP="009F10E1">
      <w:pPr>
        <w:widowControl w:val="0"/>
        <w:autoSpaceDE w:val="0"/>
        <w:autoSpaceDN w:val="0"/>
        <w:adjustRightInd w:val="0"/>
        <w:spacing w:line="240" w:lineRule="auto"/>
        <w:jc w:val="center"/>
        <w:rPr>
          <w:b/>
          <w:caps/>
          <w:snapToGrid w:val="0"/>
          <w:sz w:val="40"/>
          <w:szCs w:val="40"/>
        </w:rPr>
      </w:pPr>
      <w:r w:rsidRPr="006003C5">
        <w:rPr>
          <w:b/>
          <w:caps/>
          <w:snapToGrid w:val="0"/>
          <w:sz w:val="40"/>
          <w:szCs w:val="40"/>
        </w:rPr>
        <w:t>ДЛЯ СТРОИТЕЛЬСТВА</w:t>
      </w:r>
    </w:p>
    <w:p w14:paraId="65BDCE4A" w14:textId="5641E4A1" w:rsidR="00A63F45" w:rsidRPr="006003C5" w:rsidRDefault="00A63F45" w:rsidP="009F10E1">
      <w:pPr>
        <w:widowControl w:val="0"/>
        <w:autoSpaceDE w:val="0"/>
        <w:autoSpaceDN w:val="0"/>
        <w:adjustRightInd w:val="0"/>
        <w:spacing w:line="240" w:lineRule="auto"/>
        <w:jc w:val="center"/>
        <w:rPr>
          <w:b/>
          <w:caps/>
          <w:snapToGrid w:val="0"/>
          <w:sz w:val="40"/>
          <w:szCs w:val="40"/>
        </w:rPr>
      </w:pPr>
      <w:r w:rsidRPr="006003C5">
        <w:rPr>
          <w:b/>
          <w:caps/>
          <w:snapToGrid w:val="0"/>
          <w:sz w:val="40"/>
          <w:szCs w:val="40"/>
        </w:rPr>
        <w:t>ОБЩИЕ ПРАВИЛА ПРОИЗВОДСТВА</w:t>
      </w:r>
      <w:r w:rsidR="002D4522" w:rsidRPr="006003C5">
        <w:rPr>
          <w:b/>
          <w:caps/>
          <w:snapToGrid w:val="0"/>
          <w:sz w:val="40"/>
          <w:szCs w:val="40"/>
        </w:rPr>
        <w:t xml:space="preserve"> </w:t>
      </w:r>
      <w:r w:rsidRPr="006003C5">
        <w:rPr>
          <w:b/>
          <w:caps/>
          <w:snapToGrid w:val="0"/>
          <w:sz w:val="40"/>
          <w:szCs w:val="40"/>
        </w:rPr>
        <w:t>РАБОТ</w:t>
      </w:r>
    </w:p>
    <w:p w14:paraId="3D9FCDFE" w14:textId="77777777" w:rsidR="00A63F45" w:rsidRPr="006003C5" w:rsidRDefault="00A63F45" w:rsidP="009F10E1">
      <w:pPr>
        <w:spacing w:line="240" w:lineRule="auto"/>
        <w:ind w:right="-58"/>
        <w:jc w:val="center"/>
        <w:rPr>
          <w:sz w:val="28"/>
          <w:szCs w:val="28"/>
        </w:rPr>
      </w:pPr>
    </w:p>
    <w:p w14:paraId="36AE4C56" w14:textId="77777777" w:rsidR="00A63F45" w:rsidRPr="006003C5" w:rsidRDefault="00A63F45" w:rsidP="009F10E1">
      <w:pPr>
        <w:spacing w:line="240" w:lineRule="auto"/>
        <w:jc w:val="center"/>
        <w:rPr>
          <w:b/>
          <w:snapToGrid w:val="0"/>
          <w:sz w:val="28"/>
          <w:szCs w:val="28"/>
        </w:rPr>
      </w:pPr>
    </w:p>
    <w:p w14:paraId="57B34885" w14:textId="77777777" w:rsidR="00A63F45" w:rsidRPr="006003C5" w:rsidRDefault="00A63F45" w:rsidP="009F10E1">
      <w:pPr>
        <w:spacing w:line="240" w:lineRule="auto"/>
        <w:jc w:val="center"/>
        <w:rPr>
          <w:b/>
          <w:snapToGrid w:val="0"/>
          <w:sz w:val="28"/>
          <w:szCs w:val="28"/>
        </w:rPr>
      </w:pPr>
      <w:bookmarkStart w:id="0" w:name="ТекстовоеПоле11"/>
      <w:bookmarkEnd w:id="0"/>
    </w:p>
    <w:p w14:paraId="13F208E3" w14:textId="77777777" w:rsidR="00A63F45" w:rsidRPr="006003C5" w:rsidRDefault="00BE1669" w:rsidP="009F10E1">
      <w:pPr>
        <w:spacing w:line="240" w:lineRule="auto"/>
        <w:jc w:val="center"/>
        <w:rPr>
          <w:i/>
          <w:snapToGrid w:val="0"/>
          <w:sz w:val="28"/>
          <w:szCs w:val="28"/>
        </w:rPr>
      </w:pPr>
      <w:r w:rsidRPr="006003C5">
        <w:rPr>
          <w:i/>
          <w:szCs w:val="24"/>
        </w:rPr>
        <w:t>Проект, первая редакция</w:t>
      </w:r>
    </w:p>
    <w:p w14:paraId="474B9587" w14:textId="77777777" w:rsidR="00A63F45" w:rsidRPr="006003C5" w:rsidRDefault="00A63F45" w:rsidP="00A63F45">
      <w:pPr>
        <w:jc w:val="center"/>
        <w:rPr>
          <w:b/>
          <w:snapToGrid w:val="0"/>
          <w:sz w:val="28"/>
          <w:szCs w:val="28"/>
        </w:rPr>
      </w:pPr>
    </w:p>
    <w:p w14:paraId="39B42433" w14:textId="77777777" w:rsidR="00A63F45" w:rsidRPr="006003C5" w:rsidRDefault="00A63F45" w:rsidP="00A63F45">
      <w:pPr>
        <w:jc w:val="center"/>
        <w:rPr>
          <w:sz w:val="28"/>
          <w:szCs w:val="28"/>
        </w:rPr>
      </w:pPr>
    </w:p>
    <w:p w14:paraId="24CF1720" w14:textId="77777777" w:rsidR="00A84D6A" w:rsidRPr="006003C5" w:rsidRDefault="00A84D6A" w:rsidP="00C53E5D">
      <w:pPr>
        <w:rPr>
          <w:sz w:val="28"/>
          <w:szCs w:val="28"/>
        </w:rPr>
      </w:pPr>
    </w:p>
    <w:p w14:paraId="37B6E92A" w14:textId="77777777" w:rsidR="00BE1669" w:rsidRPr="006003C5" w:rsidRDefault="00BE1669" w:rsidP="00BE1669">
      <w:pPr>
        <w:widowControl w:val="0"/>
        <w:tabs>
          <w:tab w:val="left" w:pos="9072"/>
        </w:tabs>
        <w:autoSpaceDE w:val="0"/>
        <w:autoSpaceDN w:val="0"/>
        <w:adjustRightInd w:val="0"/>
        <w:ind w:right="-2"/>
        <w:jc w:val="center"/>
        <w:rPr>
          <w:i/>
        </w:rPr>
      </w:pPr>
      <w:r w:rsidRPr="006003C5">
        <w:rPr>
          <w:i/>
        </w:rPr>
        <w:t>Настоящий проект не подлежит применению до его утверждения</w:t>
      </w:r>
    </w:p>
    <w:p w14:paraId="7F1BAF1E" w14:textId="77777777" w:rsidR="00C53E5D" w:rsidRPr="006003C5" w:rsidRDefault="00C53E5D" w:rsidP="00C53E5D">
      <w:pPr>
        <w:rPr>
          <w:sz w:val="28"/>
          <w:szCs w:val="28"/>
        </w:rPr>
      </w:pPr>
    </w:p>
    <w:p w14:paraId="641A214F" w14:textId="0659AEE5" w:rsidR="00A84D6A" w:rsidRPr="006003C5" w:rsidRDefault="00A84D6A" w:rsidP="00687DA5">
      <w:pPr>
        <w:jc w:val="center"/>
        <w:rPr>
          <w:b/>
          <w:sz w:val="28"/>
          <w:szCs w:val="28"/>
        </w:rPr>
      </w:pPr>
    </w:p>
    <w:p w14:paraId="39974CA7" w14:textId="327A21E5" w:rsidR="006003C5" w:rsidRPr="006003C5" w:rsidRDefault="006003C5" w:rsidP="00687DA5">
      <w:pPr>
        <w:jc w:val="center"/>
        <w:rPr>
          <w:b/>
          <w:sz w:val="28"/>
          <w:szCs w:val="28"/>
        </w:rPr>
      </w:pPr>
    </w:p>
    <w:p w14:paraId="127329AF" w14:textId="6712C9BB" w:rsidR="006003C5" w:rsidRPr="006003C5" w:rsidRDefault="006003C5" w:rsidP="00687DA5">
      <w:pPr>
        <w:jc w:val="center"/>
        <w:rPr>
          <w:b/>
          <w:sz w:val="28"/>
          <w:szCs w:val="28"/>
        </w:rPr>
      </w:pPr>
    </w:p>
    <w:p w14:paraId="56D1FCC0" w14:textId="77777777" w:rsidR="006003C5" w:rsidRPr="006003C5" w:rsidRDefault="006003C5" w:rsidP="00687DA5">
      <w:pPr>
        <w:jc w:val="center"/>
        <w:rPr>
          <w:b/>
          <w:sz w:val="28"/>
          <w:szCs w:val="28"/>
        </w:rPr>
      </w:pPr>
    </w:p>
    <w:p w14:paraId="597CC703" w14:textId="237D0C0C" w:rsidR="001C6041" w:rsidRPr="006003C5" w:rsidRDefault="001C6041" w:rsidP="00687DA5">
      <w:pPr>
        <w:jc w:val="center"/>
        <w:rPr>
          <w:b/>
          <w:sz w:val="28"/>
          <w:szCs w:val="28"/>
        </w:rPr>
      </w:pPr>
    </w:p>
    <w:p w14:paraId="0F43FAB5" w14:textId="77777777" w:rsidR="003B258C" w:rsidRPr="006003C5" w:rsidRDefault="003B258C" w:rsidP="00687DA5">
      <w:pPr>
        <w:jc w:val="center"/>
        <w:rPr>
          <w:b/>
          <w:sz w:val="28"/>
          <w:szCs w:val="28"/>
        </w:rPr>
      </w:pPr>
    </w:p>
    <w:p w14:paraId="22EBACD6" w14:textId="77777777" w:rsidR="00687DA5" w:rsidRPr="006003C5" w:rsidRDefault="00687DA5" w:rsidP="001C6041">
      <w:pPr>
        <w:spacing w:line="240" w:lineRule="auto"/>
        <w:jc w:val="center"/>
        <w:rPr>
          <w:szCs w:val="24"/>
        </w:rPr>
      </w:pPr>
      <w:r w:rsidRPr="006003C5">
        <w:rPr>
          <w:szCs w:val="24"/>
        </w:rPr>
        <w:t>Москва</w:t>
      </w:r>
    </w:p>
    <w:p w14:paraId="4652530D" w14:textId="65BC1032" w:rsidR="00A84D6A" w:rsidRPr="006003C5" w:rsidRDefault="00687DA5" w:rsidP="001C6041">
      <w:pPr>
        <w:spacing w:line="240" w:lineRule="auto"/>
        <w:jc w:val="center"/>
        <w:rPr>
          <w:szCs w:val="24"/>
        </w:rPr>
      </w:pPr>
      <w:r w:rsidRPr="006003C5">
        <w:rPr>
          <w:szCs w:val="24"/>
        </w:rPr>
        <w:t>201</w:t>
      </w:r>
      <w:r w:rsidR="00361096" w:rsidRPr="006003C5">
        <w:rPr>
          <w:szCs w:val="24"/>
        </w:rPr>
        <w:t>8</w:t>
      </w:r>
    </w:p>
    <w:p w14:paraId="5F48F43C" w14:textId="77777777" w:rsidR="00A63F45" w:rsidRPr="006003C5" w:rsidRDefault="00A63F45" w:rsidP="005C4AC3">
      <w:pPr>
        <w:jc w:val="center"/>
        <w:rPr>
          <w:b/>
        </w:rPr>
      </w:pPr>
      <w:bookmarkStart w:id="1" w:name="_Toc503257771"/>
      <w:bookmarkStart w:id="2" w:name="_Toc513109718"/>
      <w:bookmarkStart w:id="3" w:name="_Toc514341362"/>
      <w:bookmarkStart w:id="4" w:name="_Toc514398698"/>
      <w:bookmarkStart w:id="5" w:name="_Toc519613630"/>
      <w:bookmarkStart w:id="6" w:name="_Toc519694074"/>
      <w:r w:rsidRPr="006003C5">
        <w:rPr>
          <w:b/>
        </w:rPr>
        <w:lastRenderedPageBreak/>
        <w:t>Предисловие</w:t>
      </w:r>
      <w:bookmarkEnd w:id="1"/>
      <w:bookmarkEnd w:id="2"/>
      <w:bookmarkEnd w:id="3"/>
      <w:bookmarkEnd w:id="4"/>
      <w:bookmarkEnd w:id="5"/>
      <w:bookmarkEnd w:id="6"/>
    </w:p>
    <w:p w14:paraId="0CCE8BD3" w14:textId="77777777" w:rsidR="00A63F45" w:rsidRPr="006003C5" w:rsidRDefault="00F26577" w:rsidP="00000ED5">
      <w:pPr>
        <w:widowControl w:val="0"/>
        <w:autoSpaceDE w:val="0"/>
        <w:autoSpaceDN w:val="0"/>
        <w:adjustRightInd w:val="0"/>
        <w:spacing w:line="240" w:lineRule="auto"/>
        <w:ind w:firstLine="454"/>
      </w:pPr>
      <w:r w:rsidRPr="006003C5">
        <w:t>Сведения о своде правил</w:t>
      </w:r>
    </w:p>
    <w:p w14:paraId="6AD6D1F3" w14:textId="77777777" w:rsidR="00F26577" w:rsidRPr="006003C5" w:rsidRDefault="00F26577" w:rsidP="00000ED5">
      <w:pPr>
        <w:tabs>
          <w:tab w:val="left" w:pos="851"/>
        </w:tabs>
        <w:spacing w:line="240" w:lineRule="auto"/>
        <w:ind w:firstLine="567"/>
      </w:pPr>
    </w:p>
    <w:p w14:paraId="4E414F3D" w14:textId="77777777" w:rsidR="00F26577" w:rsidRPr="006003C5" w:rsidRDefault="00F26577" w:rsidP="00000ED5">
      <w:pPr>
        <w:tabs>
          <w:tab w:val="left" w:pos="851"/>
        </w:tabs>
        <w:spacing w:line="240" w:lineRule="auto"/>
        <w:ind w:firstLine="567"/>
      </w:pPr>
      <w:r w:rsidRPr="006003C5">
        <w:t>1</w:t>
      </w:r>
      <w:r w:rsidRPr="006003C5">
        <w:tab/>
        <w:t>РАЗРАБОТАН Министерством строительства и жилищно-коммунального хозяйства Российской Федерации (Минстрой России)</w:t>
      </w:r>
    </w:p>
    <w:p w14:paraId="3A89A9A8" w14:textId="77777777" w:rsidR="00F26577" w:rsidRPr="006003C5" w:rsidRDefault="00F26577" w:rsidP="00000ED5">
      <w:pPr>
        <w:tabs>
          <w:tab w:val="left" w:pos="851"/>
        </w:tabs>
        <w:spacing w:line="240" w:lineRule="auto"/>
        <w:ind w:firstLine="567"/>
      </w:pPr>
    </w:p>
    <w:p w14:paraId="4E3E6B58" w14:textId="77777777" w:rsidR="00A63F45" w:rsidRPr="006003C5" w:rsidRDefault="00F26577" w:rsidP="00000ED5">
      <w:pPr>
        <w:tabs>
          <w:tab w:val="left" w:pos="851"/>
        </w:tabs>
        <w:spacing w:line="240" w:lineRule="auto"/>
        <w:ind w:firstLine="567"/>
      </w:pPr>
      <w:r w:rsidRPr="006003C5">
        <w:t>2</w:t>
      </w:r>
      <w:r w:rsidRPr="006003C5">
        <w:tab/>
        <w:t>ИСПОЛНИТЕЛИ Ассоциация «Инженерные изыскания в строительстве» («АИИС»), Общество с ограниченной ответственностью «Институт геотехники и инженерных изысканий в строительстве» (ООО «ИГИИС») при участии:</w:t>
      </w:r>
      <w:r w:rsidR="00CF71B4" w:rsidRPr="006003C5">
        <w:t xml:space="preserve"> </w:t>
      </w:r>
      <w:r w:rsidR="00665E56" w:rsidRPr="006003C5">
        <w:t>…</w:t>
      </w:r>
      <w:r w:rsidR="0036475B" w:rsidRPr="006003C5">
        <w:rPr>
          <w:rStyle w:val="afff4"/>
        </w:rPr>
        <w:t>.</w:t>
      </w:r>
    </w:p>
    <w:p w14:paraId="4BA8FC97" w14:textId="77777777" w:rsidR="00F26577" w:rsidRPr="006003C5" w:rsidRDefault="00F26577" w:rsidP="00000ED5">
      <w:pPr>
        <w:tabs>
          <w:tab w:val="left" w:pos="851"/>
        </w:tabs>
        <w:spacing w:line="240" w:lineRule="auto"/>
        <w:ind w:firstLine="567"/>
      </w:pPr>
    </w:p>
    <w:p w14:paraId="2CEEFCBB" w14:textId="77777777" w:rsidR="00F26577" w:rsidRPr="006003C5" w:rsidRDefault="00F26577" w:rsidP="00000ED5">
      <w:pPr>
        <w:tabs>
          <w:tab w:val="left" w:pos="851"/>
        </w:tabs>
        <w:spacing w:line="240" w:lineRule="auto"/>
        <w:ind w:firstLine="567"/>
      </w:pPr>
      <w:r w:rsidRPr="006003C5">
        <w:t>3</w:t>
      </w:r>
      <w:r w:rsidRPr="006003C5">
        <w:tab/>
        <w:t>ВНЕСЕН Техническим комитетом по стандартизации ТК 465 «Строительство»</w:t>
      </w:r>
    </w:p>
    <w:p w14:paraId="67625D89" w14:textId="77777777" w:rsidR="00F26577" w:rsidRPr="006003C5" w:rsidRDefault="00F26577" w:rsidP="00000ED5">
      <w:pPr>
        <w:spacing w:line="240" w:lineRule="auto"/>
        <w:ind w:firstLine="567"/>
      </w:pPr>
    </w:p>
    <w:p w14:paraId="43AB352C" w14:textId="77777777" w:rsidR="00F26577" w:rsidRPr="006003C5" w:rsidRDefault="00F26577" w:rsidP="00000ED5">
      <w:pPr>
        <w:tabs>
          <w:tab w:val="left" w:pos="851"/>
        </w:tabs>
        <w:spacing w:line="240" w:lineRule="auto"/>
        <w:ind w:firstLine="567"/>
      </w:pPr>
      <w:r w:rsidRPr="006003C5">
        <w:t>4</w:t>
      </w:r>
      <w:r w:rsidRPr="006003C5">
        <w:tab/>
        <w:t xml:space="preserve">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w:t>
      </w:r>
    </w:p>
    <w:p w14:paraId="1A23C21D" w14:textId="77777777" w:rsidR="00F26577" w:rsidRPr="006003C5" w:rsidRDefault="00F26577" w:rsidP="00000ED5">
      <w:pPr>
        <w:spacing w:line="240" w:lineRule="auto"/>
        <w:ind w:firstLine="567"/>
      </w:pPr>
    </w:p>
    <w:p w14:paraId="68DA7FF1" w14:textId="70163166" w:rsidR="00F26577" w:rsidRPr="006003C5" w:rsidRDefault="00F26577" w:rsidP="00000ED5">
      <w:pPr>
        <w:tabs>
          <w:tab w:val="left" w:pos="851"/>
        </w:tabs>
        <w:spacing w:line="240" w:lineRule="auto"/>
        <w:ind w:firstLine="567"/>
      </w:pPr>
      <w:r w:rsidRPr="006003C5">
        <w:t>5</w:t>
      </w:r>
      <w:r w:rsidRPr="006003C5">
        <w:tab/>
        <w:t>УТВЕРЖДЕН И ВВЕДЕН В ДЕ</w:t>
      </w:r>
      <w:r w:rsidR="0005544A" w:rsidRPr="006003C5">
        <w:t>Й</w:t>
      </w:r>
      <w:r w:rsidRPr="006003C5">
        <w:t>СТВИЕ Приказом Министерства строительства и жилищно-коммунального хозяйства Российской Федерации (Минстрой России) от</w:t>
      </w:r>
      <w:r w:rsidR="005B2BED" w:rsidRPr="006003C5">
        <w:t xml:space="preserve"> </w:t>
      </w:r>
      <w:r w:rsidRPr="006003C5">
        <w:t>№</w:t>
      </w:r>
    </w:p>
    <w:p w14:paraId="216B1D3D" w14:textId="77777777" w:rsidR="00F26577" w:rsidRPr="006003C5" w:rsidRDefault="00F26577" w:rsidP="00000ED5">
      <w:pPr>
        <w:spacing w:line="240" w:lineRule="auto"/>
        <w:ind w:firstLine="567"/>
      </w:pPr>
    </w:p>
    <w:p w14:paraId="254D7B16" w14:textId="77777777" w:rsidR="00F26577" w:rsidRPr="006003C5" w:rsidRDefault="00F26577" w:rsidP="00000ED5">
      <w:pPr>
        <w:tabs>
          <w:tab w:val="left" w:pos="851"/>
        </w:tabs>
        <w:spacing w:line="240" w:lineRule="auto"/>
        <w:ind w:firstLine="567"/>
      </w:pPr>
      <w:r w:rsidRPr="006003C5">
        <w:t>6</w:t>
      </w:r>
      <w:r w:rsidRPr="006003C5">
        <w:tab/>
        <w:t>ЗАРЕГИСТРИРОВАН Федеральным агентством по техническому регулированию и метрологии (Росстандарт)</w:t>
      </w:r>
    </w:p>
    <w:p w14:paraId="2877D13D" w14:textId="77777777" w:rsidR="006E01C8" w:rsidRPr="006003C5" w:rsidRDefault="006E01C8" w:rsidP="00000ED5">
      <w:pPr>
        <w:tabs>
          <w:tab w:val="left" w:pos="851"/>
        </w:tabs>
        <w:spacing w:line="240" w:lineRule="auto"/>
        <w:ind w:firstLine="567"/>
      </w:pPr>
    </w:p>
    <w:p w14:paraId="17A2C743" w14:textId="77777777" w:rsidR="006E01C8" w:rsidRPr="006003C5" w:rsidRDefault="006E01C8" w:rsidP="00000ED5">
      <w:pPr>
        <w:tabs>
          <w:tab w:val="left" w:pos="851"/>
        </w:tabs>
        <w:spacing w:line="240" w:lineRule="auto"/>
        <w:ind w:firstLine="567"/>
      </w:pPr>
      <w:r w:rsidRPr="006003C5">
        <w:t>7</w:t>
      </w:r>
      <w:r w:rsidRPr="006003C5">
        <w:tab/>
        <w:t xml:space="preserve">ВВЕДЁН ВПЕРВЫЕ. </w:t>
      </w:r>
    </w:p>
    <w:p w14:paraId="5AC30E5C" w14:textId="77777777" w:rsidR="00F26577" w:rsidRPr="006003C5" w:rsidRDefault="00F26577" w:rsidP="00000ED5">
      <w:pPr>
        <w:spacing w:line="240" w:lineRule="auto"/>
        <w:ind w:firstLine="567"/>
      </w:pPr>
    </w:p>
    <w:p w14:paraId="080AC208" w14:textId="77777777" w:rsidR="00F26577" w:rsidRPr="006003C5" w:rsidRDefault="00F26577" w:rsidP="00000ED5">
      <w:pPr>
        <w:pStyle w:val="Style11"/>
        <w:widowControl/>
        <w:tabs>
          <w:tab w:val="left" w:pos="562"/>
        </w:tabs>
        <w:spacing w:line="240" w:lineRule="auto"/>
        <w:ind w:firstLine="510"/>
        <w:rPr>
          <w:rStyle w:val="FontStyle32"/>
          <w:rFonts w:eastAsia="Lucida Sans Unicode"/>
          <w:i/>
          <w:sz w:val="20"/>
          <w:szCs w:val="20"/>
        </w:rPr>
      </w:pPr>
      <w:r w:rsidRPr="006003C5">
        <w:rPr>
          <w:rStyle w:val="FontStyle32"/>
          <w:rFonts w:eastAsia="Lucida Sans Unicode"/>
          <w:i/>
          <w:sz w:val="20"/>
          <w:szCs w:val="20"/>
        </w:rPr>
        <w:t>Информация об изменениях к настоящему своду правил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свода правил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Министерства строительства и жилищно-коммунального хозяйства Российской Федерации (Минстрой России) в сети Интернет</w:t>
      </w:r>
    </w:p>
    <w:p w14:paraId="1FC261E2" w14:textId="77777777" w:rsidR="00F26577" w:rsidRPr="006003C5" w:rsidRDefault="00F26577" w:rsidP="00000ED5">
      <w:pPr>
        <w:pStyle w:val="Style11"/>
        <w:widowControl/>
        <w:tabs>
          <w:tab w:val="left" w:pos="562"/>
        </w:tabs>
        <w:spacing w:line="240" w:lineRule="auto"/>
        <w:ind w:firstLine="510"/>
        <w:rPr>
          <w:rStyle w:val="FontStyle32"/>
          <w:rFonts w:eastAsia="Lucida Sans Unicode"/>
          <w:i/>
          <w:sz w:val="20"/>
          <w:szCs w:val="20"/>
        </w:rPr>
      </w:pPr>
    </w:p>
    <w:p w14:paraId="7F31DEAF" w14:textId="77777777" w:rsidR="00000ED5" w:rsidRPr="006003C5" w:rsidRDefault="00000ED5" w:rsidP="00000ED5">
      <w:pPr>
        <w:pStyle w:val="Style11"/>
        <w:widowControl/>
        <w:tabs>
          <w:tab w:val="left" w:pos="562"/>
        </w:tabs>
        <w:spacing w:line="240" w:lineRule="auto"/>
        <w:ind w:firstLine="510"/>
        <w:rPr>
          <w:rStyle w:val="FontStyle32"/>
          <w:rFonts w:eastAsia="Lucida Sans Unicode"/>
          <w:i/>
          <w:sz w:val="20"/>
          <w:szCs w:val="20"/>
        </w:rPr>
      </w:pPr>
    </w:p>
    <w:p w14:paraId="3738D9A2" w14:textId="77777777" w:rsidR="00000ED5" w:rsidRPr="006003C5" w:rsidRDefault="00000ED5" w:rsidP="00000ED5">
      <w:pPr>
        <w:pStyle w:val="Style11"/>
        <w:widowControl/>
        <w:tabs>
          <w:tab w:val="left" w:pos="562"/>
        </w:tabs>
        <w:spacing w:line="240" w:lineRule="auto"/>
        <w:ind w:firstLine="510"/>
        <w:rPr>
          <w:rStyle w:val="FontStyle32"/>
          <w:rFonts w:eastAsia="Lucida Sans Unicode"/>
          <w:i/>
          <w:sz w:val="20"/>
          <w:szCs w:val="20"/>
        </w:rPr>
      </w:pPr>
    </w:p>
    <w:p w14:paraId="1B01F1A6" w14:textId="77777777" w:rsidR="00000ED5" w:rsidRPr="006003C5" w:rsidRDefault="00000ED5" w:rsidP="00000ED5">
      <w:pPr>
        <w:pStyle w:val="Style11"/>
        <w:widowControl/>
        <w:tabs>
          <w:tab w:val="left" w:pos="562"/>
        </w:tabs>
        <w:spacing w:line="240" w:lineRule="auto"/>
        <w:ind w:firstLine="510"/>
        <w:rPr>
          <w:rStyle w:val="FontStyle32"/>
          <w:rFonts w:eastAsia="Lucida Sans Unicode"/>
          <w:i/>
          <w:sz w:val="20"/>
          <w:szCs w:val="20"/>
        </w:rPr>
      </w:pPr>
    </w:p>
    <w:p w14:paraId="34A01FF5" w14:textId="77777777" w:rsidR="00000ED5" w:rsidRPr="006003C5" w:rsidRDefault="00000ED5" w:rsidP="00000ED5">
      <w:pPr>
        <w:pStyle w:val="Style11"/>
        <w:widowControl/>
        <w:tabs>
          <w:tab w:val="left" w:pos="562"/>
        </w:tabs>
        <w:spacing w:line="240" w:lineRule="auto"/>
        <w:ind w:firstLine="510"/>
        <w:rPr>
          <w:rStyle w:val="FontStyle32"/>
          <w:rFonts w:eastAsia="Lucida Sans Unicode"/>
          <w:i/>
          <w:sz w:val="20"/>
          <w:szCs w:val="20"/>
        </w:rPr>
      </w:pPr>
    </w:p>
    <w:p w14:paraId="7DF6CBBF" w14:textId="77777777" w:rsidR="00000ED5" w:rsidRPr="006003C5" w:rsidRDefault="00000ED5" w:rsidP="00000ED5">
      <w:pPr>
        <w:pStyle w:val="Style11"/>
        <w:widowControl/>
        <w:tabs>
          <w:tab w:val="left" w:pos="562"/>
        </w:tabs>
        <w:spacing w:line="240" w:lineRule="auto"/>
        <w:ind w:firstLine="510"/>
        <w:rPr>
          <w:rStyle w:val="FontStyle32"/>
          <w:rFonts w:eastAsia="Lucida Sans Unicode"/>
          <w:i/>
          <w:sz w:val="20"/>
          <w:szCs w:val="20"/>
        </w:rPr>
      </w:pPr>
    </w:p>
    <w:p w14:paraId="7FF3651B" w14:textId="77777777" w:rsidR="00000ED5" w:rsidRPr="006003C5" w:rsidRDefault="00000ED5" w:rsidP="00000ED5">
      <w:pPr>
        <w:pStyle w:val="Style11"/>
        <w:widowControl/>
        <w:tabs>
          <w:tab w:val="left" w:pos="562"/>
        </w:tabs>
        <w:spacing w:line="240" w:lineRule="auto"/>
        <w:ind w:firstLine="510"/>
        <w:rPr>
          <w:rStyle w:val="FontStyle32"/>
          <w:rFonts w:eastAsia="Lucida Sans Unicode"/>
          <w:i/>
          <w:sz w:val="20"/>
          <w:szCs w:val="20"/>
        </w:rPr>
      </w:pPr>
    </w:p>
    <w:p w14:paraId="377AAD6D" w14:textId="77777777" w:rsidR="00000ED5" w:rsidRPr="006003C5" w:rsidRDefault="00000ED5" w:rsidP="00000ED5">
      <w:pPr>
        <w:pStyle w:val="Style11"/>
        <w:widowControl/>
        <w:tabs>
          <w:tab w:val="left" w:pos="562"/>
        </w:tabs>
        <w:spacing w:line="240" w:lineRule="auto"/>
        <w:ind w:firstLine="510"/>
        <w:rPr>
          <w:rStyle w:val="FontStyle32"/>
          <w:rFonts w:eastAsia="Lucida Sans Unicode"/>
          <w:i/>
          <w:sz w:val="20"/>
          <w:szCs w:val="20"/>
        </w:rPr>
      </w:pPr>
    </w:p>
    <w:p w14:paraId="785C08BC" w14:textId="77777777" w:rsidR="00000ED5" w:rsidRPr="006003C5" w:rsidRDefault="00000ED5" w:rsidP="00000ED5">
      <w:pPr>
        <w:pStyle w:val="Style11"/>
        <w:widowControl/>
        <w:tabs>
          <w:tab w:val="left" w:pos="562"/>
        </w:tabs>
        <w:spacing w:line="240" w:lineRule="auto"/>
        <w:ind w:firstLine="510"/>
        <w:rPr>
          <w:rStyle w:val="FontStyle32"/>
          <w:rFonts w:eastAsia="Lucida Sans Unicode"/>
          <w:i/>
          <w:sz w:val="20"/>
          <w:szCs w:val="20"/>
        </w:rPr>
      </w:pPr>
    </w:p>
    <w:p w14:paraId="7DC801D7" w14:textId="77777777" w:rsidR="00000ED5" w:rsidRPr="006003C5" w:rsidRDefault="00000ED5" w:rsidP="00000ED5">
      <w:pPr>
        <w:pStyle w:val="Style11"/>
        <w:widowControl/>
        <w:tabs>
          <w:tab w:val="left" w:pos="562"/>
        </w:tabs>
        <w:spacing w:line="240" w:lineRule="auto"/>
        <w:ind w:firstLine="510"/>
        <w:rPr>
          <w:rStyle w:val="FontStyle32"/>
          <w:rFonts w:eastAsia="Lucida Sans Unicode"/>
          <w:i/>
          <w:sz w:val="20"/>
          <w:szCs w:val="20"/>
        </w:rPr>
      </w:pPr>
    </w:p>
    <w:p w14:paraId="7CFB8485" w14:textId="77777777" w:rsidR="00F26577" w:rsidRPr="006003C5" w:rsidRDefault="00F26577" w:rsidP="00000ED5">
      <w:pPr>
        <w:pStyle w:val="Style11"/>
        <w:widowControl/>
        <w:tabs>
          <w:tab w:val="left" w:pos="562"/>
        </w:tabs>
        <w:spacing w:line="240" w:lineRule="auto"/>
        <w:ind w:firstLine="510"/>
        <w:jc w:val="right"/>
        <w:rPr>
          <w:rStyle w:val="FontStyle32"/>
          <w:rFonts w:eastAsia="Lucida Sans Unicode"/>
          <w:i/>
          <w:sz w:val="20"/>
          <w:szCs w:val="20"/>
        </w:rPr>
      </w:pPr>
      <w:r w:rsidRPr="006003C5">
        <w:rPr>
          <w:rStyle w:val="FontStyle32"/>
          <w:rFonts w:eastAsia="Lucida Sans Unicode"/>
          <w:i/>
          <w:sz w:val="20"/>
          <w:szCs w:val="20"/>
        </w:rPr>
        <w:t>©Минстрой России,201</w:t>
      </w:r>
      <w:r w:rsidR="00653CEF" w:rsidRPr="006003C5">
        <w:rPr>
          <w:rStyle w:val="FontStyle32"/>
          <w:rFonts w:eastAsia="Lucida Sans Unicode"/>
          <w:i/>
          <w:sz w:val="20"/>
          <w:szCs w:val="20"/>
        </w:rPr>
        <w:t>8</w:t>
      </w:r>
    </w:p>
    <w:p w14:paraId="5817E66A" w14:textId="77777777" w:rsidR="00000ED5" w:rsidRPr="006003C5" w:rsidRDefault="00000ED5" w:rsidP="00000ED5">
      <w:pPr>
        <w:pStyle w:val="Style11"/>
        <w:widowControl/>
        <w:tabs>
          <w:tab w:val="left" w:pos="562"/>
        </w:tabs>
        <w:spacing w:line="240" w:lineRule="auto"/>
        <w:ind w:firstLine="510"/>
        <w:rPr>
          <w:rStyle w:val="FontStyle32"/>
          <w:rFonts w:eastAsia="Lucida Sans Unicode"/>
          <w:i/>
          <w:sz w:val="20"/>
          <w:szCs w:val="20"/>
        </w:rPr>
      </w:pPr>
    </w:p>
    <w:p w14:paraId="27EF5357" w14:textId="77777777" w:rsidR="00F26577" w:rsidRPr="006003C5" w:rsidRDefault="00F26577" w:rsidP="00000ED5">
      <w:pPr>
        <w:pStyle w:val="Style11"/>
        <w:widowControl/>
        <w:tabs>
          <w:tab w:val="left" w:pos="562"/>
        </w:tabs>
        <w:spacing w:line="240" w:lineRule="auto"/>
        <w:ind w:firstLine="510"/>
        <w:rPr>
          <w:rStyle w:val="FontStyle32"/>
          <w:rFonts w:eastAsia="Lucida Sans Unicode"/>
          <w:i/>
          <w:sz w:val="20"/>
          <w:szCs w:val="20"/>
        </w:rPr>
      </w:pPr>
      <w:r w:rsidRPr="006003C5">
        <w:rPr>
          <w:rStyle w:val="FontStyle32"/>
          <w:rFonts w:eastAsia="Lucida Sans Unicode"/>
          <w:i/>
          <w:sz w:val="20"/>
          <w:szCs w:val="20"/>
        </w:rPr>
        <w:t>Настоящий свод правил не может быть полностью или частично воспроизведен, тиражирован и распространен в качестве официального издания без разрешения Министерства строительства и жилищно-коммунального хозяйства Российской Федерации (Минстрой России)</w:t>
      </w:r>
    </w:p>
    <w:p w14:paraId="235CFA7D" w14:textId="77777777" w:rsidR="00B5123A" w:rsidRPr="006003C5" w:rsidRDefault="00653CEF" w:rsidP="00000ED5">
      <w:pPr>
        <w:pStyle w:val="1"/>
        <w:keepNext w:val="0"/>
        <w:widowControl w:val="0"/>
        <w:tabs>
          <w:tab w:val="left" w:pos="709"/>
          <w:tab w:val="center" w:pos="4818"/>
          <w:tab w:val="left" w:pos="6645"/>
        </w:tabs>
        <w:spacing w:before="400" w:after="200"/>
        <w:jc w:val="center"/>
        <w:rPr>
          <w:rFonts w:ascii="Times New Roman" w:hAnsi="Times New Roman"/>
          <w:sz w:val="28"/>
          <w:szCs w:val="28"/>
        </w:rPr>
      </w:pPr>
      <w:r w:rsidRPr="006003C5">
        <w:rPr>
          <w:rFonts w:ascii="Times New Roman" w:hAnsi="Times New Roman"/>
        </w:rPr>
        <w:br w:type="page"/>
      </w:r>
      <w:bookmarkStart w:id="7" w:name="_Toc503257772"/>
      <w:bookmarkStart w:id="8" w:name="_Toc513109719"/>
      <w:bookmarkStart w:id="9" w:name="_Toc514341363"/>
      <w:bookmarkStart w:id="10" w:name="_Toc514398699"/>
      <w:bookmarkStart w:id="11" w:name="_Toc519613631"/>
      <w:bookmarkStart w:id="12" w:name="_Toc519694075"/>
      <w:bookmarkStart w:id="13" w:name="_Toc527649094"/>
      <w:bookmarkStart w:id="14" w:name="_Toc528314883"/>
      <w:bookmarkStart w:id="15" w:name="_Toc386211154"/>
      <w:r w:rsidR="00A63F45" w:rsidRPr="006003C5">
        <w:rPr>
          <w:rFonts w:ascii="Times New Roman" w:hAnsi="Times New Roman"/>
          <w:sz w:val="24"/>
          <w:szCs w:val="24"/>
        </w:rPr>
        <w:lastRenderedPageBreak/>
        <w:t>Содержание</w:t>
      </w:r>
      <w:bookmarkEnd w:id="7"/>
      <w:bookmarkEnd w:id="8"/>
      <w:bookmarkEnd w:id="9"/>
      <w:bookmarkEnd w:id="10"/>
      <w:bookmarkEnd w:id="11"/>
      <w:bookmarkEnd w:id="12"/>
      <w:bookmarkEnd w:id="13"/>
      <w:bookmarkEnd w:id="14"/>
    </w:p>
    <w:sdt>
      <w:sdtPr>
        <w:rPr>
          <w:rFonts w:ascii="Times New Roman" w:hAnsi="Times New Roman" w:cs="Arial"/>
          <w:b w:val="0"/>
          <w:bCs w:val="0"/>
          <w:iCs/>
          <w:noProof/>
          <w:color w:val="auto"/>
          <w:sz w:val="24"/>
          <w:szCs w:val="20"/>
        </w:rPr>
        <w:id w:val="-1089159094"/>
        <w:docPartObj>
          <w:docPartGallery w:val="Table of Contents"/>
          <w:docPartUnique/>
        </w:docPartObj>
      </w:sdtPr>
      <w:sdtEndPr>
        <w:rPr>
          <w:iCs w:val="0"/>
          <w:noProof w:val="0"/>
        </w:rPr>
      </w:sdtEndPr>
      <w:sdtContent>
        <w:p w14:paraId="410244A2" w14:textId="77777777" w:rsidR="00CF67E8" w:rsidRPr="006003C5" w:rsidRDefault="00CF67E8" w:rsidP="00855782">
          <w:pPr>
            <w:pStyle w:val="aff5"/>
            <w:rPr>
              <w:color w:val="auto"/>
              <w:sz w:val="16"/>
              <w:szCs w:val="16"/>
            </w:rPr>
          </w:pPr>
        </w:p>
        <w:p w14:paraId="439C9531" w14:textId="2299745A" w:rsidR="00277123" w:rsidRPr="006003C5" w:rsidRDefault="00CF67E8" w:rsidP="00277123">
          <w:pPr>
            <w:pStyle w:val="15"/>
            <w:rPr>
              <w:rFonts w:asciiTheme="minorHAnsi" w:eastAsiaTheme="minorEastAsia" w:hAnsiTheme="minorHAnsi" w:cstheme="minorBidi"/>
              <w:sz w:val="22"/>
              <w:szCs w:val="22"/>
            </w:rPr>
          </w:pPr>
          <w:r w:rsidRPr="006003C5">
            <w:fldChar w:fldCharType="begin"/>
          </w:r>
          <w:r w:rsidRPr="006003C5">
            <w:instrText xml:space="preserve"> TOC \o "1-3" \h \z \u </w:instrText>
          </w:r>
          <w:r w:rsidRPr="006003C5">
            <w:fldChar w:fldCharType="separate"/>
          </w:r>
          <w:hyperlink w:anchor="_Toc528314884" w:history="1">
            <w:r w:rsidR="00277123" w:rsidRPr="006003C5">
              <w:rPr>
                <w:rStyle w:val="af0"/>
                <w:color w:val="auto"/>
              </w:rPr>
              <w:t>1. Область применения</w:t>
            </w:r>
            <w:r w:rsidR="00277123" w:rsidRPr="006003C5">
              <w:rPr>
                <w:webHidden/>
              </w:rPr>
              <w:tab/>
            </w:r>
          </w:hyperlink>
        </w:p>
        <w:p w14:paraId="69145B8E" w14:textId="0EF6234D" w:rsidR="00277123" w:rsidRPr="006003C5" w:rsidRDefault="004452D3">
          <w:pPr>
            <w:pStyle w:val="26"/>
            <w:rPr>
              <w:rFonts w:asciiTheme="minorHAnsi" w:eastAsiaTheme="minorEastAsia" w:hAnsiTheme="minorHAnsi" w:cstheme="minorBidi"/>
              <w:noProof/>
              <w:sz w:val="22"/>
              <w:szCs w:val="22"/>
            </w:rPr>
          </w:pPr>
          <w:hyperlink w:anchor="_Toc528314885" w:history="1">
            <w:r w:rsidR="00277123" w:rsidRPr="006003C5">
              <w:rPr>
                <w:rStyle w:val="af0"/>
                <w:noProof/>
                <w:color w:val="auto"/>
              </w:rPr>
              <w:t>2. Нормативные ссылки</w:t>
            </w:r>
            <w:r w:rsidR="00277123" w:rsidRPr="006003C5">
              <w:rPr>
                <w:noProof/>
                <w:webHidden/>
              </w:rPr>
              <w:tab/>
            </w:r>
          </w:hyperlink>
        </w:p>
        <w:p w14:paraId="4D093FDC" w14:textId="46C8F33C" w:rsidR="00277123" w:rsidRPr="006003C5" w:rsidRDefault="004452D3">
          <w:pPr>
            <w:pStyle w:val="26"/>
            <w:rPr>
              <w:rFonts w:asciiTheme="minorHAnsi" w:eastAsiaTheme="minorEastAsia" w:hAnsiTheme="minorHAnsi" w:cstheme="minorBidi"/>
              <w:noProof/>
              <w:sz w:val="22"/>
              <w:szCs w:val="22"/>
            </w:rPr>
          </w:pPr>
          <w:hyperlink w:anchor="_Toc528314886" w:history="1">
            <w:r w:rsidR="00277123" w:rsidRPr="006003C5">
              <w:rPr>
                <w:rStyle w:val="af0"/>
                <w:noProof/>
                <w:color w:val="auto"/>
              </w:rPr>
              <w:t>3. Термины, определения и сокращения</w:t>
            </w:r>
            <w:r w:rsidR="00277123" w:rsidRPr="006003C5">
              <w:rPr>
                <w:noProof/>
                <w:webHidden/>
              </w:rPr>
              <w:tab/>
            </w:r>
          </w:hyperlink>
        </w:p>
        <w:p w14:paraId="76E3BCA0" w14:textId="66A799EC" w:rsidR="00277123" w:rsidRPr="006003C5" w:rsidRDefault="004452D3">
          <w:pPr>
            <w:pStyle w:val="26"/>
            <w:rPr>
              <w:rFonts w:asciiTheme="minorHAnsi" w:eastAsiaTheme="minorEastAsia" w:hAnsiTheme="minorHAnsi" w:cstheme="minorBidi"/>
              <w:noProof/>
              <w:sz w:val="22"/>
              <w:szCs w:val="22"/>
            </w:rPr>
          </w:pPr>
          <w:hyperlink w:anchor="_Toc528314887" w:history="1">
            <w:r w:rsidR="00277123" w:rsidRPr="006003C5">
              <w:rPr>
                <w:rStyle w:val="af0"/>
                <w:noProof/>
                <w:color w:val="auto"/>
              </w:rPr>
              <w:t>4. Общие положения</w:t>
            </w:r>
            <w:r w:rsidR="00277123" w:rsidRPr="006003C5">
              <w:rPr>
                <w:noProof/>
                <w:webHidden/>
              </w:rPr>
              <w:tab/>
            </w:r>
          </w:hyperlink>
        </w:p>
        <w:p w14:paraId="19C840EF" w14:textId="6DC62C8A" w:rsidR="00277123" w:rsidRPr="006003C5" w:rsidRDefault="004452D3">
          <w:pPr>
            <w:pStyle w:val="26"/>
            <w:rPr>
              <w:rFonts w:asciiTheme="minorHAnsi" w:eastAsiaTheme="minorEastAsia" w:hAnsiTheme="minorHAnsi" w:cstheme="minorBidi"/>
              <w:noProof/>
              <w:sz w:val="22"/>
              <w:szCs w:val="22"/>
            </w:rPr>
          </w:pPr>
          <w:hyperlink w:anchor="_Toc528314888" w:history="1">
            <w:r w:rsidR="00277123" w:rsidRPr="006003C5">
              <w:rPr>
                <w:rStyle w:val="af0"/>
                <w:noProof/>
                <w:color w:val="auto"/>
              </w:rPr>
              <w:t>5 Состав инженерно-экологических изысканий. Общие технические требования</w:t>
            </w:r>
            <w:r w:rsidR="00277123" w:rsidRPr="006003C5">
              <w:rPr>
                <w:noProof/>
                <w:webHidden/>
              </w:rPr>
              <w:tab/>
            </w:r>
          </w:hyperlink>
        </w:p>
        <w:p w14:paraId="543F6496" w14:textId="17F00395" w:rsidR="00277123" w:rsidRPr="006003C5" w:rsidRDefault="004452D3">
          <w:pPr>
            <w:pStyle w:val="26"/>
            <w:rPr>
              <w:rFonts w:asciiTheme="minorHAnsi" w:eastAsiaTheme="minorEastAsia" w:hAnsiTheme="minorHAnsi" w:cstheme="minorBidi"/>
              <w:noProof/>
              <w:sz w:val="22"/>
              <w:szCs w:val="22"/>
            </w:rPr>
          </w:pPr>
          <w:hyperlink w:anchor="_Toc528314910" w:history="1">
            <w:r w:rsidR="00277123" w:rsidRPr="006003C5">
              <w:rPr>
                <w:rStyle w:val="af0"/>
                <w:noProof/>
                <w:color w:val="auto"/>
              </w:rPr>
              <w:t>6. Инженерно-экологические изыскания для подготовки документов территориального планирования, документации по планировке территории и выбора площадок (трасс) строительства (обоснования инвестиций)</w:t>
            </w:r>
            <w:r w:rsidR="00277123" w:rsidRPr="006003C5">
              <w:rPr>
                <w:noProof/>
                <w:webHidden/>
              </w:rPr>
              <w:tab/>
            </w:r>
          </w:hyperlink>
        </w:p>
        <w:p w14:paraId="1F02BF09" w14:textId="1BE0BE44" w:rsidR="00277123" w:rsidRPr="006003C5" w:rsidRDefault="004452D3">
          <w:pPr>
            <w:pStyle w:val="26"/>
            <w:rPr>
              <w:rFonts w:asciiTheme="minorHAnsi" w:eastAsiaTheme="minorEastAsia" w:hAnsiTheme="minorHAnsi" w:cstheme="minorBidi"/>
              <w:noProof/>
              <w:sz w:val="22"/>
              <w:szCs w:val="22"/>
            </w:rPr>
          </w:pPr>
          <w:hyperlink w:anchor="_Toc528314911" w:history="1">
            <w:r w:rsidR="00277123" w:rsidRPr="006003C5">
              <w:rPr>
                <w:rStyle w:val="af0"/>
                <w:noProof/>
                <w:color w:val="auto"/>
              </w:rPr>
              <w:t>7 Инженерно-экологические изыскания для архитектурно-строительного проектирования на этапе разработки проектной документации объектов капитального строительства</w:t>
            </w:r>
            <w:r w:rsidR="00277123" w:rsidRPr="006003C5">
              <w:rPr>
                <w:noProof/>
                <w:webHidden/>
              </w:rPr>
              <w:tab/>
            </w:r>
          </w:hyperlink>
        </w:p>
        <w:p w14:paraId="47678F5D" w14:textId="074C7993" w:rsidR="00277123" w:rsidRPr="006003C5" w:rsidRDefault="004452D3" w:rsidP="00277123">
          <w:pPr>
            <w:pStyle w:val="26"/>
            <w:ind w:left="709" w:hanging="425"/>
            <w:rPr>
              <w:rFonts w:asciiTheme="minorHAnsi" w:eastAsiaTheme="minorEastAsia" w:hAnsiTheme="minorHAnsi" w:cstheme="minorBidi"/>
              <w:noProof/>
              <w:sz w:val="22"/>
              <w:szCs w:val="22"/>
            </w:rPr>
          </w:pPr>
          <w:hyperlink w:anchor="_Toc528314912" w:history="1">
            <w:r w:rsidR="00277123" w:rsidRPr="006003C5">
              <w:rPr>
                <w:rStyle w:val="af0"/>
                <w:noProof/>
                <w:color w:val="auto"/>
              </w:rPr>
              <w:t>7.1 Инженерно-экологические изыскания для подготовки проектной документации – первый этап</w:t>
            </w:r>
            <w:r w:rsidR="00277123" w:rsidRPr="006003C5">
              <w:rPr>
                <w:noProof/>
                <w:webHidden/>
              </w:rPr>
              <w:tab/>
            </w:r>
          </w:hyperlink>
        </w:p>
        <w:p w14:paraId="6AF3CD7B" w14:textId="627395F3" w:rsidR="00277123" w:rsidRPr="006003C5" w:rsidRDefault="004452D3" w:rsidP="00277123">
          <w:pPr>
            <w:pStyle w:val="26"/>
            <w:ind w:left="709" w:hanging="425"/>
            <w:rPr>
              <w:rFonts w:asciiTheme="minorHAnsi" w:eastAsiaTheme="minorEastAsia" w:hAnsiTheme="minorHAnsi" w:cstheme="minorBidi"/>
              <w:noProof/>
              <w:sz w:val="22"/>
              <w:szCs w:val="22"/>
            </w:rPr>
          </w:pPr>
          <w:hyperlink w:anchor="_Toc528314913" w:history="1">
            <w:r w:rsidR="00277123" w:rsidRPr="006003C5">
              <w:rPr>
                <w:rStyle w:val="af0"/>
                <w:noProof/>
                <w:color w:val="auto"/>
              </w:rPr>
              <w:t>7.2 Инженерно-экологические изыскания для подготовки проектной документации – второй этап</w:t>
            </w:r>
            <w:r w:rsidR="00277123" w:rsidRPr="006003C5">
              <w:rPr>
                <w:noProof/>
                <w:webHidden/>
              </w:rPr>
              <w:tab/>
            </w:r>
          </w:hyperlink>
        </w:p>
        <w:p w14:paraId="261EDAB3" w14:textId="0AE74FA9" w:rsidR="00277123" w:rsidRPr="006003C5" w:rsidRDefault="004452D3">
          <w:pPr>
            <w:pStyle w:val="26"/>
            <w:rPr>
              <w:rFonts w:asciiTheme="minorHAnsi" w:eastAsiaTheme="minorEastAsia" w:hAnsiTheme="minorHAnsi" w:cstheme="minorBidi"/>
              <w:noProof/>
              <w:sz w:val="22"/>
              <w:szCs w:val="22"/>
            </w:rPr>
          </w:pPr>
          <w:hyperlink w:anchor="_Toc528314914" w:history="1">
            <w:r w:rsidR="00277123" w:rsidRPr="006003C5">
              <w:rPr>
                <w:rStyle w:val="af0"/>
                <w:noProof/>
                <w:color w:val="auto"/>
              </w:rPr>
              <w:t>8. Инженерно-экологические изыскания (работы) при строительстве, реконструкции зданий и сооружений</w:t>
            </w:r>
            <w:r w:rsidR="00277123" w:rsidRPr="006003C5">
              <w:rPr>
                <w:noProof/>
                <w:webHidden/>
              </w:rPr>
              <w:tab/>
            </w:r>
          </w:hyperlink>
        </w:p>
        <w:p w14:paraId="08B8D7FA" w14:textId="5C8B5778" w:rsidR="00277123" w:rsidRPr="006003C5" w:rsidRDefault="004452D3" w:rsidP="00277123">
          <w:pPr>
            <w:pStyle w:val="26"/>
            <w:ind w:left="1560" w:hanging="1560"/>
            <w:rPr>
              <w:rFonts w:asciiTheme="minorHAnsi" w:eastAsiaTheme="minorEastAsia" w:hAnsiTheme="minorHAnsi" w:cstheme="minorBidi"/>
              <w:noProof/>
              <w:sz w:val="22"/>
              <w:szCs w:val="22"/>
            </w:rPr>
          </w:pPr>
          <w:hyperlink w:anchor="_Toc528314915" w:history="1">
            <w:r w:rsidR="00277123" w:rsidRPr="006003C5">
              <w:rPr>
                <w:rStyle w:val="af0"/>
                <w:noProof/>
                <w:color w:val="auto"/>
              </w:rPr>
              <w:t>Приложение А</w:t>
            </w:r>
            <w:r w:rsidR="00277123" w:rsidRPr="006003C5">
              <w:rPr>
                <w:rStyle w:val="af0"/>
                <w:noProof/>
                <w:color w:val="auto"/>
              </w:rPr>
              <w:tab/>
            </w:r>
            <w:r w:rsidR="00277123" w:rsidRPr="006003C5">
              <w:rPr>
                <w:noProof/>
                <w:webHidden/>
              </w:rPr>
              <w:tab/>
            </w:r>
          </w:hyperlink>
        </w:p>
        <w:p w14:paraId="36424838" w14:textId="38A0C661" w:rsidR="00277123" w:rsidRPr="006003C5" w:rsidRDefault="004452D3" w:rsidP="00277123">
          <w:pPr>
            <w:pStyle w:val="26"/>
            <w:ind w:left="1560"/>
            <w:rPr>
              <w:rFonts w:asciiTheme="minorHAnsi" w:eastAsiaTheme="minorEastAsia" w:hAnsiTheme="minorHAnsi" w:cstheme="minorBidi"/>
              <w:noProof/>
              <w:sz w:val="22"/>
              <w:szCs w:val="22"/>
            </w:rPr>
          </w:pPr>
          <w:hyperlink w:anchor="_Toc528314916" w:history="1">
            <w:r w:rsidR="00277123" w:rsidRPr="006003C5">
              <w:rPr>
                <w:rStyle w:val="af0"/>
                <w:noProof/>
                <w:color w:val="auto"/>
              </w:rPr>
              <w:t>А.1 Работы (услуги), выполняемые по дополнительному требованию застройщика (технического заказчика)</w:t>
            </w:r>
            <w:r w:rsidR="00277123" w:rsidRPr="006003C5">
              <w:rPr>
                <w:noProof/>
                <w:webHidden/>
              </w:rPr>
              <w:tab/>
            </w:r>
          </w:hyperlink>
        </w:p>
        <w:p w14:paraId="27D9613D" w14:textId="01CD3617" w:rsidR="00277123" w:rsidRPr="006003C5" w:rsidRDefault="004452D3" w:rsidP="00277123">
          <w:pPr>
            <w:pStyle w:val="26"/>
            <w:ind w:left="1560"/>
            <w:rPr>
              <w:rFonts w:asciiTheme="minorHAnsi" w:eastAsiaTheme="minorEastAsia" w:hAnsiTheme="minorHAnsi" w:cstheme="minorBidi"/>
              <w:noProof/>
              <w:sz w:val="22"/>
              <w:szCs w:val="22"/>
            </w:rPr>
          </w:pPr>
          <w:hyperlink w:anchor="_Toc528314917" w:history="1">
            <w:r w:rsidR="00277123" w:rsidRPr="006003C5">
              <w:rPr>
                <w:rStyle w:val="af0"/>
                <w:noProof/>
                <w:color w:val="auto"/>
              </w:rPr>
              <w:t>А.2 Гидробиологические исследования</w:t>
            </w:r>
            <w:r w:rsidR="00277123" w:rsidRPr="006003C5">
              <w:rPr>
                <w:noProof/>
                <w:webHidden/>
              </w:rPr>
              <w:tab/>
            </w:r>
          </w:hyperlink>
        </w:p>
        <w:p w14:paraId="59E02DFE" w14:textId="0A8740CA" w:rsidR="00277123" w:rsidRPr="006003C5" w:rsidRDefault="004452D3" w:rsidP="00277123">
          <w:pPr>
            <w:pStyle w:val="26"/>
            <w:ind w:left="1560" w:hanging="1560"/>
            <w:rPr>
              <w:rFonts w:asciiTheme="minorHAnsi" w:eastAsiaTheme="minorEastAsia" w:hAnsiTheme="minorHAnsi" w:cstheme="minorBidi"/>
              <w:noProof/>
              <w:sz w:val="22"/>
              <w:szCs w:val="22"/>
            </w:rPr>
          </w:pPr>
          <w:hyperlink w:anchor="_Toc528314918" w:history="1">
            <w:r w:rsidR="00277123" w:rsidRPr="006003C5">
              <w:rPr>
                <w:rStyle w:val="af0"/>
                <w:noProof/>
                <w:color w:val="auto"/>
              </w:rPr>
              <w:t xml:space="preserve">Приложение Б </w:t>
            </w:r>
          </w:hyperlink>
          <w:hyperlink w:anchor="_Toc528314919" w:history="1">
            <w:r w:rsidR="00277123" w:rsidRPr="006003C5">
              <w:rPr>
                <w:rStyle w:val="af0"/>
                <w:noProof/>
                <w:color w:val="auto"/>
              </w:rPr>
              <w:t>Рекомендуемый перечень запросов, рекомендуемый перечень организаций для направления запросов</w:t>
            </w:r>
            <w:r w:rsidR="00277123" w:rsidRPr="006003C5">
              <w:rPr>
                <w:noProof/>
                <w:webHidden/>
              </w:rPr>
              <w:tab/>
            </w:r>
          </w:hyperlink>
        </w:p>
        <w:p w14:paraId="30D61DB7" w14:textId="2F8132D1" w:rsidR="00277123" w:rsidRPr="006003C5" w:rsidRDefault="004452D3" w:rsidP="00277123">
          <w:pPr>
            <w:pStyle w:val="26"/>
            <w:ind w:left="1560" w:hanging="1560"/>
            <w:rPr>
              <w:rFonts w:asciiTheme="minorHAnsi" w:eastAsiaTheme="minorEastAsia" w:hAnsiTheme="minorHAnsi" w:cstheme="minorBidi"/>
              <w:noProof/>
              <w:sz w:val="22"/>
              <w:szCs w:val="22"/>
            </w:rPr>
          </w:pPr>
          <w:hyperlink w:anchor="_Toc528314920" w:history="1">
            <w:r w:rsidR="00277123" w:rsidRPr="006003C5">
              <w:rPr>
                <w:rStyle w:val="af0"/>
                <w:noProof/>
                <w:color w:val="auto"/>
              </w:rPr>
              <w:t xml:space="preserve">Приложение В </w:t>
            </w:r>
          </w:hyperlink>
          <w:hyperlink w:anchor="_Toc528314921" w:history="1">
            <w:r w:rsidR="00277123" w:rsidRPr="006003C5">
              <w:rPr>
                <w:rStyle w:val="af0"/>
                <w:noProof/>
                <w:color w:val="auto"/>
              </w:rPr>
              <w:t>Состав и объемы работ при исследовании загрязнения атмосферного воздуха</w:t>
            </w:r>
            <w:r w:rsidR="00277123" w:rsidRPr="006003C5">
              <w:rPr>
                <w:noProof/>
                <w:webHidden/>
              </w:rPr>
              <w:tab/>
            </w:r>
          </w:hyperlink>
        </w:p>
        <w:p w14:paraId="0225A8A5" w14:textId="48DF09A1" w:rsidR="00277123" w:rsidRPr="006003C5" w:rsidRDefault="004452D3" w:rsidP="00277123">
          <w:pPr>
            <w:pStyle w:val="26"/>
            <w:ind w:left="1560" w:hanging="1560"/>
            <w:rPr>
              <w:rFonts w:asciiTheme="minorHAnsi" w:eastAsiaTheme="minorEastAsia" w:hAnsiTheme="minorHAnsi" w:cstheme="minorBidi"/>
              <w:noProof/>
              <w:sz w:val="22"/>
              <w:szCs w:val="22"/>
            </w:rPr>
          </w:pPr>
          <w:hyperlink w:anchor="_Toc528314922" w:history="1">
            <w:r w:rsidR="00277123" w:rsidRPr="006003C5">
              <w:rPr>
                <w:rStyle w:val="af0"/>
                <w:noProof/>
                <w:color w:val="auto"/>
              </w:rPr>
              <w:t xml:space="preserve">Приложение Г </w:t>
            </w:r>
          </w:hyperlink>
          <w:hyperlink w:anchor="_Toc528314923" w:history="1">
            <w:r w:rsidR="00277123" w:rsidRPr="006003C5">
              <w:rPr>
                <w:rStyle w:val="af0"/>
                <w:noProof/>
                <w:color w:val="auto"/>
              </w:rPr>
              <w:t>Критерии экстремально высокого и высокого загрязнения окружающей среды</w:t>
            </w:r>
            <w:r w:rsidR="00277123" w:rsidRPr="006003C5">
              <w:rPr>
                <w:noProof/>
                <w:webHidden/>
              </w:rPr>
              <w:tab/>
            </w:r>
          </w:hyperlink>
        </w:p>
        <w:p w14:paraId="5B5F7154" w14:textId="5472882D" w:rsidR="00277123" w:rsidRPr="006003C5" w:rsidRDefault="004452D3" w:rsidP="00277123">
          <w:pPr>
            <w:pStyle w:val="26"/>
            <w:ind w:left="1560" w:hanging="1560"/>
            <w:rPr>
              <w:rFonts w:asciiTheme="minorHAnsi" w:eastAsiaTheme="minorEastAsia" w:hAnsiTheme="minorHAnsi" w:cstheme="minorBidi"/>
              <w:noProof/>
              <w:sz w:val="22"/>
              <w:szCs w:val="22"/>
            </w:rPr>
          </w:pPr>
          <w:hyperlink w:anchor="_Toc528314924" w:history="1">
            <w:r w:rsidR="00277123" w:rsidRPr="006003C5">
              <w:rPr>
                <w:rStyle w:val="af0"/>
                <w:noProof/>
                <w:color w:val="auto"/>
              </w:rPr>
              <w:t xml:space="preserve">Приложение Д </w:t>
            </w:r>
          </w:hyperlink>
          <w:hyperlink w:anchor="_Toc528314925" w:history="1">
            <w:r w:rsidR="00277123" w:rsidRPr="006003C5">
              <w:rPr>
                <w:rStyle w:val="af0"/>
                <w:noProof/>
                <w:color w:val="auto"/>
              </w:rPr>
              <w:t>Объемы работ при исследовании загрязнения грунтов (почв)</w:t>
            </w:r>
            <w:r w:rsidR="00277123" w:rsidRPr="006003C5">
              <w:rPr>
                <w:noProof/>
                <w:webHidden/>
              </w:rPr>
              <w:tab/>
            </w:r>
          </w:hyperlink>
        </w:p>
        <w:p w14:paraId="3DEA5702" w14:textId="75BC50BE" w:rsidR="00277123" w:rsidRPr="006003C5" w:rsidRDefault="004452D3" w:rsidP="00277123">
          <w:pPr>
            <w:pStyle w:val="26"/>
            <w:ind w:left="1560" w:hanging="1560"/>
            <w:rPr>
              <w:rFonts w:asciiTheme="minorHAnsi" w:eastAsiaTheme="minorEastAsia" w:hAnsiTheme="minorHAnsi" w:cstheme="minorBidi"/>
              <w:noProof/>
              <w:sz w:val="22"/>
              <w:szCs w:val="22"/>
            </w:rPr>
          </w:pPr>
          <w:hyperlink w:anchor="_Toc528314926" w:history="1">
            <w:r w:rsidR="00277123" w:rsidRPr="006003C5">
              <w:rPr>
                <w:rStyle w:val="af0"/>
                <w:noProof/>
                <w:color w:val="auto"/>
              </w:rPr>
              <w:t xml:space="preserve">Приложение Е </w:t>
            </w:r>
          </w:hyperlink>
          <w:hyperlink w:anchor="_Toc528314927" w:history="1">
            <w:r w:rsidR="00277123" w:rsidRPr="006003C5">
              <w:rPr>
                <w:rStyle w:val="af0"/>
                <w:noProof/>
                <w:color w:val="auto"/>
              </w:rPr>
              <w:t>Показатели уровня загрязнения земель химическими веществами</w:t>
            </w:r>
            <w:r w:rsidR="00277123" w:rsidRPr="006003C5">
              <w:rPr>
                <w:noProof/>
                <w:webHidden/>
              </w:rPr>
              <w:tab/>
            </w:r>
          </w:hyperlink>
        </w:p>
        <w:p w14:paraId="675CD0A9" w14:textId="0A0B7CB8" w:rsidR="00277123" w:rsidRPr="006003C5" w:rsidRDefault="004452D3" w:rsidP="00277123">
          <w:pPr>
            <w:pStyle w:val="26"/>
            <w:ind w:left="1560" w:hanging="1560"/>
            <w:rPr>
              <w:rFonts w:asciiTheme="minorHAnsi" w:eastAsiaTheme="minorEastAsia" w:hAnsiTheme="minorHAnsi" w:cstheme="minorBidi"/>
              <w:noProof/>
              <w:sz w:val="22"/>
              <w:szCs w:val="22"/>
            </w:rPr>
          </w:pPr>
          <w:hyperlink w:anchor="_Toc528314928" w:history="1">
            <w:r w:rsidR="00277123" w:rsidRPr="006003C5">
              <w:rPr>
                <w:rStyle w:val="af0"/>
                <w:noProof/>
                <w:color w:val="auto"/>
              </w:rPr>
              <w:t xml:space="preserve">Приложение Ж </w:t>
            </w:r>
          </w:hyperlink>
          <w:hyperlink w:anchor="_Toc528314929" w:history="1">
            <w:r w:rsidR="00277123" w:rsidRPr="006003C5">
              <w:rPr>
                <w:rStyle w:val="af0"/>
                <w:noProof/>
                <w:color w:val="auto"/>
              </w:rPr>
              <w:t>Предельно допустимые концентрации некоторых химических веществ в почве и допустимые уровни их содержания по показателям вредности</w:t>
            </w:r>
            <w:r w:rsidR="00277123" w:rsidRPr="006003C5">
              <w:rPr>
                <w:noProof/>
                <w:webHidden/>
              </w:rPr>
              <w:tab/>
            </w:r>
          </w:hyperlink>
        </w:p>
        <w:p w14:paraId="03C60DCC" w14:textId="69981286" w:rsidR="00277123" w:rsidRPr="006003C5" w:rsidRDefault="004452D3" w:rsidP="00277123">
          <w:pPr>
            <w:pStyle w:val="26"/>
            <w:ind w:left="1560" w:hanging="1560"/>
            <w:rPr>
              <w:rFonts w:asciiTheme="minorHAnsi" w:eastAsiaTheme="minorEastAsia" w:hAnsiTheme="minorHAnsi" w:cstheme="minorBidi"/>
              <w:noProof/>
              <w:sz w:val="22"/>
              <w:szCs w:val="22"/>
            </w:rPr>
          </w:pPr>
          <w:hyperlink w:anchor="_Toc528314930" w:history="1">
            <w:r w:rsidR="00277123" w:rsidRPr="006003C5">
              <w:rPr>
                <w:rStyle w:val="af0"/>
                <w:noProof/>
                <w:color w:val="auto"/>
              </w:rPr>
              <w:t xml:space="preserve">Приложение И </w:t>
            </w:r>
          </w:hyperlink>
          <w:hyperlink w:anchor="_Toc528314931" w:history="1">
            <w:r w:rsidR="00277123" w:rsidRPr="006003C5">
              <w:rPr>
                <w:rStyle w:val="af0"/>
                <w:noProof/>
                <w:color w:val="auto"/>
              </w:rPr>
              <w:t>Методика В.М. Гольдберга: Защищенность подземных вод</w:t>
            </w:r>
            <w:r w:rsidR="00277123" w:rsidRPr="006003C5">
              <w:rPr>
                <w:noProof/>
                <w:webHidden/>
              </w:rPr>
              <w:tab/>
            </w:r>
          </w:hyperlink>
        </w:p>
        <w:p w14:paraId="448C30AF" w14:textId="70D9AB93" w:rsidR="00277123" w:rsidRPr="006003C5" w:rsidRDefault="004452D3" w:rsidP="00277123">
          <w:pPr>
            <w:pStyle w:val="26"/>
            <w:ind w:left="1560" w:hanging="1560"/>
            <w:rPr>
              <w:rFonts w:asciiTheme="minorHAnsi" w:eastAsiaTheme="minorEastAsia" w:hAnsiTheme="minorHAnsi" w:cstheme="minorBidi"/>
              <w:noProof/>
              <w:sz w:val="22"/>
              <w:szCs w:val="22"/>
            </w:rPr>
          </w:pPr>
          <w:hyperlink w:anchor="_Toc528314932" w:history="1">
            <w:r w:rsidR="00277123" w:rsidRPr="006003C5">
              <w:rPr>
                <w:rStyle w:val="af0"/>
                <w:noProof/>
                <w:color w:val="auto"/>
              </w:rPr>
              <w:t xml:space="preserve">Приложение К </w:t>
            </w:r>
          </w:hyperlink>
          <w:hyperlink w:anchor="_Toc528314933" w:history="1">
            <w:r w:rsidR="00277123" w:rsidRPr="006003C5">
              <w:rPr>
                <w:rStyle w:val="af0"/>
                <w:noProof/>
                <w:color w:val="auto"/>
              </w:rPr>
              <w:t>Исследование и оценка радиационной обстановки</w:t>
            </w:r>
            <w:r w:rsidR="00277123" w:rsidRPr="006003C5">
              <w:rPr>
                <w:noProof/>
                <w:webHidden/>
              </w:rPr>
              <w:tab/>
            </w:r>
          </w:hyperlink>
        </w:p>
        <w:p w14:paraId="689674AD" w14:textId="35253E74" w:rsidR="00277123" w:rsidRPr="006003C5" w:rsidRDefault="004452D3" w:rsidP="00277123">
          <w:pPr>
            <w:pStyle w:val="26"/>
            <w:ind w:left="1560" w:hanging="1560"/>
            <w:rPr>
              <w:rFonts w:asciiTheme="minorHAnsi" w:eastAsiaTheme="minorEastAsia" w:hAnsiTheme="minorHAnsi" w:cstheme="minorBidi"/>
              <w:noProof/>
              <w:sz w:val="22"/>
              <w:szCs w:val="22"/>
            </w:rPr>
          </w:pPr>
          <w:hyperlink w:anchor="_Toc528314934" w:history="1">
            <w:r w:rsidR="00277123" w:rsidRPr="006003C5">
              <w:rPr>
                <w:rStyle w:val="af0"/>
                <w:noProof/>
                <w:color w:val="auto"/>
              </w:rPr>
              <w:t xml:space="preserve">Приложение Л </w:t>
            </w:r>
          </w:hyperlink>
          <w:hyperlink w:anchor="_Toc528314935" w:history="1">
            <w:r w:rsidR="00277123" w:rsidRPr="006003C5">
              <w:rPr>
                <w:rStyle w:val="af0"/>
                <w:noProof/>
                <w:color w:val="auto"/>
              </w:rPr>
              <w:t>Состав и объемы работ при оценке физических воздействий</w:t>
            </w:r>
            <w:r w:rsidR="00277123" w:rsidRPr="006003C5">
              <w:rPr>
                <w:noProof/>
                <w:webHidden/>
              </w:rPr>
              <w:tab/>
            </w:r>
          </w:hyperlink>
        </w:p>
        <w:p w14:paraId="791B1FF3" w14:textId="441001E3" w:rsidR="00277123" w:rsidRPr="006003C5" w:rsidRDefault="004452D3" w:rsidP="00277123">
          <w:pPr>
            <w:pStyle w:val="26"/>
            <w:ind w:left="1560" w:hanging="1560"/>
            <w:rPr>
              <w:rFonts w:asciiTheme="minorHAnsi" w:eastAsiaTheme="minorEastAsia" w:hAnsiTheme="minorHAnsi" w:cstheme="minorBidi"/>
              <w:noProof/>
              <w:sz w:val="22"/>
              <w:szCs w:val="22"/>
            </w:rPr>
          </w:pPr>
          <w:hyperlink w:anchor="_Toc528314936" w:history="1">
            <w:r w:rsidR="00277123" w:rsidRPr="006003C5">
              <w:rPr>
                <w:rStyle w:val="af0"/>
                <w:noProof/>
                <w:color w:val="auto"/>
              </w:rPr>
              <w:t xml:space="preserve">Приложение М </w:t>
            </w:r>
          </w:hyperlink>
          <w:hyperlink w:anchor="_Toc528314937" w:history="1">
            <w:r w:rsidR="00277123" w:rsidRPr="006003C5">
              <w:rPr>
                <w:rStyle w:val="af0"/>
                <w:noProof/>
                <w:color w:val="auto"/>
              </w:rPr>
              <w:t>Состав и объемы работ при комплексных газогеохимических исследованиях грунтов</w:t>
            </w:r>
            <w:r w:rsidR="00277123" w:rsidRPr="006003C5">
              <w:rPr>
                <w:noProof/>
                <w:webHidden/>
              </w:rPr>
              <w:tab/>
            </w:r>
          </w:hyperlink>
        </w:p>
        <w:p w14:paraId="0D0EAFAE" w14:textId="56E337DD" w:rsidR="00277123" w:rsidRPr="006003C5" w:rsidRDefault="004452D3" w:rsidP="00277123">
          <w:pPr>
            <w:pStyle w:val="26"/>
            <w:ind w:left="1560" w:hanging="1560"/>
            <w:rPr>
              <w:rFonts w:asciiTheme="minorHAnsi" w:eastAsiaTheme="minorEastAsia" w:hAnsiTheme="minorHAnsi" w:cstheme="minorBidi"/>
              <w:noProof/>
              <w:sz w:val="22"/>
              <w:szCs w:val="22"/>
            </w:rPr>
          </w:pPr>
          <w:hyperlink w:anchor="_Toc528314938" w:history="1">
            <w:r w:rsidR="00277123" w:rsidRPr="006003C5">
              <w:rPr>
                <w:rStyle w:val="af0"/>
                <w:noProof/>
                <w:color w:val="auto"/>
              </w:rPr>
              <w:t xml:space="preserve">Приложение Н </w:t>
            </w:r>
          </w:hyperlink>
          <w:hyperlink w:anchor="_Toc528314939" w:history="1">
            <w:r w:rsidR="00277123" w:rsidRPr="006003C5">
              <w:rPr>
                <w:rStyle w:val="af0"/>
                <w:noProof/>
                <w:color w:val="auto"/>
              </w:rPr>
              <w:t>Бланк описания площадки комплексного обследования ландшафтов</w:t>
            </w:r>
            <w:r w:rsidR="00277123" w:rsidRPr="006003C5">
              <w:rPr>
                <w:noProof/>
                <w:webHidden/>
              </w:rPr>
              <w:tab/>
            </w:r>
          </w:hyperlink>
        </w:p>
        <w:p w14:paraId="60533E04" w14:textId="3A2274AF" w:rsidR="00277123" w:rsidRPr="006003C5" w:rsidRDefault="004452D3" w:rsidP="00277123">
          <w:pPr>
            <w:pStyle w:val="26"/>
            <w:ind w:left="1560" w:hanging="1560"/>
            <w:rPr>
              <w:rFonts w:asciiTheme="minorHAnsi" w:eastAsiaTheme="minorEastAsia" w:hAnsiTheme="minorHAnsi" w:cstheme="minorBidi"/>
              <w:noProof/>
              <w:sz w:val="22"/>
              <w:szCs w:val="22"/>
            </w:rPr>
          </w:pPr>
          <w:hyperlink w:anchor="_Toc528314940" w:history="1">
            <w:r w:rsidR="00277123" w:rsidRPr="006003C5">
              <w:rPr>
                <w:rStyle w:val="af0"/>
                <w:noProof/>
                <w:color w:val="auto"/>
              </w:rPr>
              <w:t xml:space="preserve">Приложение П </w:t>
            </w:r>
          </w:hyperlink>
          <w:hyperlink w:anchor="_Toc528314941" w:history="1">
            <w:r w:rsidR="00277123" w:rsidRPr="006003C5">
              <w:rPr>
                <w:rStyle w:val="af0"/>
                <w:noProof/>
                <w:color w:val="auto"/>
              </w:rPr>
              <w:t>Методика проведения эколого-ландшафтных исследований и исследований природных и природно-антропогенных процессов экологического характера</w:t>
            </w:r>
            <w:r w:rsidR="00277123" w:rsidRPr="006003C5">
              <w:rPr>
                <w:noProof/>
                <w:webHidden/>
              </w:rPr>
              <w:tab/>
            </w:r>
          </w:hyperlink>
        </w:p>
        <w:p w14:paraId="48A9C756" w14:textId="5208E412" w:rsidR="00277123" w:rsidRPr="006003C5" w:rsidRDefault="004452D3" w:rsidP="00277123">
          <w:pPr>
            <w:pStyle w:val="26"/>
            <w:ind w:left="1560" w:hanging="1560"/>
            <w:rPr>
              <w:rFonts w:asciiTheme="minorHAnsi" w:eastAsiaTheme="minorEastAsia" w:hAnsiTheme="minorHAnsi" w:cstheme="minorBidi"/>
              <w:noProof/>
              <w:sz w:val="22"/>
              <w:szCs w:val="22"/>
            </w:rPr>
          </w:pPr>
          <w:hyperlink w:anchor="_Toc528314942" w:history="1">
            <w:r w:rsidR="00277123" w:rsidRPr="006003C5">
              <w:rPr>
                <w:rStyle w:val="af0"/>
                <w:noProof/>
                <w:color w:val="auto"/>
              </w:rPr>
              <w:t xml:space="preserve">Приложение Р </w:t>
            </w:r>
          </w:hyperlink>
          <w:hyperlink w:anchor="_Toc528314943" w:history="1">
            <w:r w:rsidR="00277123" w:rsidRPr="006003C5">
              <w:rPr>
                <w:rStyle w:val="af0"/>
                <w:noProof/>
                <w:color w:val="auto"/>
              </w:rPr>
              <w:t>Бланк геоботанического описания</w:t>
            </w:r>
            <w:r w:rsidR="00277123" w:rsidRPr="006003C5">
              <w:rPr>
                <w:noProof/>
                <w:webHidden/>
              </w:rPr>
              <w:tab/>
            </w:r>
          </w:hyperlink>
        </w:p>
        <w:p w14:paraId="251FCEC0" w14:textId="05275C34" w:rsidR="00277123" w:rsidRPr="006003C5" w:rsidRDefault="004452D3" w:rsidP="00277123">
          <w:pPr>
            <w:pStyle w:val="26"/>
            <w:ind w:left="1560" w:hanging="1560"/>
            <w:rPr>
              <w:rFonts w:asciiTheme="minorHAnsi" w:eastAsiaTheme="minorEastAsia" w:hAnsiTheme="minorHAnsi" w:cstheme="minorBidi"/>
              <w:noProof/>
              <w:sz w:val="22"/>
              <w:szCs w:val="22"/>
            </w:rPr>
          </w:pPr>
          <w:hyperlink w:anchor="_Toc528314944" w:history="1">
            <w:r w:rsidR="00277123" w:rsidRPr="006003C5">
              <w:rPr>
                <w:rStyle w:val="af0"/>
                <w:noProof/>
                <w:color w:val="auto"/>
              </w:rPr>
              <w:t xml:space="preserve">Приложение С </w:t>
            </w:r>
          </w:hyperlink>
          <w:hyperlink w:anchor="_Toc528314945" w:history="1">
            <w:r w:rsidR="00277123" w:rsidRPr="006003C5">
              <w:rPr>
                <w:rStyle w:val="af0"/>
                <w:noProof/>
                <w:color w:val="auto"/>
              </w:rPr>
              <w:t>Объемы работ при проходке горных выработок</w:t>
            </w:r>
            <w:r w:rsidR="00277123" w:rsidRPr="006003C5">
              <w:rPr>
                <w:noProof/>
                <w:webHidden/>
              </w:rPr>
              <w:tab/>
            </w:r>
          </w:hyperlink>
        </w:p>
        <w:p w14:paraId="7589E5F6" w14:textId="1C3A75F7" w:rsidR="00277123" w:rsidRPr="006003C5" w:rsidRDefault="004452D3" w:rsidP="00277123">
          <w:pPr>
            <w:pStyle w:val="26"/>
            <w:ind w:left="1560" w:hanging="1560"/>
            <w:rPr>
              <w:rFonts w:asciiTheme="minorHAnsi" w:eastAsiaTheme="minorEastAsia" w:hAnsiTheme="minorHAnsi" w:cstheme="minorBidi"/>
              <w:noProof/>
              <w:sz w:val="22"/>
              <w:szCs w:val="22"/>
            </w:rPr>
          </w:pPr>
          <w:hyperlink w:anchor="_Toc528314946" w:history="1">
            <w:r w:rsidR="00277123" w:rsidRPr="006003C5">
              <w:rPr>
                <w:rStyle w:val="af0"/>
                <w:noProof/>
                <w:color w:val="auto"/>
              </w:rPr>
              <w:t xml:space="preserve">Приложение Т </w:t>
            </w:r>
          </w:hyperlink>
          <w:hyperlink w:anchor="_Toc528314947" w:history="1">
            <w:r w:rsidR="00277123" w:rsidRPr="006003C5">
              <w:rPr>
                <w:rStyle w:val="af0"/>
                <w:noProof/>
                <w:color w:val="auto"/>
              </w:rPr>
              <w:t>Организация производственного экологического мониторинга (контроля) при выполнении инженерно-экологических изысканий</w:t>
            </w:r>
            <w:r w:rsidR="00277123" w:rsidRPr="006003C5">
              <w:rPr>
                <w:noProof/>
                <w:webHidden/>
              </w:rPr>
              <w:tab/>
            </w:r>
          </w:hyperlink>
        </w:p>
        <w:p w14:paraId="78BD71EE" w14:textId="68BC55F5" w:rsidR="00CF67E8" w:rsidRPr="006003C5" w:rsidRDefault="004452D3" w:rsidP="00277123">
          <w:pPr>
            <w:pStyle w:val="26"/>
          </w:pPr>
          <w:hyperlink w:anchor="_Toc528314948" w:history="1">
            <w:r w:rsidR="00277123" w:rsidRPr="006003C5">
              <w:rPr>
                <w:rStyle w:val="af0"/>
                <w:noProof/>
                <w:color w:val="auto"/>
              </w:rPr>
              <w:t>Библиография</w:t>
            </w:r>
            <w:r w:rsidR="00277123" w:rsidRPr="006003C5">
              <w:rPr>
                <w:noProof/>
                <w:webHidden/>
              </w:rPr>
              <w:tab/>
            </w:r>
          </w:hyperlink>
          <w:r w:rsidR="00CF67E8" w:rsidRPr="006003C5">
            <w:rPr>
              <w:b/>
              <w:bCs/>
            </w:rPr>
            <w:fldChar w:fldCharType="end"/>
          </w:r>
        </w:p>
      </w:sdtContent>
    </w:sdt>
    <w:p w14:paraId="16C8A0AA" w14:textId="77777777" w:rsidR="00653CEF" w:rsidRPr="006003C5" w:rsidRDefault="00653CEF" w:rsidP="00653CEF">
      <w:pPr>
        <w:rPr>
          <w:rFonts w:eastAsia="Calibri"/>
        </w:rPr>
      </w:pPr>
    </w:p>
    <w:p w14:paraId="29C84E22" w14:textId="77777777" w:rsidR="00332491" w:rsidRPr="006003C5" w:rsidRDefault="00B5123A" w:rsidP="005C4AC3">
      <w:pPr>
        <w:jc w:val="center"/>
        <w:rPr>
          <w:b/>
        </w:rPr>
      </w:pPr>
      <w:r w:rsidRPr="006003C5">
        <w:rPr>
          <w:rStyle w:val="af0"/>
          <w:rFonts w:eastAsia="Calibri"/>
          <w:color w:val="auto"/>
          <w:szCs w:val="24"/>
          <w:u w:val="none"/>
        </w:rPr>
        <w:br w:type="page"/>
      </w:r>
      <w:bookmarkStart w:id="16" w:name="_Toc503257773"/>
      <w:bookmarkStart w:id="17" w:name="_Toc513109720"/>
      <w:bookmarkStart w:id="18" w:name="_Toc514341364"/>
      <w:bookmarkStart w:id="19" w:name="_Toc514398700"/>
      <w:bookmarkStart w:id="20" w:name="_Toc519694076"/>
      <w:r w:rsidR="00332491" w:rsidRPr="006003C5">
        <w:rPr>
          <w:b/>
        </w:rPr>
        <w:lastRenderedPageBreak/>
        <w:t>В</w:t>
      </w:r>
      <w:r w:rsidR="00621B33" w:rsidRPr="006003C5">
        <w:rPr>
          <w:b/>
        </w:rPr>
        <w:t>ведение</w:t>
      </w:r>
      <w:bookmarkEnd w:id="15"/>
      <w:bookmarkEnd w:id="16"/>
      <w:bookmarkEnd w:id="17"/>
      <w:bookmarkEnd w:id="18"/>
      <w:bookmarkEnd w:id="19"/>
      <w:bookmarkEnd w:id="20"/>
    </w:p>
    <w:p w14:paraId="046A46EC" w14:textId="56D358FA" w:rsidR="00EC1733" w:rsidRPr="006003C5" w:rsidRDefault="00133447" w:rsidP="001C4E94">
      <w:pPr>
        <w:pStyle w:val="a9"/>
        <w:widowControl w:val="0"/>
        <w:spacing w:after="0"/>
        <w:rPr>
          <w:szCs w:val="24"/>
        </w:rPr>
      </w:pPr>
      <w:r w:rsidRPr="006003C5">
        <w:rPr>
          <w:szCs w:val="24"/>
        </w:rPr>
        <w:t xml:space="preserve">Настоящий свод правил разработан </w:t>
      </w:r>
      <w:r w:rsidR="000C24CC" w:rsidRPr="006003C5">
        <w:rPr>
          <w:szCs w:val="24"/>
        </w:rPr>
        <w:t xml:space="preserve">с целью реализации основных положений </w:t>
      </w:r>
      <w:r w:rsidR="00BE5B80" w:rsidRPr="006003C5">
        <w:rPr>
          <w:szCs w:val="24"/>
        </w:rPr>
        <w:t>Федерального закона от 29</w:t>
      </w:r>
      <w:r w:rsidR="00BE5B80" w:rsidRPr="006003C5">
        <w:t xml:space="preserve"> </w:t>
      </w:r>
      <w:r w:rsidR="00BE5B80" w:rsidRPr="006003C5">
        <w:rPr>
          <w:szCs w:val="24"/>
        </w:rPr>
        <w:t>декабря 2004 № 190-ФЗ «</w:t>
      </w:r>
      <w:r w:rsidR="000C24CC" w:rsidRPr="006003C5">
        <w:rPr>
          <w:szCs w:val="24"/>
        </w:rPr>
        <w:t>Градостроительн</w:t>
      </w:r>
      <w:r w:rsidR="00BE5B80" w:rsidRPr="006003C5">
        <w:rPr>
          <w:szCs w:val="24"/>
        </w:rPr>
        <w:t>ый</w:t>
      </w:r>
      <w:r w:rsidR="000C24CC" w:rsidRPr="006003C5">
        <w:rPr>
          <w:szCs w:val="24"/>
        </w:rPr>
        <w:t xml:space="preserve"> кодекс Российской Федерации</w:t>
      </w:r>
      <w:r w:rsidR="00BE5B80" w:rsidRPr="006003C5">
        <w:rPr>
          <w:szCs w:val="24"/>
        </w:rPr>
        <w:t>»</w:t>
      </w:r>
      <w:r w:rsidR="00E83747" w:rsidRPr="006003C5">
        <w:rPr>
          <w:szCs w:val="24"/>
        </w:rPr>
        <w:t xml:space="preserve">, </w:t>
      </w:r>
      <w:r w:rsidR="000C24CC" w:rsidRPr="006003C5">
        <w:rPr>
          <w:szCs w:val="24"/>
        </w:rPr>
        <w:t>Федеральн</w:t>
      </w:r>
      <w:r w:rsidR="002D74D0" w:rsidRPr="006003C5">
        <w:rPr>
          <w:szCs w:val="24"/>
        </w:rPr>
        <w:t>ых</w:t>
      </w:r>
      <w:r w:rsidR="000C24CC" w:rsidRPr="006003C5">
        <w:rPr>
          <w:szCs w:val="24"/>
        </w:rPr>
        <w:t xml:space="preserve"> закон</w:t>
      </w:r>
      <w:r w:rsidR="002D74D0" w:rsidRPr="006003C5">
        <w:rPr>
          <w:szCs w:val="24"/>
        </w:rPr>
        <w:t>ов</w:t>
      </w:r>
      <w:r w:rsidR="000C24CC" w:rsidRPr="006003C5">
        <w:rPr>
          <w:szCs w:val="24"/>
        </w:rPr>
        <w:t xml:space="preserve"> </w:t>
      </w:r>
      <w:r w:rsidR="002D74D0" w:rsidRPr="006003C5">
        <w:rPr>
          <w:szCs w:val="24"/>
        </w:rPr>
        <w:t xml:space="preserve">от 27 декабря 2002 № 184-ФЗ «О техническом регулировании», </w:t>
      </w:r>
      <w:r w:rsidR="000C24CC" w:rsidRPr="006003C5">
        <w:rPr>
          <w:szCs w:val="24"/>
        </w:rPr>
        <w:t>от 30</w:t>
      </w:r>
      <w:r w:rsidR="002143CE" w:rsidRPr="006003C5">
        <w:t xml:space="preserve"> </w:t>
      </w:r>
      <w:r w:rsidR="002143CE" w:rsidRPr="006003C5">
        <w:rPr>
          <w:szCs w:val="24"/>
        </w:rPr>
        <w:t xml:space="preserve">декабря </w:t>
      </w:r>
      <w:r w:rsidR="000C24CC" w:rsidRPr="006003C5">
        <w:rPr>
          <w:szCs w:val="24"/>
        </w:rPr>
        <w:t>2009 №</w:t>
      </w:r>
      <w:r w:rsidR="003B258C" w:rsidRPr="006003C5">
        <w:rPr>
          <w:szCs w:val="24"/>
        </w:rPr>
        <w:t xml:space="preserve"> </w:t>
      </w:r>
      <w:r w:rsidR="000C24CC" w:rsidRPr="006003C5">
        <w:rPr>
          <w:szCs w:val="24"/>
        </w:rPr>
        <w:t>384-ФЗ «Технический регламент о безопасности зданий и сооружений»</w:t>
      </w:r>
      <w:r w:rsidR="002D74D0" w:rsidRPr="006003C5">
        <w:rPr>
          <w:szCs w:val="24"/>
        </w:rPr>
        <w:t>.</w:t>
      </w:r>
    </w:p>
    <w:p w14:paraId="7C2F73AB" w14:textId="37EA60A3" w:rsidR="003C203B" w:rsidRPr="006003C5" w:rsidRDefault="000C24CC" w:rsidP="001C4E94">
      <w:pPr>
        <w:rPr>
          <w:szCs w:val="24"/>
        </w:rPr>
      </w:pPr>
      <w:r w:rsidRPr="006003C5">
        <w:rPr>
          <w:szCs w:val="24"/>
        </w:rPr>
        <w:t>При разработке учтены требования постановления Правительства</w:t>
      </w:r>
      <w:r w:rsidR="006C3BB9" w:rsidRPr="006003C5">
        <w:rPr>
          <w:szCs w:val="24"/>
        </w:rPr>
        <w:t xml:space="preserve"> Российской Федерации</w:t>
      </w:r>
      <w:r w:rsidRPr="006003C5">
        <w:rPr>
          <w:szCs w:val="24"/>
        </w:rPr>
        <w:t xml:space="preserve"> от 19</w:t>
      </w:r>
      <w:r w:rsidR="002143CE" w:rsidRPr="006003C5">
        <w:rPr>
          <w:szCs w:val="24"/>
        </w:rPr>
        <w:t xml:space="preserve"> января </w:t>
      </w:r>
      <w:r w:rsidRPr="006003C5">
        <w:rPr>
          <w:szCs w:val="24"/>
        </w:rPr>
        <w:t>2006 №</w:t>
      </w:r>
      <w:r w:rsidR="00111FFA" w:rsidRPr="006003C5">
        <w:rPr>
          <w:szCs w:val="24"/>
        </w:rPr>
        <w:t xml:space="preserve"> </w:t>
      </w:r>
      <w:r w:rsidRPr="006003C5">
        <w:rPr>
          <w:szCs w:val="24"/>
        </w:rPr>
        <w:t>20 «Об инженерных изысканиях для подготовки проектной документации, строительства, реконструкции объектов капитального строительства»</w:t>
      </w:r>
      <w:r w:rsidR="006C3BB9" w:rsidRPr="006003C5">
        <w:rPr>
          <w:szCs w:val="24"/>
        </w:rPr>
        <w:t>,</w:t>
      </w:r>
      <w:r w:rsidRPr="006003C5">
        <w:rPr>
          <w:szCs w:val="24"/>
        </w:rPr>
        <w:t xml:space="preserve"> постановления Правительства </w:t>
      </w:r>
      <w:r w:rsidR="006C3BB9" w:rsidRPr="006003C5">
        <w:rPr>
          <w:szCs w:val="24"/>
        </w:rPr>
        <w:t>Российской Федерации</w:t>
      </w:r>
      <w:r w:rsidR="004C204F" w:rsidRPr="006003C5">
        <w:rPr>
          <w:szCs w:val="24"/>
        </w:rPr>
        <w:t xml:space="preserve"> </w:t>
      </w:r>
      <w:r w:rsidRPr="006003C5">
        <w:rPr>
          <w:szCs w:val="24"/>
        </w:rPr>
        <w:t>от 16</w:t>
      </w:r>
      <w:r w:rsidR="00CE23AB" w:rsidRPr="006003C5">
        <w:rPr>
          <w:szCs w:val="24"/>
        </w:rPr>
        <w:t xml:space="preserve"> </w:t>
      </w:r>
      <w:r w:rsidR="002143CE" w:rsidRPr="006003C5">
        <w:rPr>
          <w:szCs w:val="24"/>
        </w:rPr>
        <w:t xml:space="preserve">февраля </w:t>
      </w:r>
      <w:r w:rsidRPr="006003C5">
        <w:rPr>
          <w:szCs w:val="24"/>
        </w:rPr>
        <w:t>2008 №</w:t>
      </w:r>
      <w:r w:rsidR="003B258C" w:rsidRPr="006003C5">
        <w:rPr>
          <w:szCs w:val="24"/>
        </w:rPr>
        <w:t xml:space="preserve"> </w:t>
      </w:r>
      <w:r w:rsidRPr="006003C5">
        <w:rPr>
          <w:szCs w:val="24"/>
        </w:rPr>
        <w:t>87 «О составе разделов проектной документации и требованиях к их содержанию»</w:t>
      </w:r>
      <w:r w:rsidR="0019466A" w:rsidRPr="006003C5">
        <w:rPr>
          <w:szCs w:val="24"/>
        </w:rPr>
        <w:t xml:space="preserve"> </w:t>
      </w:r>
      <w:r w:rsidR="006C3BB9" w:rsidRPr="006003C5">
        <w:rPr>
          <w:szCs w:val="24"/>
        </w:rPr>
        <w:t xml:space="preserve">и </w:t>
      </w:r>
      <w:r w:rsidR="00AE08C4" w:rsidRPr="006003C5">
        <w:rPr>
          <w:rFonts w:eastAsia="Calibri"/>
          <w:szCs w:val="24"/>
        </w:rPr>
        <w:t>п</w:t>
      </w:r>
      <w:r w:rsidR="00EC31DF" w:rsidRPr="006003C5">
        <w:rPr>
          <w:rFonts w:eastAsia="Calibri"/>
          <w:szCs w:val="24"/>
        </w:rPr>
        <w:t xml:space="preserve">остановления Правительства </w:t>
      </w:r>
      <w:r w:rsidR="00CE23AB" w:rsidRPr="006003C5">
        <w:rPr>
          <w:szCs w:val="24"/>
        </w:rPr>
        <w:t>Российской Федерации</w:t>
      </w:r>
      <w:r w:rsidR="00EC31DF" w:rsidRPr="006003C5">
        <w:rPr>
          <w:rFonts w:eastAsia="Calibri"/>
          <w:szCs w:val="24"/>
        </w:rPr>
        <w:t xml:space="preserve"> от 31</w:t>
      </w:r>
      <w:r w:rsidR="002143CE" w:rsidRPr="006003C5">
        <w:rPr>
          <w:rFonts w:eastAsia="Calibri"/>
          <w:szCs w:val="24"/>
        </w:rPr>
        <w:t xml:space="preserve"> марта </w:t>
      </w:r>
      <w:r w:rsidR="00EC31DF" w:rsidRPr="006003C5">
        <w:rPr>
          <w:rFonts w:eastAsia="Calibri"/>
          <w:szCs w:val="24"/>
        </w:rPr>
        <w:t>2017</w:t>
      </w:r>
      <w:r w:rsidR="00D94FBF" w:rsidRPr="006003C5">
        <w:rPr>
          <w:rFonts w:eastAsia="Calibri"/>
          <w:szCs w:val="24"/>
        </w:rPr>
        <w:t> </w:t>
      </w:r>
      <w:r w:rsidR="00EC31DF" w:rsidRPr="006003C5">
        <w:rPr>
          <w:rFonts w:eastAsia="Calibri"/>
          <w:szCs w:val="24"/>
        </w:rPr>
        <w:t>г. №</w:t>
      </w:r>
      <w:r w:rsidR="003B258C" w:rsidRPr="006003C5">
        <w:rPr>
          <w:rFonts w:eastAsia="Calibri"/>
          <w:szCs w:val="24"/>
        </w:rPr>
        <w:t xml:space="preserve"> </w:t>
      </w:r>
      <w:r w:rsidR="00EC31DF" w:rsidRPr="006003C5">
        <w:rPr>
          <w:rFonts w:eastAsia="Calibri"/>
          <w:szCs w:val="24"/>
        </w:rPr>
        <w:t xml:space="preserve">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w:t>
      </w:r>
      <w:r w:rsidR="00CE23AB" w:rsidRPr="006003C5">
        <w:rPr>
          <w:rFonts w:eastAsia="Calibri"/>
          <w:szCs w:val="24"/>
        </w:rPr>
        <w:t xml:space="preserve">Правительства </w:t>
      </w:r>
      <w:r w:rsidR="00EC31DF" w:rsidRPr="006003C5">
        <w:rPr>
          <w:rFonts w:eastAsia="Calibri"/>
          <w:szCs w:val="24"/>
        </w:rPr>
        <w:t>Российской Федерации от 19</w:t>
      </w:r>
      <w:r w:rsidR="002143CE" w:rsidRPr="006003C5">
        <w:rPr>
          <w:rFonts w:eastAsia="Calibri"/>
          <w:szCs w:val="24"/>
        </w:rPr>
        <w:t xml:space="preserve"> января </w:t>
      </w:r>
      <w:r w:rsidR="00EC31DF" w:rsidRPr="006003C5">
        <w:rPr>
          <w:rFonts w:eastAsia="Calibri"/>
          <w:szCs w:val="24"/>
        </w:rPr>
        <w:t>2006 г</w:t>
      </w:r>
      <w:r w:rsidR="00D94FBF" w:rsidRPr="006003C5">
        <w:rPr>
          <w:rFonts w:eastAsia="Calibri"/>
          <w:szCs w:val="24"/>
        </w:rPr>
        <w:t>.</w:t>
      </w:r>
      <w:r w:rsidR="00EC31DF" w:rsidRPr="006003C5">
        <w:rPr>
          <w:rFonts w:eastAsia="Calibri"/>
          <w:szCs w:val="24"/>
        </w:rPr>
        <w:t xml:space="preserve"> №</w:t>
      </w:r>
      <w:r w:rsidR="003B258C" w:rsidRPr="006003C5">
        <w:rPr>
          <w:rFonts w:eastAsia="Calibri"/>
          <w:szCs w:val="24"/>
        </w:rPr>
        <w:t xml:space="preserve"> </w:t>
      </w:r>
      <w:r w:rsidR="00EC31DF" w:rsidRPr="006003C5">
        <w:rPr>
          <w:rFonts w:eastAsia="Calibri"/>
          <w:szCs w:val="24"/>
        </w:rPr>
        <w:t>20»</w:t>
      </w:r>
      <w:r w:rsidRPr="006003C5">
        <w:rPr>
          <w:szCs w:val="24"/>
        </w:rPr>
        <w:t>.</w:t>
      </w:r>
    </w:p>
    <w:p w14:paraId="43756035" w14:textId="77777777" w:rsidR="003C203B" w:rsidRPr="006003C5" w:rsidRDefault="00EA3381" w:rsidP="001C4E94">
      <w:pPr>
        <w:pStyle w:val="a9"/>
        <w:widowControl w:val="0"/>
        <w:spacing w:after="0"/>
        <w:rPr>
          <w:szCs w:val="24"/>
        </w:rPr>
      </w:pPr>
      <w:r w:rsidRPr="006003C5">
        <w:rPr>
          <w:szCs w:val="24"/>
        </w:rPr>
        <w:t>Настоящий с</w:t>
      </w:r>
      <w:r w:rsidR="003C203B" w:rsidRPr="006003C5">
        <w:rPr>
          <w:szCs w:val="24"/>
        </w:rPr>
        <w:t xml:space="preserve">вод правил </w:t>
      </w:r>
      <w:r w:rsidR="001C4E94" w:rsidRPr="006003C5">
        <w:rPr>
          <w:szCs w:val="24"/>
        </w:rPr>
        <w:t xml:space="preserve">по инженерно-экологическим изысканиям для строительства </w:t>
      </w:r>
      <w:r w:rsidR="003C203B" w:rsidRPr="006003C5">
        <w:rPr>
          <w:szCs w:val="24"/>
        </w:rPr>
        <w:t>разработан в развитие положений СП 47.13330.20</w:t>
      </w:r>
      <w:r w:rsidR="00686600" w:rsidRPr="006003C5">
        <w:rPr>
          <w:szCs w:val="24"/>
        </w:rPr>
        <w:t>16</w:t>
      </w:r>
      <w:r w:rsidR="001C4E94" w:rsidRPr="006003C5">
        <w:rPr>
          <w:szCs w:val="24"/>
        </w:rPr>
        <w:t xml:space="preserve"> «СНиП 11-02-96 Инженерные изыскания для строительства. Основные положения».</w:t>
      </w:r>
    </w:p>
    <w:p w14:paraId="08F8991D" w14:textId="1E0200C1" w:rsidR="004C204F" w:rsidRPr="006003C5" w:rsidRDefault="003C203B" w:rsidP="001C4E94">
      <w:pPr>
        <w:widowControl w:val="0"/>
        <w:autoSpaceDE w:val="0"/>
        <w:autoSpaceDN w:val="0"/>
        <w:adjustRightInd w:val="0"/>
        <w:rPr>
          <w:szCs w:val="24"/>
        </w:rPr>
      </w:pPr>
      <w:r w:rsidRPr="006003C5">
        <w:rPr>
          <w:szCs w:val="24"/>
        </w:rPr>
        <w:t>Свод правил подготовлен «АИИС» (</w:t>
      </w:r>
      <w:r w:rsidR="000D34A4" w:rsidRPr="006003C5">
        <w:rPr>
          <w:szCs w:val="24"/>
        </w:rPr>
        <w:t xml:space="preserve">канд. геол.-минерал. наук </w:t>
      </w:r>
      <w:r w:rsidR="000D34A4" w:rsidRPr="006003C5">
        <w:rPr>
          <w:i/>
          <w:szCs w:val="24"/>
        </w:rPr>
        <w:t>М.И. Богданов</w:t>
      </w:r>
      <w:r w:rsidR="000D34A4" w:rsidRPr="006003C5">
        <w:rPr>
          <w:szCs w:val="24"/>
        </w:rPr>
        <w:t>,</w:t>
      </w:r>
      <w:r w:rsidRPr="006003C5">
        <w:rPr>
          <w:szCs w:val="24"/>
        </w:rPr>
        <w:t xml:space="preserve"> </w:t>
      </w:r>
      <w:r w:rsidRPr="006003C5">
        <w:rPr>
          <w:i/>
          <w:szCs w:val="24"/>
        </w:rPr>
        <w:t>Е.В. Леденёва</w:t>
      </w:r>
      <w:r w:rsidRPr="006003C5">
        <w:rPr>
          <w:szCs w:val="24"/>
        </w:rPr>
        <w:t>), ООО «ИГИИС» (</w:t>
      </w:r>
      <w:r w:rsidR="00BE10C1" w:rsidRPr="006003C5">
        <w:rPr>
          <w:i/>
          <w:szCs w:val="24"/>
        </w:rPr>
        <w:t>М.Н.</w:t>
      </w:r>
      <w:r w:rsidR="00496528" w:rsidRPr="006003C5">
        <w:rPr>
          <w:i/>
          <w:szCs w:val="24"/>
        </w:rPr>
        <w:t> </w:t>
      </w:r>
      <w:proofErr w:type="spellStart"/>
      <w:r w:rsidR="00BE10C1" w:rsidRPr="006003C5">
        <w:rPr>
          <w:i/>
          <w:szCs w:val="24"/>
        </w:rPr>
        <w:t>Цымбал</w:t>
      </w:r>
      <w:proofErr w:type="spellEnd"/>
      <w:r w:rsidR="00686600" w:rsidRPr="006003C5">
        <w:rPr>
          <w:szCs w:val="24"/>
        </w:rPr>
        <w:t>)</w:t>
      </w:r>
      <w:r w:rsidR="00BE10C1" w:rsidRPr="006003C5">
        <w:rPr>
          <w:szCs w:val="24"/>
        </w:rPr>
        <w:t xml:space="preserve">, исполнители: – </w:t>
      </w:r>
      <w:r w:rsidR="006003C5" w:rsidRPr="006003C5">
        <w:rPr>
          <w:szCs w:val="24"/>
        </w:rPr>
        <w:t>док. геогр. наук</w:t>
      </w:r>
      <w:r w:rsidR="00BE10C1" w:rsidRPr="006003C5">
        <w:rPr>
          <w:szCs w:val="24"/>
        </w:rPr>
        <w:t xml:space="preserve">. </w:t>
      </w:r>
      <w:r w:rsidR="00BE10C1" w:rsidRPr="006003C5">
        <w:rPr>
          <w:i/>
          <w:szCs w:val="24"/>
          <w:bdr w:val="single" w:sz="4" w:space="0" w:color="auto"/>
        </w:rPr>
        <w:t>И.В</w:t>
      </w:r>
      <w:r w:rsidR="00496528" w:rsidRPr="006003C5">
        <w:rPr>
          <w:i/>
          <w:szCs w:val="24"/>
          <w:bdr w:val="single" w:sz="4" w:space="0" w:color="auto"/>
        </w:rPr>
        <w:t> </w:t>
      </w:r>
      <w:proofErr w:type="spellStart"/>
      <w:r w:rsidR="00BE10C1" w:rsidRPr="006003C5">
        <w:rPr>
          <w:i/>
          <w:szCs w:val="24"/>
          <w:bdr w:val="single" w:sz="4" w:space="0" w:color="auto"/>
        </w:rPr>
        <w:t>Ланцова</w:t>
      </w:r>
      <w:proofErr w:type="spellEnd"/>
      <w:r w:rsidR="00BE10C1" w:rsidRPr="006003C5">
        <w:rPr>
          <w:i/>
          <w:szCs w:val="24"/>
        </w:rPr>
        <w:t xml:space="preserve">, </w:t>
      </w:r>
      <w:r w:rsidR="00BE10C1" w:rsidRPr="006003C5">
        <w:rPr>
          <w:i/>
          <w:szCs w:val="24"/>
          <w:bdr w:val="single" w:sz="4" w:space="0" w:color="auto"/>
        </w:rPr>
        <w:t>А.П.</w:t>
      </w:r>
      <w:r w:rsidR="00496528" w:rsidRPr="006003C5">
        <w:rPr>
          <w:i/>
          <w:szCs w:val="24"/>
          <w:bdr w:val="single" w:sz="4" w:space="0" w:color="auto"/>
        </w:rPr>
        <w:t> </w:t>
      </w:r>
      <w:r w:rsidR="00BE10C1" w:rsidRPr="006003C5">
        <w:rPr>
          <w:i/>
          <w:szCs w:val="24"/>
          <w:bdr w:val="single" w:sz="4" w:space="0" w:color="auto"/>
        </w:rPr>
        <w:t>Львов</w:t>
      </w:r>
      <w:r w:rsidR="004C204F" w:rsidRPr="006003C5">
        <w:rPr>
          <w:szCs w:val="24"/>
        </w:rPr>
        <w:t xml:space="preserve"> </w:t>
      </w:r>
      <w:r w:rsidRPr="006003C5">
        <w:rPr>
          <w:szCs w:val="24"/>
        </w:rPr>
        <w:t>при участии:</w:t>
      </w:r>
      <w:r w:rsidR="004C204F" w:rsidRPr="006003C5">
        <w:rPr>
          <w:szCs w:val="24"/>
        </w:rPr>
        <w:t xml:space="preserve"> </w:t>
      </w:r>
      <w:r w:rsidR="00BE10C1" w:rsidRPr="006003C5">
        <w:rPr>
          <w:szCs w:val="24"/>
        </w:rPr>
        <w:t>…</w:t>
      </w:r>
    </w:p>
    <w:p w14:paraId="3BDEA569" w14:textId="77777777" w:rsidR="00FF102E" w:rsidRDefault="00FF102E" w:rsidP="00F075DE">
      <w:pPr>
        <w:widowControl w:val="0"/>
        <w:autoSpaceDE w:val="0"/>
        <w:autoSpaceDN w:val="0"/>
        <w:adjustRightInd w:val="0"/>
        <w:rPr>
          <w:i/>
          <w:szCs w:val="24"/>
        </w:rPr>
      </w:pPr>
    </w:p>
    <w:p w14:paraId="59A157ED" w14:textId="77777777" w:rsidR="00797C06" w:rsidRDefault="00797C06" w:rsidP="00F075DE">
      <w:pPr>
        <w:widowControl w:val="0"/>
        <w:autoSpaceDE w:val="0"/>
        <w:autoSpaceDN w:val="0"/>
        <w:adjustRightInd w:val="0"/>
        <w:rPr>
          <w:i/>
          <w:szCs w:val="24"/>
        </w:rPr>
      </w:pPr>
    </w:p>
    <w:p w14:paraId="137B12B1" w14:textId="77777777" w:rsidR="00797C06" w:rsidRDefault="00797C06" w:rsidP="00F075DE">
      <w:pPr>
        <w:widowControl w:val="0"/>
        <w:autoSpaceDE w:val="0"/>
        <w:autoSpaceDN w:val="0"/>
        <w:adjustRightInd w:val="0"/>
        <w:rPr>
          <w:i/>
          <w:szCs w:val="24"/>
        </w:rPr>
      </w:pPr>
    </w:p>
    <w:p w14:paraId="647770AC" w14:textId="77777777" w:rsidR="00797C06" w:rsidRDefault="00797C06" w:rsidP="00F075DE">
      <w:pPr>
        <w:widowControl w:val="0"/>
        <w:autoSpaceDE w:val="0"/>
        <w:autoSpaceDN w:val="0"/>
        <w:adjustRightInd w:val="0"/>
        <w:rPr>
          <w:i/>
          <w:szCs w:val="24"/>
        </w:rPr>
      </w:pPr>
    </w:p>
    <w:p w14:paraId="584ED8A9" w14:textId="77777777" w:rsidR="00797C06" w:rsidRDefault="00797C06" w:rsidP="00F075DE">
      <w:pPr>
        <w:widowControl w:val="0"/>
        <w:autoSpaceDE w:val="0"/>
        <w:autoSpaceDN w:val="0"/>
        <w:adjustRightInd w:val="0"/>
        <w:rPr>
          <w:i/>
          <w:szCs w:val="24"/>
        </w:rPr>
      </w:pPr>
    </w:p>
    <w:p w14:paraId="58ED1ED8" w14:textId="77777777" w:rsidR="00797C06" w:rsidRDefault="00797C06" w:rsidP="00F075DE">
      <w:pPr>
        <w:widowControl w:val="0"/>
        <w:autoSpaceDE w:val="0"/>
        <w:autoSpaceDN w:val="0"/>
        <w:adjustRightInd w:val="0"/>
        <w:rPr>
          <w:i/>
          <w:szCs w:val="24"/>
        </w:rPr>
      </w:pPr>
    </w:p>
    <w:p w14:paraId="747ECA7D" w14:textId="77777777" w:rsidR="00797C06" w:rsidRDefault="00797C06" w:rsidP="00F075DE">
      <w:pPr>
        <w:widowControl w:val="0"/>
        <w:autoSpaceDE w:val="0"/>
        <w:autoSpaceDN w:val="0"/>
        <w:adjustRightInd w:val="0"/>
        <w:rPr>
          <w:i/>
          <w:szCs w:val="24"/>
        </w:rPr>
      </w:pPr>
    </w:p>
    <w:p w14:paraId="72C2F14C" w14:textId="77777777" w:rsidR="00797C06" w:rsidRDefault="00797C06" w:rsidP="00F075DE">
      <w:pPr>
        <w:widowControl w:val="0"/>
        <w:autoSpaceDE w:val="0"/>
        <w:autoSpaceDN w:val="0"/>
        <w:adjustRightInd w:val="0"/>
        <w:rPr>
          <w:i/>
          <w:szCs w:val="24"/>
        </w:rPr>
      </w:pPr>
    </w:p>
    <w:p w14:paraId="680F495F" w14:textId="77777777" w:rsidR="00797C06" w:rsidRDefault="00797C06" w:rsidP="00F075DE">
      <w:pPr>
        <w:widowControl w:val="0"/>
        <w:autoSpaceDE w:val="0"/>
        <w:autoSpaceDN w:val="0"/>
        <w:adjustRightInd w:val="0"/>
        <w:rPr>
          <w:i/>
          <w:szCs w:val="24"/>
        </w:rPr>
      </w:pPr>
    </w:p>
    <w:p w14:paraId="72F9F9BA" w14:textId="77777777" w:rsidR="00797C06" w:rsidRDefault="00797C06" w:rsidP="00F075DE">
      <w:pPr>
        <w:widowControl w:val="0"/>
        <w:autoSpaceDE w:val="0"/>
        <w:autoSpaceDN w:val="0"/>
        <w:adjustRightInd w:val="0"/>
        <w:rPr>
          <w:i/>
          <w:szCs w:val="24"/>
        </w:rPr>
      </w:pPr>
    </w:p>
    <w:p w14:paraId="231A6E68" w14:textId="77777777" w:rsidR="00797C06" w:rsidRDefault="00797C06" w:rsidP="00F075DE">
      <w:pPr>
        <w:widowControl w:val="0"/>
        <w:autoSpaceDE w:val="0"/>
        <w:autoSpaceDN w:val="0"/>
        <w:adjustRightInd w:val="0"/>
        <w:rPr>
          <w:i/>
          <w:szCs w:val="24"/>
        </w:rPr>
      </w:pPr>
    </w:p>
    <w:p w14:paraId="4FC16F43" w14:textId="77777777" w:rsidR="00797C06" w:rsidRDefault="00797C06" w:rsidP="00F075DE">
      <w:pPr>
        <w:widowControl w:val="0"/>
        <w:autoSpaceDE w:val="0"/>
        <w:autoSpaceDN w:val="0"/>
        <w:adjustRightInd w:val="0"/>
        <w:rPr>
          <w:i/>
          <w:szCs w:val="24"/>
        </w:rPr>
      </w:pPr>
    </w:p>
    <w:p w14:paraId="1A9648C7" w14:textId="77777777" w:rsidR="00797C06" w:rsidRDefault="00797C06" w:rsidP="00F075DE">
      <w:pPr>
        <w:widowControl w:val="0"/>
        <w:autoSpaceDE w:val="0"/>
        <w:autoSpaceDN w:val="0"/>
        <w:adjustRightInd w:val="0"/>
        <w:rPr>
          <w:i/>
          <w:szCs w:val="24"/>
        </w:rPr>
      </w:pPr>
    </w:p>
    <w:p w14:paraId="55FC9F2B" w14:textId="77777777" w:rsidR="00797C06" w:rsidRDefault="00797C06" w:rsidP="00F075DE">
      <w:pPr>
        <w:widowControl w:val="0"/>
        <w:autoSpaceDE w:val="0"/>
        <w:autoSpaceDN w:val="0"/>
        <w:adjustRightInd w:val="0"/>
        <w:rPr>
          <w:i/>
          <w:szCs w:val="24"/>
        </w:rPr>
      </w:pPr>
    </w:p>
    <w:p w14:paraId="4416A86E" w14:textId="1272B7AA" w:rsidR="00797C06" w:rsidRPr="006003C5" w:rsidRDefault="00797C06" w:rsidP="00F075DE">
      <w:pPr>
        <w:widowControl w:val="0"/>
        <w:autoSpaceDE w:val="0"/>
        <w:autoSpaceDN w:val="0"/>
        <w:adjustRightInd w:val="0"/>
        <w:rPr>
          <w:i/>
          <w:szCs w:val="24"/>
        </w:rPr>
        <w:sectPr w:rsidR="00797C06" w:rsidRPr="006003C5" w:rsidSect="00466C05">
          <w:headerReference w:type="even" r:id="rId8"/>
          <w:headerReference w:type="default" r:id="rId9"/>
          <w:footerReference w:type="even" r:id="rId10"/>
          <w:footerReference w:type="default" r:id="rId11"/>
          <w:footerReference w:type="first" r:id="rId12"/>
          <w:footnotePr>
            <w:numFmt w:val="chicago"/>
            <w:numRestart w:val="eachPage"/>
          </w:footnotePr>
          <w:type w:val="continuous"/>
          <w:pgSz w:w="12240" w:h="15840" w:code="1"/>
          <w:pgMar w:top="1276" w:right="1608" w:bottom="1440" w:left="1134" w:header="720" w:footer="720" w:gutter="0"/>
          <w:pgNumType w:fmt="upperRoman" w:start="1"/>
          <w:cols w:space="720"/>
          <w:noEndnote/>
          <w:titlePg/>
          <w:docGrid w:linePitch="272"/>
        </w:sectPr>
      </w:pPr>
    </w:p>
    <w:p w14:paraId="344854F6" w14:textId="77777777" w:rsidR="00F835DC" w:rsidRPr="006003C5" w:rsidRDefault="00F835DC" w:rsidP="001067E6">
      <w:pPr>
        <w:overflowPunct w:val="0"/>
        <w:autoSpaceDE w:val="0"/>
        <w:autoSpaceDN w:val="0"/>
        <w:adjustRightInd w:val="0"/>
        <w:spacing w:line="240" w:lineRule="auto"/>
        <w:ind w:right="-5" w:firstLine="284"/>
        <w:jc w:val="center"/>
        <w:rPr>
          <w:b/>
          <w:bCs/>
          <w:szCs w:val="24"/>
        </w:rPr>
      </w:pPr>
      <w:r w:rsidRPr="006003C5">
        <w:rPr>
          <w:b/>
          <w:bCs/>
          <w:szCs w:val="24"/>
        </w:rPr>
        <w:lastRenderedPageBreak/>
        <w:t>СВОД ПРАВИЛ</w:t>
      </w:r>
    </w:p>
    <w:p w14:paraId="55F02267" w14:textId="77777777" w:rsidR="00F835DC" w:rsidRPr="006003C5" w:rsidRDefault="00F835DC" w:rsidP="001067E6">
      <w:pPr>
        <w:pBdr>
          <w:bottom w:val="single" w:sz="6" w:space="1" w:color="auto"/>
        </w:pBdr>
        <w:overflowPunct w:val="0"/>
        <w:autoSpaceDE w:val="0"/>
        <w:autoSpaceDN w:val="0"/>
        <w:adjustRightInd w:val="0"/>
        <w:spacing w:line="240" w:lineRule="auto"/>
        <w:ind w:right="-5" w:firstLine="284"/>
        <w:jc w:val="center"/>
        <w:rPr>
          <w:b/>
          <w:bCs/>
          <w:szCs w:val="24"/>
        </w:rPr>
      </w:pPr>
    </w:p>
    <w:p w14:paraId="7864BCBB" w14:textId="77777777" w:rsidR="00790013" w:rsidRPr="006003C5" w:rsidRDefault="00225B66" w:rsidP="001067E6">
      <w:pPr>
        <w:overflowPunct w:val="0"/>
        <w:autoSpaceDE w:val="0"/>
        <w:autoSpaceDN w:val="0"/>
        <w:adjustRightInd w:val="0"/>
        <w:spacing w:line="240" w:lineRule="auto"/>
        <w:ind w:right="-5" w:firstLine="284"/>
        <w:jc w:val="center"/>
        <w:rPr>
          <w:b/>
          <w:bCs/>
          <w:szCs w:val="24"/>
        </w:rPr>
      </w:pPr>
      <w:r w:rsidRPr="006003C5">
        <w:rPr>
          <w:b/>
          <w:bCs/>
          <w:szCs w:val="24"/>
        </w:rPr>
        <w:t>ИНЖЕНЕРНО-</w:t>
      </w:r>
      <w:r w:rsidR="004448AE" w:rsidRPr="006003C5">
        <w:t xml:space="preserve"> </w:t>
      </w:r>
      <w:r w:rsidR="004448AE" w:rsidRPr="006003C5">
        <w:rPr>
          <w:b/>
          <w:bCs/>
          <w:szCs w:val="24"/>
        </w:rPr>
        <w:t>ЭКОЛОГИЧЕСКИЕ</w:t>
      </w:r>
      <w:r w:rsidR="00D42D35" w:rsidRPr="006003C5">
        <w:rPr>
          <w:b/>
          <w:bCs/>
          <w:szCs w:val="24"/>
        </w:rPr>
        <w:t xml:space="preserve"> </w:t>
      </w:r>
      <w:r w:rsidR="00F835DC" w:rsidRPr="006003C5">
        <w:rPr>
          <w:b/>
          <w:bCs/>
          <w:szCs w:val="24"/>
        </w:rPr>
        <w:t>ИЗЫСКАНИЯ ДЛЯ СТРОИТЕЛЬСТВА</w:t>
      </w:r>
      <w:r w:rsidR="0038665C" w:rsidRPr="006003C5">
        <w:rPr>
          <w:b/>
          <w:bCs/>
          <w:szCs w:val="24"/>
        </w:rPr>
        <w:t xml:space="preserve">. </w:t>
      </w:r>
    </w:p>
    <w:p w14:paraId="4BA940AD" w14:textId="77777777" w:rsidR="00F835DC" w:rsidRPr="006003C5" w:rsidRDefault="00790013" w:rsidP="001067E6">
      <w:pPr>
        <w:overflowPunct w:val="0"/>
        <w:autoSpaceDE w:val="0"/>
        <w:autoSpaceDN w:val="0"/>
        <w:adjustRightInd w:val="0"/>
        <w:spacing w:line="240" w:lineRule="auto"/>
        <w:ind w:right="-5" w:firstLine="284"/>
        <w:jc w:val="center"/>
        <w:rPr>
          <w:b/>
          <w:bCs/>
          <w:szCs w:val="24"/>
          <w:lang w:val="en-US"/>
        </w:rPr>
      </w:pPr>
      <w:r w:rsidRPr="006003C5">
        <w:rPr>
          <w:b/>
          <w:bCs/>
          <w:szCs w:val="24"/>
        </w:rPr>
        <w:t>Общие</w:t>
      </w:r>
      <w:r w:rsidR="00D42D35" w:rsidRPr="006003C5">
        <w:rPr>
          <w:b/>
          <w:bCs/>
          <w:szCs w:val="24"/>
          <w:lang w:val="en-US"/>
        </w:rPr>
        <w:t xml:space="preserve"> </w:t>
      </w:r>
      <w:r w:rsidRPr="006003C5">
        <w:rPr>
          <w:b/>
          <w:bCs/>
          <w:szCs w:val="24"/>
        </w:rPr>
        <w:t>правила</w:t>
      </w:r>
      <w:r w:rsidR="00D42D35" w:rsidRPr="006003C5">
        <w:rPr>
          <w:b/>
          <w:bCs/>
          <w:szCs w:val="24"/>
          <w:lang w:val="en-US"/>
        </w:rPr>
        <w:t xml:space="preserve"> </w:t>
      </w:r>
      <w:r w:rsidRPr="006003C5">
        <w:rPr>
          <w:b/>
          <w:bCs/>
          <w:szCs w:val="24"/>
        </w:rPr>
        <w:t>производства</w:t>
      </w:r>
      <w:r w:rsidR="00D42D35" w:rsidRPr="006003C5">
        <w:rPr>
          <w:b/>
          <w:bCs/>
          <w:szCs w:val="24"/>
          <w:lang w:val="en-US"/>
        </w:rPr>
        <w:t xml:space="preserve"> </w:t>
      </w:r>
      <w:r w:rsidRPr="006003C5">
        <w:rPr>
          <w:b/>
          <w:bCs/>
          <w:szCs w:val="24"/>
        </w:rPr>
        <w:t>работ</w:t>
      </w:r>
    </w:p>
    <w:p w14:paraId="372318AC" w14:textId="77777777" w:rsidR="00F835DC" w:rsidRPr="006003C5" w:rsidRDefault="00F835DC" w:rsidP="001067E6">
      <w:pPr>
        <w:overflowPunct w:val="0"/>
        <w:autoSpaceDE w:val="0"/>
        <w:autoSpaceDN w:val="0"/>
        <w:adjustRightInd w:val="0"/>
        <w:spacing w:line="240" w:lineRule="auto"/>
        <w:ind w:right="-5" w:firstLine="284"/>
        <w:rPr>
          <w:b/>
          <w:bCs/>
          <w:szCs w:val="24"/>
          <w:lang w:val="en-US"/>
        </w:rPr>
      </w:pPr>
      <w:r w:rsidRPr="006003C5">
        <w:rPr>
          <w:b/>
          <w:bCs/>
          <w:szCs w:val="24"/>
          <w:lang w:val="en-US"/>
        </w:rPr>
        <w:t> </w:t>
      </w:r>
    </w:p>
    <w:p w14:paraId="58764092" w14:textId="77777777" w:rsidR="00274382" w:rsidRPr="006003C5" w:rsidRDefault="00790013" w:rsidP="001067E6">
      <w:pPr>
        <w:pBdr>
          <w:bottom w:val="single" w:sz="6" w:space="1" w:color="auto"/>
        </w:pBdr>
        <w:overflowPunct w:val="0"/>
        <w:autoSpaceDE w:val="0"/>
        <w:autoSpaceDN w:val="0"/>
        <w:adjustRightInd w:val="0"/>
        <w:spacing w:line="240" w:lineRule="auto"/>
        <w:ind w:firstLine="284"/>
        <w:jc w:val="center"/>
        <w:rPr>
          <w:bCs/>
          <w:sz w:val="22"/>
          <w:szCs w:val="22"/>
          <w:lang w:val="en-US"/>
        </w:rPr>
      </w:pPr>
      <w:r w:rsidRPr="006003C5">
        <w:rPr>
          <w:bCs/>
          <w:sz w:val="22"/>
          <w:szCs w:val="22"/>
          <w:lang w:val="en-US"/>
        </w:rPr>
        <w:t>Engineering</w:t>
      </w:r>
      <w:r w:rsidR="00D42D35" w:rsidRPr="006003C5">
        <w:rPr>
          <w:bCs/>
          <w:sz w:val="22"/>
          <w:szCs w:val="22"/>
          <w:lang w:val="en-US"/>
        </w:rPr>
        <w:t xml:space="preserve"> </w:t>
      </w:r>
      <w:r w:rsidR="004448AE" w:rsidRPr="006003C5">
        <w:rPr>
          <w:bCs/>
          <w:sz w:val="22"/>
          <w:szCs w:val="22"/>
          <w:lang w:val="en-US"/>
        </w:rPr>
        <w:t>environmental</w:t>
      </w:r>
      <w:r w:rsidR="00D42D35" w:rsidRPr="006003C5">
        <w:rPr>
          <w:bCs/>
          <w:sz w:val="22"/>
          <w:szCs w:val="22"/>
          <w:lang w:val="en-US"/>
        </w:rPr>
        <w:t xml:space="preserve"> </w:t>
      </w:r>
      <w:r w:rsidRPr="006003C5">
        <w:rPr>
          <w:bCs/>
          <w:sz w:val="22"/>
          <w:szCs w:val="22"/>
          <w:lang w:val="en-US"/>
        </w:rPr>
        <w:t>survey</w:t>
      </w:r>
      <w:r w:rsidR="00D42D35" w:rsidRPr="006003C5">
        <w:rPr>
          <w:bCs/>
          <w:sz w:val="22"/>
          <w:szCs w:val="22"/>
          <w:lang w:val="en-US"/>
        </w:rPr>
        <w:t xml:space="preserve"> </w:t>
      </w:r>
      <w:r w:rsidRPr="006003C5">
        <w:rPr>
          <w:bCs/>
          <w:sz w:val="22"/>
          <w:szCs w:val="22"/>
          <w:lang w:val="en-US"/>
        </w:rPr>
        <w:t>for</w:t>
      </w:r>
      <w:r w:rsidR="00D42D35" w:rsidRPr="006003C5">
        <w:rPr>
          <w:bCs/>
          <w:sz w:val="22"/>
          <w:szCs w:val="22"/>
          <w:lang w:val="en-US"/>
        </w:rPr>
        <w:t xml:space="preserve"> </w:t>
      </w:r>
      <w:r w:rsidRPr="006003C5">
        <w:rPr>
          <w:bCs/>
          <w:sz w:val="22"/>
          <w:szCs w:val="22"/>
          <w:lang w:val="en-US"/>
        </w:rPr>
        <w:t>construction</w:t>
      </w:r>
      <w:r w:rsidR="00C37477" w:rsidRPr="006003C5">
        <w:rPr>
          <w:bCs/>
          <w:sz w:val="22"/>
          <w:szCs w:val="22"/>
          <w:lang w:val="en-US"/>
        </w:rPr>
        <w:t>.</w:t>
      </w:r>
    </w:p>
    <w:p w14:paraId="4B9802D2" w14:textId="77777777" w:rsidR="00F835DC" w:rsidRPr="006003C5" w:rsidRDefault="00790013" w:rsidP="001067E6">
      <w:pPr>
        <w:pBdr>
          <w:bottom w:val="single" w:sz="6" w:space="1" w:color="auto"/>
        </w:pBdr>
        <w:overflowPunct w:val="0"/>
        <w:autoSpaceDE w:val="0"/>
        <w:autoSpaceDN w:val="0"/>
        <w:adjustRightInd w:val="0"/>
        <w:spacing w:line="240" w:lineRule="auto"/>
        <w:ind w:firstLine="284"/>
        <w:jc w:val="center"/>
        <w:rPr>
          <w:bCs/>
          <w:sz w:val="22"/>
          <w:szCs w:val="22"/>
          <w:lang w:val="en-US"/>
        </w:rPr>
      </w:pPr>
      <w:r w:rsidRPr="006003C5">
        <w:rPr>
          <w:bCs/>
          <w:sz w:val="22"/>
          <w:szCs w:val="22"/>
          <w:lang w:val="en-US"/>
        </w:rPr>
        <w:t>General regulations for execution of work</w:t>
      </w:r>
    </w:p>
    <w:p w14:paraId="21B10DB4" w14:textId="77777777" w:rsidR="00A84D6A" w:rsidRPr="006003C5" w:rsidRDefault="00A84D6A" w:rsidP="001067E6">
      <w:pPr>
        <w:spacing w:before="108" w:line="240" w:lineRule="auto"/>
        <w:jc w:val="right"/>
        <w:rPr>
          <w:b/>
          <w:bCs/>
          <w:kern w:val="32"/>
          <w:sz w:val="18"/>
          <w:szCs w:val="18"/>
        </w:rPr>
      </w:pPr>
      <w:r w:rsidRPr="006003C5">
        <w:rPr>
          <w:b/>
          <w:bCs/>
          <w:kern w:val="32"/>
          <w:sz w:val="18"/>
          <w:szCs w:val="18"/>
        </w:rPr>
        <w:t>Дата введения 20_-__-_</w:t>
      </w:r>
    </w:p>
    <w:p w14:paraId="20677CF2" w14:textId="77777777" w:rsidR="00F835DC" w:rsidRPr="006003C5" w:rsidRDefault="00F835DC" w:rsidP="00F835DC">
      <w:pPr>
        <w:overflowPunct w:val="0"/>
        <w:autoSpaceDE w:val="0"/>
        <w:autoSpaceDN w:val="0"/>
        <w:adjustRightInd w:val="0"/>
        <w:ind w:right="-5" w:firstLine="284"/>
      </w:pPr>
      <w:r w:rsidRPr="006003C5">
        <w:rPr>
          <w:lang w:val="en-US"/>
        </w:rPr>
        <w:t> </w:t>
      </w:r>
    </w:p>
    <w:p w14:paraId="3D311F7D" w14:textId="77777777" w:rsidR="00292F0C" w:rsidRPr="006003C5" w:rsidRDefault="00B7046D" w:rsidP="00CB2FC8">
      <w:pPr>
        <w:pStyle w:val="18"/>
      </w:pPr>
      <w:bookmarkStart w:id="21" w:name="_Toc503257774"/>
      <w:bookmarkStart w:id="22" w:name="_Toc528314884"/>
      <w:r w:rsidRPr="006003C5">
        <w:t xml:space="preserve">1. </w:t>
      </w:r>
      <w:r w:rsidR="00292F0C" w:rsidRPr="006003C5">
        <w:t>Область применения</w:t>
      </w:r>
      <w:bookmarkEnd w:id="21"/>
      <w:bookmarkEnd w:id="22"/>
    </w:p>
    <w:p w14:paraId="2091D481" w14:textId="2D322734" w:rsidR="009D7536" w:rsidRPr="006003C5" w:rsidRDefault="009D7536" w:rsidP="004448AE">
      <w:pPr>
        <w:pStyle w:val="a9"/>
        <w:widowControl w:val="0"/>
        <w:tabs>
          <w:tab w:val="left" w:pos="2552"/>
        </w:tabs>
        <w:spacing w:after="0"/>
        <w:rPr>
          <w:strike/>
          <w:szCs w:val="24"/>
        </w:rPr>
      </w:pPr>
      <w:r w:rsidRPr="006003C5">
        <w:rPr>
          <w:szCs w:val="24"/>
        </w:rPr>
        <w:t xml:space="preserve">Настоящий свод правил устанавливает общие </w:t>
      </w:r>
      <w:r w:rsidR="00537DAF" w:rsidRPr="006003C5">
        <w:rPr>
          <w:szCs w:val="24"/>
        </w:rPr>
        <w:t xml:space="preserve">технические </w:t>
      </w:r>
      <w:r w:rsidRPr="006003C5">
        <w:rPr>
          <w:szCs w:val="24"/>
        </w:rPr>
        <w:t>требования и правила производства работ, выполняемы</w:t>
      </w:r>
      <w:r w:rsidR="00154ED2" w:rsidRPr="006003C5">
        <w:rPr>
          <w:szCs w:val="24"/>
        </w:rPr>
        <w:t>е</w:t>
      </w:r>
      <w:r w:rsidRPr="006003C5">
        <w:rPr>
          <w:szCs w:val="24"/>
        </w:rPr>
        <w:t xml:space="preserve"> в составе инженерно-экологических изысканий для подготовки документов территориального планирования и документации по планировке территории, архитектурно-строительного проектирования, при строительстве и реконструкции объектов капитального строительства</w:t>
      </w:r>
      <w:r w:rsidR="00046D56" w:rsidRPr="006003C5">
        <w:rPr>
          <w:szCs w:val="24"/>
        </w:rPr>
        <w:t>.</w:t>
      </w:r>
    </w:p>
    <w:p w14:paraId="15922764" w14:textId="77777777" w:rsidR="005135B1" w:rsidRPr="006003C5" w:rsidRDefault="005135B1" w:rsidP="005135B1">
      <w:pPr>
        <w:pStyle w:val="a9"/>
        <w:widowControl w:val="0"/>
        <w:tabs>
          <w:tab w:val="left" w:pos="2552"/>
        </w:tabs>
        <w:spacing w:after="0"/>
        <w:rPr>
          <w:szCs w:val="24"/>
        </w:rPr>
      </w:pPr>
      <w:r w:rsidRPr="006003C5">
        <w:rPr>
          <w:szCs w:val="24"/>
        </w:rPr>
        <w:t>Положения настоящего свода правил предназначены для применения органами государственной власти и местного самоуправления, юридическими и физическими лицами при выполнении инженерно-экологических изысканий для строительства на территории Российской Федерации.</w:t>
      </w:r>
    </w:p>
    <w:p w14:paraId="22FDE898" w14:textId="77777777" w:rsidR="00292F0C" w:rsidRPr="006003C5" w:rsidRDefault="00B7046D" w:rsidP="00FE5FCB">
      <w:pPr>
        <w:pStyle w:val="18"/>
        <w:rPr>
          <w:rFonts w:cs="Times New Roman"/>
        </w:rPr>
      </w:pPr>
      <w:bookmarkStart w:id="23" w:name="_Toc503257775"/>
      <w:bookmarkStart w:id="24" w:name="_Toc528314885"/>
      <w:r w:rsidRPr="006003C5">
        <w:rPr>
          <w:rFonts w:cs="Times New Roman"/>
        </w:rPr>
        <w:t xml:space="preserve">2. </w:t>
      </w:r>
      <w:r w:rsidR="00292F0C" w:rsidRPr="006003C5">
        <w:rPr>
          <w:rFonts w:cs="Times New Roman"/>
        </w:rPr>
        <w:t>Нормативные ссылки</w:t>
      </w:r>
      <w:bookmarkEnd w:id="23"/>
      <w:bookmarkEnd w:id="24"/>
    </w:p>
    <w:p w14:paraId="01D0CAB7" w14:textId="77777777" w:rsidR="00F9414F" w:rsidRPr="006003C5" w:rsidRDefault="00F9414F" w:rsidP="00F9414F">
      <w:pPr>
        <w:pStyle w:val="a9"/>
        <w:widowControl w:val="0"/>
        <w:tabs>
          <w:tab w:val="left" w:pos="2552"/>
        </w:tabs>
        <w:spacing w:after="0"/>
        <w:rPr>
          <w:szCs w:val="24"/>
        </w:rPr>
      </w:pPr>
      <w:r w:rsidRPr="006003C5">
        <w:rPr>
          <w:szCs w:val="24"/>
        </w:rPr>
        <w:t>В настоящем своде правил использованы ссылки на следующие нормативные технические документы:</w:t>
      </w:r>
    </w:p>
    <w:p w14:paraId="41FD8A80" w14:textId="77777777" w:rsidR="007B62D7" w:rsidRPr="006003C5" w:rsidRDefault="007B62D7" w:rsidP="007B62D7">
      <w:pPr>
        <w:pStyle w:val="24"/>
        <w:spacing w:after="0" w:line="360" w:lineRule="auto"/>
        <w:ind w:left="0"/>
      </w:pPr>
      <w:r w:rsidRPr="006003C5">
        <w:t>ГОСТ 17.0.0.01-76 Система стандартов в области охраны природы и улучшения использования природных ресурсов. Основные положени</w:t>
      </w:r>
      <w:r w:rsidR="0094061A" w:rsidRPr="006003C5">
        <w:t>я</w:t>
      </w:r>
    </w:p>
    <w:p w14:paraId="42D3E210" w14:textId="2F4DCB4E" w:rsidR="002B744F" w:rsidRPr="006003C5" w:rsidRDefault="002B744F" w:rsidP="00BE105E">
      <w:pPr>
        <w:pStyle w:val="24"/>
        <w:spacing w:after="0" w:line="360" w:lineRule="auto"/>
        <w:ind w:left="0"/>
      </w:pPr>
      <w:bookmarkStart w:id="25" w:name="_Hlk511654920"/>
      <w:r w:rsidRPr="006003C5">
        <w:t>ГОСТ 17.1.1.01 Охрана природы. Гидросфера. Использование и охрана вод. Основные термины и определения</w:t>
      </w:r>
    </w:p>
    <w:p w14:paraId="36B716F0" w14:textId="17235DD8" w:rsidR="00BE105E" w:rsidRPr="006003C5" w:rsidRDefault="00BE105E" w:rsidP="00BE105E">
      <w:pPr>
        <w:pStyle w:val="24"/>
        <w:spacing w:after="0" w:line="360" w:lineRule="auto"/>
        <w:ind w:left="0"/>
      </w:pPr>
      <w:r w:rsidRPr="006003C5">
        <w:t xml:space="preserve">ГОСТ 17.1.2.04-77 </w:t>
      </w:r>
      <w:bookmarkEnd w:id="25"/>
      <w:r w:rsidRPr="006003C5">
        <w:t>Охрана природы. Гидросфера. Показатели состояния и правила таксации рыбохозяйственных водных объектов</w:t>
      </w:r>
    </w:p>
    <w:p w14:paraId="28F7B5C7" w14:textId="77777777" w:rsidR="002B54D6" w:rsidRPr="006003C5" w:rsidRDefault="002B54D6" w:rsidP="00BE105E">
      <w:pPr>
        <w:pStyle w:val="24"/>
        <w:spacing w:after="0" w:line="360" w:lineRule="auto"/>
        <w:ind w:left="0"/>
      </w:pPr>
      <w:r w:rsidRPr="006003C5">
        <w:t>ГОСТ 17.1.3.07-82 Охрана природы. Гидросфера. Правила контроля качества воды водоемов и водотоков</w:t>
      </w:r>
    </w:p>
    <w:p w14:paraId="42055CCC" w14:textId="77777777" w:rsidR="002B54D6" w:rsidRPr="006003C5" w:rsidRDefault="002B54D6" w:rsidP="00BE105E">
      <w:pPr>
        <w:pStyle w:val="24"/>
        <w:spacing w:after="0" w:line="360" w:lineRule="auto"/>
        <w:ind w:left="0"/>
      </w:pPr>
      <w:r w:rsidRPr="006003C5">
        <w:t>ГОСТ 17.1.3.08-82 Охрана природы. Гидросфера. Правила контроля качества морских вод</w:t>
      </w:r>
    </w:p>
    <w:p w14:paraId="62C5DF37" w14:textId="530FA77E" w:rsidR="002B54D6" w:rsidRPr="006003C5" w:rsidRDefault="002B54D6" w:rsidP="00BE105E">
      <w:pPr>
        <w:pStyle w:val="24"/>
        <w:spacing w:after="0" w:line="360" w:lineRule="auto"/>
        <w:ind w:left="0"/>
      </w:pPr>
      <w:r w:rsidRPr="006003C5">
        <w:t>ГОСТ 17.1.4.01 Охрана природы. Гидросфера. Общие требования к методам определения нефтепродуктов в природных и сточных водах</w:t>
      </w:r>
    </w:p>
    <w:p w14:paraId="5C112A67" w14:textId="77777777" w:rsidR="00BE105E" w:rsidRPr="006003C5" w:rsidRDefault="00BE105E" w:rsidP="00BE105E">
      <w:pPr>
        <w:pStyle w:val="24"/>
        <w:spacing w:after="0" w:line="360" w:lineRule="auto"/>
        <w:ind w:left="0"/>
        <w:rPr>
          <w:bCs/>
          <w:shd w:val="clear" w:color="auto" w:fill="FFFFFF"/>
        </w:rPr>
      </w:pPr>
      <w:bookmarkStart w:id="26" w:name="_Hlk511654954"/>
      <w:r w:rsidRPr="006003C5">
        <w:rPr>
          <w:bCs/>
          <w:shd w:val="clear" w:color="auto" w:fill="FFFFFF"/>
        </w:rPr>
        <w:lastRenderedPageBreak/>
        <w:t xml:space="preserve">ГОСТ 17.1.5.01-80 </w:t>
      </w:r>
      <w:bookmarkEnd w:id="26"/>
      <w:r w:rsidRPr="006003C5">
        <w:rPr>
          <w:bCs/>
          <w:shd w:val="clear" w:color="auto" w:fill="FFFFFF"/>
        </w:rPr>
        <w:t>Охрана природы. Гидросфера. Общие требования к отбору проб донных отложений водных объектов для анализа на загрязненность</w:t>
      </w:r>
    </w:p>
    <w:p w14:paraId="3CF6D8B9" w14:textId="77777777" w:rsidR="002B744F" w:rsidRPr="006003C5" w:rsidRDefault="002B744F" w:rsidP="002B744F">
      <w:pPr>
        <w:pStyle w:val="24"/>
        <w:spacing w:after="0" w:line="360" w:lineRule="auto"/>
        <w:ind w:left="0"/>
        <w:rPr>
          <w:bCs/>
          <w:shd w:val="clear" w:color="auto" w:fill="FFFFFF"/>
        </w:rPr>
      </w:pPr>
      <w:r w:rsidRPr="006003C5">
        <w:rPr>
          <w:bCs/>
          <w:shd w:val="clear" w:color="auto" w:fill="FFFFFF"/>
        </w:rPr>
        <w:t>ГОСТ 17.2.1.03-84 Охрана природы. Атмосфера. Термины и определения контроля загрязнения</w:t>
      </w:r>
    </w:p>
    <w:p w14:paraId="1994A110" w14:textId="1D2B4F04" w:rsidR="00BE105E" w:rsidRPr="006003C5" w:rsidRDefault="00BE105E" w:rsidP="00BE105E">
      <w:pPr>
        <w:pStyle w:val="24"/>
        <w:spacing w:after="0" w:line="360" w:lineRule="auto"/>
        <w:ind w:left="0"/>
        <w:rPr>
          <w:bCs/>
        </w:rPr>
      </w:pPr>
      <w:r w:rsidRPr="006003C5">
        <w:rPr>
          <w:bCs/>
        </w:rPr>
        <w:t>ГОСТ 17.2.1.04-77 Охрана природы. Атмосф</w:t>
      </w:r>
      <w:bookmarkStart w:id="27" w:name="_GoBack"/>
      <w:bookmarkEnd w:id="27"/>
      <w:r w:rsidRPr="006003C5">
        <w:rPr>
          <w:bCs/>
        </w:rPr>
        <w:t>ера. Источники и метеорологические факторы загрязнения, промышленные выбросы. Термины и определения</w:t>
      </w:r>
    </w:p>
    <w:p w14:paraId="75F3AF03" w14:textId="77777777" w:rsidR="00BE105E" w:rsidRPr="006003C5" w:rsidRDefault="00BE105E" w:rsidP="00BE105E">
      <w:pPr>
        <w:pStyle w:val="24"/>
        <w:spacing w:after="0" w:line="360" w:lineRule="auto"/>
        <w:ind w:left="0"/>
      </w:pPr>
      <w:r w:rsidRPr="006003C5">
        <w:t>ГОСТ 17.2.3.01-86 Охрана природы. Атмосфера. Правила контроля качества воздуха населенных пунктов</w:t>
      </w:r>
    </w:p>
    <w:p w14:paraId="208DFBE1" w14:textId="77777777" w:rsidR="00487B9D" w:rsidRPr="006003C5" w:rsidRDefault="00487B9D" w:rsidP="00BE105E">
      <w:pPr>
        <w:pStyle w:val="24"/>
        <w:spacing w:after="0" w:line="360" w:lineRule="auto"/>
        <w:ind w:left="0"/>
      </w:pPr>
      <w:r w:rsidRPr="006003C5">
        <w:t>ГОСТ 17.2.3.02-2014 Правила установления допустимых выбросов загрязняющих веществ промышленными предприятиями</w:t>
      </w:r>
    </w:p>
    <w:p w14:paraId="0204AEE6" w14:textId="77777777" w:rsidR="00BE105E" w:rsidRPr="006003C5" w:rsidRDefault="00BE105E" w:rsidP="00BE105E">
      <w:pPr>
        <w:pStyle w:val="24"/>
        <w:spacing w:after="0" w:line="360" w:lineRule="auto"/>
        <w:ind w:left="0"/>
      </w:pPr>
      <w:r w:rsidRPr="006003C5">
        <w:t>ГОСТ 17.2.4.02-81 Охрана природы. Атмосфера. Общие требования к методам определения загрязняющих веществ</w:t>
      </w:r>
    </w:p>
    <w:p w14:paraId="08B65DF6" w14:textId="77777777" w:rsidR="00BE105E" w:rsidRPr="006003C5" w:rsidRDefault="00BE105E" w:rsidP="00BE105E">
      <w:pPr>
        <w:pStyle w:val="24"/>
        <w:spacing w:after="0" w:line="360" w:lineRule="auto"/>
        <w:ind w:left="0"/>
      </w:pPr>
      <w:r w:rsidRPr="006003C5">
        <w:t>ГОСТ 17.2.6.02-85 Охрана природы. Атмосфера. Газоанализаторы автоматические для контроля загрязнения атмосферы. Общие технические требования</w:t>
      </w:r>
    </w:p>
    <w:p w14:paraId="573F66E2" w14:textId="77777777" w:rsidR="00BE105E" w:rsidRPr="006003C5" w:rsidRDefault="00BE105E" w:rsidP="00BE105E">
      <w:pPr>
        <w:pStyle w:val="24"/>
        <w:spacing w:after="0" w:line="360" w:lineRule="auto"/>
        <w:ind w:left="0"/>
      </w:pPr>
      <w:r w:rsidRPr="006003C5">
        <w:t>ГОСТ 17.4.1.02-83 Охрана природы. Почвы. Классификация химических веществ для контроля загрязнения</w:t>
      </w:r>
    </w:p>
    <w:p w14:paraId="365AC5A2" w14:textId="70DE4486" w:rsidR="00BE105E" w:rsidRPr="006003C5" w:rsidRDefault="00BE105E" w:rsidP="00BE105E">
      <w:pPr>
        <w:pStyle w:val="24"/>
        <w:spacing w:after="0" w:line="360" w:lineRule="auto"/>
        <w:ind w:left="0"/>
      </w:pPr>
      <w:r w:rsidRPr="006003C5">
        <w:t>ГОСТ 17.4.2.01-81</w:t>
      </w:r>
      <w:r w:rsidR="00633F90" w:rsidRPr="006003C5">
        <w:t> </w:t>
      </w:r>
      <w:r w:rsidRPr="006003C5">
        <w:t>Охрана природы. Почвы. Номенклатура показателей санитарного состояния</w:t>
      </w:r>
    </w:p>
    <w:p w14:paraId="535CA4BA" w14:textId="77777777" w:rsidR="00385B04" w:rsidRPr="006003C5" w:rsidRDefault="00385B04" w:rsidP="00BE105E">
      <w:pPr>
        <w:pStyle w:val="24"/>
        <w:spacing w:after="0" w:line="360" w:lineRule="auto"/>
        <w:ind w:left="0"/>
      </w:pPr>
      <w:r w:rsidRPr="006003C5">
        <w:rPr>
          <w:spacing w:val="2"/>
          <w:shd w:val="clear" w:color="auto" w:fill="FFFFFF"/>
        </w:rPr>
        <w:t xml:space="preserve">ГОСТ 17.4.2.02-83 </w:t>
      </w:r>
      <w:r w:rsidR="00660941" w:rsidRPr="006003C5">
        <w:rPr>
          <w:spacing w:val="2"/>
          <w:shd w:val="clear" w:color="auto" w:fill="FFFFFF"/>
        </w:rPr>
        <w:t>Охрана природы. Почвы. Номенклатура показателей пригодности нарушенного плодородного слоя почв для землевания</w:t>
      </w:r>
    </w:p>
    <w:p w14:paraId="24285B59" w14:textId="77777777" w:rsidR="00BE105E" w:rsidRPr="006003C5" w:rsidRDefault="00BE105E" w:rsidP="00BE105E">
      <w:pPr>
        <w:pStyle w:val="24"/>
        <w:spacing w:after="0" w:line="360" w:lineRule="auto"/>
        <w:ind w:left="0"/>
      </w:pPr>
      <w:r w:rsidRPr="006003C5">
        <w:t>ГОСТ 17.4.2.03-86 Охрана природы. Почвы. Паспорт почв</w:t>
      </w:r>
    </w:p>
    <w:p w14:paraId="3B452EC3" w14:textId="77777777" w:rsidR="00BE105E" w:rsidRPr="006003C5" w:rsidRDefault="00BE105E" w:rsidP="00BE105E">
      <w:pPr>
        <w:pStyle w:val="24"/>
        <w:spacing w:after="0" w:line="360" w:lineRule="auto"/>
        <w:ind w:left="0"/>
      </w:pPr>
      <w:r w:rsidRPr="006003C5">
        <w:t>ГОСТ 17.4.3.01-83 Охрана природы. Почвы. Общие требования к отбору проб</w:t>
      </w:r>
    </w:p>
    <w:p w14:paraId="681FC8FA" w14:textId="77777777" w:rsidR="007238DF" w:rsidRPr="006003C5" w:rsidRDefault="007238DF" w:rsidP="00BE105E">
      <w:pPr>
        <w:pStyle w:val="24"/>
        <w:spacing w:after="0" w:line="360" w:lineRule="auto"/>
        <w:ind w:left="0"/>
      </w:pPr>
      <w:r w:rsidRPr="006003C5">
        <w:t>ГОСТ 17.4.3.02-85 Охрана природы. Почвы. Требования к охране плодородного слоя почвы при производстве земляных работ</w:t>
      </w:r>
    </w:p>
    <w:p w14:paraId="266E0C5E" w14:textId="77777777" w:rsidR="00166534" w:rsidRPr="006003C5" w:rsidRDefault="00166534" w:rsidP="00166534">
      <w:pPr>
        <w:pStyle w:val="24"/>
        <w:spacing w:after="0" w:line="360" w:lineRule="auto"/>
        <w:ind w:left="0"/>
      </w:pPr>
      <w:r w:rsidRPr="006003C5">
        <w:t>ГОСТ 17.4.3.03-85 Охрана природы. Почвы. Общие требования к методам определения загрязняющих веществ</w:t>
      </w:r>
    </w:p>
    <w:p w14:paraId="66DD3B0D" w14:textId="0B655F6D" w:rsidR="00BE105E" w:rsidRPr="006003C5" w:rsidRDefault="00BE105E" w:rsidP="00BE105E">
      <w:pPr>
        <w:pStyle w:val="24"/>
        <w:spacing w:after="0" w:line="360" w:lineRule="auto"/>
        <w:ind w:left="0"/>
      </w:pPr>
      <w:r w:rsidRPr="006003C5">
        <w:t>ГОСТ 17.4.3.04-85 Охрана природы. Почвы. Общие требования к контролю и охране от загрязнения</w:t>
      </w:r>
      <w:r w:rsidR="00633F90" w:rsidRPr="006003C5">
        <w:t xml:space="preserve"> </w:t>
      </w:r>
    </w:p>
    <w:p w14:paraId="502F57CF" w14:textId="77777777" w:rsidR="00BE105E" w:rsidRPr="006003C5" w:rsidRDefault="00BE105E" w:rsidP="00BE105E">
      <w:pPr>
        <w:pStyle w:val="24"/>
        <w:spacing w:after="0" w:line="360" w:lineRule="auto"/>
        <w:ind w:left="0"/>
      </w:pPr>
      <w:r w:rsidRPr="006003C5">
        <w:t>ГОСТ 17.4.3.06-86 Охрана природы Почвы. Общие требования к классификации почв по влиянию на них химических загрязняющих веществ</w:t>
      </w:r>
    </w:p>
    <w:p w14:paraId="4348843B" w14:textId="77777777" w:rsidR="00BE105E" w:rsidRPr="006003C5" w:rsidRDefault="00BE105E" w:rsidP="00BE105E">
      <w:pPr>
        <w:pStyle w:val="24"/>
        <w:spacing w:after="0" w:line="360" w:lineRule="auto"/>
        <w:ind w:left="0"/>
      </w:pPr>
      <w:r w:rsidRPr="006003C5">
        <w:t>ГОСТ 17.4.4.02-84 Охрана природы. Почвы. Методы отбора и подготовки проб для химического, бактериологического, гельминтологического анализа</w:t>
      </w:r>
    </w:p>
    <w:p w14:paraId="500591B7" w14:textId="48B20996" w:rsidR="00BE105E" w:rsidRPr="006003C5" w:rsidRDefault="00BE105E" w:rsidP="00BE105E">
      <w:pPr>
        <w:pStyle w:val="24"/>
        <w:spacing w:after="0" w:line="360" w:lineRule="auto"/>
        <w:ind w:left="0"/>
      </w:pPr>
      <w:r w:rsidRPr="006003C5">
        <w:rPr>
          <w:bCs/>
          <w:shd w:val="clear" w:color="auto" w:fill="FFFFFF"/>
        </w:rPr>
        <w:t>ГОСТ 17.5.1.01-83 Охрана природы. Рекультивация земель. Термины и определения</w:t>
      </w:r>
    </w:p>
    <w:p w14:paraId="00B401DC" w14:textId="77777777" w:rsidR="00BE105E" w:rsidRPr="006003C5" w:rsidRDefault="00BE105E" w:rsidP="00BE105E">
      <w:pPr>
        <w:pStyle w:val="24"/>
        <w:spacing w:after="0" w:line="360" w:lineRule="auto"/>
        <w:ind w:left="0"/>
      </w:pPr>
      <w:r w:rsidRPr="006003C5">
        <w:lastRenderedPageBreak/>
        <w:t>ГОСТ 17.5.1.03-86 Охрана природы. Земли. Классификация вскрышных и вмещающих пород для биологической рекультивации земель</w:t>
      </w:r>
    </w:p>
    <w:p w14:paraId="14B80960" w14:textId="77777777" w:rsidR="00BE105E" w:rsidRPr="006003C5" w:rsidRDefault="00BE105E" w:rsidP="00BE105E">
      <w:pPr>
        <w:pStyle w:val="24"/>
        <w:spacing w:after="0" w:line="360" w:lineRule="auto"/>
        <w:ind w:left="0"/>
      </w:pPr>
      <w:r w:rsidRPr="006003C5">
        <w:t>ГОСТ 17.5.3.06-85 Охрана природы. Земли. Требования к определению норм снятия плодородного слоя почвы при производстве земляных работ</w:t>
      </w:r>
    </w:p>
    <w:p w14:paraId="734C610B" w14:textId="2B7856FB" w:rsidR="00143D73" w:rsidRPr="006003C5" w:rsidRDefault="00143D73" w:rsidP="00BE105E">
      <w:pPr>
        <w:pStyle w:val="24"/>
        <w:spacing w:after="0" w:line="360" w:lineRule="auto"/>
        <w:ind w:left="0"/>
      </w:pPr>
      <w:r w:rsidRPr="006003C5">
        <w:t>ГОСТ 17.5.3.0</w:t>
      </w:r>
      <w:r w:rsidR="002B744F" w:rsidRPr="006003C5">
        <w:t>5</w:t>
      </w:r>
      <w:r w:rsidRPr="006003C5">
        <w:t>-84 Охрана природы (ССОП). Рекультивация земель. Общие требования к землеванию</w:t>
      </w:r>
    </w:p>
    <w:p w14:paraId="5433DF0A" w14:textId="77777777" w:rsidR="00BE105E" w:rsidRPr="006003C5" w:rsidRDefault="00BE105E" w:rsidP="00BE105E">
      <w:pPr>
        <w:pStyle w:val="24"/>
        <w:spacing w:after="0" w:line="360" w:lineRule="auto"/>
        <w:ind w:left="0"/>
      </w:pPr>
      <w:r w:rsidRPr="006003C5">
        <w:t>ГОСТ 17.8.1.01-86 Охрана природы. Ландшафты. Термины и определения</w:t>
      </w:r>
    </w:p>
    <w:p w14:paraId="6500646A" w14:textId="77777777" w:rsidR="00BE105E" w:rsidRPr="006003C5" w:rsidRDefault="00BE105E" w:rsidP="00BE105E">
      <w:pPr>
        <w:pStyle w:val="24"/>
        <w:spacing w:after="0" w:line="360" w:lineRule="auto"/>
        <w:ind w:left="0"/>
      </w:pPr>
      <w:r w:rsidRPr="006003C5">
        <w:t>ГОСТ 17.8.1.02-88 Охрана природы. Ландшафты. Классификация</w:t>
      </w:r>
    </w:p>
    <w:p w14:paraId="5B1911EB" w14:textId="77777777" w:rsidR="00BE105E" w:rsidRPr="006003C5" w:rsidRDefault="00BE105E" w:rsidP="00BE105E">
      <w:pPr>
        <w:pStyle w:val="24"/>
        <w:spacing w:after="0" w:line="360" w:lineRule="auto"/>
        <w:ind w:left="0"/>
      </w:pPr>
      <w:r w:rsidRPr="006003C5">
        <w:t>ГОСТ</w:t>
      </w:r>
      <w:r w:rsidR="00795424" w:rsidRPr="006003C5">
        <w:t> </w:t>
      </w:r>
      <w:r w:rsidRPr="006003C5">
        <w:t xml:space="preserve">22.0.05-97 Безопасность в чрезвычайных ситуациях. Техногенные чрезвычайные ситуации. Термины и определения </w:t>
      </w:r>
    </w:p>
    <w:p w14:paraId="6BD15549" w14:textId="4CDF383D" w:rsidR="001460F6" w:rsidRPr="006003C5" w:rsidRDefault="00633F90" w:rsidP="00BE105E">
      <w:pPr>
        <w:pStyle w:val="24"/>
        <w:spacing w:after="0" w:line="360" w:lineRule="auto"/>
        <w:ind w:left="0"/>
      </w:pPr>
      <w:r w:rsidRPr="006003C5">
        <w:t>ГОСТ Р 51232-98 Вода питьевая. Общие требования к организации и методам контроля качества</w:t>
      </w:r>
    </w:p>
    <w:p w14:paraId="58C1C775" w14:textId="77777777" w:rsidR="00BE105E" w:rsidRPr="006003C5" w:rsidRDefault="001025BB" w:rsidP="00BE105E">
      <w:pPr>
        <w:pStyle w:val="24"/>
        <w:spacing w:after="0" w:line="360" w:lineRule="auto"/>
        <w:ind w:left="0"/>
      </w:pPr>
      <w:r w:rsidRPr="006003C5">
        <w:t>ГОСТ 19185-73 Гидротехника. Основные понятия. Термины и определения</w:t>
      </w:r>
    </w:p>
    <w:p w14:paraId="1D0DA9C0" w14:textId="77777777" w:rsidR="00246F25" w:rsidRPr="006003C5" w:rsidRDefault="00246F25" w:rsidP="00BE105E">
      <w:pPr>
        <w:pStyle w:val="24"/>
        <w:spacing w:after="0" w:line="360" w:lineRule="auto"/>
        <w:ind w:left="0"/>
      </w:pPr>
      <w:r w:rsidRPr="006003C5">
        <w:t>ГОСТ 21507-2013 Защита растений. Термины и определения</w:t>
      </w:r>
    </w:p>
    <w:p w14:paraId="3035E0D9" w14:textId="77777777" w:rsidR="00246F25" w:rsidRPr="006003C5" w:rsidRDefault="00246F25" w:rsidP="00246F25">
      <w:pPr>
        <w:pStyle w:val="24"/>
        <w:spacing w:after="0" w:line="360" w:lineRule="auto"/>
        <w:ind w:left="0"/>
      </w:pPr>
      <w:r w:rsidRPr="006003C5">
        <w:t>ГОСТ 25100-2011 Грунты. Классификация</w:t>
      </w:r>
    </w:p>
    <w:p w14:paraId="1DFFC438" w14:textId="77777777" w:rsidR="00BE105E" w:rsidRPr="006003C5" w:rsidRDefault="00BE105E" w:rsidP="00BE105E">
      <w:pPr>
        <w:pStyle w:val="24"/>
        <w:spacing w:after="0" w:line="360" w:lineRule="auto"/>
        <w:ind w:left="0"/>
      </w:pPr>
      <w:r w:rsidRPr="006003C5">
        <w:t>ГОСТ 27065-86 Качество вод. Термины и определения</w:t>
      </w:r>
    </w:p>
    <w:p w14:paraId="78175495" w14:textId="77777777" w:rsidR="00BE105E" w:rsidRPr="006003C5" w:rsidRDefault="00BE105E" w:rsidP="00BE105E">
      <w:pPr>
        <w:pStyle w:val="24"/>
        <w:spacing w:after="0" w:line="360" w:lineRule="auto"/>
        <w:ind w:left="0"/>
      </w:pPr>
      <w:r w:rsidRPr="006003C5">
        <w:t xml:space="preserve">ГОСТ 27593-88 Почвы. Термины и определения </w:t>
      </w:r>
    </w:p>
    <w:p w14:paraId="3214D9D5" w14:textId="77777777" w:rsidR="00BE105E" w:rsidRPr="006003C5" w:rsidRDefault="00BE105E" w:rsidP="00BE105E">
      <w:pPr>
        <w:pStyle w:val="24"/>
        <w:spacing w:after="0" w:line="360" w:lineRule="auto"/>
        <w:ind w:left="0"/>
      </w:pPr>
      <w:r w:rsidRPr="006003C5">
        <w:t>ГОСТ 28168-89 Почвы. Отбор проб</w:t>
      </w:r>
    </w:p>
    <w:p w14:paraId="64F5840A" w14:textId="77777777" w:rsidR="00BE105E" w:rsidRPr="006003C5" w:rsidRDefault="00BE105E" w:rsidP="00BE105E">
      <w:pPr>
        <w:pStyle w:val="24"/>
        <w:spacing w:after="0" w:line="360" w:lineRule="auto"/>
        <w:ind w:left="0"/>
      </w:pPr>
      <w:r w:rsidRPr="006003C5">
        <w:t>ГОСТ 28329-89 Озеленение городов. Термины и определения</w:t>
      </w:r>
    </w:p>
    <w:p w14:paraId="39D74E4C" w14:textId="77777777" w:rsidR="00BE105E" w:rsidRPr="006003C5" w:rsidRDefault="00BE105E" w:rsidP="00BE105E">
      <w:pPr>
        <w:pStyle w:val="24"/>
        <w:spacing w:after="0" w:line="360" w:lineRule="auto"/>
        <w:ind w:left="0"/>
      </w:pPr>
      <w:r w:rsidRPr="006003C5">
        <w:t>ГОСТ 30108-94 Материалы и изделия строительные. Определение удельной эффективной активности естественных радионуклидов</w:t>
      </w:r>
    </w:p>
    <w:p w14:paraId="13E38B36" w14:textId="77777777" w:rsidR="00BE105E" w:rsidRPr="006003C5" w:rsidRDefault="00BE105E" w:rsidP="00BE105E">
      <w:pPr>
        <w:pStyle w:val="24"/>
        <w:spacing w:after="0" w:line="360" w:lineRule="auto"/>
        <w:ind w:left="0"/>
        <w:rPr>
          <w:bCs/>
        </w:rPr>
      </w:pPr>
      <w:r w:rsidRPr="006003C5">
        <w:rPr>
          <w:bCs/>
        </w:rPr>
        <w:t>ГОСТ 30772-</w:t>
      </w:r>
      <w:r w:rsidRPr="006003C5">
        <w:t>2001 Ресурсосбережение. Обращение с отходами. Термины и определения</w:t>
      </w:r>
    </w:p>
    <w:p w14:paraId="1B6042AD" w14:textId="77777777" w:rsidR="00BE105E" w:rsidRPr="006003C5" w:rsidRDefault="00BE105E" w:rsidP="00BE105E">
      <w:pPr>
        <w:pStyle w:val="24"/>
        <w:spacing w:after="0" w:line="360" w:lineRule="auto"/>
        <w:ind w:left="0"/>
      </w:pPr>
      <w:r w:rsidRPr="006003C5">
        <w:t>ГОСТ 31861-2012 Вода. Общие требования к отбору проб</w:t>
      </w:r>
    </w:p>
    <w:p w14:paraId="56EAB931" w14:textId="77777777" w:rsidR="00BE105E" w:rsidRPr="006003C5" w:rsidRDefault="00BE105E" w:rsidP="00BE105E">
      <w:pPr>
        <w:pStyle w:val="24"/>
        <w:spacing w:after="0" w:line="360" w:lineRule="auto"/>
        <w:ind w:left="0"/>
      </w:pPr>
      <w:r w:rsidRPr="006003C5">
        <w:t>ГОСТ Р 8.589-2001 Государственная система обеспечения единства измерений. Контроль загрязнения окружающей природной среды. Метрологическое обеспечение. Основные положения</w:t>
      </w:r>
    </w:p>
    <w:p w14:paraId="05CF7E8C" w14:textId="77777777" w:rsidR="00BE105E" w:rsidRPr="006003C5" w:rsidRDefault="00BE105E" w:rsidP="00BE105E">
      <w:pPr>
        <w:pStyle w:val="24"/>
        <w:spacing w:after="0" w:line="360" w:lineRule="auto"/>
        <w:ind w:left="0"/>
      </w:pPr>
      <w:r w:rsidRPr="006003C5">
        <w:t>ГОСТ Р</w:t>
      </w:r>
      <w:r w:rsidR="00795424" w:rsidRPr="006003C5">
        <w:t xml:space="preserve"> </w:t>
      </w:r>
      <w:r w:rsidRPr="006003C5">
        <w:t>14.12-2006 Экологический менеджмент. Интегрирование экологических аспектов в проектирование и разработку продукции</w:t>
      </w:r>
    </w:p>
    <w:p w14:paraId="04366A00" w14:textId="77777777" w:rsidR="00BE105E" w:rsidRPr="006003C5" w:rsidRDefault="00BE105E" w:rsidP="00BE105E">
      <w:pPr>
        <w:pStyle w:val="24"/>
        <w:spacing w:after="0" w:line="360" w:lineRule="auto"/>
        <w:ind w:left="0"/>
      </w:pPr>
      <w:r w:rsidRPr="006003C5">
        <w:t>ГОСТ</w:t>
      </w:r>
      <w:r w:rsidR="00795424" w:rsidRPr="006003C5">
        <w:t> </w:t>
      </w:r>
      <w:r w:rsidRPr="006003C5">
        <w:t>Р 22.1.06-99 Безопасность в чрезвычайных ситуациях. Мониторинг и прогнозирование опасных геологических явлений и процессов. Общие требования</w:t>
      </w:r>
    </w:p>
    <w:p w14:paraId="368D2AC3" w14:textId="77777777" w:rsidR="00BE105E" w:rsidRPr="006003C5" w:rsidRDefault="00BE105E" w:rsidP="00BE105E">
      <w:pPr>
        <w:pStyle w:val="24"/>
        <w:spacing w:after="0" w:line="360" w:lineRule="auto"/>
        <w:ind w:left="0"/>
      </w:pPr>
      <w:r w:rsidRPr="006003C5">
        <w:t>ГОСТ</w:t>
      </w:r>
      <w:r w:rsidR="00795424" w:rsidRPr="006003C5">
        <w:t> </w:t>
      </w:r>
      <w:r w:rsidRPr="006003C5">
        <w:t>Р 22.1.08-99 Безопасность в чрезвычайных ситуациях. Мониторинг и прогнозирование опасных гидрологических явлений и процессов. Общие требования</w:t>
      </w:r>
    </w:p>
    <w:p w14:paraId="60AE4D7C" w14:textId="77777777" w:rsidR="00BE105E" w:rsidRPr="006003C5" w:rsidRDefault="00BE105E" w:rsidP="00BE105E">
      <w:pPr>
        <w:pStyle w:val="24"/>
        <w:spacing w:after="0" w:line="360" w:lineRule="auto"/>
        <w:ind w:left="0"/>
      </w:pPr>
      <w:r w:rsidRPr="006003C5">
        <w:lastRenderedPageBreak/>
        <w:t>ГОСТ Р ИСО 9169-2006 Качество воздуха. Определение характеристик методик выполнения измерений</w:t>
      </w:r>
    </w:p>
    <w:p w14:paraId="19DF754D" w14:textId="77777777" w:rsidR="00BE105E" w:rsidRPr="006003C5" w:rsidRDefault="00BE105E" w:rsidP="00BE105E">
      <w:pPr>
        <w:pStyle w:val="24"/>
        <w:spacing w:after="0" w:line="360" w:lineRule="auto"/>
        <w:ind w:left="0"/>
      </w:pPr>
      <w:r w:rsidRPr="006003C5">
        <w:t>ГОСТ Р ИСО 9359-2007 Качество воздуха. Метод расслоенной выборки для оценки качества атмосферного воздуха</w:t>
      </w:r>
    </w:p>
    <w:p w14:paraId="2CA3C9FD" w14:textId="5590580C" w:rsidR="00BE105E" w:rsidRPr="006003C5" w:rsidRDefault="00BE105E" w:rsidP="00BE105E">
      <w:pPr>
        <w:pStyle w:val="24"/>
        <w:spacing w:after="0" w:line="360" w:lineRule="auto"/>
        <w:ind w:left="0"/>
      </w:pPr>
      <w:r w:rsidRPr="006003C5">
        <w:t>ГОСТ Р 53123-2008 (ИСО 10381-5:2005) Качество почвы. Отбор проб. Часть 5. Руководство по изучению городских и промышленных участков на предмет загрязнения почвы</w:t>
      </w:r>
    </w:p>
    <w:p w14:paraId="05F59E12" w14:textId="6A18D029" w:rsidR="00512DB2" w:rsidRPr="006003C5" w:rsidRDefault="00512DB2" w:rsidP="00512DB2">
      <w:pPr>
        <w:pStyle w:val="24"/>
        <w:spacing w:after="0" w:line="360" w:lineRule="auto"/>
        <w:ind w:left="0"/>
      </w:pPr>
      <w:r w:rsidRPr="006003C5">
        <w:t>ГОСТ Р 54003</w:t>
      </w:r>
      <w:r w:rsidR="003B258C" w:rsidRPr="006003C5">
        <w:t>-2010</w:t>
      </w:r>
      <w:r w:rsidRPr="006003C5">
        <w:t xml:space="preserve"> Экологический менеджмент. </w:t>
      </w:r>
      <w:proofErr w:type="gramStart"/>
      <w:r w:rsidRPr="006003C5">
        <w:t>Оценка прошлого</w:t>
      </w:r>
      <w:proofErr w:type="gramEnd"/>
      <w:r w:rsidRPr="006003C5">
        <w:t xml:space="preserve"> накопленного в местах дислокации организаций экологического ущерба. Общие положения</w:t>
      </w:r>
    </w:p>
    <w:p w14:paraId="2288BF89" w14:textId="77777777" w:rsidR="00BE105E" w:rsidRPr="006003C5" w:rsidRDefault="00BE105E" w:rsidP="00BE105E">
      <w:pPr>
        <w:pStyle w:val="24"/>
        <w:spacing w:after="0" w:line="360" w:lineRule="auto"/>
        <w:ind w:left="0"/>
      </w:pPr>
      <w:r w:rsidRPr="006003C5">
        <w:rPr>
          <w:bCs/>
          <w:shd w:val="clear" w:color="auto" w:fill="FFFFFF"/>
        </w:rPr>
        <w:t>ГОСТ Р 56059-2014 Производственный экологический мониторинг. Общие положения</w:t>
      </w:r>
    </w:p>
    <w:p w14:paraId="7328AF53" w14:textId="77777777" w:rsidR="00F46DE1" w:rsidRPr="006003C5" w:rsidRDefault="00F46DE1" w:rsidP="00BE105E">
      <w:pPr>
        <w:pStyle w:val="24"/>
        <w:spacing w:after="0" w:line="360" w:lineRule="auto"/>
        <w:ind w:left="0"/>
      </w:pPr>
      <w:r w:rsidRPr="006003C5">
        <w:t>ГОСТ Р 56165-2014 Качество атмосферного воздуха. Метод установления допустимых</w:t>
      </w:r>
      <w:r w:rsidR="002E3CD2" w:rsidRPr="006003C5">
        <w:t xml:space="preserve"> промышленных выбросов с учетом экологических нормативов</w:t>
      </w:r>
    </w:p>
    <w:p w14:paraId="554EC36B" w14:textId="77777777" w:rsidR="00512DB2" w:rsidRPr="006003C5" w:rsidRDefault="00512DB2" w:rsidP="00512DB2">
      <w:pPr>
        <w:pStyle w:val="24"/>
        <w:spacing w:after="0" w:line="360" w:lineRule="auto"/>
        <w:ind w:left="0"/>
      </w:pPr>
      <w:r w:rsidRPr="006003C5">
        <w:t>ГОСТ Р 56198-2014 Мониторинг технического состояния объектов культурного наследия. Недвижимые памятники. Общие требования</w:t>
      </w:r>
    </w:p>
    <w:p w14:paraId="7ADB0B12" w14:textId="1E0C29D8" w:rsidR="00F209D8" w:rsidRPr="006003C5" w:rsidRDefault="00BE105E" w:rsidP="00F209D8">
      <w:pPr>
        <w:pStyle w:val="a9"/>
        <w:widowControl w:val="0"/>
        <w:tabs>
          <w:tab w:val="left" w:pos="2552"/>
        </w:tabs>
        <w:spacing w:after="0"/>
        <w:rPr>
          <w:szCs w:val="24"/>
        </w:rPr>
      </w:pPr>
      <w:r w:rsidRPr="006003C5">
        <w:rPr>
          <w:szCs w:val="24"/>
        </w:rPr>
        <w:t>СП 47.13330.2016 «СНиП 11-02-96 Инженерные изыскания для строительства. Основные положения»</w:t>
      </w:r>
    </w:p>
    <w:p w14:paraId="40449E8F" w14:textId="77777777" w:rsidR="00F209D8" w:rsidRPr="006003C5" w:rsidRDefault="00F209D8" w:rsidP="00F209D8">
      <w:pPr>
        <w:pStyle w:val="a9"/>
        <w:widowControl w:val="0"/>
        <w:tabs>
          <w:tab w:val="left" w:pos="2552"/>
        </w:tabs>
        <w:spacing w:after="0"/>
        <w:rPr>
          <w:szCs w:val="24"/>
        </w:rPr>
      </w:pPr>
      <w:r w:rsidRPr="006003C5">
        <w:t xml:space="preserve">СП 51.13330.2011 «СНиП 23-03-2003 Защита от шума» (с </w:t>
      </w:r>
      <w:r w:rsidR="00485E37" w:rsidRPr="006003C5">
        <w:t>и</w:t>
      </w:r>
      <w:r w:rsidRPr="006003C5">
        <w:t xml:space="preserve">зменением </w:t>
      </w:r>
      <w:r w:rsidR="00485E37" w:rsidRPr="006003C5">
        <w:t>№</w:t>
      </w:r>
      <w:r w:rsidRPr="006003C5">
        <w:t xml:space="preserve"> 1)</w:t>
      </w:r>
    </w:p>
    <w:p w14:paraId="2383B8E1" w14:textId="77777777" w:rsidR="00BE105E" w:rsidRPr="006003C5" w:rsidRDefault="00BE105E" w:rsidP="00BE105E">
      <w:pPr>
        <w:pStyle w:val="a9"/>
        <w:widowControl w:val="0"/>
        <w:tabs>
          <w:tab w:val="left" w:pos="2552"/>
        </w:tabs>
        <w:spacing w:after="0"/>
        <w:rPr>
          <w:szCs w:val="24"/>
        </w:rPr>
      </w:pPr>
      <w:r w:rsidRPr="006003C5">
        <w:rPr>
          <w:szCs w:val="24"/>
        </w:rPr>
        <w:t>СП 317.1325800.2017 Инженерно-геодезические изыскания для строительства. Общие правила производства работ</w:t>
      </w:r>
    </w:p>
    <w:p w14:paraId="0F585CEB" w14:textId="77777777" w:rsidR="00004A28" w:rsidRPr="006003C5" w:rsidRDefault="00004A28" w:rsidP="00BE105E">
      <w:pPr>
        <w:pStyle w:val="a9"/>
        <w:widowControl w:val="0"/>
        <w:tabs>
          <w:tab w:val="left" w:pos="2552"/>
        </w:tabs>
        <w:spacing w:after="0"/>
        <w:rPr>
          <w:szCs w:val="24"/>
        </w:rPr>
      </w:pPr>
      <w:r w:rsidRPr="006003C5">
        <w:rPr>
          <w:szCs w:val="24"/>
        </w:rPr>
        <w:t>СП 338.1325800.2018 Защита от шума для высокоскоростных железнодорожных линий. Правила проектирования и строительства</w:t>
      </w:r>
    </w:p>
    <w:p w14:paraId="4BF15A4B" w14:textId="4B0A7E36" w:rsidR="00BE105E" w:rsidRPr="006003C5" w:rsidRDefault="00BE105E" w:rsidP="00BE105E">
      <w:pPr>
        <w:pStyle w:val="24"/>
        <w:spacing w:after="0" w:line="360" w:lineRule="auto"/>
        <w:ind w:left="0"/>
        <w:rPr>
          <w:bCs/>
          <w:shd w:val="clear" w:color="auto" w:fill="FFFFFF"/>
        </w:rPr>
      </w:pPr>
      <w:r w:rsidRPr="006003C5">
        <w:rPr>
          <w:bCs/>
          <w:shd w:val="clear" w:color="auto" w:fill="FFFFFF"/>
        </w:rPr>
        <w:t>СП</w:t>
      </w:r>
      <w:r w:rsidR="003101F8" w:rsidRPr="006003C5">
        <w:rPr>
          <w:bCs/>
          <w:shd w:val="clear" w:color="auto" w:fill="FFFFFF"/>
        </w:rPr>
        <w:t xml:space="preserve"> </w:t>
      </w:r>
      <w:r w:rsidR="00FE2A88" w:rsidRPr="006003C5">
        <w:rPr>
          <w:bCs/>
          <w:shd w:val="clear" w:color="auto" w:fill="FFFFFF"/>
        </w:rPr>
        <w:t>*</w:t>
      </w:r>
      <w:r w:rsidRPr="006003C5">
        <w:rPr>
          <w:bCs/>
          <w:shd w:val="clear" w:color="auto" w:fill="FFFFFF"/>
        </w:rPr>
        <w:t>*</w:t>
      </w:r>
      <w:proofErr w:type="gramStart"/>
      <w:r w:rsidRPr="006003C5">
        <w:rPr>
          <w:bCs/>
          <w:shd w:val="clear" w:color="auto" w:fill="FFFFFF"/>
        </w:rPr>
        <w:t>*.*</w:t>
      </w:r>
      <w:proofErr w:type="gramEnd"/>
      <w:r w:rsidRPr="006003C5">
        <w:rPr>
          <w:bCs/>
          <w:shd w:val="clear" w:color="auto" w:fill="FFFFFF"/>
        </w:rPr>
        <w:t>**.20** Инженерно-геологические изыскания. Общие правила производства работ</w:t>
      </w:r>
    </w:p>
    <w:p w14:paraId="0521CE8F" w14:textId="77777777" w:rsidR="00BE105E" w:rsidRPr="006003C5" w:rsidRDefault="00BE105E" w:rsidP="00BE105E">
      <w:pPr>
        <w:pStyle w:val="24"/>
        <w:spacing w:after="0" w:line="360" w:lineRule="auto"/>
        <w:ind w:left="0"/>
      </w:pPr>
      <w:r w:rsidRPr="006003C5">
        <w:rPr>
          <w:bCs/>
          <w:shd w:val="clear" w:color="auto" w:fill="FFFFFF"/>
        </w:rPr>
        <w:t xml:space="preserve">СП </w:t>
      </w:r>
      <w:r w:rsidR="003C48F9" w:rsidRPr="006003C5">
        <w:rPr>
          <w:bCs/>
          <w:shd w:val="clear" w:color="auto" w:fill="FFFFFF"/>
        </w:rPr>
        <w:t>*</w:t>
      </w:r>
      <w:r w:rsidRPr="006003C5">
        <w:rPr>
          <w:bCs/>
          <w:shd w:val="clear" w:color="auto" w:fill="FFFFFF"/>
        </w:rPr>
        <w:t>*</w:t>
      </w:r>
      <w:proofErr w:type="gramStart"/>
      <w:r w:rsidRPr="006003C5">
        <w:rPr>
          <w:bCs/>
          <w:shd w:val="clear" w:color="auto" w:fill="FFFFFF"/>
        </w:rPr>
        <w:t>*.*</w:t>
      </w:r>
      <w:proofErr w:type="gramEnd"/>
      <w:r w:rsidRPr="006003C5">
        <w:rPr>
          <w:bCs/>
          <w:shd w:val="clear" w:color="auto" w:fill="FFFFFF"/>
        </w:rPr>
        <w:t>**.20** Инженерно-гидрометеорологические изыскания. Общие правила производства работ</w:t>
      </w:r>
    </w:p>
    <w:p w14:paraId="7CFDF938" w14:textId="77777777" w:rsidR="007F28B8" w:rsidRPr="006003C5" w:rsidRDefault="007F28B8" w:rsidP="004F359C">
      <w:pPr>
        <w:pStyle w:val="24"/>
        <w:spacing w:after="0" w:line="360" w:lineRule="auto"/>
        <w:ind w:left="0"/>
      </w:pPr>
      <w:r w:rsidRPr="006003C5">
        <w:t>СанПиН 2.1.2.2645-10 Санитарно-эпидемиологические требования к условиям проживания в жилых зданиях и помещениях</w:t>
      </w:r>
    </w:p>
    <w:p w14:paraId="364EDF2B" w14:textId="77777777" w:rsidR="00BE105E" w:rsidRPr="006003C5" w:rsidRDefault="00BE105E" w:rsidP="004F359C">
      <w:pPr>
        <w:pStyle w:val="24"/>
        <w:spacing w:after="0" w:line="360" w:lineRule="auto"/>
        <w:ind w:left="0"/>
      </w:pPr>
      <w:r w:rsidRPr="006003C5">
        <w:t>СанПиН 2.1.5.2582-10 Санитарно-эпидемиологические требования к охране прибрежных вод морей от загрязнения в местах водопользования населения</w:t>
      </w:r>
    </w:p>
    <w:p w14:paraId="0AD437FC" w14:textId="6AD09CCB" w:rsidR="00BE105E" w:rsidRPr="006003C5" w:rsidRDefault="00BE105E" w:rsidP="004F359C">
      <w:pPr>
        <w:pStyle w:val="24"/>
        <w:spacing w:after="0" w:line="360" w:lineRule="auto"/>
        <w:ind w:left="0"/>
      </w:pPr>
      <w:r w:rsidRPr="006003C5">
        <w:t>СанПиН 2.1.5.980-00 Водоотведение населенных мест, санитарная охрана водных объектов. Гигиенические требования к охране поверхностных вод</w:t>
      </w:r>
    </w:p>
    <w:p w14:paraId="0A747D57" w14:textId="77777777" w:rsidR="003A06D0" w:rsidRPr="006003C5" w:rsidRDefault="003A06D0" w:rsidP="003A06D0">
      <w:pPr>
        <w:pStyle w:val="24"/>
        <w:spacing w:after="0" w:line="360" w:lineRule="auto"/>
        <w:ind w:left="0"/>
      </w:pPr>
      <w:r w:rsidRPr="006003C5">
        <w:lastRenderedPageBreak/>
        <w:t>СанПиН 2.1.6.1032-01 Гигиенические требования к обеспечению качества атмосферного воздуха населенных мест</w:t>
      </w:r>
    </w:p>
    <w:p w14:paraId="31F92E53" w14:textId="77777777" w:rsidR="00BE105E" w:rsidRPr="006003C5" w:rsidRDefault="00BE105E" w:rsidP="004F359C">
      <w:pPr>
        <w:pStyle w:val="24"/>
        <w:spacing w:after="0" w:line="360" w:lineRule="auto"/>
        <w:ind w:left="0"/>
        <w:rPr>
          <w:bCs/>
          <w:shd w:val="clear" w:color="auto" w:fill="FFFFFF"/>
        </w:rPr>
      </w:pPr>
      <w:r w:rsidRPr="006003C5">
        <w:rPr>
          <w:bCs/>
          <w:shd w:val="clear" w:color="auto" w:fill="FFFFFF"/>
        </w:rPr>
        <w:t>СанПиН</w:t>
      </w:r>
      <w:r w:rsidR="001F7462" w:rsidRPr="006003C5">
        <w:rPr>
          <w:bCs/>
          <w:shd w:val="clear" w:color="auto" w:fill="FFFFFF"/>
        </w:rPr>
        <w:t> </w:t>
      </w:r>
      <w:r w:rsidRPr="006003C5">
        <w:rPr>
          <w:bCs/>
          <w:shd w:val="clear" w:color="auto" w:fill="FFFFFF"/>
        </w:rPr>
        <w:t>2.1.7.1287-03 Санитарно-эпидемиологические требования к качеству почвы</w:t>
      </w:r>
    </w:p>
    <w:p w14:paraId="3F72F713" w14:textId="77777777" w:rsidR="007F28B8" w:rsidRPr="006003C5" w:rsidRDefault="007F28B8" w:rsidP="004F359C">
      <w:pPr>
        <w:pStyle w:val="24"/>
        <w:spacing w:after="0" w:line="360" w:lineRule="auto"/>
        <w:ind w:left="0"/>
      </w:pPr>
      <w:r w:rsidRPr="006003C5">
        <w:t>СанПиН 2.2.4.3359-16 Санитарно-эпидемиологические требования к физическим факторам на рабочих местах</w:t>
      </w:r>
    </w:p>
    <w:p w14:paraId="387D7456" w14:textId="77777777" w:rsidR="00BE105E" w:rsidRPr="006003C5" w:rsidRDefault="00BE105E" w:rsidP="004F359C">
      <w:pPr>
        <w:pStyle w:val="24"/>
        <w:spacing w:after="0" w:line="360" w:lineRule="auto"/>
        <w:ind w:left="0"/>
      </w:pPr>
      <w:r w:rsidRPr="006003C5">
        <w:t>СанПиН 2.6.1.2523-09 Нормы радиационной безопасности (НРБ-99/2009)</w:t>
      </w:r>
    </w:p>
    <w:p w14:paraId="3FE4D851" w14:textId="77777777" w:rsidR="00BE105E" w:rsidRPr="006003C5" w:rsidRDefault="00BE105E" w:rsidP="004F359C">
      <w:pPr>
        <w:pStyle w:val="24"/>
        <w:spacing w:after="0" w:line="360" w:lineRule="auto"/>
        <w:ind w:left="0"/>
      </w:pPr>
      <w:r w:rsidRPr="006003C5">
        <w:t>СанПиН 42-128-4433-87 Санитарные нормы. Санитарные нормы допустимых концентраций химических веществ в почве</w:t>
      </w:r>
    </w:p>
    <w:p w14:paraId="494B636E" w14:textId="77777777" w:rsidR="004B3AA2" w:rsidRPr="006003C5" w:rsidRDefault="004B3AA2" w:rsidP="000868EE">
      <w:pPr>
        <w:pStyle w:val="24"/>
        <w:spacing w:after="0" w:line="240" w:lineRule="auto"/>
        <w:ind w:left="0"/>
        <w:contextualSpacing/>
        <w:rPr>
          <w:sz w:val="20"/>
          <w:szCs w:val="20"/>
        </w:rPr>
      </w:pPr>
      <w:r w:rsidRPr="006003C5">
        <w:rPr>
          <w:spacing w:val="40"/>
          <w:sz w:val="20"/>
          <w:szCs w:val="20"/>
        </w:rPr>
        <w:t>Примечание</w:t>
      </w:r>
      <w:r w:rsidRPr="006003C5">
        <w:rPr>
          <w:sz w:val="20"/>
          <w:szCs w:val="20"/>
        </w:rPr>
        <w:t xml:space="preserve"> – При пользовании настоящим сводом правил целесообразно проверить действие ссылочных </w:t>
      </w:r>
      <w:r w:rsidR="00647C47" w:rsidRPr="006003C5">
        <w:rPr>
          <w:sz w:val="20"/>
          <w:szCs w:val="20"/>
        </w:rPr>
        <w:t>документов</w:t>
      </w:r>
      <w:r w:rsidRPr="006003C5">
        <w:rPr>
          <w:sz w:val="20"/>
          <w:szCs w:val="20"/>
        </w:rPr>
        <w:t xml:space="preserve"> в информационной системе общего пользования </w:t>
      </w:r>
      <w:r w:rsidR="00CB44A4" w:rsidRPr="006003C5">
        <w:rPr>
          <w:sz w:val="20"/>
          <w:szCs w:val="20"/>
        </w:rPr>
        <w:t>–</w:t>
      </w:r>
      <w:r w:rsidRPr="006003C5">
        <w:rPr>
          <w:sz w:val="20"/>
          <w:szCs w:val="20"/>
        </w:rPr>
        <w:t xml:space="preserve">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по выпускам ежемесячно издаваемого информационного указателя «Национальные стандарты» за текущий год</w:t>
      </w:r>
      <w:r w:rsidR="00D674D9" w:rsidRPr="006003C5">
        <w:rPr>
          <w:sz w:val="20"/>
          <w:szCs w:val="20"/>
        </w:rPr>
        <w:t xml:space="preserve"> и в Федеральном информационном фонде технических регламентов и стандартов</w:t>
      </w:r>
      <w:r w:rsidRPr="006003C5">
        <w:rPr>
          <w:sz w:val="20"/>
          <w:szCs w:val="20"/>
        </w:rPr>
        <w:t>.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w:t>
      </w:r>
    </w:p>
    <w:p w14:paraId="6C326227" w14:textId="77777777" w:rsidR="00292F0C" w:rsidRPr="006003C5" w:rsidRDefault="00B7046D" w:rsidP="00FE5FCB">
      <w:pPr>
        <w:pStyle w:val="18"/>
        <w:rPr>
          <w:rFonts w:cs="Times New Roman"/>
        </w:rPr>
      </w:pPr>
      <w:bookmarkStart w:id="28" w:name="_Toc503257776"/>
      <w:bookmarkStart w:id="29" w:name="_Toc528314886"/>
      <w:r w:rsidRPr="006003C5">
        <w:rPr>
          <w:rFonts w:cs="Times New Roman"/>
        </w:rPr>
        <w:t xml:space="preserve">3. </w:t>
      </w:r>
      <w:r w:rsidR="00AD0811" w:rsidRPr="006003C5">
        <w:rPr>
          <w:rFonts w:cs="Times New Roman"/>
        </w:rPr>
        <w:t>Т</w:t>
      </w:r>
      <w:r w:rsidR="00292F0C" w:rsidRPr="006003C5">
        <w:rPr>
          <w:rFonts w:cs="Times New Roman"/>
        </w:rPr>
        <w:t>ермины</w:t>
      </w:r>
      <w:r w:rsidR="00A11B48" w:rsidRPr="006003C5">
        <w:rPr>
          <w:rFonts w:cs="Times New Roman"/>
        </w:rPr>
        <w:t>,</w:t>
      </w:r>
      <w:r w:rsidR="00292F0C" w:rsidRPr="006003C5">
        <w:rPr>
          <w:rFonts w:cs="Times New Roman"/>
        </w:rPr>
        <w:t xml:space="preserve"> определения</w:t>
      </w:r>
      <w:r w:rsidR="00A11B48" w:rsidRPr="006003C5">
        <w:rPr>
          <w:rFonts w:cs="Times New Roman"/>
        </w:rPr>
        <w:t xml:space="preserve"> и сокращения</w:t>
      </w:r>
      <w:bookmarkEnd w:id="28"/>
      <w:bookmarkEnd w:id="29"/>
    </w:p>
    <w:p w14:paraId="63EC6149" w14:textId="4A2FF611" w:rsidR="00292F0C" w:rsidRPr="006003C5" w:rsidRDefault="00A11B48" w:rsidP="00541FEB">
      <w:pPr>
        <w:pStyle w:val="a9"/>
        <w:widowControl w:val="0"/>
        <w:spacing w:after="0"/>
        <w:rPr>
          <w:szCs w:val="24"/>
        </w:rPr>
      </w:pPr>
      <w:r w:rsidRPr="006003C5">
        <w:rPr>
          <w:szCs w:val="24"/>
        </w:rPr>
        <w:t xml:space="preserve">3.1 </w:t>
      </w:r>
      <w:r w:rsidR="00521188" w:rsidRPr="006003C5">
        <w:rPr>
          <w:szCs w:val="24"/>
        </w:rPr>
        <w:t>В настоящем своде правил применены термины</w:t>
      </w:r>
      <w:r w:rsidR="00ED14D5" w:rsidRPr="006003C5">
        <w:rPr>
          <w:szCs w:val="24"/>
        </w:rPr>
        <w:t xml:space="preserve"> по</w:t>
      </w:r>
      <w:r w:rsidR="003764FC" w:rsidRPr="006003C5">
        <w:rPr>
          <w:szCs w:val="24"/>
        </w:rPr>
        <w:t xml:space="preserve"> </w:t>
      </w:r>
      <w:sdt>
        <w:sdtPr>
          <w:rPr>
            <w:szCs w:val="24"/>
          </w:rPr>
          <w:id w:val="-1785802382"/>
          <w:citation/>
        </w:sdtPr>
        <w:sdtEndPr/>
        <w:sdtContent>
          <w:r w:rsidR="00C86C4E" w:rsidRPr="006003C5">
            <w:rPr>
              <w:szCs w:val="24"/>
            </w:rPr>
            <w:fldChar w:fldCharType="begin"/>
          </w:r>
          <w:r w:rsidR="00C86C4E" w:rsidRPr="006003C5">
            <w:rPr>
              <w:szCs w:val="24"/>
            </w:rPr>
            <w:instrText xml:space="preserve"> CITATION Фед4 \l 1049 </w:instrText>
          </w:r>
          <w:r w:rsidR="00C86C4E" w:rsidRPr="006003C5">
            <w:rPr>
              <w:szCs w:val="24"/>
            </w:rPr>
            <w:fldChar w:fldCharType="separate"/>
          </w:r>
          <w:r w:rsidR="002C6EF6" w:rsidRPr="006003C5">
            <w:rPr>
              <w:noProof/>
              <w:szCs w:val="24"/>
            </w:rPr>
            <w:t>[1]</w:t>
          </w:r>
          <w:r w:rsidR="00C86C4E" w:rsidRPr="006003C5">
            <w:rPr>
              <w:szCs w:val="24"/>
            </w:rPr>
            <w:fldChar w:fldCharType="end"/>
          </w:r>
        </w:sdtContent>
      </w:sdt>
      <w:r w:rsidR="001F2884" w:rsidRPr="006003C5">
        <w:rPr>
          <w:szCs w:val="24"/>
        </w:rPr>
        <w:t xml:space="preserve">, </w:t>
      </w:r>
      <w:sdt>
        <w:sdtPr>
          <w:rPr>
            <w:szCs w:val="24"/>
          </w:rPr>
          <w:id w:val="-766078804"/>
          <w:citation/>
        </w:sdtPr>
        <w:sdtEndPr/>
        <w:sdtContent>
          <w:r w:rsidR="00C86C4E" w:rsidRPr="006003C5">
            <w:rPr>
              <w:szCs w:val="24"/>
            </w:rPr>
            <w:fldChar w:fldCharType="begin"/>
          </w:r>
          <w:r w:rsidR="00F27FD9" w:rsidRPr="006003C5">
            <w:rPr>
              <w:szCs w:val="24"/>
            </w:rPr>
            <w:instrText xml:space="preserve">CITATION Вод \l 1049 </w:instrText>
          </w:r>
          <w:r w:rsidR="00C86C4E" w:rsidRPr="006003C5">
            <w:rPr>
              <w:szCs w:val="24"/>
            </w:rPr>
            <w:fldChar w:fldCharType="separate"/>
          </w:r>
          <w:r w:rsidR="002C6EF6" w:rsidRPr="006003C5">
            <w:rPr>
              <w:noProof/>
              <w:szCs w:val="24"/>
            </w:rPr>
            <w:t>[2]</w:t>
          </w:r>
          <w:r w:rsidR="00C86C4E" w:rsidRPr="006003C5">
            <w:rPr>
              <w:szCs w:val="24"/>
            </w:rPr>
            <w:fldChar w:fldCharType="end"/>
          </w:r>
        </w:sdtContent>
      </w:sdt>
      <w:r w:rsidR="001F2884" w:rsidRPr="006003C5">
        <w:rPr>
          <w:szCs w:val="24"/>
        </w:rPr>
        <w:t xml:space="preserve">, </w:t>
      </w:r>
      <w:sdt>
        <w:sdtPr>
          <w:rPr>
            <w:szCs w:val="24"/>
          </w:rPr>
          <w:id w:val="-1154683832"/>
          <w:citation/>
        </w:sdtPr>
        <w:sdtEndPr/>
        <w:sdtContent>
          <w:r w:rsidR="00C86C4E" w:rsidRPr="006003C5">
            <w:rPr>
              <w:szCs w:val="24"/>
            </w:rPr>
            <w:fldChar w:fldCharType="begin"/>
          </w:r>
          <w:r w:rsidR="00C86C4E" w:rsidRPr="006003C5">
            <w:rPr>
              <w:szCs w:val="24"/>
            </w:rPr>
            <w:instrText xml:space="preserve"> CITATION Фед \l 1049 </w:instrText>
          </w:r>
          <w:r w:rsidR="00C86C4E" w:rsidRPr="006003C5">
            <w:rPr>
              <w:szCs w:val="24"/>
            </w:rPr>
            <w:fldChar w:fldCharType="separate"/>
          </w:r>
          <w:r w:rsidR="002C6EF6" w:rsidRPr="006003C5">
            <w:rPr>
              <w:noProof/>
              <w:szCs w:val="24"/>
            </w:rPr>
            <w:t>[3]</w:t>
          </w:r>
          <w:r w:rsidR="00C86C4E" w:rsidRPr="006003C5">
            <w:rPr>
              <w:szCs w:val="24"/>
            </w:rPr>
            <w:fldChar w:fldCharType="end"/>
          </w:r>
        </w:sdtContent>
      </w:sdt>
      <w:r w:rsidR="00F06AA9" w:rsidRPr="006003C5">
        <w:rPr>
          <w:szCs w:val="24"/>
        </w:rPr>
        <w:t xml:space="preserve">, </w:t>
      </w:r>
      <w:sdt>
        <w:sdtPr>
          <w:rPr>
            <w:szCs w:val="24"/>
          </w:rPr>
          <w:id w:val="-115377280"/>
          <w:citation/>
        </w:sdtPr>
        <w:sdtEndPr/>
        <w:sdtContent>
          <w:r w:rsidR="00C86C4E" w:rsidRPr="006003C5">
            <w:rPr>
              <w:szCs w:val="24"/>
            </w:rPr>
            <w:fldChar w:fldCharType="begin"/>
          </w:r>
          <w:r w:rsidR="00F27FD9" w:rsidRPr="006003C5">
            <w:rPr>
              <w:szCs w:val="24"/>
            </w:rPr>
            <w:instrText xml:space="preserve">CITATION Фед5 \l 1049 </w:instrText>
          </w:r>
          <w:r w:rsidR="00C86C4E" w:rsidRPr="006003C5">
            <w:rPr>
              <w:szCs w:val="24"/>
            </w:rPr>
            <w:fldChar w:fldCharType="separate"/>
          </w:r>
          <w:r w:rsidR="002C6EF6" w:rsidRPr="006003C5">
            <w:rPr>
              <w:noProof/>
              <w:szCs w:val="24"/>
            </w:rPr>
            <w:t>[4]</w:t>
          </w:r>
          <w:r w:rsidR="00C86C4E" w:rsidRPr="006003C5">
            <w:rPr>
              <w:szCs w:val="24"/>
            </w:rPr>
            <w:fldChar w:fldCharType="end"/>
          </w:r>
        </w:sdtContent>
      </w:sdt>
      <w:r w:rsidR="00F06AA9" w:rsidRPr="006003C5">
        <w:rPr>
          <w:szCs w:val="24"/>
        </w:rPr>
        <w:t xml:space="preserve">, </w:t>
      </w:r>
      <w:sdt>
        <w:sdtPr>
          <w:rPr>
            <w:szCs w:val="24"/>
          </w:rPr>
          <w:id w:val="19602764"/>
          <w:citation/>
        </w:sdtPr>
        <w:sdtEndPr/>
        <w:sdtContent>
          <w:r w:rsidR="00522F54" w:rsidRPr="006003C5">
            <w:rPr>
              <w:szCs w:val="24"/>
            </w:rPr>
            <w:fldChar w:fldCharType="begin"/>
          </w:r>
          <w:r w:rsidR="00522F54" w:rsidRPr="006003C5">
            <w:rPr>
              <w:szCs w:val="24"/>
            </w:rPr>
            <w:instrText xml:space="preserve"> </w:instrText>
          </w:r>
          <w:r w:rsidR="00522F54" w:rsidRPr="006003C5">
            <w:rPr>
              <w:szCs w:val="24"/>
              <w:lang w:val="en-US"/>
            </w:rPr>
            <w:instrText>CITATION</w:instrText>
          </w:r>
          <w:r w:rsidR="00522F54" w:rsidRPr="006003C5">
            <w:rPr>
              <w:szCs w:val="24"/>
            </w:rPr>
            <w:instrText xml:space="preserve"> ГН21 \</w:instrText>
          </w:r>
          <w:r w:rsidR="00522F54" w:rsidRPr="006003C5">
            <w:rPr>
              <w:szCs w:val="24"/>
              <w:lang w:val="en-US"/>
            </w:rPr>
            <w:instrText>l</w:instrText>
          </w:r>
          <w:r w:rsidR="00522F54" w:rsidRPr="006003C5">
            <w:rPr>
              <w:szCs w:val="24"/>
            </w:rPr>
            <w:instrText xml:space="preserve"> 1033 </w:instrText>
          </w:r>
          <w:r w:rsidR="00522F54" w:rsidRPr="006003C5">
            <w:rPr>
              <w:szCs w:val="24"/>
            </w:rPr>
            <w:fldChar w:fldCharType="separate"/>
          </w:r>
          <w:r w:rsidR="002C6EF6" w:rsidRPr="006003C5">
            <w:rPr>
              <w:noProof/>
              <w:szCs w:val="24"/>
            </w:rPr>
            <w:t>[5]</w:t>
          </w:r>
          <w:r w:rsidR="00522F54" w:rsidRPr="006003C5">
            <w:rPr>
              <w:szCs w:val="24"/>
            </w:rPr>
            <w:fldChar w:fldCharType="end"/>
          </w:r>
        </w:sdtContent>
      </w:sdt>
      <w:r w:rsidR="001F2884" w:rsidRPr="006003C5">
        <w:rPr>
          <w:szCs w:val="24"/>
        </w:rPr>
        <w:t xml:space="preserve">, </w:t>
      </w:r>
      <w:r w:rsidR="006348A8" w:rsidRPr="006003C5">
        <w:rPr>
          <w:szCs w:val="24"/>
        </w:rPr>
        <w:t>ГОСТ</w:t>
      </w:r>
      <w:r w:rsidR="00512DB2" w:rsidRPr="006003C5">
        <w:rPr>
          <w:szCs w:val="24"/>
        </w:rPr>
        <w:t> </w:t>
      </w:r>
      <w:r w:rsidR="006348A8" w:rsidRPr="006003C5">
        <w:rPr>
          <w:szCs w:val="24"/>
        </w:rPr>
        <w:t xml:space="preserve">17.1.5.01, </w:t>
      </w:r>
      <w:r w:rsidR="0078109C" w:rsidRPr="006003C5">
        <w:rPr>
          <w:szCs w:val="24"/>
        </w:rPr>
        <w:t xml:space="preserve">ГОСТ 17.1.1.01, </w:t>
      </w:r>
      <w:r w:rsidR="006348A8" w:rsidRPr="006003C5">
        <w:rPr>
          <w:szCs w:val="24"/>
        </w:rPr>
        <w:t>ГОСТ 17.2.1.03, ГОСТ 17.2.1.04, ГОСТ 17.4.3.04, ГОСТ</w:t>
      </w:r>
      <w:r w:rsidR="00512DB2" w:rsidRPr="006003C5">
        <w:rPr>
          <w:szCs w:val="24"/>
        </w:rPr>
        <w:t> </w:t>
      </w:r>
      <w:r w:rsidR="006348A8" w:rsidRPr="006003C5">
        <w:rPr>
          <w:szCs w:val="24"/>
        </w:rPr>
        <w:t xml:space="preserve">17.5.1.01, </w:t>
      </w:r>
      <w:r w:rsidR="0078109C" w:rsidRPr="006003C5">
        <w:t xml:space="preserve">ГОСТ 17.8.1.01, </w:t>
      </w:r>
      <w:r w:rsidR="006348A8" w:rsidRPr="006003C5">
        <w:rPr>
          <w:szCs w:val="24"/>
        </w:rPr>
        <w:t xml:space="preserve">ГОСТ 17.8.1.02, </w:t>
      </w:r>
      <w:r w:rsidR="004037C3" w:rsidRPr="006003C5">
        <w:t xml:space="preserve">ГОСТ 19185, </w:t>
      </w:r>
      <w:r w:rsidR="006348A8" w:rsidRPr="006003C5">
        <w:rPr>
          <w:szCs w:val="24"/>
        </w:rPr>
        <w:t>ГОСТ 22.0.05</w:t>
      </w:r>
      <w:r w:rsidR="003B7ED5" w:rsidRPr="006003C5">
        <w:rPr>
          <w:szCs w:val="24"/>
        </w:rPr>
        <w:t xml:space="preserve">, </w:t>
      </w:r>
      <w:r w:rsidR="006348A8" w:rsidRPr="006003C5">
        <w:rPr>
          <w:szCs w:val="24"/>
        </w:rPr>
        <w:t xml:space="preserve">ГОСТ 25100, ГОСТ 27065, ГОСТ 27593, ГОСТ 28329, ГОСТ 30772, ГОСТ Р 14.12, </w:t>
      </w:r>
      <w:r w:rsidR="00F06AA9" w:rsidRPr="006003C5">
        <w:rPr>
          <w:szCs w:val="24"/>
        </w:rPr>
        <w:t xml:space="preserve">ГОСТ Р 54003, </w:t>
      </w:r>
      <w:r w:rsidR="006348A8" w:rsidRPr="006003C5">
        <w:rPr>
          <w:szCs w:val="24"/>
        </w:rPr>
        <w:t>ГОСТ</w:t>
      </w:r>
      <w:r w:rsidR="00ED14D5" w:rsidRPr="006003C5">
        <w:rPr>
          <w:szCs w:val="24"/>
        </w:rPr>
        <w:t> </w:t>
      </w:r>
      <w:r w:rsidR="006348A8" w:rsidRPr="006003C5">
        <w:rPr>
          <w:szCs w:val="24"/>
        </w:rPr>
        <w:t xml:space="preserve">Р 56059, </w:t>
      </w:r>
      <w:r w:rsidR="0078109C" w:rsidRPr="006003C5">
        <w:rPr>
          <w:szCs w:val="24"/>
        </w:rPr>
        <w:t>ГОСТ</w:t>
      </w:r>
      <w:r w:rsidR="00512DB2" w:rsidRPr="006003C5">
        <w:rPr>
          <w:szCs w:val="24"/>
        </w:rPr>
        <w:t> </w:t>
      </w:r>
      <w:r w:rsidR="0078109C" w:rsidRPr="006003C5">
        <w:rPr>
          <w:szCs w:val="24"/>
        </w:rPr>
        <w:t>Р</w:t>
      </w:r>
      <w:r w:rsidR="00512DB2" w:rsidRPr="006003C5">
        <w:rPr>
          <w:szCs w:val="24"/>
        </w:rPr>
        <w:t> </w:t>
      </w:r>
      <w:r w:rsidR="0078109C" w:rsidRPr="006003C5">
        <w:rPr>
          <w:szCs w:val="24"/>
        </w:rPr>
        <w:t xml:space="preserve">56198, </w:t>
      </w:r>
      <w:r w:rsidR="00877879" w:rsidRPr="006003C5">
        <w:rPr>
          <w:szCs w:val="24"/>
        </w:rPr>
        <w:t>СП</w:t>
      </w:r>
      <w:r w:rsidR="00512DB2" w:rsidRPr="006003C5">
        <w:rPr>
          <w:szCs w:val="24"/>
        </w:rPr>
        <w:t> </w:t>
      </w:r>
      <w:r w:rsidR="00877879" w:rsidRPr="006003C5">
        <w:rPr>
          <w:szCs w:val="24"/>
        </w:rPr>
        <w:t>47.13330</w:t>
      </w:r>
      <w:r w:rsidR="0007366F" w:rsidRPr="006003C5">
        <w:rPr>
          <w:szCs w:val="24"/>
        </w:rPr>
        <w:t xml:space="preserve">, </w:t>
      </w:r>
      <w:r w:rsidR="00521188" w:rsidRPr="006003C5">
        <w:rPr>
          <w:szCs w:val="24"/>
        </w:rPr>
        <w:t>а также следующие термины с соответствующими определениями:</w:t>
      </w:r>
    </w:p>
    <w:p w14:paraId="7E5D15BE" w14:textId="7ECC8295" w:rsidR="003F314C" w:rsidRPr="006003C5" w:rsidRDefault="00541FEB" w:rsidP="00143D73">
      <w:pPr>
        <w:widowControl w:val="0"/>
        <w:tabs>
          <w:tab w:val="left" w:pos="1134"/>
        </w:tabs>
        <w:rPr>
          <w:rFonts w:eastAsia="Calibri"/>
          <w:szCs w:val="22"/>
          <w:lang w:eastAsia="en-US"/>
        </w:rPr>
      </w:pPr>
      <w:r w:rsidRPr="006003C5">
        <w:t>3.1.1</w:t>
      </w:r>
      <w:r w:rsidRPr="006003C5">
        <w:rPr>
          <w:b/>
        </w:rPr>
        <w:t xml:space="preserve"> </w:t>
      </w:r>
      <w:r w:rsidR="003F314C" w:rsidRPr="006003C5">
        <w:rPr>
          <w:rFonts w:eastAsia="Calibri"/>
          <w:b/>
          <w:szCs w:val="22"/>
          <w:lang w:eastAsia="en-US"/>
        </w:rPr>
        <w:t>биоценоз</w:t>
      </w:r>
      <w:proofErr w:type="gramStart"/>
      <w:r w:rsidR="00691A9E" w:rsidRPr="006003C5">
        <w:rPr>
          <w:rFonts w:eastAsia="Calibri"/>
          <w:b/>
          <w:szCs w:val="22"/>
          <w:lang w:eastAsia="en-US"/>
        </w:rPr>
        <w:t>:</w:t>
      </w:r>
      <w:r w:rsidR="003F314C" w:rsidRPr="006003C5">
        <w:rPr>
          <w:rFonts w:eastAsia="Calibri"/>
          <w:b/>
          <w:szCs w:val="22"/>
          <w:lang w:eastAsia="en-US"/>
        </w:rPr>
        <w:t xml:space="preserve"> </w:t>
      </w:r>
      <w:r w:rsidR="00691A9E" w:rsidRPr="006003C5">
        <w:rPr>
          <w:szCs w:val="24"/>
        </w:rPr>
        <w:t>Исторически</w:t>
      </w:r>
      <w:proofErr w:type="gramEnd"/>
      <w:r w:rsidR="00691A9E" w:rsidRPr="006003C5">
        <w:rPr>
          <w:szCs w:val="24"/>
        </w:rPr>
        <w:t xml:space="preserve"> сложивш</w:t>
      </w:r>
      <w:r w:rsidR="0024007C" w:rsidRPr="006003C5">
        <w:rPr>
          <w:szCs w:val="24"/>
        </w:rPr>
        <w:t>ая</w:t>
      </w:r>
      <w:r w:rsidR="00691A9E" w:rsidRPr="006003C5">
        <w:rPr>
          <w:szCs w:val="24"/>
        </w:rPr>
        <w:t>ся, динамическая, способная к саморегулированию совокупность животных, растений, грибов и микроорганизмов, населяющих относительно однородное жизненное пространство (определённый участок суши или акватории</w:t>
      </w:r>
      <w:r w:rsidR="00270EA9" w:rsidRPr="006003C5">
        <w:rPr>
          <w:szCs w:val="24"/>
        </w:rPr>
        <w:t>)</w:t>
      </w:r>
      <w:r w:rsidR="003F314C" w:rsidRPr="006003C5">
        <w:rPr>
          <w:rFonts w:eastAsia="Calibri"/>
          <w:szCs w:val="22"/>
          <w:lang w:eastAsia="en-US"/>
        </w:rPr>
        <w:t>.</w:t>
      </w:r>
      <w:r w:rsidR="006522FB" w:rsidRPr="006003C5">
        <w:rPr>
          <w:rFonts w:eastAsia="Calibri"/>
          <w:szCs w:val="22"/>
          <w:lang w:eastAsia="en-US"/>
        </w:rPr>
        <w:t xml:space="preserve"> </w:t>
      </w:r>
    </w:p>
    <w:p w14:paraId="54180D43" w14:textId="77777777" w:rsidR="00D7517B" w:rsidRPr="006003C5" w:rsidRDefault="0036424B" w:rsidP="00541FEB">
      <w:pPr>
        <w:pStyle w:val="aff1"/>
        <w:tabs>
          <w:tab w:val="left" w:pos="1134"/>
        </w:tabs>
        <w:ind w:left="0"/>
        <w:rPr>
          <w:szCs w:val="24"/>
        </w:rPr>
      </w:pPr>
      <w:r w:rsidRPr="006003C5">
        <w:rPr>
          <w:rFonts w:eastAsia="Calibri" w:cs="Times New Roman"/>
          <w:szCs w:val="22"/>
          <w:lang w:eastAsia="en-US"/>
        </w:rPr>
        <w:t>3</w:t>
      </w:r>
      <w:r w:rsidR="003E7DAF" w:rsidRPr="006003C5">
        <w:rPr>
          <w:rFonts w:eastAsia="Calibri" w:cs="Times New Roman"/>
          <w:szCs w:val="22"/>
          <w:lang w:eastAsia="en-US"/>
        </w:rPr>
        <w:t>.1.</w:t>
      </w:r>
      <w:r w:rsidR="00143D73" w:rsidRPr="006003C5">
        <w:rPr>
          <w:rFonts w:eastAsia="Calibri" w:cs="Times New Roman"/>
          <w:szCs w:val="22"/>
          <w:lang w:eastAsia="en-US"/>
        </w:rPr>
        <w:t>2</w:t>
      </w:r>
      <w:r w:rsidRPr="006003C5">
        <w:rPr>
          <w:rFonts w:eastAsia="Calibri" w:cs="Times New Roman"/>
          <w:szCs w:val="22"/>
          <w:lang w:eastAsia="en-US"/>
        </w:rPr>
        <w:t xml:space="preserve"> </w:t>
      </w:r>
      <w:r w:rsidR="00D7517B" w:rsidRPr="006003C5">
        <w:rPr>
          <w:b/>
          <w:szCs w:val="24"/>
        </w:rPr>
        <w:t>биотоп:</w:t>
      </w:r>
      <w:r w:rsidR="00D7517B" w:rsidRPr="006003C5">
        <w:rPr>
          <w:szCs w:val="24"/>
        </w:rPr>
        <w:t xml:space="preserve"> </w:t>
      </w:r>
      <w:r w:rsidR="00E52B18" w:rsidRPr="006003C5">
        <w:rPr>
          <w:szCs w:val="24"/>
        </w:rPr>
        <w:t>Е</w:t>
      </w:r>
      <w:r w:rsidR="000D3521" w:rsidRPr="006003C5">
        <w:rPr>
          <w:szCs w:val="24"/>
        </w:rPr>
        <w:t>стественное, относительно однородное жизненное пространство определенного биоценоза.</w:t>
      </w:r>
    </w:p>
    <w:p w14:paraId="39C1AB44" w14:textId="7FEAEFA6" w:rsidR="00210001" w:rsidRPr="006003C5" w:rsidRDefault="00F2425C" w:rsidP="007178D3">
      <w:pPr>
        <w:pStyle w:val="aff1"/>
        <w:tabs>
          <w:tab w:val="left" w:pos="1134"/>
        </w:tabs>
        <w:ind w:left="0"/>
        <w:rPr>
          <w:rFonts w:eastAsia="Calibri"/>
          <w:szCs w:val="24"/>
          <w:lang w:eastAsia="en-US"/>
        </w:rPr>
      </w:pPr>
      <w:r w:rsidRPr="006003C5">
        <w:rPr>
          <w:szCs w:val="24"/>
        </w:rPr>
        <w:t>3.1.3</w:t>
      </w:r>
      <w:r w:rsidR="001A2EA2" w:rsidRPr="006003C5">
        <w:rPr>
          <w:szCs w:val="24"/>
        </w:rPr>
        <w:t xml:space="preserve"> </w:t>
      </w:r>
      <w:r w:rsidR="00210001" w:rsidRPr="006003C5">
        <w:rPr>
          <w:rFonts w:eastAsia="Calibri"/>
          <w:b/>
          <w:szCs w:val="24"/>
          <w:lang w:eastAsia="en-US"/>
        </w:rPr>
        <w:t>зона санитарной охраны:</w:t>
      </w:r>
      <w:r w:rsidR="00210001" w:rsidRPr="006003C5">
        <w:rPr>
          <w:rFonts w:eastAsia="Calibri"/>
          <w:szCs w:val="24"/>
          <w:lang w:eastAsia="en-US"/>
        </w:rPr>
        <w:t xml:space="preserve"> </w:t>
      </w:r>
      <w:r w:rsidR="00691A9E" w:rsidRPr="006003C5">
        <w:rPr>
          <w:rFonts w:cs="Times New Roman"/>
        </w:rPr>
        <w:t xml:space="preserve">Территория и акватория, на которых устанавливается особый санитарно-эпидемиологический режим для предотвращения </w:t>
      </w:r>
      <w:r w:rsidR="00691A9E" w:rsidRPr="006003C5">
        <w:rPr>
          <w:rFonts w:cs="Times New Roman"/>
        </w:rPr>
        <w:lastRenderedPageBreak/>
        <w:t>ухудшения качества воды источников централизованного хозяйственно-питьевого водоснабжения и охраны водопроводных сооружений</w:t>
      </w:r>
      <w:r w:rsidR="00210001" w:rsidRPr="006003C5">
        <w:rPr>
          <w:rFonts w:eastAsia="Calibri"/>
          <w:szCs w:val="24"/>
          <w:lang w:eastAsia="en-US"/>
        </w:rPr>
        <w:t>.</w:t>
      </w:r>
    </w:p>
    <w:p w14:paraId="72F89DDA" w14:textId="77777777" w:rsidR="005B2BED" w:rsidRPr="006003C5" w:rsidRDefault="005B2BED" w:rsidP="007178D3">
      <w:pPr>
        <w:pStyle w:val="aff1"/>
        <w:tabs>
          <w:tab w:val="left" w:pos="1134"/>
        </w:tabs>
        <w:ind w:left="0"/>
        <w:rPr>
          <w:rFonts w:eastAsia="Calibri"/>
          <w:szCs w:val="24"/>
          <w:lang w:eastAsia="en-US"/>
        </w:rPr>
      </w:pPr>
    </w:p>
    <w:p w14:paraId="55D42712" w14:textId="504C405D" w:rsidR="00A94857" w:rsidRPr="006003C5" w:rsidRDefault="00687D58" w:rsidP="00BB2673">
      <w:pPr>
        <w:widowControl w:val="0"/>
        <w:tabs>
          <w:tab w:val="left" w:pos="1134"/>
        </w:tabs>
        <w:rPr>
          <w:rFonts w:eastAsia="Calibri"/>
          <w:szCs w:val="24"/>
          <w:lang w:eastAsia="en-US"/>
        </w:rPr>
      </w:pPr>
      <w:r w:rsidRPr="006003C5">
        <w:rPr>
          <w:rFonts w:eastAsia="Calibri"/>
          <w:szCs w:val="24"/>
          <w:lang w:eastAsia="en-US"/>
        </w:rPr>
        <w:t>3.1.</w:t>
      </w:r>
      <w:r w:rsidR="007178D3" w:rsidRPr="006003C5">
        <w:rPr>
          <w:rFonts w:eastAsia="Calibri"/>
          <w:szCs w:val="24"/>
          <w:lang w:eastAsia="en-US"/>
        </w:rPr>
        <w:t>4</w:t>
      </w:r>
      <w:r w:rsidR="00F2425C" w:rsidRPr="006003C5">
        <w:rPr>
          <w:rFonts w:eastAsia="Calibri"/>
          <w:b/>
          <w:szCs w:val="24"/>
          <w:lang w:eastAsia="en-US"/>
        </w:rPr>
        <w:t xml:space="preserve"> </w:t>
      </w:r>
      <w:r w:rsidR="00A94857" w:rsidRPr="006003C5">
        <w:rPr>
          <w:rFonts w:eastAsia="Calibri"/>
          <w:b/>
          <w:szCs w:val="24"/>
          <w:lang w:eastAsia="en-US"/>
        </w:rPr>
        <w:t>инженерно-экологические условия:</w:t>
      </w:r>
      <w:r w:rsidR="00A94857" w:rsidRPr="006003C5">
        <w:rPr>
          <w:rFonts w:eastAsia="Calibri"/>
          <w:szCs w:val="24"/>
          <w:lang w:eastAsia="en-US"/>
        </w:rPr>
        <w:t xml:space="preserve"> </w:t>
      </w:r>
      <w:r w:rsidR="009B3643" w:rsidRPr="006003C5">
        <w:rPr>
          <w:rFonts w:eastAsia="Calibri"/>
          <w:szCs w:val="24"/>
          <w:lang w:eastAsia="en-US"/>
        </w:rPr>
        <w:t>С</w:t>
      </w:r>
      <w:r w:rsidR="00A94857" w:rsidRPr="006003C5">
        <w:rPr>
          <w:rFonts w:eastAsia="Calibri"/>
          <w:szCs w:val="24"/>
          <w:lang w:eastAsia="en-US"/>
        </w:rPr>
        <w:t xml:space="preserve">овокупность характеристик компонентов и факторов окружающей среды (ландшафта, природных и природно-антропогенных процессов, состояния грунтов (почв), атмосферного воздуха, природных вод, донных отложений, </w:t>
      </w:r>
      <w:proofErr w:type="spellStart"/>
      <w:r w:rsidR="00A94857" w:rsidRPr="006003C5">
        <w:rPr>
          <w:rFonts w:eastAsia="Calibri"/>
          <w:szCs w:val="24"/>
          <w:lang w:eastAsia="en-US"/>
        </w:rPr>
        <w:t>биоты</w:t>
      </w:r>
      <w:proofErr w:type="spellEnd"/>
      <w:r w:rsidR="00B313DC" w:rsidRPr="006003C5">
        <w:rPr>
          <w:rFonts w:eastAsia="Calibri"/>
          <w:szCs w:val="24"/>
          <w:lang w:eastAsia="en-US"/>
        </w:rPr>
        <w:t xml:space="preserve">, </w:t>
      </w:r>
      <w:r w:rsidR="00B313DC" w:rsidRPr="006003C5">
        <w:t>факторов</w:t>
      </w:r>
      <w:r w:rsidR="00B313DC" w:rsidRPr="006003C5">
        <w:rPr>
          <w:szCs w:val="24"/>
        </w:rPr>
        <w:t xml:space="preserve"> </w:t>
      </w:r>
      <w:r w:rsidR="00B313DC" w:rsidRPr="006003C5">
        <w:t>химического, биологического</w:t>
      </w:r>
      <w:r w:rsidR="005B2BED" w:rsidRPr="006003C5">
        <w:t xml:space="preserve"> </w:t>
      </w:r>
      <w:r w:rsidR="00B313DC" w:rsidRPr="006003C5">
        <w:t>радиационного и физического воздействия</w:t>
      </w:r>
      <w:r w:rsidR="00A94857" w:rsidRPr="006003C5">
        <w:rPr>
          <w:rFonts w:eastAsia="Calibri"/>
          <w:szCs w:val="24"/>
          <w:lang w:eastAsia="en-US"/>
        </w:rPr>
        <w:t>)</w:t>
      </w:r>
      <w:r w:rsidR="002D3B9D" w:rsidRPr="006003C5">
        <w:rPr>
          <w:rFonts w:eastAsia="Calibri"/>
          <w:szCs w:val="24"/>
          <w:lang w:eastAsia="en-US"/>
        </w:rPr>
        <w:t>,</w:t>
      </w:r>
      <w:r w:rsidR="00A94857" w:rsidRPr="006003C5">
        <w:rPr>
          <w:rFonts w:eastAsia="Calibri"/>
          <w:szCs w:val="24"/>
          <w:lang w:eastAsia="en-US"/>
        </w:rPr>
        <w:t xml:space="preserve"> влияющих на строительство и эксплуатацию инженерных сооружений.</w:t>
      </w:r>
    </w:p>
    <w:p w14:paraId="46EBAF70" w14:textId="16009ACD" w:rsidR="00C47E69" w:rsidRPr="006003C5" w:rsidRDefault="00A94857" w:rsidP="00BB2673">
      <w:pPr>
        <w:widowControl w:val="0"/>
        <w:tabs>
          <w:tab w:val="left" w:pos="1134"/>
        </w:tabs>
        <w:rPr>
          <w:rFonts w:eastAsia="Calibri"/>
          <w:szCs w:val="24"/>
          <w:lang w:eastAsia="en-US"/>
        </w:rPr>
      </w:pPr>
      <w:r w:rsidRPr="006003C5">
        <w:rPr>
          <w:rFonts w:eastAsia="Calibri"/>
          <w:szCs w:val="24"/>
          <w:lang w:eastAsia="en-US"/>
        </w:rPr>
        <w:t>3.1.</w:t>
      </w:r>
      <w:r w:rsidR="007178D3" w:rsidRPr="006003C5">
        <w:rPr>
          <w:rFonts w:eastAsia="Calibri"/>
          <w:szCs w:val="24"/>
          <w:lang w:eastAsia="en-US"/>
        </w:rPr>
        <w:t>5</w:t>
      </w:r>
      <w:r w:rsidR="007178D3" w:rsidRPr="006003C5">
        <w:rPr>
          <w:rFonts w:eastAsia="Calibri"/>
          <w:b/>
          <w:szCs w:val="24"/>
          <w:lang w:eastAsia="en-US"/>
        </w:rPr>
        <w:t> </w:t>
      </w:r>
      <w:r w:rsidR="00C47E69" w:rsidRPr="006003C5">
        <w:rPr>
          <w:rFonts w:eastAsia="Calibri"/>
          <w:b/>
          <w:szCs w:val="24"/>
          <w:lang w:eastAsia="en-US"/>
        </w:rPr>
        <w:t>микробиологическое исследование:</w:t>
      </w:r>
      <w:r w:rsidR="00ED2CD8" w:rsidRPr="006003C5">
        <w:rPr>
          <w:rFonts w:eastAsia="Calibri"/>
          <w:szCs w:val="24"/>
          <w:lang w:eastAsia="en-US"/>
        </w:rPr>
        <w:t xml:space="preserve"> О</w:t>
      </w:r>
      <w:r w:rsidR="00C47E69" w:rsidRPr="006003C5">
        <w:rPr>
          <w:rFonts w:eastAsia="Calibri"/>
          <w:szCs w:val="24"/>
          <w:lang w:eastAsia="en-US"/>
        </w:rPr>
        <w:t>пределение содержания в среде патогенных вирусов, бактерий и простейших</w:t>
      </w:r>
      <w:r w:rsidR="009D6073" w:rsidRPr="006003C5">
        <w:rPr>
          <w:rFonts w:eastAsia="Calibri"/>
          <w:szCs w:val="24"/>
          <w:lang w:eastAsia="en-US"/>
        </w:rPr>
        <w:t xml:space="preserve"> организмов</w:t>
      </w:r>
      <w:r w:rsidR="00C47E69" w:rsidRPr="006003C5">
        <w:rPr>
          <w:rFonts w:eastAsia="Calibri"/>
          <w:szCs w:val="24"/>
          <w:lang w:eastAsia="en-US"/>
        </w:rPr>
        <w:t>.</w:t>
      </w:r>
    </w:p>
    <w:p w14:paraId="1E1C1C82" w14:textId="6CCBECD3" w:rsidR="005A2961" w:rsidRPr="006003C5" w:rsidRDefault="005A2961" w:rsidP="00BB2673">
      <w:pPr>
        <w:widowControl w:val="0"/>
        <w:tabs>
          <w:tab w:val="left" w:pos="1134"/>
        </w:tabs>
      </w:pPr>
      <w:r w:rsidRPr="006003C5">
        <w:t>3.1.6</w:t>
      </w:r>
      <w:r w:rsidRPr="006003C5">
        <w:rPr>
          <w:b/>
        </w:rPr>
        <w:t xml:space="preserve"> плодородный слой:</w:t>
      </w:r>
      <w:r w:rsidRPr="006003C5">
        <w:t xml:space="preserve"> </w:t>
      </w:r>
      <w:r w:rsidR="002A20AD" w:rsidRPr="006003C5">
        <w:t xml:space="preserve">Совокупность </w:t>
      </w:r>
      <w:proofErr w:type="spellStart"/>
      <w:r w:rsidRPr="006003C5">
        <w:t>гумусо</w:t>
      </w:r>
      <w:proofErr w:type="spellEnd"/>
      <w:r w:rsidRPr="006003C5">
        <w:t xml:space="preserve">-аккумулятивного и, при наличии, переходных от него </w:t>
      </w:r>
      <w:proofErr w:type="spellStart"/>
      <w:r w:rsidRPr="006003C5">
        <w:t>гумусированных</w:t>
      </w:r>
      <w:proofErr w:type="spellEnd"/>
      <w:r w:rsidRPr="006003C5">
        <w:t xml:space="preserve"> почвенных генетических горизонтов сопряженных закономерностями процессов почвообразования и расположенных в верхней части почвенного профиля.</w:t>
      </w:r>
    </w:p>
    <w:p w14:paraId="303F7840" w14:textId="18182C32" w:rsidR="005A2961" w:rsidRPr="006003C5" w:rsidRDefault="005A2961" w:rsidP="00656399">
      <w:pPr>
        <w:widowControl w:val="0"/>
        <w:tabs>
          <w:tab w:val="left" w:pos="1134"/>
        </w:tabs>
        <w:spacing w:line="240" w:lineRule="auto"/>
        <w:rPr>
          <w:sz w:val="20"/>
        </w:rPr>
      </w:pPr>
      <w:r w:rsidRPr="006003C5">
        <w:rPr>
          <w:spacing w:val="40"/>
          <w:sz w:val="20"/>
        </w:rPr>
        <w:t>Примечание</w:t>
      </w:r>
      <w:r w:rsidRPr="006003C5">
        <w:rPr>
          <w:sz w:val="20"/>
        </w:rPr>
        <w:t xml:space="preserve"> – В искусственно-созданных </w:t>
      </w:r>
      <w:proofErr w:type="spellStart"/>
      <w:r w:rsidRPr="006003C5">
        <w:rPr>
          <w:sz w:val="20"/>
        </w:rPr>
        <w:t>почвоподобных</w:t>
      </w:r>
      <w:proofErr w:type="spellEnd"/>
      <w:r w:rsidRPr="006003C5">
        <w:rPr>
          <w:sz w:val="20"/>
        </w:rPr>
        <w:t xml:space="preserve"> телах (</w:t>
      </w:r>
      <w:proofErr w:type="spellStart"/>
      <w:r w:rsidRPr="006003C5">
        <w:rPr>
          <w:sz w:val="20"/>
        </w:rPr>
        <w:t>квазиземах</w:t>
      </w:r>
      <w:proofErr w:type="spellEnd"/>
      <w:r w:rsidRPr="006003C5">
        <w:rPr>
          <w:sz w:val="20"/>
        </w:rPr>
        <w:t xml:space="preserve">) </w:t>
      </w:r>
      <w:r w:rsidR="002A20AD" w:rsidRPr="006003C5">
        <w:rPr>
          <w:sz w:val="20"/>
        </w:rPr>
        <w:t xml:space="preserve">плодородный слой </w:t>
      </w:r>
      <w:r w:rsidRPr="006003C5">
        <w:rPr>
          <w:sz w:val="20"/>
        </w:rPr>
        <w:t xml:space="preserve">– верхний слой (горизонт), состоящий из </w:t>
      </w:r>
      <w:proofErr w:type="spellStart"/>
      <w:r w:rsidRPr="006003C5">
        <w:rPr>
          <w:sz w:val="20"/>
        </w:rPr>
        <w:t>гумусированного</w:t>
      </w:r>
      <w:proofErr w:type="spellEnd"/>
      <w:r w:rsidRPr="006003C5">
        <w:rPr>
          <w:sz w:val="20"/>
        </w:rPr>
        <w:t xml:space="preserve"> грунта.</w:t>
      </w:r>
    </w:p>
    <w:p w14:paraId="72642CE3" w14:textId="77777777" w:rsidR="00656399" w:rsidRPr="006003C5" w:rsidRDefault="00656399" w:rsidP="00656399">
      <w:pPr>
        <w:widowControl w:val="0"/>
        <w:tabs>
          <w:tab w:val="left" w:pos="1134"/>
        </w:tabs>
        <w:spacing w:line="240" w:lineRule="auto"/>
        <w:rPr>
          <w:rFonts w:eastAsia="Calibri"/>
          <w:sz w:val="20"/>
          <w:lang w:eastAsia="en-US"/>
        </w:rPr>
      </w:pPr>
    </w:p>
    <w:p w14:paraId="5AB6239E" w14:textId="69717C9B" w:rsidR="00B24C31" w:rsidRPr="006003C5" w:rsidRDefault="005B12AF" w:rsidP="005B12AF">
      <w:pPr>
        <w:widowControl w:val="0"/>
        <w:tabs>
          <w:tab w:val="left" w:pos="567"/>
        </w:tabs>
        <w:rPr>
          <w:rFonts w:eastAsia="Calibri"/>
          <w:szCs w:val="24"/>
          <w:lang w:eastAsia="en-US"/>
        </w:rPr>
      </w:pPr>
      <w:r w:rsidRPr="006003C5">
        <w:rPr>
          <w:rFonts w:eastAsia="Calibri"/>
          <w:szCs w:val="24"/>
          <w:lang w:eastAsia="en-US"/>
        </w:rPr>
        <w:t>3.1.</w:t>
      </w:r>
      <w:r w:rsidR="00803912" w:rsidRPr="006003C5">
        <w:rPr>
          <w:rFonts w:eastAsia="Calibri"/>
          <w:szCs w:val="24"/>
          <w:lang w:eastAsia="en-US"/>
        </w:rPr>
        <w:t>7</w:t>
      </w:r>
      <w:r w:rsidR="007178D3" w:rsidRPr="006003C5">
        <w:rPr>
          <w:rFonts w:eastAsia="Calibri"/>
          <w:szCs w:val="24"/>
          <w:lang w:eastAsia="en-US"/>
        </w:rPr>
        <w:t> </w:t>
      </w:r>
      <w:r w:rsidR="00B24C31" w:rsidRPr="006003C5">
        <w:rPr>
          <w:rFonts w:eastAsia="Calibri"/>
          <w:b/>
          <w:szCs w:val="24"/>
          <w:lang w:eastAsia="en-US"/>
        </w:rPr>
        <w:t>подстилающая поверхность:</w:t>
      </w:r>
      <w:r w:rsidR="00B24C31" w:rsidRPr="006003C5">
        <w:rPr>
          <w:rFonts w:eastAsia="Calibri"/>
          <w:szCs w:val="24"/>
          <w:lang w:eastAsia="en-US"/>
        </w:rPr>
        <w:t xml:space="preserve"> Компоненты земной поверхности, осуществляющие тепло- и </w:t>
      </w:r>
      <w:proofErr w:type="spellStart"/>
      <w:r w:rsidR="00B24C31" w:rsidRPr="006003C5">
        <w:rPr>
          <w:rFonts w:eastAsia="Calibri"/>
          <w:szCs w:val="24"/>
          <w:lang w:eastAsia="en-US"/>
        </w:rPr>
        <w:t>влагообмен</w:t>
      </w:r>
      <w:proofErr w:type="spellEnd"/>
      <w:r w:rsidR="00B24C31" w:rsidRPr="006003C5">
        <w:rPr>
          <w:rFonts w:eastAsia="Calibri"/>
          <w:szCs w:val="24"/>
          <w:lang w:eastAsia="en-US"/>
        </w:rPr>
        <w:t xml:space="preserve"> с атмосферой и оказывающие влияние на её состояние.</w:t>
      </w:r>
    </w:p>
    <w:p w14:paraId="18814CA0" w14:textId="6D5E0ED7" w:rsidR="00782BD2" w:rsidRPr="006003C5" w:rsidRDefault="005B56CB" w:rsidP="005B56CB">
      <w:pPr>
        <w:widowControl w:val="0"/>
        <w:tabs>
          <w:tab w:val="left" w:pos="567"/>
        </w:tabs>
        <w:rPr>
          <w:rFonts w:eastAsia="Calibri"/>
          <w:szCs w:val="24"/>
          <w:lang w:eastAsia="en-US"/>
        </w:rPr>
      </w:pPr>
      <w:r w:rsidRPr="006003C5">
        <w:rPr>
          <w:rFonts w:eastAsia="Calibri"/>
          <w:szCs w:val="24"/>
          <w:lang w:eastAsia="en-US"/>
        </w:rPr>
        <w:t>3.1.</w:t>
      </w:r>
      <w:r w:rsidR="00803912" w:rsidRPr="006003C5">
        <w:rPr>
          <w:rFonts w:eastAsia="Calibri"/>
          <w:szCs w:val="24"/>
          <w:lang w:eastAsia="en-US"/>
        </w:rPr>
        <w:t>8</w:t>
      </w:r>
      <w:r w:rsidR="00F2425C" w:rsidRPr="006003C5">
        <w:rPr>
          <w:rFonts w:eastAsia="Calibri"/>
          <w:b/>
          <w:szCs w:val="24"/>
          <w:lang w:eastAsia="en-US"/>
        </w:rPr>
        <w:t xml:space="preserve"> </w:t>
      </w:r>
      <w:r w:rsidR="00782BD2" w:rsidRPr="006003C5">
        <w:rPr>
          <w:rFonts w:eastAsia="Calibri"/>
          <w:b/>
          <w:szCs w:val="24"/>
          <w:lang w:eastAsia="en-US"/>
        </w:rPr>
        <w:t>почвенная съемка:</w:t>
      </w:r>
      <w:r w:rsidR="00782BD2" w:rsidRPr="006003C5">
        <w:rPr>
          <w:rFonts w:eastAsia="Calibri"/>
          <w:szCs w:val="24"/>
          <w:lang w:eastAsia="en-US"/>
        </w:rPr>
        <w:t xml:space="preserve"> Исследование почвенного покрова какой-либо территории с целью составления почвенной карты, отображающей распределение различных </w:t>
      </w:r>
      <w:r w:rsidR="005A2961" w:rsidRPr="006003C5">
        <w:rPr>
          <w:rFonts w:eastAsia="Calibri"/>
          <w:szCs w:val="24"/>
          <w:lang w:eastAsia="en-US"/>
        </w:rPr>
        <w:t xml:space="preserve">типов </w:t>
      </w:r>
      <w:r w:rsidR="00820F1E" w:rsidRPr="006003C5">
        <w:rPr>
          <w:rFonts w:eastAsia="Calibri"/>
          <w:szCs w:val="24"/>
          <w:lang w:eastAsia="en-US"/>
        </w:rPr>
        <w:t>почв</w:t>
      </w:r>
      <w:r w:rsidR="00782BD2" w:rsidRPr="006003C5">
        <w:rPr>
          <w:rFonts w:eastAsia="Calibri"/>
          <w:szCs w:val="24"/>
          <w:lang w:eastAsia="en-US"/>
        </w:rPr>
        <w:t xml:space="preserve"> на местности.</w:t>
      </w:r>
    </w:p>
    <w:p w14:paraId="33656301" w14:textId="46AED05C" w:rsidR="007018EB" w:rsidRPr="006003C5" w:rsidRDefault="00782BD2" w:rsidP="005B56CB">
      <w:pPr>
        <w:widowControl w:val="0"/>
        <w:tabs>
          <w:tab w:val="left" w:pos="567"/>
        </w:tabs>
        <w:rPr>
          <w:rFonts w:eastAsia="Calibri"/>
          <w:szCs w:val="24"/>
          <w:lang w:eastAsia="en-US"/>
        </w:rPr>
      </w:pPr>
      <w:r w:rsidRPr="006003C5">
        <w:rPr>
          <w:rFonts w:eastAsia="Calibri"/>
          <w:szCs w:val="24"/>
          <w:lang w:eastAsia="en-US"/>
        </w:rPr>
        <w:t>3.1.</w:t>
      </w:r>
      <w:r w:rsidR="00803912" w:rsidRPr="006003C5">
        <w:rPr>
          <w:rFonts w:eastAsia="Calibri"/>
          <w:szCs w:val="24"/>
          <w:lang w:eastAsia="en-US"/>
        </w:rPr>
        <w:t>9</w:t>
      </w:r>
      <w:r w:rsidR="00F2425C" w:rsidRPr="006003C5">
        <w:rPr>
          <w:rFonts w:eastAsia="Calibri"/>
          <w:b/>
          <w:szCs w:val="24"/>
          <w:lang w:eastAsia="en-US"/>
        </w:rPr>
        <w:t xml:space="preserve"> </w:t>
      </w:r>
      <w:r w:rsidR="007018EB" w:rsidRPr="006003C5">
        <w:rPr>
          <w:rFonts w:eastAsia="Calibri"/>
          <w:b/>
          <w:szCs w:val="24"/>
          <w:lang w:eastAsia="en-US"/>
        </w:rPr>
        <w:t>почвенно-геоморфологическое профилирование:</w:t>
      </w:r>
      <w:r w:rsidR="007018EB" w:rsidRPr="006003C5">
        <w:rPr>
          <w:rFonts w:eastAsia="Calibri"/>
          <w:szCs w:val="24"/>
          <w:lang w:eastAsia="en-US"/>
        </w:rPr>
        <w:t xml:space="preserve"> </w:t>
      </w:r>
      <w:r w:rsidRPr="006003C5">
        <w:rPr>
          <w:rFonts w:eastAsia="Calibri"/>
          <w:szCs w:val="24"/>
          <w:lang w:eastAsia="en-US"/>
        </w:rPr>
        <w:t>М</w:t>
      </w:r>
      <w:r w:rsidR="007018EB" w:rsidRPr="006003C5">
        <w:rPr>
          <w:rFonts w:eastAsia="Calibri"/>
          <w:szCs w:val="24"/>
          <w:lang w:eastAsia="en-US"/>
        </w:rPr>
        <w:t>етод определения связей почвенного покрова с рельефом, растительностью (естественной и культурной), уровнем грунтовых вод, характером использования территории</w:t>
      </w:r>
      <w:r w:rsidR="007B0D3D" w:rsidRPr="006003C5">
        <w:rPr>
          <w:rFonts w:eastAsia="Calibri"/>
          <w:szCs w:val="24"/>
          <w:lang w:eastAsia="en-US"/>
        </w:rPr>
        <w:t xml:space="preserve">, который дает </w:t>
      </w:r>
      <w:r w:rsidR="007018EB" w:rsidRPr="006003C5">
        <w:rPr>
          <w:rFonts w:eastAsia="Calibri"/>
          <w:szCs w:val="24"/>
          <w:lang w:eastAsia="en-US"/>
        </w:rPr>
        <w:t xml:space="preserve">наглядное представление о закономерностях размещения </w:t>
      </w:r>
      <w:r w:rsidR="005A2961" w:rsidRPr="006003C5">
        <w:rPr>
          <w:rFonts w:eastAsia="Calibri"/>
          <w:szCs w:val="24"/>
          <w:lang w:eastAsia="en-US"/>
        </w:rPr>
        <w:t xml:space="preserve">типов </w:t>
      </w:r>
      <w:r w:rsidR="007018EB" w:rsidRPr="006003C5">
        <w:rPr>
          <w:rFonts w:eastAsia="Calibri"/>
          <w:szCs w:val="24"/>
          <w:lang w:eastAsia="en-US"/>
        </w:rPr>
        <w:t>почв как части природного комплекса.</w:t>
      </w:r>
    </w:p>
    <w:p w14:paraId="5393DEC6" w14:textId="3C0C4A90" w:rsidR="00210001" w:rsidRPr="006003C5" w:rsidRDefault="009441F9" w:rsidP="009441F9">
      <w:pPr>
        <w:widowControl w:val="0"/>
        <w:tabs>
          <w:tab w:val="left" w:pos="1134"/>
        </w:tabs>
        <w:rPr>
          <w:szCs w:val="24"/>
        </w:rPr>
      </w:pPr>
      <w:r w:rsidRPr="006003C5">
        <w:rPr>
          <w:szCs w:val="24"/>
        </w:rPr>
        <w:t>3.1.</w:t>
      </w:r>
      <w:r w:rsidR="00803912" w:rsidRPr="006003C5">
        <w:rPr>
          <w:szCs w:val="24"/>
        </w:rPr>
        <w:t>10</w:t>
      </w:r>
      <w:r w:rsidR="00F2425C" w:rsidRPr="006003C5">
        <w:rPr>
          <w:b/>
          <w:szCs w:val="24"/>
        </w:rPr>
        <w:t xml:space="preserve"> </w:t>
      </w:r>
      <w:r w:rsidR="00210001" w:rsidRPr="006003C5">
        <w:rPr>
          <w:b/>
          <w:szCs w:val="24"/>
        </w:rPr>
        <w:t>растительное сообщество (фитоценоз)</w:t>
      </w:r>
      <w:r w:rsidR="009B2B80" w:rsidRPr="006003C5">
        <w:rPr>
          <w:b/>
          <w:szCs w:val="24"/>
        </w:rPr>
        <w:t>:</w:t>
      </w:r>
      <w:r w:rsidR="00210001" w:rsidRPr="006003C5">
        <w:rPr>
          <w:szCs w:val="24"/>
        </w:rPr>
        <w:t xml:space="preserve"> Совокупность растений, связанных общностью местообитания, разнообразными взаимоотношениями между собой и с условиями</w:t>
      </w:r>
      <w:r w:rsidR="009B2B80" w:rsidRPr="006003C5">
        <w:rPr>
          <w:szCs w:val="24"/>
        </w:rPr>
        <w:t xml:space="preserve"> </w:t>
      </w:r>
      <w:r w:rsidR="00F37CE7" w:rsidRPr="006003C5">
        <w:rPr>
          <w:lang w:eastAsia="ar-SA"/>
        </w:rPr>
        <w:t>окружающей</w:t>
      </w:r>
      <w:r w:rsidR="00210001" w:rsidRPr="006003C5">
        <w:rPr>
          <w:szCs w:val="24"/>
        </w:rPr>
        <w:t xml:space="preserve"> среды.</w:t>
      </w:r>
    </w:p>
    <w:p w14:paraId="7573081D" w14:textId="3EE8BEFC" w:rsidR="005B2BED" w:rsidRPr="006003C5" w:rsidRDefault="00210001" w:rsidP="009441F9">
      <w:pPr>
        <w:widowControl w:val="0"/>
        <w:tabs>
          <w:tab w:val="left" w:pos="1134"/>
        </w:tabs>
        <w:rPr>
          <w:szCs w:val="24"/>
        </w:rPr>
      </w:pPr>
      <w:r w:rsidRPr="006003C5">
        <w:rPr>
          <w:szCs w:val="24"/>
        </w:rPr>
        <w:t>3.1.</w:t>
      </w:r>
      <w:r w:rsidR="007178D3" w:rsidRPr="006003C5">
        <w:rPr>
          <w:szCs w:val="24"/>
        </w:rPr>
        <w:t>1</w:t>
      </w:r>
      <w:r w:rsidR="00803912" w:rsidRPr="006003C5">
        <w:rPr>
          <w:szCs w:val="24"/>
        </w:rPr>
        <w:t>1</w:t>
      </w:r>
      <w:r w:rsidR="00F2425C" w:rsidRPr="006003C5">
        <w:rPr>
          <w:b/>
          <w:szCs w:val="24"/>
        </w:rPr>
        <w:t xml:space="preserve"> </w:t>
      </w:r>
      <w:r w:rsidRPr="006003C5">
        <w:rPr>
          <w:b/>
          <w:szCs w:val="24"/>
        </w:rPr>
        <w:t>растительность (растительный покров):</w:t>
      </w:r>
      <w:r w:rsidRPr="006003C5">
        <w:rPr>
          <w:szCs w:val="24"/>
        </w:rPr>
        <w:t xml:space="preserve"> Совокупность фитоценозов </w:t>
      </w:r>
      <w:r w:rsidR="003215ED" w:rsidRPr="006003C5">
        <w:rPr>
          <w:szCs w:val="24"/>
        </w:rPr>
        <w:t xml:space="preserve">определённой территории или всей </w:t>
      </w:r>
      <w:r w:rsidR="00003E3F" w:rsidRPr="006003C5">
        <w:rPr>
          <w:szCs w:val="24"/>
        </w:rPr>
        <w:t>з</w:t>
      </w:r>
      <w:r w:rsidR="003215ED" w:rsidRPr="006003C5">
        <w:rPr>
          <w:szCs w:val="24"/>
        </w:rPr>
        <w:t>емли в целом.</w:t>
      </w:r>
    </w:p>
    <w:p w14:paraId="2F688C66" w14:textId="01F3A065" w:rsidR="005B2BED" w:rsidRPr="006003C5" w:rsidRDefault="009441F9" w:rsidP="003768DD">
      <w:pPr>
        <w:widowControl w:val="0"/>
        <w:tabs>
          <w:tab w:val="left" w:pos="1134"/>
        </w:tabs>
        <w:rPr>
          <w:szCs w:val="24"/>
        </w:rPr>
      </w:pPr>
      <w:r w:rsidRPr="006003C5">
        <w:rPr>
          <w:szCs w:val="24"/>
        </w:rPr>
        <w:lastRenderedPageBreak/>
        <w:t>3.1.</w:t>
      </w:r>
      <w:r w:rsidR="007178D3" w:rsidRPr="006003C5">
        <w:rPr>
          <w:szCs w:val="24"/>
        </w:rPr>
        <w:t>1</w:t>
      </w:r>
      <w:r w:rsidR="00803912" w:rsidRPr="006003C5">
        <w:rPr>
          <w:szCs w:val="24"/>
        </w:rPr>
        <w:t>2</w:t>
      </w:r>
      <w:r w:rsidR="00F2425C" w:rsidRPr="006003C5">
        <w:rPr>
          <w:b/>
          <w:szCs w:val="24"/>
        </w:rPr>
        <w:t xml:space="preserve"> </w:t>
      </w:r>
      <w:r w:rsidR="00BA7C5A" w:rsidRPr="006003C5">
        <w:rPr>
          <w:b/>
          <w:szCs w:val="24"/>
        </w:rPr>
        <w:t>структура населения:</w:t>
      </w:r>
      <w:r w:rsidR="00BA7C5A" w:rsidRPr="006003C5">
        <w:rPr>
          <w:szCs w:val="24"/>
        </w:rPr>
        <w:t xml:space="preserve"> </w:t>
      </w:r>
      <w:r w:rsidR="00DA1EB3" w:rsidRPr="006003C5">
        <w:rPr>
          <w:szCs w:val="24"/>
        </w:rPr>
        <w:t>Распределение населения по территории, в</w:t>
      </w:r>
      <w:r w:rsidR="00BA7C5A" w:rsidRPr="006003C5">
        <w:rPr>
          <w:szCs w:val="24"/>
        </w:rPr>
        <w:t>ыраженное соответствующими показателями и выявляемое при помощи группировок, классификаций и территориальных сопоставлений по отдельным возрастным, половым, этническим и социально-экономическим группам</w:t>
      </w:r>
      <w:r w:rsidR="00515C26" w:rsidRPr="006003C5">
        <w:rPr>
          <w:szCs w:val="24"/>
        </w:rPr>
        <w:t>.</w:t>
      </w:r>
    </w:p>
    <w:p w14:paraId="0DDF8D98" w14:textId="275C45F4" w:rsidR="002F0039" w:rsidRPr="006003C5" w:rsidRDefault="009441F9" w:rsidP="00BB2673">
      <w:pPr>
        <w:widowControl w:val="0"/>
        <w:tabs>
          <w:tab w:val="left" w:pos="1134"/>
        </w:tabs>
        <w:rPr>
          <w:szCs w:val="24"/>
        </w:rPr>
      </w:pPr>
      <w:r w:rsidRPr="006003C5">
        <w:rPr>
          <w:szCs w:val="24"/>
        </w:rPr>
        <w:t>3.1.</w:t>
      </w:r>
      <w:r w:rsidR="007178D3" w:rsidRPr="006003C5">
        <w:rPr>
          <w:szCs w:val="24"/>
        </w:rPr>
        <w:t>1</w:t>
      </w:r>
      <w:r w:rsidR="00803912" w:rsidRPr="006003C5">
        <w:rPr>
          <w:szCs w:val="24"/>
        </w:rPr>
        <w:t>3</w:t>
      </w:r>
      <w:r w:rsidR="007178D3" w:rsidRPr="006003C5">
        <w:rPr>
          <w:szCs w:val="24"/>
        </w:rPr>
        <w:t> </w:t>
      </w:r>
      <w:r w:rsidR="002F0039" w:rsidRPr="006003C5">
        <w:rPr>
          <w:b/>
          <w:szCs w:val="24"/>
        </w:rPr>
        <w:t>фон:</w:t>
      </w:r>
      <w:r w:rsidR="002F0039" w:rsidRPr="006003C5">
        <w:rPr>
          <w:szCs w:val="24"/>
        </w:rPr>
        <w:t xml:space="preserve"> Содержание химических веществ и радиоактивных элементов, соответствующее их естественным концентрациям в атмосферном воздухе, поверхностных и подземных водах, донных отложениях, почвах различных географических зон, расположенных вне зоны антропогенного и техногенного влияния.</w:t>
      </w:r>
    </w:p>
    <w:p w14:paraId="5447A9BA" w14:textId="7D4C39FD" w:rsidR="001E2240" w:rsidRPr="006003C5" w:rsidRDefault="001E2240" w:rsidP="00BB2673">
      <w:pPr>
        <w:widowControl w:val="0"/>
        <w:tabs>
          <w:tab w:val="left" w:pos="1134"/>
        </w:tabs>
        <w:rPr>
          <w:szCs w:val="24"/>
        </w:rPr>
      </w:pPr>
      <w:r w:rsidRPr="006003C5">
        <w:rPr>
          <w:szCs w:val="24"/>
        </w:rPr>
        <w:t>3.1.</w:t>
      </w:r>
      <w:r w:rsidR="007178D3" w:rsidRPr="006003C5">
        <w:rPr>
          <w:szCs w:val="24"/>
        </w:rPr>
        <w:t>1</w:t>
      </w:r>
      <w:r w:rsidR="00803912" w:rsidRPr="006003C5">
        <w:rPr>
          <w:szCs w:val="24"/>
        </w:rPr>
        <w:t>4</w:t>
      </w:r>
      <w:r w:rsidR="007178D3" w:rsidRPr="006003C5">
        <w:rPr>
          <w:szCs w:val="24"/>
        </w:rPr>
        <w:t> </w:t>
      </w:r>
      <w:proofErr w:type="spellStart"/>
      <w:r w:rsidRPr="006003C5">
        <w:rPr>
          <w:b/>
          <w:szCs w:val="24"/>
        </w:rPr>
        <w:t>эвтрофикация</w:t>
      </w:r>
      <w:proofErr w:type="spellEnd"/>
      <w:r w:rsidRPr="006003C5">
        <w:rPr>
          <w:b/>
          <w:szCs w:val="24"/>
        </w:rPr>
        <w:t>:</w:t>
      </w:r>
      <w:r w:rsidRPr="006003C5">
        <w:rPr>
          <w:szCs w:val="24"/>
        </w:rPr>
        <w:t xml:space="preserve"> Повышение биологической продуктивности водного объекта (рост </w:t>
      </w:r>
      <w:r w:rsidR="00A460ED" w:rsidRPr="006003C5">
        <w:rPr>
          <w:szCs w:val="24"/>
        </w:rPr>
        <w:t xml:space="preserve">биомассы </w:t>
      </w:r>
      <w:r w:rsidRPr="006003C5">
        <w:rPr>
          <w:szCs w:val="24"/>
        </w:rPr>
        <w:t>водорослей</w:t>
      </w:r>
      <w:r w:rsidR="00A460ED" w:rsidRPr="006003C5">
        <w:rPr>
          <w:szCs w:val="24"/>
        </w:rPr>
        <w:t xml:space="preserve"> и </w:t>
      </w:r>
      <w:proofErr w:type="spellStart"/>
      <w:r w:rsidR="00A460ED" w:rsidRPr="006003C5">
        <w:rPr>
          <w:szCs w:val="24"/>
        </w:rPr>
        <w:t>цианобактерий</w:t>
      </w:r>
      <w:proofErr w:type="spellEnd"/>
      <w:r w:rsidRPr="006003C5">
        <w:rPr>
          <w:szCs w:val="24"/>
        </w:rPr>
        <w:t>) вследствие увеличения содержания в нем биогенных элементов, прежде всего, фосфора и азота.</w:t>
      </w:r>
    </w:p>
    <w:p w14:paraId="5C473689" w14:textId="72D54EC5" w:rsidR="00606B9F" w:rsidRPr="006003C5" w:rsidRDefault="001E2240" w:rsidP="00B1524E">
      <w:pPr>
        <w:widowControl w:val="0"/>
        <w:tabs>
          <w:tab w:val="left" w:pos="1134"/>
        </w:tabs>
        <w:rPr>
          <w:szCs w:val="24"/>
        </w:rPr>
      </w:pPr>
      <w:r w:rsidRPr="006003C5">
        <w:rPr>
          <w:szCs w:val="24"/>
        </w:rPr>
        <w:t>3.1.</w:t>
      </w:r>
      <w:r w:rsidR="007178D3" w:rsidRPr="006003C5">
        <w:rPr>
          <w:szCs w:val="24"/>
        </w:rPr>
        <w:t>1</w:t>
      </w:r>
      <w:r w:rsidR="00803912" w:rsidRPr="006003C5">
        <w:rPr>
          <w:szCs w:val="24"/>
        </w:rPr>
        <w:t>5</w:t>
      </w:r>
      <w:r w:rsidR="007178D3" w:rsidRPr="006003C5">
        <w:rPr>
          <w:b/>
          <w:szCs w:val="24"/>
        </w:rPr>
        <w:t> </w:t>
      </w:r>
      <w:r w:rsidR="002F0039" w:rsidRPr="006003C5">
        <w:rPr>
          <w:b/>
          <w:szCs w:val="24"/>
        </w:rPr>
        <w:t>экологический норматив</w:t>
      </w:r>
      <w:r w:rsidR="00A84BA5" w:rsidRPr="006003C5">
        <w:rPr>
          <w:b/>
          <w:szCs w:val="24"/>
        </w:rPr>
        <w:t xml:space="preserve"> качества</w:t>
      </w:r>
      <w:r w:rsidR="002F0039" w:rsidRPr="006003C5">
        <w:rPr>
          <w:b/>
          <w:szCs w:val="24"/>
        </w:rPr>
        <w:t>:</w:t>
      </w:r>
      <w:r w:rsidR="002F0039" w:rsidRPr="006003C5">
        <w:rPr>
          <w:szCs w:val="24"/>
        </w:rPr>
        <w:t xml:space="preserve"> Критерий качества, который отражает предельно допустимое максимальное содержание вредных (загрязняющих) веществ в природных водах, донных отложениях, </w:t>
      </w:r>
      <w:r w:rsidR="00A84BA5" w:rsidRPr="006003C5">
        <w:rPr>
          <w:szCs w:val="24"/>
        </w:rPr>
        <w:t>грунтах (почвах)</w:t>
      </w:r>
      <w:r w:rsidR="002F0039" w:rsidRPr="006003C5">
        <w:rPr>
          <w:szCs w:val="24"/>
        </w:rPr>
        <w:t>, атмосферном воздухе и при котором отсутствует вредное воздействие на</w:t>
      </w:r>
      <w:r w:rsidR="00715B41" w:rsidRPr="006003C5">
        <w:rPr>
          <w:szCs w:val="24"/>
        </w:rPr>
        <w:t xml:space="preserve"> </w:t>
      </w:r>
      <w:r w:rsidR="002F0039" w:rsidRPr="006003C5">
        <w:rPr>
          <w:szCs w:val="24"/>
        </w:rPr>
        <w:t>окружающую среду.</w:t>
      </w:r>
    </w:p>
    <w:p w14:paraId="33040A2D" w14:textId="77777777" w:rsidR="0043318A" w:rsidRPr="006003C5" w:rsidRDefault="0043318A" w:rsidP="00F8126E">
      <w:pPr>
        <w:pStyle w:val="a9"/>
        <w:widowControl w:val="0"/>
        <w:spacing w:after="0"/>
        <w:rPr>
          <w:szCs w:val="24"/>
        </w:rPr>
      </w:pPr>
    </w:p>
    <w:p w14:paraId="3D07231C" w14:textId="77777777" w:rsidR="002F63D3" w:rsidRPr="006003C5" w:rsidRDefault="002F63D3" w:rsidP="00F8126E">
      <w:pPr>
        <w:pStyle w:val="a9"/>
        <w:widowControl w:val="0"/>
        <w:spacing w:after="0"/>
        <w:rPr>
          <w:szCs w:val="24"/>
        </w:rPr>
      </w:pPr>
      <w:r w:rsidRPr="006003C5">
        <w:rPr>
          <w:szCs w:val="24"/>
        </w:rPr>
        <w:t>3.</w:t>
      </w:r>
      <w:r w:rsidR="00F8126E" w:rsidRPr="006003C5">
        <w:rPr>
          <w:szCs w:val="24"/>
        </w:rPr>
        <w:t>2</w:t>
      </w:r>
      <w:r w:rsidR="004F2C48" w:rsidRPr="006003C5">
        <w:rPr>
          <w:szCs w:val="24"/>
        </w:rPr>
        <w:t xml:space="preserve"> </w:t>
      </w:r>
      <w:r w:rsidRPr="006003C5">
        <w:rPr>
          <w:szCs w:val="24"/>
        </w:rPr>
        <w:t xml:space="preserve">В настоящем своде правил применены </w:t>
      </w:r>
      <w:r w:rsidR="00F8126E" w:rsidRPr="006003C5">
        <w:rPr>
          <w:szCs w:val="24"/>
        </w:rPr>
        <w:t>следующие сокращения:</w:t>
      </w:r>
    </w:p>
    <w:p w14:paraId="55DABCF1" w14:textId="4B333090" w:rsidR="00083D04" w:rsidRPr="006003C5" w:rsidRDefault="00083D04" w:rsidP="00083D04">
      <w:pPr>
        <w:tabs>
          <w:tab w:val="left" w:pos="1134"/>
        </w:tabs>
        <w:rPr>
          <w:lang w:eastAsia="ar-SA"/>
        </w:rPr>
      </w:pPr>
      <w:r w:rsidRPr="006003C5">
        <w:rPr>
          <w:lang w:eastAsia="ar-SA"/>
        </w:rPr>
        <w:t>3.2.</w:t>
      </w:r>
      <w:r w:rsidR="00566756" w:rsidRPr="006003C5">
        <w:rPr>
          <w:lang w:eastAsia="ar-SA"/>
        </w:rPr>
        <w:t>1</w:t>
      </w:r>
      <w:r w:rsidRPr="006003C5">
        <w:rPr>
          <w:lang w:eastAsia="ar-SA"/>
        </w:rPr>
        <w:t xml:space="preserve"> </w:t>
      </w:r>
      <w:r w:rsidRPr="006003C5">
        <w:rPr>
          <w:b/>
          <w:lang w:eastAsia="ar-SA"/>
        </w:rPr>
        <w:t>БГКП</w:t>
      </w:r>
      <w:r w:rsidRPr="006003C5">
        <w:rPr>
          <w:lang w:eastAsia="ar-SA"/>
        </w:rPr>
        <w:t xml:space="preserve"> – </w:t>
      </w:r>
      <w:r w:rsidR="00956B82" w:rsidRPr="006003C5">
        <w:rPr>
          <w:lang w:eastAsia="ar-SA"/>
        </w:rPr>
        <w:t xml:space="preserve">Бактерии </w:t>
      </w:r>
      <w:r w:rsidRPr="006003C5">
        <w:rPr>
          <w:lang w:eastAsia="ar-SA"/>
        </w:rPr>
        <w:t>группы кишечных палочек;</w:t>
      </w:r>
    </w:p>
    <w:p w14:paraId="438F463D" w14:textId="39AF0012" w:rsidR="00083D04" w:rsidRPr="006003C5" w:rsidRDefault="00083D04" w:rsidP="00083D04">
      <w:pPr>
        <w:tabs>
          <w:tab w:val="left" w:pos="1134"/>
        </w:tabs>
        <w:rPr>
          <w:lang w:eastAsia="ar-SA"/>
        </w:rPr>
      </w:pPr>
      <w:r w:rsidRPr="006003C5">
        <w:rPr>
          <w:lang w:eastAsia="ar-SA"/>
        </w:rPr>
        <w:t>3.2.</w:t>
      </w:r>
      <w:r w:rsidR="00566756" w:rsidRPr="006003C5">
        <w:rPr>
          <w:lang w:eastAsia="ar-SA"/>
        </w:rPr>
        <w:t>2</w:t>
      </w:r>
      <w:r w:rsidRPr="006003C5">
        <w:rPr>
          <w:lang w:eastAsia="ar-SA"/>
        </w:rPr>
        <w:t xml:space="preserve"> </w:t>
      </w:r>
      <w:r w:rsidRPr="006003C5">
        <w:rPr>
          <w:b/>
          <w:lang w:eastAsia="ar-SA"/>
        </w:rPr>
        <w:t>БПК</w:t>
      </w:r>
      <w:r w:rsidRPr="006003C5">
        <w:rPr>
          <w:lang w:eastAsia="ar-SA"/>
        </w:rPr>
        <w:t xml:space="preserve"> – Биологическое потребление кислорода;</w:t>
      </w:r>
    </w:p>
    <w:p w14:paraId="7B779970" w14:textId="7CD232A9" w:rsidR="00B1030C" w:rsidRPr="006003C5" w:rsidRDefault="00105411" w:rsidP="00105411">
      <w:pPr>
        <w:tabs>
          <w:tab w:val="left" w:pos="1134"/>
        </w:tabs>
        <w:rPr>
          <w:lang w:eastAsia="ar-SA"/>
        </w:rPr>
      </w:pPr>
      <w:r w:rsidRPr="006003C5">
        <w:rPr>
          <w:lang w:eastAsia="ar-SA"/>
        </w:rPr>
        <w:t>3.2.</w:t>
      </w:r>
      <w:r w:rsidR="00566756" w:rsidRPr="006003C5">
        <w:rPr>
          <w:lang w:eastAsia="ar-SA"/>
        </w:rPr>
        <w:t>3</w:t>
      </w:r>
      <w:r w:rsidRPr="006003C5">
        <w:rPr>
          <w:lang w:eastAsia="ar-SA"/>
        </w:rPr>
        <w:t xml:space="preserve"> </w:t>
      </w:r>
      <w:r w:rsidRPr="006003C5">
        <w:rPr>
          <w:b/>
          <w:lang w:eastAsia="ar-SA"/>
        </w:rPr>
        <w:t>ЗСО</w:t>
      </w:r>
      <w:r w:rsidRPr="006003C5">
        <w:rPr>
          <w:lang w:eastAsia="ar-SA"/>
        </w:rPr>
        <w:t xml:space="preserve"> – Зона санитарной охраны;</w:t>
      </w:r>
    </w:p>
    <w:p w14:paraId="26EE81DF" w14:textId="0817D2C5" w:rsidR="00033271" w:rsidRPr="006003C5" w:rsidRDefault="00033271" w:rsidP="00105411">
      <w:pPr>
        <w:tabs>
          <w:tab w:val="left" w:pos="1134"/>
        </w:tabs>
        <w:rPr>
          <w:rFonts w:eastAsia="Calibri"/>
          <w:szCs w:val="24"/>
        </w:rPr>
      </w:pPr>
      <w:r w:rsidRPr="006003C5">
        <w:rPr>
          <w:lang w:eastAsia="ar-SA"/>
        </w:rPr>
        <w:t xml:space="preserve">3.2.4 </w:t>
      </w:r>
      <w:r w:rsidRPr="006003C5">
        <w:rPr>
          <w:b/>
          <w:lang w:eastAsia="ar-SA"/>
        </w:rPr>
        <w:t>ИЗА</w:t>
      </w:r>
      <w:r w:rsidRPr="006003C5">
        <w:rPr>
          <w:lang w:eastAsia="ar-SA"/>
        </w:rPr>
        <w:t xml:space="preserve"> – </w:t>
      </w:r>
      <w:r w:rsidR="00956B82" w:rsidRPr="006003C5">
        <w:rPr>
          <w:rFonts w:eastAsia="Calibri"/>
          <w:szCs w:val="24"/>
        </w:rPr>
        <w:t xml:space="preserve">Индекс </w:t>
      </w:r>
      <w:r w:rsidRPr="006003C5">
        <w:rPr>
          <w:rFonts w:eastAsia="Calibri"/>
          <w:szCs w:val="24"/>
        </w:rPr>
        <w:t>загрязнения атмосферы;</w:t>
      </w:r>
    </w:p>
    <w:p w14:paraId="4021023C" w14:textId="24DD9453" w:rsidR="00083D04" w:rsidRPr="006003C5" w:rsidRDefault="00F35DA0" w:rsidP="00083D04">
      <w:pPr>
        <w:tabs>
          <w:tab w:val="left" w:pos="1134"/>
        </w:tabs>
      </w:pPr>
      <w:r w:rsidRPr="006003C5">
        <w:rPr>
          <w:lang w:eastAsia="ar-SA"/>
        </w:rPr>
        <w:t xml:space="preserve">3.2.5 </w:t>
      </w:r>
      <w:r w:rsidR="00083D04" w:rsidRPr="006003C5">
        <w:rPr>
          <w:b/>
        </w:rPr>
        <w:t>МООС</w:t>
      </w:r>
      <w:r w:rsidR="00083D04" w:rsidRPr="006003C5">
        <w:t xml:space="preserve"> –</w:t>
      </w:r>
      <w:r w:rsidR="002D3B9D" w:rsidRPr="006003C5">
        <w:t xml:space="preserve"> </w:t>
      </w:r>
      <w:r w:rsidR="00083D04" w:rsidRPr="006003C5">
        <w:t>Мероприятия по охране окружающей среды;</w:t>
      </w:r>
    </w:p>
    <w:p w14:paraId="4D5F9442" w14:textId="25E35890" w:rsidR="00827291" w:rsidRPr="006003C5" w:rsidRDefault="00CB59B3" w:rsidP="00827291">
      <w:pPr>
        <w:tabs>
          <w:tab w:val="left" w:pos="1134"/>
        </w:tabs>
        <w:rPr>
          <w:szCs w:val="24"/>
        </w:rPr>
      </w:pPr>
      <w:r w:rsidRPr="006003C5">
        <w:t>3.2.</w:t>
      </w:r>
      <w:r w:rsidR="000F7114" w:rsidRPr="006003C5">
        <w:t>6</w:t>
      </w:r>
      <w:r w:rsidR="002D3B9D" w:rsidRPr="006003C5">
        <w:t xml:space="preserve"> </w:t>
      </w:r>
      <w:r w:rsidR="00827291" w:rsidRPr="006003C5">
        <w:rPr>
          <w:b/>
          <w:szCs w:val="24"/>
        </w:rPr>
        <w:t>МЭД</w:t>
      </w:r>
      <w:r w:rsidR="00827291" w:rsidRPr="006003C5">
        <w:rPr>
          <w:szCs w:val="24"/>
        </w:rPr>
        <w:t xml:space="preserve"> – Мощности эквивалентной дозы гамма-излучения;</w:t>
      </w:r>
    </w:p>
    <w:p w14:paraId="66C7875C" w14:textId="50023320" w:rsidR="00A564D0" w:rsidRPr="006003C5" w:rsidRDefault="00A564D0" w:rsidP="00827291">
      <w:pPr>
        <w:tabs>
          <w:tab w:val="left" w:pos="1134"/>
        </w:tabs>
      </w:pPr>
      <w:r w:rsidRPr="006003C5">
        <w:t>3.2.</w:t>
      </w:r>
      <w:r w:rsidR="000F7114" w:rsidRPr="006003C5">
        <w:t>7</w:t>
      </w:r>
      <w:r w:rsidR="002D3B9D" w:rsidRPr="006003C5">
        <w:t xml:space="preserve"> </w:t>
      </w:r>
      <w:r w:rsidRPr="006003C5">
        <w:rPr>
          <w:b/>
          <w:szCs w:val="24"/>
        </w:rPr>
        <w:t>ОБУВ</w:t>
      </w:r>
      <w:r w:rsidRPr="006003C5">
        <w:rPr>
          <w:szCs w:val="24"/>
        </w:rPr>
        <w:t xml:space="preserve"> – Ориентировочно безопасный уровень воздействия</w:t>
      </w:r>
      <w:r w:rsidR="00FB73C5" w:rsidRPr="006003C5">
        <w:rPr>
          <w:szCs w:val="24"/>
        </w:rPr>
        <w:t>;</w:t>
      </w:r>
    </w:p>
    <w:p w14:paraId="0FA0B708" w14:textId="11299795" w:rsidR="00083D04" w:rsidRPr="006003C5" w:rsidRDefault="00083D04" w:rsidP="00083D04">
      <w:pPr>
        <w:tabs>
          <w:tab w:val="left" w:pos="1134"/>
        </w:tabs>
        <w:rPr>
          <w:lang w:eastAsia="ar-SA"/>
        </w:rPr>
      </w:pPr>
      <w:r w:rsidRPr="006003C5">
        <w:rPr>
          <w:lang w:eastAsia="ar-SA"/>
        </w:rPr>
        <w:t>3.2.</w:t>
      </w:r>
      <w:r w:rsidR="000F7114" w:rsidRPr="006003C5">
        <w:rPr>
          <w:lang w:eastAsia="ar-SA"/>
        </w:rPr>
        <w:t>8</w:t>
      </w:r>
      <w:r w:rsidR="002D3B9D" w:rsidRPr="006003C5">
        <w:rPr>
          <w:lang w:eastAsia="ar-SA"/>
        </w:rPr>
        <w:t xml:space="preserve"> </w:t>
      </w:r>
      <w:r w:rsidRPr="006003C5">
        <w:rPr>
          <w:b/>
          <w:lang w:eastAsia="ar-SA"/>
        </w:rPr>
        <w:t>ОДК</w:t>
      </w:r>
      <w:r w:rsidRPr="006003C5">
        <w:rPr>
          <w:lang w:eastAsia="ar-SA"/>
        </w:rPr>
        <w:t xml:space="preserve"> – Ориентировочно-допустим</w:t>
      </w:r>
      <w:r w:rsidR="00956B82" w:rsidRPr="006003C5">
        <w:rPr>
          <w:lang w:eastAsia="ar-SA"/>
        </w:rPr>
        <w:t>ая</w:t>
      </w:r>
      <w:r w:rsidRPr="006003C5">
        <w:rPr>
          <w:lang w:eastAsia="ar-SA"/>
        </w:rPr>
        <w:t xml:space="preserve"> концентраци</w:t>
      </w:r>
      <w:r w:rsidR="00956B82" w:rsidRPr="006003C5">
        <w:rPr>
          <w:lang w:eastAsia="ar-SA"/>
        </w:rPr>
        <w:t>я</w:t>
      </w:r>
      <w:r w:rsidR="008C1D19" w:rsidRPr="006003C5">
        <w:rPr>
          <w:lang w:eastAsia="ar-SA"/>
        </w:rPr>
        <w:t>;</w:t>
      </w:r>
    </w:p>
    <w:p w14:paraId="239A62E2" w14:textId="59ECBB5A" w:rsidR="00935881" w:rsidRPr="006003C5" w:rsidRDefault="00827291" w:rsidP="005A37B6">
      <w:pPr>
        <w:tabs>
          <w:tab w:val="left" w:pos="1134"/>
        </w:tabs>
      </w:pPr>
      <w:r w:rsidRPr="006003C5">
        <w:t>3.2.</w:t>
      </w:r>
      <w:r w:rsidR="000F7114" w:rsidRPr="006003C5">
        <w:t>9</w:t>
      </w:r>
      <w:r w:rsidR="002D3B9D" w:rsidRPr="006003C5">
        <w:rPr>
          <w:b/>
        </w:rPr>
        <w:t xml:space="preserve"> </w:t>
      </w:r>
      <w:r w:rsidR="00373519" w:rsidRPr="006003C5">
        <w:rPr>
          <w:b/>
          <w:szCs w:val="24"/>
        </w:rPr>
        <w:t>ООПТ</w:t>
      </w:r>
      <w:r w:rsidR="00373519" w:rsidRPr="006003C5">
        <w:rPr>
          <w:rFonts w:eastAsia="Calibri"/>
          <w:b/>
          <w:szCs w:val="22"/>
          <w:lang w:eastAsia="en-US"/>
        </w:rPr>
        <w:t xml:space="preserve"> – </w:t>
      </w:r>
      <w:r w:rsidR="001969A3" w:rsidRPr="006003C5">
        <w:rPr>
          <w:szCs w:val="24"/>
        </w:rPr>
        <w:t xml:space="preserve">Особо </w:t>
      </w:r>
      <w:r w:rsidR="00373519" w:rsidRPr="006003C5">
        <w:rPr>
          <w:szCs w:val="24"/>
        </w:rPr>
        <w:t>охраняем</w:t>
      </w:r>
      <w:r w:rsidR="00956B82" w:rsidRPr="006003C5">
        <w:rPr>
          <w:szCs w:val="24"/>
        </w:rPr>
        <w:t>ая</w:t>
      </w:r>
      <w:r w:rsidR="00373519" w:rsidRPr="006003C5">
        <w:rPr>
          <w:szCs w:val="24"/>
        </w:rPr>
        <w:t xml:space="preserve"> природн</w:t>
      </w:r>
      <w:r w:rsidR="00956B82" w:rsidRPr="006003C5">
        <w:rPr>
          <w:szCs w:val="24"/>
        </w:rPr>
        <w:t xml:space="preserve">ая </w:t>
      </w:r>
      <w:r w:rsidR="00373519" w:rsidRPr="006003C5">
        <w:rPr>
          <w:szCs w:val="24"/>
        </w:rPr>
        <w:t>территори</w:t>
      </w:r>
      <w:r w:rsidR="00956B82" w:rsidRPr="006003C5">
        <w:rPr>
          <w:szCs w:val="24"/>
        </w:rPr>
        <w:t>я</w:t>
      </w:r>
      <w:r w:rsidR="00EA4F57" w:rsidRPr="006003C5">
        <w:t>;</w:t>
      </w:r>
    </w:p>
    <w:p w14:paraId="74D03BAF" w14:textId="46836671" w:rsidR="00083D04" w:rsidRPr="006003C5" w:rsidRDefault="00083D04" w:rsidP="00083D04">
      <w:pPr>
        <w:tabs>
          <w:tab w:val="left" w:pos="1134"/>
        </w:tabs>
        <w:rPr>
          <w:szCs w:val="24"/>
        </w:rPr>
      </w:pPr>
      <w:r w:rsidRPr="006003C5">
        <w:rPr>
          <w:szCs w:val="24"/>
        </w:rPr>
        <w:t>3.2.</w:t>
      </w:r>
      <w:r w:rsidR="002D3B9D" w:rsidRPr="006003C5">
        <w:rPr>
          <w:szCs w:val="24"/>
        </w:rPr>
        <w:t>1</w:t>
      </w:r>
      <w:r w:rsidR="000F7114" w:rsidRPr="006003C5">
        <w:rPr>
          <w:szCs w:val="24"/>
        </w:rPr>
        <w:t>0</w:t>
      </w:r>
      <w:r w:rsidR="002D3B9D" w:rsidRPr="006003C5">
        <w:rPr>
          <w:szCs w:val="24"/>
        </w:rPr>
        <w:t xml:space="preserve"> </w:t>
      </w:r>
      <w:r w:rsidRPr="006003C5">
        <w:rPr>
          <w:b/>
          <w:szCs w:val="24"/>
        </w:rPr>
        <w:t>ПДК</w:t>
      </w:r>
      <w:r w:rsidRPr="006003C5">
        <w:rPr>
          <w:szCs w:val="24"/>
        </w:rPr>
        <w:t xml:space="preserve"> – Предельно допустимая концентрация (</w:t>
      </w:r>
      <w:proofErr w:type="spellStart"/>
      <w:r w:rsidRPr="006003C5">
        <w:rPr>
          <w:b/>
          <w:szCs w:val="24"/>
        </w:rPr>
        <w:t>ПДК</w:t>
      </w:r>
      <w:r w:rsidRPr="006003C5">
        <w:rPr>
          <w:b/>
          <w:szCs w:val="24"/>
          <w:vertAlign w:val="subscript"/>
        </w:rPr>
        <w:t>экол</w:t>
      </w:r>
      <w:proofErr w:type="spellEnd"/>
      <w:r w:rsidRPr="006003C5">
        <w:rPr>
          <w:szCs w:val="24"/>
        </w:rPr>
        <w:t xml:space="preserve"> – экологический норматив, </w:t>
      </w:r>
      <w:r w:rsidRPr="006003C5">
        <w:rPr>
          <w:b/>
          <w:szCs w:val="24"/>
        </w:rPr>
        <w:t>ПДК</w:t>
      </w:r>
      <w:r w:rsidRPr="006003C5">
        <w:rPr>
          <w:szCs w:val="24"/>
        </w:rPr>
        <w:t xml:space="preserve"> </w:t>
      </w:r>
      <w:r w:rsidRPr="006003C5">
        <w:rPr>
          <w:b/>
          <w:szCs w:val="24"/>
          <w:vertAlign w:val="subscript"/>
        </w:rPr>
        <w:t>сан</w:t>
      </w:r>
      <w:r w:rsidRPr="006003C5">
        <w:rPr>
          <w:szCs w:val="24"/>
        </w:rPr>
        <w:t xml:space="preserve"> –</w:t>
      </w:r>
      <w:r w:rsidRPr="006003C5">
        <w:rPr>
          <w:szCs w:val="24"/>
          <w:vertAlign w:val="subscript"/>
        </w:rPr>
        <w:t xml:space="preserve"> </w:t>
      </w:r>
      <w:r w:rsidRPr="006003C5">
        <w:rPr>
          <w:szCs w:val="24"/>
        </w:rPr>
        <w:t>санитарно-гигиенический норматив);</w:t>
      </w:r>
    </w:p>
    <w:p w14:paraId="2A7B412F" w14:textId="5C34E2F6" w:rsidR="00956B82" w:rsidRPr="006003C5" w:rsidRDefault="00956B82" w:rsidP="00956B82">
      <w:pPr>
        <w:tabs>
          <w:tab w:val="left" w:pos="1134"/>
        </w:tabs>
      </w:pPr>
      <w:r w:rsidRPr="006003C5">
        <w:rPr>
          <w:szCs w:val="24"/>
        </w:rPr>
        <w:t>3.2.1</w:t>
      </w:r>
      <w:r w:rsidR="000F7114" w:rsidRPr="006003C5">
        <w:rPr>
          <w:szCs w:val="24"/>
        </w:rPr>
        <w:t>1</w:t>
      </w:r>
      <w:r w:rsidRPr="006003C5">
        <w:rPr>
          <w:szCs w:val="24"/>
        </w:rPr>
        <w:t xml:space="preserve"> </w:t>
      </w:r>
      <w:r w:rsidRPr="006003C5">
        <w:rPr>
          <w:b/>
        </w:rPr>
        <w:t>ПМООС</w:t>
      </w:r>
      <w:r w:rsidRPr="006003C5">
        <w:t xml:space="preserve"> – Перечень мероприятий по охране окружающей среды;</w:t>
      </w:r>
    </w:p>
    <w:p w14:paraId="738EA2A1" w14:textId="6E3192F4" w:rsidR="00083D04" w:rsidRPr="006003C5" w:rsidRDefault="00083D04" w:rsidP="00083D04">
      <w:pPr>
        <w:tabs>
          <w:tab w:val="left" w:pos="1134"/>
        </w:tabs>
        <w:rPr>
          <w:lang w:eastAsia="ar-SA"/>
        </w:rPr>
      </w:pPr>
      <w:r w:rsidRPr="006003C5">
        <w:rPr>
          <w:szCs w:val="24"/>
        </w:rPr>
        <w:t>3.2.</w:t>
      </w:r>
      <w:r w:rsidR="002D3B9D" w:rsidRPr="006003C5">
        <w:rPr>
          <w:szCs w:val="24"/>
        </w:rPr>
        <w:t>1</w:t>
      </w:r>
      <w:r w:rsidR="000F7114" w:rsidRPr="006003C5">
        <w:rPr>
          <w:szCs w:val="24"/>
        </w:rPr>
        <w:t>2</w:t>
      </w:r>
      <w:r w:rsidR="002D3B9D" w:rsidRPr="006003C5">
        <w:rPr>
          <w:szCs w:val="24"/>
        </w:rPr>
        <w:t xml:space="preserve"> </w:t>
      </w:r>
      <w:r w:rsidRPr="006003C5">
        <w:rPr>
          <w:b/>
          <w:lang w:eastAsia="ar-SA"/>
        </w:rPr>
        <w:t>ПКОЛ</w:t>
      </w:r>
      <w:r w:rsidRPr="006003C5">
        <w:rPr>
          <w:lang w:eastAsia="ar-SA"/>
        </w:rPr>
        <w:t xml:space="preserve"> – Площадки комплексного исследования ландшафта;</w:t>
      </w:r>
    </w:p>
    <w:p w14:paraId="4201F6A5" w14:textId="62DCA6DF" w:rsidR="00083D04" w:rsidRPr="006003C5" w:rsidRDefault="00083D04" w:rsidP="0035245B">
      <w:pPr>
        <w:tabs>
          <w:tab w:val="left" w:pos="1134"/>
        </w:tabs>
        <w:rPr>
          <w:lang w:eastAsia="ar-SA"/>
        </w:rPr>
      </w:pPr>
      <w:r w:rsidRPr="006003C5">
        <w:rPr>
          <w:lang w:eastAsia="ar-SA"/>
        </w:rPr>
        <w:t>3.2.</w:t>
      </w:r>
      <w:r w:rsidR="002D3B9D" w:rsidRPr="006003C5">
        <w:rPr>
          <w:lang w:eastAsia="ar-SA"/>
        </w:rPr>
        <w:t>1</w:t>
      </w:r>
      <w:r w:rsidR="000F7114" w:rsidRPr="006003C5">
        <w:rPr>
          <w:lang w:eastAsia="ar-SA"/>
        </w:rPr>
        <w:t>3</w:t>
      </w:r>
      <w:r w:rsidR="002D3B9D" w:rsidRPr="006003C5">
        <w:rPr>
          <w:lang w:eastAsia="ar-SA"/>
        </w:rPr>
        <w:t xml:space="preserve"> </w:t>
      </w:r>
      <w:r w:rsidRPr="006003C5">
        <w:rPr>
          <w:b/>
          <w:lang w:eastAsia="ar-SA"/>
        </w:rPr>
        <w:t>СПАВ</w:t>
      </w:r>
      <w:r w:rsidR="00436A12" w:rsidRPr="006003C5">
        <w:rPr>
          <w:lang w:eastAsia="ar-SA"/>
        </w:rPr>
        <w:t xml:space="preserve"> </w:t>
      </w:r>
      <w:r w:rsidRPr="006003C5">
        <w:rPr>
          <w:lang w:eastAsia="ar-SA"/>
        </w:rPr>
        <w:t>– Синтетические поверхностно-активные вещества;</w:t>
      </w:r>
    </w:p>
    <w:p w14:paraId="605FF108" w14:textId="4367014B" w:rsidR="00F06E92" w:rsidRPr="006003C5" w:rsidRDefault="00083D04" w:rsidP="00F209D8">
      <w:pPr>
        <w:tabs>
          <w:tab w:val="left" w:pos="1134"/>
        </w:tabs>
        <w:rPr>
          <w:sz w:val="22"/>
          <w:szCs w:val="22"/>
        </w:rPr>
      </w:pPr>
      <w:r w:rsidRPr="006003C5">
        <w:rPr>
          <w:lang w:eastAsia="ar-SA"/>
        </w:rPr>
        <w:t>3.2.</w:t>
      </w:r>
      <w:r w:rsidR="002D3B9D" w:rsidRPr="006003C5">
        <w:rPr>
          <w:lang w:eastAsia="ar-SA"/>
        </w:rPr>
        <w:t>1</w:t>
      </w:r>
      <w:r w:rsidR="000F7114" w:rsidRPr="006003C5">
        <w:rPr>
          <w:lang w:eastAsia="ar-SA"/>
        </w:rPr>
        <w:t>4</w:t>
      </w:r>
      <w:r w:rsidR="002D3B9D" w:rsidRPr="006003C5">
        <w:rPr>
          <w:lang w:eastAsia="ar-SA"/>
        </w:rPr>
        <w:t xml:space="preserve"> </w:t>
      </w:r>
      <w:r w:rsidR="00C75ABE" w:rsidRPr="006003C5">
        <w:rPr>
          <w:b/>
          <w:lang w:eastAsia="ar-SA"/>
        </w:rPr>
        <w:t>ХПК</w:t>
      </w:r>
      <w:r w:rsidR="00F06E92" w:rsidRPr="006003C5">
        <w:rPr>
          <w:lang w:eastAsia="ar-SA"/>
        </w:rPr>
        <w:t xml:space="preserve"> – </w:t>
      </w:r>
      <w:r w:rsidR="00CF3815" w:rsidRPr="006003C5">
        <w:rPr>
          <w:lang w:eastAsia="ar-SA"/>
        </w:rPr>
        <w:t>Химическое потребление кислорода</w:t>
      </w:r>
      <w:r w:rsidR="00633F90" w:rsidRPr="006003C5">
        <w:rPr>
          <w:sz w:val="22"/>
          <w:szCs w:val="22"/>
        </w:rPr>
        <w:t>;</w:t>
      </w:r>
    </w:p>
    <w:p w14:paraId="61A96074" w14:textId="6E40E99F" w:rsidR="00633F90" w:rsidRPr="006003C5" w:rsidRDefault="00633F90" w:rsidP="00F209D8">
      <w:pPr>
        <w:tabs>
          <w:tab w:val="left" w:pos="1134"/>
        </w:tabs>
        <w:rPr>
          <w:lang w:eastAsia="ar-SA"/>
        </w:rPr>
      </w:pPr>
      <w:r w:rsidRPr="006003C5">
        <w:rPr>
          <w:szCs w:val="24"/>
        </w:rPr>
        <w:t xml:space="preserve">3.2.15 </w:t>
      </w:r>
      <w:r w:rsidRPr="006003C5">
        <w:rPr>
          <w:b/>
          <w:szCs w:val="24"/>
        </w:rPr>
        <w:t>ЭРОА</w:t>
      </w:r>
      <w:r w:rsidRPr="006003C5">
        <w:rPr>
          <w:iCs/>
          <w:szCs w:val="24"/>
        </w:rPr>
        <w:t xml:space="preserve"> – Эквивалентная равновесная объемная активность</w:t>
      </w:r>
    </w:p>
    <w:p w14:paraId="5BAE989F" w14:textId="77777777" w:rsidR="00292F0C" w:rsidRPr="006003C5" w:rsidRDefault="00B7046D" w:rsidP="00130667">
      <w:pPr>
        <w:pStyle w:val="18"/>
        <w:rPr>
          <w:rFonts w:cs="Times New Roman"/>
        </w:rPr>
      </w:pPr>
      <w:bookmarkStart w:id="30" w:name="_Toc503257777"/>
      <w:bookmarkStart w:id="31" w:name="_Toc528314887"/>
      <w:r w:rsidRPr="006003C5">
        <w:rPr>
          <w:rFonts w:cs="Times New Roman"/>
        </w:rPr>
        <w:lastRenderedPageBreak/>
        <w:t xml:space="preserve">4. </w:t>
      </w:r>
      <w:r w:rsidR="00292F0C" w:rsidRPr="006003C5">
        <w:rPr>
          <w:rFonts w:cs="Times New Roman"/>
        </w:rPr>
        <w:t>Общие положения</w:t>
      </w:r>
      <w:bookmarkEnd w:id="30"/>
      <w:bookmarkEnd w:id="31"/>
    </w:p>
    <w:p w14:paraId="5421E7FF" w14:textId="5113ABFD" w:rsidR="00854A7F" w:rsidRPr="006003C5" w:rsidRDefault="00D84A7C" w:rsidP="00854A7F">
      <w:pPr>
        <w:rPr>
          <w:szCs w:val="24"/>
          <w:lang w:eastAsia="en-US"/>
        </w:rPr>
      </w:pPr>
      <w:bookmarkStart w:id="32" w:name="_Hlk511383451"/>
      <w:r w:rsidRPr="006003C5">
        <w:t xml:space="preserve">4.1 </w:t>
      </w:r>
      <w:r w:rsidR="00AC77AE" w:rsidRPr="006003C5">
        <w:rPr>
          <w:szCs w:val="24"/>
        </w:rPr>
        <w:t>Инженерно-экологические изыскания должны обеспечивать комплексное изучение</w:t>
      </w:r>
      <w:r w:rsidR="00854A7F" w:rsidRPr="006003C5">
        <w:rPr>
          <w:szCs w:val="24"/>
        </w:rPr>
        <w:t xml:space="preserve"> и оценк</w:t>
      </w:r>
      <w:r w:rsidR="00A626B1" w:rsidRPr="006003C5">
        <w:rPr>
          <w:szCs w:val="24"/>
        </w:rPr>
        <w:t>у</w:t>
      </w:r>
      <w:r w:rsidR="00854A7F" w:rsidRPr="006003C5">
        <w:rPr>
          <w:szCs w:val="24"/>
        </w:rPr>
        <w:t xml:space="preserve"> </w:t>
      </w:r>
      <w:r w:rsidR="00AC77AE" w:rsidRPr="006003C5">
        <w:rPr>
          <w:szCs w:val="24"/>
        </w:rPr>
        <w:t>инженерно-экологических условий района (площадки, участка, трассы</w:t>
      </w:r>
      <w:r w:rsidR="00436A12" w:rsidRPr="006003C5">
        <w:rPr>
          <w:szCs w:val="24"/>
        </w:rPr>
        <w:t xml:space="preserve">, </w:t>
      </w:r>
      <w:r w:rsidR="00436A12" w:rsidRPr="006003C5">
        <w:rPr>
          <w:bCs/>
        </w:rPr>
        <w:t>включая нормативную зону воздействия</w:t>
      </w:r>
      <w:r w:rsidR="00AC77AE" w:rsidRPr="006003C5">
        <w:rPr>
          <w:szCs w:val="24"/>
        </w:rPr>
        <w:t>) проектируемого строительства и составление</w:t>
      </w:r>
      <w:r w:rsidR="00046D56" w:rsidRPr="006003C5">
        <w:rPr>
          <w:szCs w:val="24"/>
        </w:rPr>
        <w:t xml:space="preserve"> предварительного </w:t>
      </w:r>
      <w:r w:rsidR="00AC77AE" w:rsidRPr="006003C5">
        <w:rPr>
          <w:szCs w:val="24"/>
        </w:rPr>
        <w:t xml:space="preserve">прогноза возможных изменений инженерно-экологических условий с целью получения необходимых и достаточных материалов </w:t>
      </w:r>
      <w:r w:rsidR="00854A7F" w:rsidRPr="006003C5">
        <w:rPr>
          <w:szCs w:val="24"/>
        </w:rPr>
        <w:t>при обосновании планирования градостроительной деятельности.</w:t>
      </w:r>
    </w:p>
    <w:bookmarkEnd w:id="32"/>
    <w:p w14:paraId="33CE127B" w14:textId="77777777" w:rsidR="009E0C27" w:rsidRPr="006003C5" w:rsidRDefault="001E147B" w:rsidP="001E147B">
      <w:r w:rsidRPr="006003C5">
        <w:rPr>
          <w:szCs w:val="24"/>
        </w:rPr>
        <w:t xml:space="preserve">4.2 </w:t>
      </w:r>
      <w:r w:rsidR="009E0C27" w:rsidRPr="006003C5">
        <w:rPr>
          <w:szCs w:val="24"/>
        </w:rPr>
        <w:t>Результаты инженерно-экологических изысканий должны быть достаточными для решения следующих задач:</w:t>
      </w:r>
    </w:p>
    <w:p w14:paraId="03A7C14B" w14:textId="27312781" w:rsidR="009E0C27" w:rsidRPr="006003C5" w:rsidRDefault="008F76F3" w:rsidP="008F76F3">
      <w:pPr>
        <w:widowControl w:val="0"/>
        <w:tabs>
          <w:tab w:val="left" w:pos="993"/>
        </w:tabs>
        <w:rPr>
          <w:szCs w:val="24"/>
        </w:rPr>
      </w:pPr>
      <w:r w:rsidRPr="006003C5">
        <w:rPr>
          <w:szCs w:val="24"/>
        </w:rPr>
        <w:t>-</w:t>
      </w:r>
      <w:r w:rsidR="008678F9" w:rsidRPr="006003C5">
        <w:rPr>
          <w:szCs w:val="24"/>
        </w:rPr>
        <w:t> </w:t>
      </w:r>
      <w:r w:rsidR="009E0C27" w:rsidRPr="006003C5">
        <w:rPr>
          <w:szCs w:val="24"/>
        </w:rPr>
        <w:t xml:space="preserve">оценки современного экологического состояния отдельных компонентов </w:t>
      </w:r>
      <w:r w:rsidR="00F37CE7" w:rsidRPr="006003C5">
        <w:rPr>
          <w:lang w:eastAsia="ar-SA"/>
        </w:rPr>
        <w:t>окружающей</w:t>
      </w:r>
      <w:r w:rsidR="009E0C27" w:rsidRPr="006003C5">
        <w:rPr>
          <w:szCs w:val="24"/>
        </w:rPr>
        <w:t xml:space="preserve"> среды и экосистем в целом, их устойчивости к антропогенным воздействиям и способности к восстановлению;</w:t>
      </w:r>
    </w:p>
    <w:p w14:paraId="55AF0E18" w14:textId="780B1A8E" w:rsidR="009E0C27" w:rsidRPr="006003C5" w:rsidRDefault="00436A12" w:rsidP="008F76F3">
      <w:pPr>
        <w:widowControl w:val="0"/>
        <w:tabs>
          <w:tab w:val="left" w:pos="993"/>
        </w:tabs>
        <w:rPr>
          <w:szCs w:val="24"/>
        </w:rPr>
      </w:pPr>
      <w:r w:rsidRPr="006003C5">
        <w:t xml:space="preserve">- определения </w:t>
      </w:r>
      <w:bookmarkStart w:id="33" w:name="_Hlk526869996"/>
      <w:r w:rsidRPr="006003C5">
        <w:t xml:space="preserve">наличия </w:t>
      </w:r>
      <w:bookmarkEnd w:id="33"/>
      <w:r w:rsidRPr="006003C5">
        <w:t>зон с условиями ограниченного природопользования</w:t>
      </w:r>
      <w:r w:rsidR="009E0C27" w:rsidRPr="006003C5">
        <w:rPr>
          <w:szCs w:val="24"/>
        </w:rPr>
        <w:t>;</w:t>
      </w:r>
    </w:p>
    <w:p w14:paraId="37BCA33C" w14:textId="77777777" w:rsidR="009E0C27" w:rsidRPr="006003C5" w:rsidRDefault="008F76F3" w:rsidP="008F76F3">
      <w:pPr>
        <w:widowControl w:val="0"/>
        <w:tabs>
          <w:tab w:val="left" w:pos="993"/>
        </w:tabs>
        <w:rPr>
          <w:szCs w:val="24"/>
        </w:rPr>
      </w:pPr>
      <w:r w:rsidRPr="006003C5">
        <w:rPr>
          <w:szCs w:val="24"/>
        </w:rPr>
        <w:t xml:space="preserve">- </w:t>
      </w:r>
      <w:r w:rsidR="009E0C27" w:rsidRPr="006003C5">
        <w:rPr>
          <w:szCs w:val="24"/>
        </w:rPr>
        <w:t>оценки экологических последствий, связанных с проявлением опасных природных и природно-антропогенных процессов и явлений, определяющих выбор основных проектных решений на территориях планируемого размещения объектов капитального строительства;</w:t>
      </w:r>
    </w:p>
    <w:p w14:paraId="5D892770" w14:textId="4F6BCB68" w:rsidR="005B2BED" w:rsidRPr="006003C5" w:rsidRDefault="008F76F3" w:rsidP="008F76F3">
      <w:pPr>
        <w:widowControl w:val="0"/>
        <w:tabs>
          <w:tab w:val="left" w:pos="993"/>
        </w:tabs>
      </w:pPr>
      <w:r w:rsidRPr="006003C5">
        <w:rPr>
          <w:szCs w:val="24"/>
        </w:rPr>
        <w:t>-</w:t>
      </w:r>
      <w:r w:rsidR="00F74639" w:rsidRPr="006003C5">
        <w:rPr>
          <w:szCs w:val="24"/>
        </w:rPr>
        <w:t> </w:t>
      </w:r>
      <w:r w:rsidR="009E0C27" w:rsidRPr="006003C5">
        <w:rPr>
          <w:szCs w:val="24"/>
        </w:rPr>
        <w:t xml:space="preserve">подготовки рекомендаций </w:t>
      </w:r>
      <w:r w:rsidR="00AF7F36" w:rsidRPr="006003C5">
        <w:rPr>
          <w:szCs w:val="24"/>
        </w:rPr>
        <w:t>для при</w:t>
      </w:r>
      <w:r w:rsidR="000B7899" w:rsidRPr="006003C5">
        <w:rPr>
          <w:szCs w:val="24"/>
        </w:rPr>
        <w:t>нятия решений по</w:t>
      </w:r>
      <w:r w:rsidR="009E0C27" w:rsidRPr="006003C5">
        <w:rPr>
          <w:szCs w:val="24"/>
        </w:rPr>
        <w:t xml:space="preserve"> предотвращению вредных и нежелательных экологических последствий градостроительной деятельности</w:t>
      </w:r>
      <w:r w:rsidR="009E0C27" w:rsidRPr="006003C5">
        <w:t xml:space="preserve"> и</w:t>
      </w:r>
      <w:r w:rsidR="000B7899" w:rsidRPr="006003C5">
        <w:t xml:space="preserve"> разработки</w:t>
      </w:r>
      <w:r w:rsidR="009E0C27" w:rsidRPr="006003C5">
        <w:t xml:space="preserve"> природоохранных мероприятий по сохранению, восстановлению и оздоровлению экологической обстановки;</w:t>
      </w:r>
    </w:p>
    <w:p w14:paraId="5149993A" w14:textId="4847C07C" w:rsidR="009E0C27" w:rsidRPr="006003C5" w:rsidRDefault="005A37B6" w:rsidP="005A37B6">
      <w:pPr>
        <w:widowControl w:val="0"/>
        <w:tabs>
          <w:tab w:val="left" w:pos="993"/>
        </w:tabs>
      </w:pPr>
      <w:r w:rsidRPr="006003C5">
        <w:t>- </w:t>
      </w:r>
      <w:r w:rsidR="009E0C27" w:rsidRPr="006003C5">
        <w:t xml:space="preserve">подготовки предложений и рекомендаций по организации производственного экологического мониторинга компонентов </w:t>
      </w:r>
      <w:r w:rsidR="00F37CE7" w:rsidRPr="006003C5">
        <w:rPr>
          <w:lang w:eastAsia="ar-SA"/>
        </w:rPr>
        <w:t>окружающей</w:t>
      </w:r>
      <w:r w:rsidR="003652D7" w:rsidRPr="006003C5">
        <w:t xml:space="preserve"> среды и экосистем в целом</w:t>
      </w:r>
      <w:r w:rsidR="009E0C27" w:rsidRPr="006003C5">
        <w:t xml:space="preserve"> при строительстве и эксплуатации объектов капитального строительства, а также при авариях.</w:t>
      </w:r>
    </w:p>
    <w:p w14:paraId="0F882695" w14:textId="77777777" w:rsidR="009E0C27" w:rsidRPr="006003C5" w:rsidRDefault="00790FDD" w:rsidP="00B506AC">
      <w:pPr>
        <w:widowControl w:val="0"/>
        <w:tabs>
          <w:tab w:val="left" w:pos="993"/>
          <w:tab w:val="left" w:pos="1134"/>
        </w:tabs>
      </w:pPr>
      <w:r w:rsidRPr="006003C5">
        <w:t xml:space="preserve">4.3 </w:t>
      </w:r>
      <w:r w:rsidR="009E0C27" w:rsidRPr="006003C5">
        <w:t xml:space="preserve">Результаты инженерно-экологических изысканий являются основой для разработки </w:t>
      </w:r>
      <w:r w:rsidR="000B7899" w:rsidRPr="006003C5">
        <w:t xml:space="preserve">в составе проектной документации </w:t>
      </w:r>
      <w:r w:rsidR="009E0C27" w:rsidRPr="006003C5">
        <w:t>разделов</w:t>
      </w:r>
      <w:r w:rsidR="00D67B45" w:rsidRPr="006003C5">
        <w:t>:</w:t>
      </w:r>
      <w:r w:rsidR="009E0C27" w:rsidRPr="006003C5">
        <w:t xml:space="preserve"> «Оценка воздействия на окружающую среду» (ОВОС), </w:t>
      </w:r>
      <w:r w:rsidR="00935881" w:rsidRPr="006003C5">
        <w:t>«</w:t>
      </w:r>
      <w:r w:rsidR="009E0C27" w:rsidRPr="006003C5">
        <w:t>Перечень мероприятий по охране окружающей среды</w:t>
      </w:r>
      <w:r w:rsidR="00935881" w:rsidRPr="006003C5">
        <w:t>»</w:t>
      </w:r>
      <w:r w:rsidR="009E0C27" w:rsidRPr="006003C5">
        <w:t xml:space="preserve"> (ПМООС) для площадных объектов капитального строительства и </w:t>
      </w:r>
      <w:r w:rsidR="00935881" w:rsidRPr="006003C5">
        <w:t>«</w:t>
      </w:r>
      <w:r w:rsidR="009E0C27" w:rsidRPr="006003C5">
        <w:t>Мероприятия по охране окружающей среды</w:t>
      </w:r>
      <w:r w:rsidR="00935881" w:rsidRPr="006003C5">
        <w:t>»</w:t>
      </w:r>
      <w:r w:rsidR="009E0C27" w:rsidRPr="006003C5">
        <w:t xml:space="preserve"> (МООС) для линейных объектов в составе проектной документации.</w:t>
      </w:r>
    </w:p>
    <w:p w14:paraId="753CD3CE" w14:textId="756734C3" w:rsidR="009E0C27" w:rsidRPr="006003C5" w:rsidRDefault="00850367" w:rsidP="00B506AC">
      <w:pPr>
        <w:widowControl w:val="0"/>
        <w:tabs>
          <w:tab w:val="left" w:pos="993"/>
          <w:tab w:val="left" w:pos="1134"/>
        </w:tabs>
      </w:pPr>
      <w:r w:rsidRPr="006003C5">
        <w:t xml:space="preserve">4.4 </w:t>
      </w:r>
      <w:r w:rsidR="009E0C27" w:rsidRPr="006003C5">
        <w:t>При выполнении инженерно-экологических изысканий территории (акватории, района, площадки, участка, трассы) планируемой градостроительной деятельности изучению подлежат:</w:t>
      </w:r>
    </w:p>
    <w:p w14:paraId="136010D5" w14:textId="5D2FEF06" w:rsidR="00046D56" w:rsidRPr="006003C5" w:rsidRDefault="00046D56" w:rsidP="00B506AC">
      <w:pPr>
        <w:widowControl w:val="0"/>
        <w:tabs>
          <w:tab w:val="left" w:pos="993"/>
          <w:tab w:val="left" w:pos="1134"/>
        </w:tabs>
      </w:pPr>
      <w:r w:rsidRPr="006003C5">
        <w:lastRenderedPageBreak/>
        <w:t>- история использования территории;</w:t>
      </w:r>
    </w:p>
    <w:p w14:paraId="39967016" w14:textId="77777777" w:rsidR="009E0C27" w:rsidRPr="006003C5" w:rsidRDefault="00B506AC" w:rsidP="00B506AC">
      <w:pPr>
        <w:widowControl w:val="0"/>
        <w:tabs>
          <w:tab w:val="left" w:pos="993"/>
        </w:tabs>
      </w:pPr>
      <w:r w:rsidRPr="006003C5">
        <w:t xml:space="preserve">- </w:t>
      </w:r>
      <w:r w:rsidR="009E0C27" w:rsidRPr="006003C5">
        <w:t>почвенно-растительные условия</w:t>
      </w:r>
      <w:r w:rsidR="0035243D" w:rsidRPr="006003C5">
        <w:t>,</w:t>
      </w:r>
      <w:r w:rsidR="009E0C27" w:rsidRPr="006003C5">
        <w:t xml:space="preserve"> животный мир;</w:t>
      </w:r>
    </w:p>
    <w:p w14:paraId="5B56C558" w14:textId="77777777" w:rsidR="009E0C27" w:rsidRPr="006003C5" w:rsidRDefault="00B506AC" w:rsidP="00B506AC">
      <w:pPr>
        <w:widowControl w:val="0"/>
        <w:tabs>
          <w:tab w:val="left" w:pos="993"/>
        </w:tabs>
      </w:pPr>
      <w:r w:rsidRPr="006003C5">
        <w:t xml:space="preserve">- </w:t>
      </w:r>
      <w:r w:rsidR="009E0C27" w:rsidRPr="006003C5">
        <w:t>ландшафтная структура территории;</w:t>
      </w:r>
    </w:p>
    <w:p w14:paraId="2ADDBA81" w14:textId="77777777" w:rsidR="009E0C27" w:rsidRPr="006003C5" w:rsidRDefault="00B506AC" w:rsidP="00B506AC">
      <w:pPr>
        <w:widowControl w:val="0"/>
        <w:tabs>
          <w:tab w:val="left" w:pos="993"/>
        </w:tabs>
      </w:pPr>
      <w:r w:rsidRPr="006003C5">
        <w:t xml:space="preserve">- </w:t>
      </w:r>
      <w:r w:rsidR="009E0C27" w:rsidRPr="006003C5">
        <w:t>характер и интенсивность антропогенного использования территории;</w:t>
      </w:r>
    </w:p>
    <w:p w14:paraId="1748B22B" w14:textId="77777777" w:rsidR="009E0C27" w:rsidRPr="006003C5" w:rsidRDefault="00B506AC" w:rsidP="00B506AC">
      <w:pPr>
        <w:widowControl w:val="0"/>
        <w:tabs>
          <w:tab w:val="left" w:pos="993"/>
        </w:tabs>
      </w:pPr>
      <w:r w:rsidRPr="006003C5">
        <w:t xml:space="preserve">- </w:t>
      </w:r>
      <w:r w:rsidR="009E0C27" w:rsidRPr="006003C5">
        <w:t>социально-экономические условия;</w:t>
      </w:r>
    </w:p>
    <w:p w14:paraId="5AE7E426" w14:textId="7FF820DA" w:rsidR="009E0C27" w:rsidRPr="006003C5" w:rsidRDefault="00B506AC" w:rsidP="00B506AC">
      <w:pPr>
        <w:widowControl w:val="0"/>
        <w:tabs>
          <w:tab w:val="left" w:pos="993"/>
        </w:tabs>
      </w:pPr>
      <w:r w:rsidRPr="006003C5">
        <w:t xml:space="preserve">- </w:t>
      </w:r>
      <w:r w:rsidR="009E0C27" w:rsidRPr="006003C5">
        <w:t xml:space="preserve">состояние компонентов </w:t>
      </w:r>
      <w:r w:rsidR="00F37CE7" w:rsidRPr="006003C5">
        <w:rPr>
          <w:lang w:eastAsia="ar-SA"/>
        </w:rPr>
        <w:t>окружающей</w:t>
      </w:r>
      <w:r w:rsidR="009E0C27" w:rsidRPr="006003C5">
        <w:t xml:space="preserve"> среды.</w:t>
      </w:r>
    </w:p>
    <w:p w14:paraId="0D287F6B" w14:textId="1260A3C2" w:rsidR="00E507FC" w:rsidRPr="006003C5" w:rsidRDefault="00BB1EF8" w:rsidP="005625C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pacing w:val="-4"/>
        </w:rPr>
      </w:pPr>
      <w:r w:rsidRPr="006003C5">
        <w:rPr>
          <w:spacing w:val="-4"/>
        </w:rPr>
        <w:t xml:space="preserve">4.5 </w:t>
      </w:r>
      <w:r w:rsidR="009E0C27" w:rsidRPr="006003C5">
        <w:rPr>
          <w:spacing w:val="-4"/>
        </w:rPr>
        <w:t xml:space="preserve">Для решения задач инженерно-экологических изысканий необходимо получение материалов </w:t>
      </w:r>
      <w:r w:rsidR="003235C3" w:rsidRPr="006003C5">
        <w:rPr>
          <w:spacing w:val="-4"/>
        </w:rPr>
        <w:t xml:space="preserve">и </w:t>
      </w:r>
      <w:r w:rsidR="00B823B3" w:rsidRPr="006003C5">
        <w:rPr>
          <w:rFonts w:eastAsia="Calibri"/>
          <w:szCs w:val="24"/>
        </w:rPr>
        <w:t>результатов</w:t>
      </w:r>
      <w:r w:rsidR="00E507FC" w:rsidRPr="006003C5">
        <w:rPr>
          <w:spacing w:val="-4"/>
        </w:rPr>
        <w:t xml:space="preserve"> </w:t>
      </w:r>
      <w:r w:rsidR="008739FA" w:rsidRPr="006003C5">
        <w:rPr>
          <w:spacing w:val="-4"/>
        </w:rPr>
        <w:t>инженерно-геодезических, инженерно-геологических и инженерно-гидрометеорологических изысканий</w:t>
      </w:r>
      <w:r w:rsidR="00860B55" w:rsidRPr="006003C5">
        <w:rPr>
          <w:spacing w:val="-4"/>
        </w:rPr>
        <w:t xml:space="preserve"> о</w:t>
      </w:r>
      <w:r w:rsidR="000D4416" w:rsidRPr="006003C5">
        <w:rPr>
          <w:spacing w:val="-4"/>
        </w:rPr>
        <w:t>/об</w:t>
      </w:r>
      <w:r w:rsidR="00E507FC" w:rsidRPr="006003C5">
        <w:rPr>
          <w:spacing w:val="-4"/>
        </w:rPr>
        <w:t>:</w:t>
      </w:r>
    </w:p>
    <w:p w14:paraId="65ACD7C7" w14:textId="77777777" w:rsidR="00E507FC" w:rsidRPr="006003C5" w:rsidRDefault="00E507FC" w:rsidP="005625C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pPr>
      <w:r w:rsidRPr="006003C5">
        <w:rPr>
          <w:spacing w:val="-4"/>
        </w:rPr>
        <w:t>-</w:t>
      </w:r>
      <w:r w:rsidR="00860B55" w:rsidRPr="006003C5">
        <w:rPr>
          <w:spacing w:val="-4"/>
        </w:rPr>
        <w:t xml:space="preserve"> </w:t>
      </w:r>
      <w:r w:rsidR="009E0C27" w:rsidRPr="006003C5">
        <w:t>климатически</w:t>
      </w:r>
      <w:r w:rsidR="005625C3" w:rsidRPr="006003C5">
        <w:t xml:space="preserve">х </w:t>
      </w:r>
      <w:r w:rsidR="009E0C27" w:rsidRPr="006003C5">
        <w:t>условия</w:t>
      </w:r>
      <w:r w:rsidR="005625C3" w:rsidRPr="006003C5">
        <w:t>х</w:t>
      </w:r>
      <w:r w:rsidRPr="006003C5">
        <w:t>;</w:t>
      </w:r>
    </w:p>
    <w:p w14:paraId="32DED811" w14:textId="77777777" w:rsidR="00E507FC" w:rsidRPr="006003C5" w:rsidRDefault="00E507FC" w:rsidP="005625C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pPr>
      <w:r w:rsidRPr="006003C5">
        <w:t xml:space="preserve">- </w:t>
      </w:r>
      <w:r w:rsidR="009E0C27" w:rsidRPr="006003C5">
        <w:t>геологическ</w:t>
      </w:r>
      <w:r w:rsidR="008739FA" w:rsidRPr="006003C5">
        <w:t>о</w:t>
      </w:r>
      <w:r w:rsidR="005625C3" w:rsidRPr="006003C5">
        <w:t>м</w:t>
      </w:r>
      <w:r w:rsidR="009E0C27" w:rsidRPr="006003C5">
        <w:t xml:space="preserve"> строени</w:t>
      </w:r>
      <w:r w:rsidR="005625C3" w:rsidRPr="006003C5">
        <w:t>и</w:t>
      </w:r>
      <w:r w:rsidR="00BB4A55" w:rsidRPr="006003C5">
        <w:t>;</w:t>
      </w:r>
    </w:p>
    <w:p w14:paraId="2A13D7CC" w14:textId="77777777" w:rsidR="00E507FC" w:rsidRPr="006003C5" w:rsidRDefault="00E507FC" w:rsidP="005625C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pPr>
      <w:r w:rsidRPr="006003C5">
        <w:t xml:space="preserve">- </w:t>
      </w:r>
      <w:r w:rsidR="009E0C27" w:rsidRPr="006003C5">
        <w:t>гидрогеологических</w:t>
      </w:r>
      <w:r w:rsidR="005B3400" w:rsidRPr="006003C5">
        <w:t xml:space="preserve"> условиях</w:t>
      </w:r>
      <w:r w:rsidR="00BB4A55" w:rsidRPr="006003C5">
        <w:t>;</w:t>
      </w:r>
    </w:p>
    <w:p w14:paraId="564A7BDC" w14:textId="77777777" w:rsidR="00E507FC" w:rsidRPr="006003C5" w:rsidRDefault="00E507FC" w:rsidP="005625C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pPr>
      <w:r w:rsidRPr="006003C5">
        <w:t xml:space="preserve">- </w:t>
      </w:r>
      <w:r w:rsidR="009E0C27" w:rsidRPr="006003C5">
        <w:t>геоморфологических условиях</w:t>
      </w:r>
      <w:r w:rsidR="00BB4A55" w:rsidRPr="006003C5">
        <w:t>;</w:t>
      </w:r>
    </w:p>
    <w:p w14:paraId="027E7D18" w14:textId="77777777" w:rsidR="00BB4A55" w:rsidRPr="006003C5" w:rsidRDefault="00E507FC" w:rsidP="005625C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pPr>
      <w:r w:rsidRPr="006003C5">
        <w:t xml:space="preserve">- </w:t>
      </w:r>
      <w:r w:rsidR="009E0C27" w:rsidRPr="006003C5">
        <w:t>гидрологическом режиме водных объектов</w:t>
      </w:r>
      <w:r w:rsidR="00BB4A55" w:rsidRPr="006003C5">
        <w:t>;</w:t>
      </w:r>
    </w:p>
    <w:p w14:paraId="4991B0D9" w14:textId="77777777" w:rsidR="00850367" w:rsidRPr="006003C5" w:rsidRDefault="00BB4A55" w:rsidP="005625C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pPr>
      <w:r w:rsidRPr="006003C5">
        <w:t xml:space="preserve">- </w:t>
      </w:r>
      <w:r w:rsidR="009E0C27" w:rsidRPr="006003C5">
        <w:t>опасных природных процессах.</w:t>
      </w:r>
    </w:p>
    <w:p w14:paraId="753A5856" w14:textId="77777777" w:rsidR="009E0C27" w:rsidRPr="006003C5" w:rsidRDefault="00BB1EF8" w:rsidP="00850367">
      <w:pPr>
        <w:widowControl w:val="0"/>
        <w:tabs>
          <w:tab w:val="left" w:pos="993"/>
        </w:tabs>
        <w:rPr>
          <w:szCs w:val="24"/>
        </w:rPr>
      </w:pPr>
      <w:r w:rsidRPr="006003C5">
        <w:rPr>
          <w:szCs w:val="24"/>
        </w:rPr>
        <w:t>4.</w:t>
      </w:r>
      <w:r w:rsidR="000F1EB7" w:rsidRPr="006003C5">
        <w:rPr>
          <w:szCs w:val="24"/>
        </w:rPr>
        <w:t>6</w:t>
      </w:r>
      <w:r w:rsidRPr="006003C5">
        <w:rPr>
          <w:szCs w:val="24"/>
        </w:rPr>
        <w:t xml:space="preserve"> </w:t>
      </w:r>
      <w:r w:rsidR="009E0C27" w:rsidRPr="006003C5">
        <w:rPr>
          <w:szCs w:val="24"/>
        </w:rPr>
        <w:t>Инженерно-экологические изыскания должны выполняться в порядке, установленном нормативными правовыми актами Российской Федерации, требованиями СП 47.13330.2016 и настоящего свода правил.</w:t>
      </w:r>
    </w:p>
    <w:p w14:paraId="5A5BD47A" w14:textId="77777777" w:rsidR="00B66CA8" w:rsidRPr="006003C5" w:rsidRDefault="00B66CA8" w:rsidP="00B66CA8">
      <w:pPr>
        <w:pStyle w:val="aff1"/>
        <w:tabs>
          <w:tab w:val="left" w:pos="993"/>
          <w:tab w:val="left" w:pos="1134"/>
        </w:tabs>
        <w:autoSpaceDE/>
        <w:autoSpaceDN/>
        <w:adjustRightInd/>
        <w:ind w:left="0"/>
        <w:contextualSpacing w:val="0"/>
        <w:rPr>
          <w:rFonts w:eastAsia="Calibri" w:cs="Times New Roman"/>
          <w:szCs w:val="24"/>
          <w:lang w:eastAsia="en-US"/>
        </w:rPr>
      </w:pPr>
      <w:r w:rsidRPr="006003C5">
        <w:rPr>
          <w:rFonts w:eastAsia="Calibri" w:cs="Times New Roman"/>
          <w:szCs w:val="24"/>
          <w:lang w:eastAsia="en-US"/>
        </w:rPr>
        <w:t>4.7 Инженерно-экологические изыскания выполняют как самостоятельный вид инженерных изысканий, так и в комплексе с другими видами инженерных изысканий, в соответствии с заданием на выполнение инженерно-экологических изысканий (далее – задание) и программой инженерно-экологических изысканий (далее – программа).</w:t>
      </w:r>
    </w:p>
    <w:p w14:paraId="0FF32244" w14:textId="32AE01C2" w:rsidR="008A5CD7" w:rsidRPr="006003C5" w:rsidRDefault="00CC7713" w:rsidP="008A5CD7">
      <w:pPr>
        <w:pStyle w:val="aff1"/>
        <w:tabs>
          <w:tab w:val="left" w:pos="993"/>
          <w:tab w:val="left" w:pos="1134"/>
        </w:tabs>
        <w:autoSpaceDE/>
        <w:autoSpaceDN/>
        <w:adjustRightInd/>
        <w:ind w:left="0"/>
        <w:contextualSpacing w:val="0"/>
        <w:rPr>
          <w:rFonts w:eastAsia="Calibri" w:cs="Times New Roman"/>
          <w:szCs w:val="24"/>
          <w:lang w:eastAsia="en-US"/>
        </w:rPr>
      </w:pPr>
      <w:r w:rsidRPr="006003C5">
        <w:rPr>
          <w:rFonts w:eastAsia="Calibri" w:cs="Times New Roman"/>
          <w:szCs w:val="24"/>
          <w:lang w:eastAsia="en-US"/>
        </w:rPr>
        <w:t xml:space="preserve">4.8 Задачи и основные исходные данные для выполнения инженерно-экологических изысканий, требования к достоверности, полноте представляемых в составе технического отчета материалов и данных, устанавливают в задании в соответствии с </w:t>
      </w:r>
      <w:r w:rsidRPr="006003C5">
        <w:rPr>
          <w:rFonts w:cs="Times New Roman"/>
          <w:szCs w:val="24"/>
        </w:rPr>
        <w:t>СП 47.13330.2016 (</w:t>
      </w:r>
      <w:r w:rsidR="00F16BAD" w:rsidRPr="006003C5">
        <w:rPr>
          <w:lang w:eastAsia="ar-SA"/>
        </w:rPr>
        <w:t>подпункты</w:t>
      </w:r>
      <w:r w:rsidR="00F16BAD" w:rsidRPr="006003C5">
        <w:rPr>
          <w:rFonts w:cs="Times New Roman"/>
          <w:szCs w:val="24"/>
        </w:rPr>
        <w:t xml:space="preserve"> </w:t>
      </w:r>
      <w:r w:rsidR="00001368" w:rsidRPr="006003C5">
        <w:rPr>
          <w:rFonts w:cs="Times New Roman"/>
          <w:szCs w:val="24"/>
        </w:rPr>
        <w:t xml:space="preserve">4.15, </w:t>
      </w:r>
      <w:r w:rsidRPr="006003C5">
        <w:rPr>
          <w:rFonts w:cs="Times New Roman"/>
          <w:szCs w:val="24"/>
        </w:rPr>
        <w:t>8.1.9) и настоящим сводом правил</w:t>
      </w:r>
      <w:r w:rsidRPr="006003C5">
        <w:rPr>
          <w:rFonts w:eastAsia="Calibri" w:cs="Times New Roman"/>
          <w:szCs w:val="24"/>
          <w:lang w:eastAsia="en-US"/>
        </w:rPr>
        <w:t>.</w:t>
      </w:r>
    </w:p>
    <w:p w14:paraId="7D764B4A" w14:textId="39DF5C2E" w:rsidR="00404CB1" w:rsidRPr="006003C5" w:rsidRDefault="00404CB1" w:rsidP="00404CB1">
      <w:pPr>
        <w:pStyle w:val="aff1"/>
        <w:tabs>
          <w:tab w:val="left" w:pos="993"/>
          <w:tab w:val="left" w:pos="1134"/>
        </w:tabs>
        <w:autoSpaceDE/>
        <w:autoSpaceDN/>
        <w:adjustRightInd/>
        <w:ind w:left="0"/>
        <w:contextualSpacing w:val="0"/>
        <w:rPr>
          <w:rFonts w:eastAsia="Calibri" w:cs="Times New Roman"/>
          <w:szCs w:val="24"/>
          <w:lang w:eastAsia="en-US"/>
        </w:rPr>
      </w:pPr>
      <w:r w:rsidRPr="006003C5">
        <w:rPr>
          <w:rFonts w:cs="Times New Roman"/>
          <w:szCs w:val="24"/>
        </w:rPr>
        <w:t xml:space="preserve">4.9 </w:t>
      </w:r>
      <w:r w:rsidRPr="006003C5">
        <w:rPr>
          <w:rFonts w:eastAsia="Calibri" w:cs="Times New Roman"/>
          <w:szCs w:val="24"/>
          <w:lang w:eastAsia="en-US"/>
        </w:rPr>
        <w:t xml:space="preserve">Состав, объёмы, методы и технологии выполнения отдельных видов работ и требования к их результатам устанавливают в программе в соответствии с заданием, </w:t>
      </w:r>
      <w:r w:rsidRPr="006003C5">
        <w:rPr>
          <w:rFonts w:cs="Times New Roman"/>
          <w:szCs w:val="24"/>
        </w:rPr>
        <w:t>СП</w:t>
      </w:r>
      <w:r w:rsidR="00BC7B28" w:rsidRPr="006003C5">
        <w:rPr>
          <w:rFonts w:cs="Times New Roman"/>
          <w:szCs w:val="24"/>
        </w:rPr>
        <w:t> </w:t>
      </w:r>
      <w:r w:rsidRPr="006003C5">
        <w:rPr>
          <w:rFonts w:cs="Times New Roman"/>
          <w:szCs w:val="24"/>
        </w:rPr>
        <w:t>47.13330.2016 (</w:t>
      </w:r>
      <w:r w:rsidR="00F16BAD" w:rsidRPr="006003C5">
        <w:rPr>
          <w:lang w:eastAsia="ar-SA"/>
        </w:rPr>
        <w:t>подпункты</w:t>
      </w:r>
      <w:r w:rsidR="00F16BAD" w:rsidRPr="006003C5">
        <w:rPr>
          <w:rFonts w:cs="Times New Roman"/>
          <w:szCs w:val="24"/>
        </w:rPr>
        <w:t xml:space="preserve"> </w:t>
      </w:r>
      <w:r w:rsidRPr="006003C5">
        <w:rPr>
          <w:rFonts w:cs="Times New Roman"/>
          <w:szCs w:val="24"/>
        </w:rPr>
        <w:t>4.19, 8.1.10</w:t>
      </w:r>
      <w:r w:rsidRPr="006003C5">
        <w:rPr>
          <w:rFonts w:eastAsia="Calibri" w:cs="Times New Roman"/>
          <w:szCs w:val="24"/>
          <w:lang w:eastAsia="en-US"/>
        </w:rPr>
        <w:t xml:space="preserve">) </w:t>
      </w:r>
      <w:r w:rsidRPr="006003C5">
        <w:rPr>
          <w:rFonts w:cs="Times New Roman"/>
          <w:szCs w:val="24"/>
        </w:rPr>
        <w:t xml:space="preserve">и настоящим сводом правил. </w:t>
      </w:r>
    </w:p>
    <w:p w14:paraId="3E3345C0" w14:textId="77777777" w:rsidR="00404CB1" w:rsidRPr="006003C5" w:rsidRDefault="00404CB1" w:rsidP="00F4500D">
      <w:pPr>
        <w:pStyle w:val="aff1"/>
        <w:tabs>
          <w:tab w:val="left" w:pos="993"/>
          <w:tab w:val="left" w:pos="1134"/>
        </w:tabs>
        <w:autoSpaceDE/>
        <w:autoSpaceDN/>
        <w:adjustRightInd/>
        <w:ind w:left="0"/>
        <w:contextualSpacing w:val="0"/>
        <w:rPr>
          <w:rFonts w:cs="Times New Roman"/>
          <w:szCs w:val="24"/>
        </w:rPr>
      </w:pPr>
      <w:r w:rsidRPr="006003C5">
        <w:rPr>
          <w:rFonts w:cs="Times New Roman"/>
        </w:rPr>
        <w:t>Выполнение инженерно-экологических изысканий без программы не допускается.</w:t>
      </w:r>
    </w:p>
    <w:p w14:paraId="5007B7EE" w14:textId="77777777" w:rsidR="00F4500D" w:rsidRPr="006003C5" w:rsidRDefault="005B73B9" w:rsidP="00F4500D">
      <w:pPr>
        <w:pStyle w:val="aff1"/>
        <w:tabs>
          <w:tab w:val="left" w:pos="993"/>
          <w:tab w:val="left" w:pos="1134"/>
        </w:tabs>
        <w:autoSpaceDE/>
        <w:autoSpaceDN/>
        <w:adjustRightInd/>
        <w:ind w:left="0"/>
        <w:contextualSpacing w:val="0"/>
        <w:rPr>
          <w:rFonts w:cs="Times New Roman"/>
          <w:szCs w:val="24"/>
        </w:rPr>
      </w:pPr>
      <w:r w:rsidRPr="006003C5">
        <w:rPr>
          <w:rFonts w:cs="Times New Roman"/>
          <w:szCs w:val="24"/>
        </w:rPr>
        <w:t xml:space="preserve">4.10 </w:t>
      </w:r>
      <w:r w:rsidR="00F4500D" w:rsidRPr="006003C5">
        <w:rPr>
          <w:rFonts w:cs="Times New Roman"/>
          <w:szCs w:val="24"/>
        </w:rPr>
        <w:t>Результаты инженерно-экологических изысканий оформл</w:t>
      </w:r>
      <w:r w:rsidR="00C73B69" w:rsidRPr="006003C5">
        <w:rPr>
          <w:rFonts w:cs="Times New Roman"/>
          <w:szCs w:val="24"/>
        </w:rPr>
        <w:t>яют</w:t>
      </w:r>
      <w:r w:rsidR="00F4500D" w:rsidRPr="006003C5">
        <w:rPr>
          <w:rFonts w:cs="Times New Roman"/>
          <w:szCs w:val="24"/>
        </w:rPr>
        <w:t xml:space="preserve"> в виде технического отчета</w:t>
      </w:r>
      <w:r w:rsidR="00C73B69" w:rsidRPr="006003C5">
        <w:rPr>
          <w:rFonts w:cs="Times New Roman"/>
          <w:szCs w:val="24"/>
        </w:rPr>
        <w:t>,</w:t>
      </w:r>
      <w:r w:rsidR="00C73B69" w:rsidRPr="006003C5">
        <w:rPr>
          <w:rFonts w:eastAsia="Calibri" w:cs="Times New Roman"/>
          <w:szCs w:val="24"/>
          <w:lang w:eastAsia="en-US"/>
        </w:rPr>
        <w:t xml:space="preserve"> </w:t>
      </w:r>
      <w:r w:rsidR="00F4500D" w:rsidRPr="006003C5">
        <w:rPr>
          <w:rFonts w:cs="Times New Roman"/>
          <w:szCs w:val="24"/>
        </w:rPr>
        <w:t xml:space="preserve">состоящего из текстовой части, текстовых приложений и графической части, </w:t>
      </w:r>
      <w:r w:rsidR="00C05B01" w:rsidRPr="006003C5">
        <w:rPr>
          <w:rFonts w:eastAsia="Calibri" w:cs="Times New Roman"/>
          <w:szCs w:val="24"/>
          <w:lang w:eastAsia="en-US"/>
        </w:rPr>
        <w:t xml:space="preserve">согласно </w:t>
      </w:r>
      <w:r w:rsidR="00C05B01" w:rsidRPr="006003C5">
        <w:rPr>
          <w:rFonts w:cs="Times New Roman"/>
          <w:szCs w:val="24"/>
        </w:rPr>
        <w:t xml:space="preserve">ГОСТ 21.301, ГОСТ 2.105, </w:t>
      </w:r>
      <w:r w:rsidR="00C05B01" w:rsidRPr="006003C5">
        <w:rPr>
          <w:rFonts w:eastAsia="Calibri" w:cs="Times New Roman"/>
          <w:szCs w:val="24"/>
        </w:rPr>
        <w:t>ГОСТ Р 21.1101</w:t>
      </w:r>
      <w:r w:rsidR="00C05B01" w:rsidRPr="006003C5">
        <w:rPr>
          <w:rFonts w:cs="Times New Roman"/>
          <w:szCs w:val="24"/>
        </w:rPr>
        <w:t xml:space="preserve">, </w:t>
      </w:r>
      <w:r w:rsidR="00F4500D" w:rsidRPr="006003C5">
        <w:rPr>
          <w:rFonts w:cs="Times New Roman"/>
          <w:szCs w:val="24"/>
        </w:rPr>
        <w:t xml:space="preserve">на бумажных </w:t>
      </w:r>
      <w:r w:rsidR="00F4500D" w:rsidRPr="006003C5">
        <w:rPr>
          <w:rFonts w:cs="Times New Roman"/>
          <w:szCs w:val="24"/>
        </w:rPr>
        <w:lastRenderedPageBreak/>
        <w:t>носителях и в электронном виде.</w:t>
      </w:r>
    </w:p>
    <w:p w14:paraId="532815DA" w14:textId="77777777" w:rsidR="009E0C27" w:rsidRPr="006003C5" w:rsidRDefault="009E0C27" w:rsidP="009E0C27">
      <w:pPr>
        <w:pStyle w:val="aff1"/>
        <w:tabs>
          <w:tab w:val="left" w:pos="993"/>
          <w:tab w:val="left" w:pos="1134"/>
        </w:tabs>
        <w:ind w:left="0"/>
        <w:contextualSpacing w:val="0"/>
        <w:rPr>
          <w:rFonts w:cs="Times New Roman"/>
          <w:szCs w:val="24"/>
        </w:rPr>
      </w:pPr>
      <w:r w:rsidRPr="006003C5">
        <w:rPr>
          <w:rFonts w:cs="Times New Roman"/>
          <w:szCs w:val="24"/>
        </w:rPr>
        <w:t>Технический отчет по результатам инженерно-экологических изысканий</w:t>
      </w:r>
      <w:r w:rsidR="00006BCB" w:rsidRPr="006003C5">
        <w:rPr>
          <w:rFonts w:cs="Times New Roman"/>
          <w:szCs w:val="24"/>
        </w:rPr>
        <w:t>,</w:t>
      </w:r>
      <w:r w:rsidRPr="006003C5">
        <w:rPr>
          <w:rFonts w:cs="Times New Roman"/>
          <w:szCs w:val="24"/>
        </w:rPr>
        <w:t xml:space="preserve"> </w:t>
      </w:r>
      <w:r w:rsidR="00006BCB" w:rsidRPr="006003C5">
        <w:rPr>
          <w:rFonts w:eastAsia="Calibri" w:cs="Times New Roman"/>
          <w:szCs w:val="24"/>
          <w:lang w:eastAsia="en-US"/>
        </w:rPr>
        <w:t xml:space="preserve">составленный, </w:t>
      </w:r>
      <w:r w:rsidRPr="006003C5">
        <w:rPr>
          <w:rFonts w:cs="Times New Roman"/>
          <w:szCs w:val="24"/>
        </w:rPr>
        <w:t xml:space="preserve">в общем виде должен содержать следующие разделы и информацию: </w:t>
      </w:r>
    </w:p>
    <w:p w14:paraId="43DB37B8" w14:textId="77777777" w:rsidR="009E0C27" w:rsidRPr="006003C5" w:rsidRDefault="009E0C27" w:rsidP="009E0C27">
      <w:pPr>
        <w:tabs>
          <w:tab w:val="left" w:pos="990"/>
        </w:tabs>
      </w:pPr>
      <w:r w:rsidRPr="006003C5">
        <w:rPr>
          <w:b/>
          <w:bCs/>
        </w:rPr>
        <w:t>Введение</w:t>
      </w:r>
      <w:r w:rsidRPr="006003C5">
        <w:t>: наименование и местоположение объекта; цели, задачи и сроки выполнения инженерных изысканий; основание для выполнения инженерных изысканий; вид градостроительной деятельности, этап выполнения инженерных изысканий); идентификационные сведения об объекте, сведения о заказчике, об исполнителе работ; лицензии на выполнение определенных видов работ (при выполнении таких работ); общие сведения о землепользовании и землевладельцах; обоснование отступлений от требований программы при их наличии; обзорная схема района (полосы трассы) выполнения инженерных изысканий.</w:t>
      </w:r>
    </w:p>
    <w:p w14:paraId="4BF55A6C" w14:textId="77777777" w:rsidR="009E0C27" w:rsidRPr="006003C5" w:rsidRDefault="009E0C27" w:rsidP="009E0C27">
      <w:pPr>
        <w:pStyle w:val="aff1"/>
        <w:ind w:left="0"/>
        <w:contextualSpacing w:val="0"/>
        <w:rPr>
          <w:rFonts w:cs="Times New Roman"/>
          <w:szCs w:val="24"/>
        </w:rPr>
      </w:pPr>
      <w:r w:rsidRPr="006003C5">
        <w:rPr>
          <w:rFonts w:cs="Times New Roman"/>
          <w:b/>
          <w:bCs/>
          <w:szCs w:val="24"/>
        </w:rPr>
        <w:t>Изученность</w:t>
      </w:r>
      <w:r w:rsidR="00E4493D" w:rsidRPr="006003C5">
        <w:rPr>
          <w:rFonts w:cs="Times New Roman"/>
          <w:b/>
          <w:bCs/>
          <w:szCs w:val="24"/>
        </w:rPr>
        <w:t xml:space="preserve"> </w:t>
      </w:r>
      <w:r w:rsidRPr="006003C5">
        <w:rPr>
          <w:rFonts w:cs="Times New Roman"/>
          <w:b/>
          <w:bCs/>
          <w:szCs w:val="24"/>
        </w:rPr>
        <w:t>экологических условий</w:t>
      </w:r>
      <w:r w:rsidRPr="006003C5">
        <w:rPr>
          <w:rFonts w:cs="Times New Roman"/>
          <w:szCs w:val="24"/>
        </w:rPr>
        <w:t xml:space="preserve">: наличие материалов федеральных и региональных специально уполномоченных государственных органов в сфере изучения, использования, воспроизводства, охраны природных ресурсов и охраны окружающей среды, в сфере обеспечения санитарно-эпидемиологического благополучия населения; материалы государственных уполномоченных организаций в области мониторинга окружающей среды; </w:t>
      </w:r>
      <w:r w:rsidRPr="006003C5">
        <w:rPr>
          <w:rFonts w:cs="Times New Roman"/>
          <w:spacing w:val="2"/>
          <w:szCs w:val="24"/>
          <w:shd w:val="clear" w:color="auto" w:fill="FFFFFF"/>
        </w:rPr>
        <w:t>опубликованные и фондовые научно-исследовательские работы; материалы инженерно-экологических изысканий прошлых лет и оценка возможности их использования</w:t>
      </w:r>
      <w:r w:rsidRPr="006003C5">
        <w:rPr>
          <w:rFonts w:cs="Times New Roman"/>
          <w:szCs w:val="24"/>
        </w:rPr>
        <w:t>.</w:t>
      </w:r>
    </w:p>
    <w:p w14:paraId="1E9AAD24" w14:textId="25EE52B1" w:rsidR="009E0C27" w:rsidRPr="006003C5" w:rsidRDefault="009E0C27" w:rsidP="009E0C27">
      <w:pPr>
        <w:pStyle w:val="aff1"/>
        <w:ind w:left="0"/>
        <w:contextualSpacing w:val="0"/>
        <w:rPr>
          <w:rFonts w:eastAsiaTheme="minorEastAsia" w:cs="Times New Roman"/>
          <w:szCs w:val="24"/>
        </w:rPr>
      </w:pPr>
      <w:bookmarkStart w:id="34" w:name="_Hlk519610562"/>
      <w:r w:rsidRPr="006003C5">
        <w:rPr>
          <w:rFonts w:cs="Times New Roman"/>
          <w:b/>
          <w:bCs/>
          <w:szCs w:val="24"/>
        </w:rPr>
        <w:t>Краткая характеристика природных и антропогенных условий:</w:t>
      </w:r>
      <w:r w:rsidRPr="006003C5">
        <w:rPr>
          <w:rFonts w:cs="Times New Roman"/>
          <w:szCs w:val="24"/>
        </w:rPr>
        <w:t xml:space="preserve"> сведения о климатических, ландшафтных, геоморфологических, гидрологических, гидрогеологических, геологических и инженерно-геологических условиях, о животном мире и растительном покрове территории, включая </w:t>
      </w:r>
      <w:r w:rsidRPr="006003C5">
        <w:rPr>
          <w:rFonts w:cs="Times New Roman"/>
          <w:spacing w:val="2"/>
          <w:szCs w:val="24"/>
          <w:shd w:val="clear" w:color="auto" w:fill="FFFFFF"/>
        </w:rPr>
        <w:t>перечни</w:t>
      </w:r>
      <w:r w:rsidR="00FB76B1" w:rsidRPr="006003C5">
        <w:rPr>
          <w:szCs w:val="24"/>
        </w:rPr>
        <w:t xml:space="preserve"> редких и охраняемых видов </w:t>
      </w:r>
      <w:r w:rsidRPr="006003C5">
        <w:rPr>
          <w:rFonts w:cs="Times New Roman"/>
          <w:spacing w:val="2"/>
          <w:szCs w:val="24"/>
          <w:shd w:val="clear" w:color="auto" w:fill="FFFFFF"/>
        </w:rPr>
        <w:t>растений и животных, с указанием</w:t>
      </w:r>
      <w:r w:rsidR="000D2898" w:rsidRPr="006003C5">
        <w:rPr>
          <w:szCs w:val="24"/>
        </w:rPr>
        <w:t xml:space="preserve"> области их распространения в пределах региона обследования</w:t>
      </w:r>
      <w:r w:rsidRPr="006003C5">
        <w:rPr>
          <w:rFonts w:cs="Times New Roman"/>
          <w:spacing w:val="2"/>
          <w:szCs w:val="24"/>
          <w:shd w:val="clear" w:color="auto" w:fill="FFFFFF"/>
        </w:rPr>
        <w:t>; социально-экономические условия территории, в том числе сведения о составе и структуре хозяйственного использования территории, инфраструктуры; сведения о существующих и предполагаемых источниках загрязнения окружающей среды</w:t>
      </w:r>
      <w:r w:rsidRPr="006003C5">
        <w:rPr>
          <w:rFonts w:eastAsiaTheme="minorEastAsia" w:cs="Times New Roman"/>
          <w:szCs w:val="24"/>
        </w:rPr>
        <w:t>.</w:t>
      </w:r>
      <w:r w:rsidR="00957371" w:rsidRPr="006003C5">
        <w:rPr>
          <w:rFonts w:eastAsiaTheme="minorEastAsia" w:cs="Times New Roman"/>
          <w:szCs w:val="24"/>
        </w:rPr>
        <w:t xml:space="preserve"> </w:t>
      </w:r>
    </w:p>
    <w:bookmarkEnd w:id="34"/>
    <w:p w14:paraId="2EF0F1A1" w14:textId="77777777" w:rsidR="009E0C27" w:rsidRPr="006003C5" w:rsidRDefault="009E0C27" w:rsidP="009E0C27">
      <w:pPr>
        <w:tabs>
          <w:tab w:val="left" w:pos="990"/>
        </w:tabs>
      </w:pPr>
      <w:r w:rsidRPr="006003C5">
        <w:rPr>
          <w:b/>
        </w:rPr>
        <w:t>Методика и технология выполнения работ:</w:t>
      </w:r>
      <w:r w:rsidRPr="006003C5">
        <w:t xml:space="preserve"> состав, виды и объёмы работ; сравнительная таблица фактически выполненных объёмов работ и объёмов работ, запланированных к выполнению программой; период выполнения; применяемые методики (ссылки на них); техника и оборудование, программные продукты; метрологическая поверка (калибровка) средств измерений и/или аттестации испытательного оборудования.</w:t>
      </w:r>
    </w:p>
    <w:p w14:paraId="6C728620" w14:textId="77777777" w:rsidR="009E0C27" w:rsidRPr="006003C5" w:rsidRDefault="009E0C27" w:rsidP="009E0C27">
      <w:pPr>
        <w:rPr>
          <w:strike/>
        </w:rPr>
      </w:pPr>
      <w:r w:rsidRPr="006003C5">
        <w:rPr>
          <w:b/>
          <w:bCs/>
        </w:rPr>
        <w:lastRenderedPageBreak/>
        <w:t>Результаты инженерно-экологических работ и исследований:</w:t>
      </w:r>
      <w:r w:rsidRPr="006003C5">
        <w:t xml:space="preserve"> результаты (виды и объёмы) выполненных полевых, камеральных и лабораторных работ и исследований, представленные в подразделах:</w:t>
      </w:r>
    </w:p>
    <w:p w14:paraId="00907543" w14:textId="77777777" w:rsidR="009E0C27" w:rsidRPr="006003C5" w:rsidRDefault="009E0C27" w:rsidP="009E0C27">
      <w:pPr>
        <w:pStyle w:val="aff1"/>
        <w:ind w:left="0"/>
        <w:contextualSpacing w:val="0"/>
        <w:rPr>
          <w:rFonts w:cs="Times New Roman"/>
          <w:szCs w:val="24"/>
          <w:shd w:val="clear" w:color="auto" w:fill="FFFFFF"/>
        </w:rPr>
      </w:pPr>
      <w:r w:rsidRPr="006003C5">
        <w:rPr>
          <w:rFonts w:cs="Times New Roman"/>
          <w:b/>
          <w:szCs w:val="24"/>
        </w:rPr>
        <w:t>Зоны с особым режимом природопользования (экологических ограничений):</w:t>
      </w:r>
      <w:r w:rsidRPr="006003C5">
        <w:rPr>
          <w:rFonts w:cs="Times New Roman"/>
          <w:szCs w:val="24"/>
        </w:rPr>
        <w:t xml:space="preserve"> сведения об особо охраняемых природных территориях, зонах охраны объектов культурного наследия, водоохранных зонах, прибрежных защитных полосах, защитных лесах, зонах санитарной охраны источников питьевого и хозяйственно-бытового водоснабжения, зонах охраняемых объектов, курортных и рекреационных зонах. Также предоставляется информация о наличии скотомогильников и биотермических ям, свалках и полигонах промышленных и твердых коммунальных отходов, о санитарно-защитных зонах, </w:t>
      </w:r>
      <w:r w:rsidRPr="006003C5">
        <w:rPr>
          <w:rFonts w:cs="Times New Roman"/>
          <w:bCs/>
          <w:szCs w:val="24"/>
        </w:rPr>
        <w:t xml:space="preserve">территориях месторождений полезных ископаемых, </w:t>
      </w:r>
      <w:r w:rsidRPr="006003C5">
        <w:rPr>
          <w:rFonts w:cs="Times New Roman"/>
          <w:szCs w:val="24"/>
        </w:rPr>
        <w:t>об иных территориях (зонах) с особыми режимами использования территории, устанавливаемых в соответствии с законодательством Российской Федерации</w:t>
      </w:r>
      <w:r w:rsidRPr="006003C5">
        <w:rPr>
          <w:rFonts w:cs="Times New Roman"/>
          <w:szCs w:val="24"/>
          <w:shd w:val="clear" w:color="auto" w:fill="FFFFFF"/>
        </w:rPr>
        <w:t>.</w:t>
      </w:r>
    </w:p>
    <w:p w14:paraId="40EF33BA" w14:textId="77777777" w:rsidR="009E0C27" w:rsidRPr="006003C5" w:rsidRDefault="009E0C27" w:rsidP="009E0C27">
      <w:pPr>
        <w:pStyle w:val="aff1"/>
        <w:tabs>
          <w:tab w:val="left" w:pos="1134"/>
        </w:tabs>
        <w:ind w:left="0"/>
        <w:contextualSpacing w:val="0"/>
        <w:rPr>
          <w:rFonts w:cs="Times New Roman"/>
          <w:strike/>
          <w:szCs w:val="24"/>
        </w:rPr>
      </w:pPr>
      <w:r w:rsidRPr="006003C5">
        <w:rPr>
          <w:rFonts w:cs="Times New Roman"/>
          <w:b/>
          <w:szCs w:val="24"/>
        </w:rPr>
        <w:t>Оценка современного экологического состояния территории:</w:t>
      </w:r>
      <w:r w:rsidRPr="006003C5">
        <w:rPr>
          <w:rFonts w:cs="Times New Roman"/>
          <w:szCs w:val="24"/>
        </w:rPr>
        <w:t xml:space="preserve"> комплексная (ландшафтная) характеристика экологического состояния территории, исходя из ее функциональной значимости, оценка состояния компонентов окружающей среды, наземных и водных экосистем и их устойчивости к антропогенным воздействиями и возможности к восстановлению; данные по радиационной обстановке и физическим воздействиям, химическому и другим видам загрязнений атмосферного воздуха, почв, поверхностных и подземных вод, донных отложений; сведения о состоянии водных ресурсов и источников питьевого водоснабжения, данные о санитарно-эпидемиологическом состоянии территории, защищенности подземных вод, опасных природных и природно-антропогенных процессах экологического характера.</w:t>
      </w:r>
    </w:p>
    <w:p w14:paraId="33A03CBD" w14:textId="77777777" w:rsidR="009E0C27" w:rsidRPr="006003C5" w:rsidRDefault="009E0C27" w:rsidP="009E0C27">
      <w:r w:rsidRPr="006003C5">
        <w:rPr>
          <w:b/>
        </w:rPr>
        <w:t xml:space="preserve">Рекомендации и предложения для принятия решений по </w:t>
      </w:r>
      <w:r w:rsidRPr="006003C5">
        <w:rPr>
          <w:b/>
          <w:spacing w:val="-1"/>
        </w:rPr>
        <w:t xml:space="preserve">предотвращению </w:t>
      </w:r>
      <w:r w:rsidRPr="006003C5">
        <w:rPr>
          <w:b/>
        </w:rPr>
        <w:t xml:space="preserve">и </w:t>
      </w:r>
      <w:r w:rsidRPr="006003C5">
        <w:rPr>
          <w:b/>
          <w:spacing w:val="-1"/>
        </w:rPr>
        <w:t xml:space="preserve">снижению неблагоприятных последствий, </w:t>
      </w:r>
      <w:r w:rsidRPr="006003C5">
        <w:rPr>
          <w:b/>
        </w:rPr>
        <w:t>восстановлению и улучшению состояния окружающей среды:</w:t>
      </w:r>
      <w:r w:rsidRPr="006003C5">
        <w:t xml:space="preserve"> р</w:t>
      </w:r>
      <w:r w:rsidRPr="006003C5">
        <w:rPr>
          <w:bCs/>
          <w:iCs/>
        </w:rPr>
        <w:t>екомендации по снижению неблагоприятных воздействий</w:t>
      </w:r>
      <w:r w:rsidR="00BE2EF3" w:rsidRPr="006003C5">
        <w:t xml:space="preserve"> </w:t>
      </w:r>
      <w:r w:rsidRPr="006003C5">
        <w:t>на окружающую среду на период строительства и эксплуатации объекта.</w:t>
      </w:r>
    </w:p>
    <w:p w14:paraId="2546FF9F" w14:textId="5446F811" w:rsidR="009E0C27" w:rsidRPr="006003C5" w:rsidRDefault="009E0C27" w:rsidP="009E0C27">
      <w:pPr>
        <w:pStyle w:val="FORMATTEXT"/>
        <w:tabs>
          <w:tab w:val="left" w:pos="993"/>
        </w:tabs>
        <w:spacing w:line="360" w:lineRule="auto"/>
        <w:ind w:firstLine="709"/>
        <w:jc w:val="both"/>
        <w:rPr>
          <w:lang w:eastAsia="en-US"/>
        </w:rPr>
      </w:pPr>
      <w:r w:rsidRPr="006003C5">
        <w:rPr>
          <w:b/>
        </w:rPr>
        <w:t xml:space="preserve">Прогноз возможных неблагоприятных изменений </w:t>
      </w:r>
      <w:r w:rsidR="00F37CE7" w:rsidRPr="006003C5">
        <w:rPr>
          <w:b/>
        </w:rPr>
        <w:t>окружающей</w:t>
      </w:r>
      <w:r w:rsidRPr="006003C5">
        <w:rPr>
          <w:b/>
        </w:rPr>
        <w:t xml:space="preserve"> среды:</w:t>
      </w:r>
      <w:r w:rsidRPr="006003C5">
        <w:rPr>
          <w:u w:val="single"/>
        </w:rPr>
        <w:t xml:space="preserve"> </w:t>
      </w:r>
      <w:r w:rsidRPr="006003C5">
        <w:rPr>
          <w:lang w:eastAsia="en-US"/>
        </w:rPr>
        <w:t xml:space="preserve">составление </w:t>
      </w:r>
      <w:r w:rsidR="00046D56" w:rsidRPr="006003C5">
        <w:rPr>
          <w:lang w:eastAsia="en-US"/>
        </w:rPr>
        <w:t xml:space="preserve">предварительного </w:t>
      </w:r>
      <w:r w:rsidRPr="006003C5">
        <w:rPr>
          <w:lang w:eastAsia="en-US"/>
        </w:rPr>
        <w:t>прогноза ожидаемых экологических последствий в период строительства и эксплуатации</w:t>
      </w:r>
      <w:r w:rsidR="00BE2EF3" w:rsidRPr="006003C5">
        <w:rPr>
          <w:lang w:eastAsia="en-US"/>
        </w:rPr>
        <w:t xml:space="preserve"> </w:t>
      </w:r>
      <w:r w:rsidRPr="006003C5">
        <w:rPr>
          <w:lang w:eastAsia="en-US"/>
        </w:rPr>
        <w:t xml:space="preserve">объекта, в том числе: прогноз загрязнения атмосферного воздуха, почв, поверхностных и подземных вод, донных отложений; прогноз ухудшения качественного состояния земель в зоне предполагаемого воздействия объекта, животного мира и растительного покрова; </w:t>
      </w:r>
      <w:r w:rsidRPr="006003C5">
        <w:t xml:space="preserve">прогноз негативных экологических последствий, связанных </w:t>
      </w:r>
      <w:r w:rsidRPr="006003C5">
        <w:lastRenderedPageBreak/>
        <w:t xml:space="preserve">с проявлением опасных природных процессов и техногенных воздействий, </w:t>
      </w:r>
      <w:r w:rsidRPr="006003C5">
        <w:rPr>
          <w:lang w:eastAsia="en-US"/>
        </w:rPr>
        <w:t>прогноз влияния намечаемой градостроительной деятельности на особо охраняемые объекты (природные, историко-культурные, рекреационные) и социально-экономические условия.</w:t>
      </w:r>
    </w:p>
    <w:p w14:paraId="2FC92BE3" w14:textId="5969EC45" w:rsidR="009E0C27" w:rsidRPr="006003C5" w:rsidRDefault="009E0C27" w:rsidP="009E0C27">
      <w:pPr>
        <w:pStyle w:val="aff1"/>
        <w:tabs>
          <w:tab w:val="left" w:pos="1134"/>
        </w:tabs>
        <w:ind w:left="0"/>
        <w:contextualSpacing w:val="0"/>
        <w:rPr>
          <w:rFonts w:cs="Times New Roman"/>
          <w:szCs w:val="24"/>
          <w:u w:val="single"/>
        </w:rPr>
      </w:pPr>
      <w:r w:rsidRPr="006003C5">
        <w:rPr>
          <w:rFonts w:cs="Times New Roman"/>
          <w:b/>
          <w:szCs w:val="24"/>
        </w:rPr>
        <w:t>Предложения и рекомендации по организации экологического мониторинга:</w:t>
      </w:r>
      <w:r w:rsidRPr="006003C5">
        <w:rPr>
          <w:rFonts w:cs="Times New Roman"/>
          <w:szCs w:val="24"/>
        </w:rPr>
        <w:t xml:space="preserve"> планируемые виды наблюдений за источниками воздействий и состоянием компонентов </w:t>
      </w:r>
      <w:r w:rsidR="00F37CE7" w:rsidRPr="006003C5">
        <w:rPr>
          <w:lang w:eastAsia="ar-SA"/>
        </w:rPr>
        <w:t>окружающей</w:t>
      </w:r>
      <w:r w:rsidR="00F37CE7" w:rsidRPr="006003C5">
        <w:rPr>
          <w:rFonts w:cs="Times New Roman"/>
          <w:szCs w:val="24"/>
        </w:rPr>
        <w:t xml:space="preserve"> </w:t>
      </w:r>
      <w:r w:rsidRPr="006003C5">
        <w:rPr>
          <w:rFonts w:cs="Times New Roman"/>
          <w:szCs w:val="24"/>
        </w:rPr>
        <w:t>среды в процессе строительства и эксплуатации, перечень наблюдаемых параметров и показателей, предварительное расположение пунктов наблюдений в пространстве в виде схемы наблюдательной сети по каждому виду наблюдений.</w:t>
      </w:r>
    </w:p>
    <w:p w14:paraId="53A574FC" w14:textId="77777777" w:rsidR="009E0C27" w:rsidRPr="006003C5" w:rsidRDefault="009E0C27" w:rsidP="009E0C27">
      <w:pPr>
        <w:tabs>
          <w:tab w:val="left" w:pos="990"/>
        </w:tabs>
      </w:pPr>
      <w:r w:rsidRPr="006003C5">
        <w:rPr>
          <w:b/>
        </w:rPr>
        <w:t xml:space="preserve">Сведения по контролю качества и приемке работ: </w:t>
      </w:r>
      <w:r w:rsidRPr="006003C5">
        <w:t>сведения о внутреннем контроле качества работ, в том числе виды и методы выполненного контроля работ, результаты полевого, лабораторного и камерального контроля и приемки работ, оценка качества работ, сведения о выполнении внешнего контроля качества заказчиком.</w:t>
      </w:r>
    </w:p>
    <w:p w14:paraId="0D85D95E" w14:textId="77777777" w:rsidR="009E0C27" w:rsidRPr="006003C5" w:rsidRDefault="009E0C27" w:rsidP="009E0C27">
      <w:pPr>
        <w:tabs>
          <w:tab w:val="left" w:pos="990"/>
        </w:tabs>
      </w:pPr>
      <w:r w:rsidRPr="006003C5">
        <w:rPr>
          <w:b/>
        </w:rPr>
        <w:t xml:space="preserve">Заключение: </w:t>
      </w:r>
      <w:r w:rsidRPr="006003C5">
        <w:t>краткое изложение результатов выполненных инженерных изысканий (по разделам), сведения о полноте и качестве выполненных инженерных изысканий (их соответствии требованиям договора, задания и программы инженерных изысканий); рекомендации для принятия проектных решений по размещению проектируемых объектов и организации мероприятий по инженерной защите.</w:t>
      </w:r>
    </w:p>
    <w:p w14:paraId="62F09B40" w14:textId="77777777" w:rsidR="009E0C27" w:rsidRPr="006003C5" w:rsidRDefault="009E0C27" w:rsidP="00A03EBA">
      <w:pPr>
        <w:pStyle w:val="aff1"/>
        <w:tabs>
          <w:tab w:val="left" w:pos="990"/>
        </w:tabs>
        <w:ind w:left="0"/>
        <w:contextualSpacing w:val="0"/>
        <w:rPr>
          <w:rFonts w:cs="Times New Roman"/>
          <w:szCs w:val="24"/>
        </w:rPr>
      </w:pPr>
      <w:r w:rsidRPr="006003C5">
        <w:rPr>
          <w:rFonts w:cs="Times New Roman"/>
          <w:b/>
          <w:spacing w:val="2"/>
          <w:szCs w:val="24"/>
          <w:shd w:val="clear" w:color="auto" w:fill="FFFFFF"/>
        </w:rPr>
        <w:t xml:space="preserve">Используемые документы и материалы: </w:t>
      </w:r>
      <w:r w:rsidRPr="006003C5">
        <w:rPr>
          <w:rFonts w:cs="Times New Roman"/>
          <w:bCs/>
          <w:spacing w:val="2"/>
          <w:szCs w:val="24"/>
          <w:shd w:val="clear" w:color="auto" w:fill="FFFFFF"/>
        </w:rPr>
        <w:t>п</w:t>
      </w:r>
      <w:r w:rsidRPr="006003C5">
        <w:rPr>
          <w:rFonts w:cs="Times New Roman"/>
          <w:szCs w:val="24"/>
        </w:rPr>
        <w:t>еречень нормативных правовых актов; НТД, в соответствии с требованиями которых выполнены инженерно-экологические изыскания; материалов ранее выполненных инженерных изысканий на данной территории; научно-методических материалов.</w:t>
      </w:r>
    </w:p>
    <w:p w14:paraId="4380D79E" w14:textId="77777777" w:rsidR="00313D6B" w:rsidRPr="006003C5" w:rsidRDefault="009E0C27" w:rsidP="00A03EBA">
      <w:pPr>
        <w:tabs>
          <w:tab w:val="left" w:pos="990"/>
        </w:tabs>
        <w:rPr>
          <w:bCs/>
        </w:rPr>
      </w:pPr>
      <w:r w:rsidRPr="006003C5">
        <w:rPr>
          <w:b/>
        </w:rPr>
        <w:t xml:space="preserve">Текстовые приложения </w:t>
      </w:r>
      <w:r w:rsidR="00050C73" w:rsidRPr="006003C5">
        <w:t>должны включать</w:t>
      </w:r>
      <w:r w:rsidR="00452D87" w:rsidRPr="006003C5">
        <w:rPr>
          <w:szCs w:val="24"/>
        </w:rPr>
        <w:t>:</w:t>
      </w:r>
    </w:p>
    <w:p w14:paraId="55AFF4C5" w14:textId="1A6DA3DE" w:rsidR="002A20AD" w:rsidRPr="006003C5" w:rsidRDefault="003A3498" w:rsidP="00A03EBA">
      <w:pPr>
        <w:tabs>
          <w:tab w:val="left" w:pos="990"/>
        </w:tabs>
      </w:pPr>
      <w:r w:rsidRPr="006003C5">
        <w:rPr>
          <w:bCs/>
        </w:rPr>
        <w:t>-</w:t>
      </w:r>
      <w:r w:rsidR="00D90582" w:rsidRPr="006003C5">
        <w:rPr>
          <w:bCs/>
        </w:rPr>
        <w:t xml:space="preserve"> </w:t>
      </w:r>
      <w:r w:rsidR="0054672B" w:rsidRPr="006003C5">
        <w:t>копи</w:t>
      </w:r>
      <w:r w:rsidR="00A03EBA" w:rsidRPr="006003C5">
        <w:t>и</w:t>
      </w:r>
      <w:r w:rsidR="0054672B" w:rsidRPr="006003C5">
        <w:t xml:space="preserve"> </w:t>
      </w:r>
      <w:r w:rsidR="00B13CA5" w:rsidRPr="006003C5">
        <w:t>задания</w:t>
      </w:r>
      <w:r w:rsidR="00A03EBA" w:rsidRPr="006003C5">
        <w:t xml:space="preserve"> и</w:t>
      </w:r>
      <w:r w:rsidR="00B13CA5" w:rsidRPr="006003C5">
        <w:t xml:space="preserve"> программы; </w:t>
      </w:r>
    </w:p>
    <w:p w14:paraId="6DC221D3" w14:textId="440DF6F2" w:rsidR="002A20AD" w:rsidRPr="006003C5" w:rsidRDefault="00A03EBA" w:rsidP="00A03EBA">
      <w:pPr>
        <w:tabs>
          <w:tab w:val="left" w:pos="990"/>
        </w:tabs>
      </w:pPr>
      <w:r w:rsidRPr="006003C5">
        <w:t>- </w:t>
      </w:r>
      <w:r w:rsidR="00287C9E" w:rsidRPr="006003C5">
        <w:t>выписк</w:t>
      </w:r>
      <w:r w:rsidRPr="006003C5">
        <w:t>у</w:t>
      </w:r>
      <w:r w:rsidR="00287C9E" w:rsidRPr="006003C5">
        <w:t xml:space="preserve"> из </w:t>
      </w:r>
      <w:r w:rsidR="004A03B1" w:rsidRPr="006003C5">
        <w:t xml:space="preserve">реестра </w:t>
      </w:r>
      <w:r w:rsidR="00287C9E" w:rsidRPr="006003C5">
        <w:t>СРО</w:t>
      </w:r>
      <w:r w:rsidR="002A20AD" w:rsidRPr="006003C5">
        <w:t>,</w:t>
      </w:r>
      <w:r w:rsidR="008769DB" w:rsidRPr="006003C5">
        <w:t xml:space="preserve"> </w:t>
      </w:r>
      <w:r w:rsidR="002A20AD" w:rsidRPr="006003C5">
        <w:t>л</w:t>
      </w:r>
      <w:r w:rsidR="00B13CA5" w:rsidRPr="006003C5">
        <w:t>ицензи</w:t>
      </w:r>
      <w:r w:rsidRPr="006003C5">
        <w:t>и</w:t>
      </w:r>
      <w:r w:rsidR="002A20AD" w:rsidRPr="006003C5">
        <w:t>,</w:t>
      </w:r>
      <w:r w:rsidR="00B13CA5" w:rsidRPr="006003C5">
        <w:t xml:space="preserve"> результат</w:t>
      </w:r>
      <w:r w:rsidRPr="006003C5">
        <w:t>ы</w:t>
      </w:r>
      <w:r w:rsidR="00B13CA5" w:rsidRPr="006003C5">
        <w:t xml:space="preserve"> метрологической поверки (калибровки) средств измерений и/или аттестации испытательного оборудования;</w:t>
      </w:r>
    </w:p>
    <w:p w14:paraId="7AB81E21" w14:textId="0F141F14" w:rsidR="002A20AD" w:rsidRPr="006003C5" w:rsidRDefault="002A20AD" w:rsidP="00A03EBA">
      <w:pPr>
        <w:tabs>
          <w:tab w:val="left" w:pos="990"/>
        </w:tabs>
      </w:pPr>
      <w:r w:rsidRPr="006003C5">
        <w:t>-</w:t>
      </w:r>
      <w:r w:rsidR="00B13CA5" w:rsidRPr="006003C5">
        <w:t xml:space="preserve"> переписк</w:t>
      </w:r>
      <w:r w:rsidR="00A03EBA" w:rsidRPr="006003C5">
        <w:t>у</w:t>
      </w:r>
      <w:r w:rsidR="00B13CA5" w:rsidRPr="006003C5">
        <w:t xml:space="preserve"> исполнителя и заказчика по вопросам изменения сроков, объемов и видов работ, получения и использования исходных данных;</w:t>
      </w:r>
    </w:p>
    <w:p w14:paraId="40DC9B6B" w14:textId="6435A676" w:rsidR="00A62DEA" w:rsidRPr="006003C5" w:rsidRDefault="002A20AD" w:rsidP="00A03EBA">
      <w:pPr>
        <w:tabs>
          <w:tab w:val="left" w:pos="990"/>
        </w:tabs>
      </w:pPr>
      <w:r w:rsidRPr="006003C5">
        <w:t>-</w:t>
      </w:r>
      <w:r w:rsidR="00B13CA5" w:rsidRPr="006003C5">
        <w:t xml:space="preserve"> акт</w:t>
      </w:r>
      <w:r w:rsidRPr="006003C5">
        <w:t>ы</w:t>
      </w:r>
      <w:r w:rsidR="00B13CA5" w:rsidRPr="006003C5">
        <w:t xml:space="preserve"> контроля и приемки работ</w:t>
      </w:r>
      <w:r w:rsidRPr="006003C5">
        <w:t>,</w:t>
      </w:r>
      <w:r w:rsidR="00B13CA5" w:rsidRPr="006003C5">
        <w:t xml:space="preserve"> материалов согласований; </w:t>
      </w:r>
    </w:p>
    <w:p w14:paraId="1F293E31" w14:textId="77777777" w:rsidR="002A20AD" w:rsidRPr="006003C5" w:rsidRDefault="00DD5C1A" w:rsidP="00A03EBA">
      <w:pPr>
        <w:tabs>
          <w:tab w:val="left" w:pos="990"/>
        </w:tabs>
      </w:pPr>
      <w:r w:rsidRPr="006003C5">
        <w:t xml:space="preserve">- </w:t>
      </w:r>
      <w:r w:rsidR="00287C9E" w:rsidRPr="006003C5">
        <w:t>фотоматериалы;</w:t>
      </w:r>
    </w:p>
    <w:p w14:paraId="0BB29367" w14:textId="77777777" w:rsidR="002A20AD" w:rsidRPr="006003C5" w:rsidRDefault="002A20AD" w:rsidP="00A03EBA">
      <w:pPr>
        <w:tabs>
          <w:tab w:val="left" w:pos="990"/>
        </w:tabs>
      </w:pPr>
      <w:r w:rsidRPr="006003C5">
        <w:t xml:space="preserve">- </w:t>
      </w:r>
      <w:r w:rsidR="005B22DC" w:rsidRPr="006003C5">
        <w:t>протоколы комплексного описания ландшафтов;</w:t>
      </w:r>
    </w:p>
    <w:p w14:paraId="238AA1D9" w14:textId="77777777" w:rsidR="002A20AD" w:rsidRPr="006003C5" w:rsidRDefault="002A20AD" w:rsidP="00A03EBA">
      <w:pPr>
        <w:tabs>
          <w:tab w:val="left" w:pos="990"/>
        </w:tabs>
      </w:pPr>
      <w:r w:rsidRPr="006003C5">
        <w:t xml:space="preserve">- </w:t>
      </w:r>
      <w:r w:rsidR="009E0C27" w:rsidRPr="006003C5">
        <w:t>каталоги и описания горных выработок, пройденных для решения экологических задач;</w:t>
      </w:r>
    </w:p>
    <w:p w14:paraId="2086F3C2" w14:textId="77777777" w:rsidR="002A20AD" w:rsidRPr="006003C5" w:rsidRDefault="002A20AD" w:rsidP="00A03EBA">
      <w:pPr>
        <w:tabs>
          <w:tab w:val="left" w:pos="990"/>
        </w:tabs>
      </w:pPr>
      <w:r w:rsidRPr="006003C5">
        <w:lastRenderedPageBreak/>
        <w:t xml:space="preserve">- </w:t>
      </w:r>
      <w:r w:rsidR="00BE2FA6" w:rsidRPr="006003C5">
        <w:t>т</w:t>
      </w:r>
      <w:r w:rsidR="009E0C27" w:rsidRPr="006003C5">
        <w:t>аблицы и протоколы результатов экологического опробования отдельных компонентов окружающей среды (атмосферного воздуха, почв, грунтов, поверхностных и подземных вод, донных отложений);</w:t>
      </w:r>
    </w:p>
    <w:p w14:paraId="033E4B9F" w14:textId="645EB931" w:rsidR="002A20AD" w:rsidRPr="006003C5" w:rsidRDefault="002A20AD" w:rsidP="00A03EBA">
      <w:pPr>
        <w:tabs>
          <w:tab w:val="left" w:pos="990"/>
        </w:tabs>
      </w:pPr>
      <w:r w:rsidRPr="006003C5">
        <w:t xml:space="preserve">- </w:t>
      </w:r>
      <w:r w:rsidR="009E0C27" w:rsidRPr="006003C5">
        <w:t>протоколы радиологического исследования и исследований вредных физических воздействий</w:t>
      </w:r>
      <w:r w:rsidRPr="006003C5">
        <w:t>;</w:t>
      </w:r>
    </w:p>
    <w:p w14:paraId="03B9E9CA" w14:textId="77777777" w:rsidR="002A20AD" w:rsidRPr="006003C5" w:rsidRDefault="002A20AD" w:rsidP="00A03EBA">
      <w:pPr>
        <w:tabs>
          <w:tab w:val="left" w:pos="990"/>
        </w:tabs>
      </w:pPr>
      <w:r w:rsidRPr="006003C5">
        <w:t xml:space="preserve">- </w:t>
      </w:r>
      <w:r w:rsidR="009E0C27" w:rsidRPr="006003C5">
        <w:t>статистические данные социально-экономических, медико-биологических и санитарно-эпидемиологических исследований;</w:t>
      </w:r>
    </w:p>
    <w:p w14:paraId="7707D78E" w14:textId="40702981" w:rsidR="009E0C27" w:rsidRPr="006003C5" w:rsidRDefault="002A20AD" w:rsidP="00A03EBA">
      <w:pPr>
        <w:tabs>
          <w:tab w:val="left" w:pos="990"/>
        </w:tabs>
      </w:pPr>
      <w:r w:rsidRPr="006003C5">
        <w:t xml:space="preserve">- </w:t>
      </w:r>
      <w:r w:rsidR="002E5E34" w:rsidRPr="006003C5">
        <w:t xml:space="preserve">копии </w:t>
      </w:r>
      <w:r w:rsidR="009E0C27" w:rsidRPr="006003C5">
        <w:t>официальны</w:t>
      </w:r>
      <w:r w:rsidR="002E5E34" w:rsidRPr="006003C5">
        <w:t>х</w:t>
      </w:r>
      <w:r w:rsidR="009E0C27" w:rsidRPr="006003C5">
        <w:t xml:space="preserve"> ответ</w:t>
      </w:r>
      <w:r w:rsidR="002E5E34" w:rsidRPr="006003C5">
        <w:t>ов</w:t>
      </w:r>
      <w:r w:rsidR="009E0C27" w:rsidRPr="006003C5">
        <w:t xml:space="preserve"> на запросы </w:t>
      </w:r>
      <w:r w:rsidR="002E5E34" w:rsidRPr="006003C5">
        <w:t>в уполномоченные органы исполнительной власти и иные организации</w:t>
      </w:r>
      <w:r w:rsidR="009E0C27" w:rsidRPr="006003C5">
        <w:t>.</w:t>
      </w:r>
    </w:p>
    <w:p w14:paraId="02E554EE" w14:textId="77777777" w:rsidR="009E0C27" w:rsidRPr="006003C5" w:rsidRDefault="009E0C27" w:rsidP="00A03EBA">
      <w:r w:rsidRPr="006003C5">
        <w:rPr>
          <w:b/>
        </w:rPr>
        <w:t xml:space="preserve">Графическая часть </w:t>
      </w:r>
      <w:r w:rsidR="00D86074" w:rsidRPr="006003C5">
        <w:t>должн</w:t>
      </w:r>
      <w:r w:rsidR="00452D87" w:rsidRPr="006003C5">
        <w:t>а</w:t>
      </w:r>
      <w:r w:rsidR="00D86074" w:rsidRPr="006003C5">
        <w:t xml:space="preserve"> включать</w:t>
      </w:r>
      <w:r w:rsidRPr="006003C5">
        <w:t>:</w:t>
      </w:r>
    </w:p>
    <w:p w14:paraId="32F7E922" w14:textId="77777777" w:rsidR="009E0C27" w:rsidRPr="006003C5" w:rsidRDefault="0032428B" w:rsidP="00FB73C5">
      <w:pPr>
        <w:widowControl w:val="0"/>
        <w:tabs>
          <w:tab w:val="left" w:pos="990"/>
        </w:tabs>
      </w:pPr>
      <w:r w:rsidRPr="006003C5">
        <w:t>-</w:t>
      </w:r>
      <w:r w:rsidR="00B077DD" w:rsidRPr="006003C5">
        <w:t> </w:t>
      </w:r>
      <w:r w:rsidR="009E0C27" w:rsidRPr="006003C5">
        <w:t>обзорную карту-схему (ситуационн</w:t>
      </w:r>
      <w:r w:rsidR="00C16B19" w:rsidRPr="006003C5">
        <w:t>ую</w:t>
      </w:r>
      <w:r w:rsidR="009E0C27" w:rsidRPr="006003C5">
        <w:t xml:space="preserve"> карт</w:t>
      </w:r>
      <w:r w:rsidR="00C16B19" w:rsidRPr="006003C5">
        <w:t>у</w:t>
      </w:r>
      <w:r w:rsidR="009E0C27" w:rsidRPr="006003C5">
        <w:t>-схем</w:t>
      </w:r>
      <w:r w:rsidR="00C16B19" w:rsidRPr="006003C5">
        <w:t>у</w:t>
      </w:r>
      <w:r w:rsidR="009E0C27" w:rsidRPr="006003C5">
        <w:t>) с указанием зон экологических ограничений;</w:t>
      </w:r>
    </w:p>
    <w:p w14:paraId="6BB77972" w14:textId="77777777" w:rsidR="009E0C27" w:rsidRPr="006003C5" w:rsidRDefault="00DD5C1A" w:rsidP="00FA2D12">
      <w:pPr>
        <w:widowControl w:val="0"/>
        <w:tabs>
          <w:tab w:val="left" w:pos="990"/>
        </w:tabs>
        <w:ind w:left="709" w:firstLine="0"/>
      </w:pPr>
      <w:r w:rsidRPr="006003C5">
        <w:t xml:space="preserve">- </w:t>
      </w:r>
      <w:r w:rsidR="009E0C27" w:rsidRPr="006003C5">
        <w:t>карту фактического материала;</w:t>
      </w:r>
    </w:p>
    <w:p w14:paraId="78BAEED1" w14:textId="77777777" w:rsidR="009E0C27" w:rsidRPr="006003C5" w:rsidRDefault="00DD5C1A" w:rsidP="00FA2D12">
      <w:pPr>
        <w:widowControl w:val="0"/>
        <w:tabs>
          <w:tab w:val="left" w:pos="990"/>
        </w:tabs>
        <w:ind w:left="709" w:firstLine="0"/>
      </w:pPr>
      <w:r w:rsidRPr="006003C5">
        <w:t xml:space="preserve">- </w:t>
      </w:r>
      <w:r w:rsidR="009E0C27" w:rsidRPr="006003C5">
        <w:t>ландшафтную карту;</w:t>
      </w:r>
    </w:p>
    <w:p w14:paraId="3668B10D" w14:textId="131C2854" w:rsidR="009E0C27" w:rsidRPr="006003C5" w:rsidRDefault="00DD5C1A" w:rsidP="00FA2D12">
      <w:pPr>
        <w:widowControl w:val="0"/>
        <w:tabs>
          <w:tab w:val="left" w:pos="990"/>
        </w:tabs>
        <w:ind w:left="709" w:firstLine="0"/>
      </w:pPr>
      <w:r w:rsidRPr="006003C5">
        <w:t xml:space="preserve">- </w:t>
      </w:r>
      <w:r w:rsidR="009E0C27" w:rsidRPr="006003C5">
        <w:t>карту современного экологического состояния</w:t>
      </w:r>
      <w:r w:rsidR="00D61F47" w:rsidRPr="006003C5">
        <w:rPr>
          <w:rStyle w:val="a8"/>
        </w:rPr>
        <w:footnoteReference w:id="1"/>
      </w:r>
      <w:r w:rsidR="009E0C27" w:rsidRPr="006003C5">
        <w:t>;</w:t>
      </w:r>
    </w:p>
    <w:p w14:paraId="695D1391" w14:textId="77777777" w:rsidR="009E0C27" w:rsidRPr="006003C5" w:rsidRDefault="00DD5C1A" w:rsidP="00DD5C1A">
      <w:pPr>
        <w:widowControl w:val="0"/>
        <w:tabs>
          <w:tab w:val="left" w:pos="990"/>
        </w:tabs>
      </w:pPr>
      <w:r w:rsidRPr="006003C5">
        <w:t xml:space="preserve">- </w:t>
      </w:r>
      <w:r w:rsidR="009E0C27" w:rsidRPr="006003C5">
        <w:t>карту прогнозируемого экологического состояния</w:t>
      </w:r>
      <w:r w:rsidR="005070D2" w:rsidRPr="006003C5">
        <w:t xml:space="preserve"> </w:t>
      </w:r>
      <w:r w:rsidR="00D86074" w:rsidRPr="006003C5">
        <w:t>(</w:t>
      </w:r>
      <w:r w:rsidR="00026121" w:rsidRPr="006003C5">
        <w:t>по требованию заказчика</w:t>
      </w:r>
      <w:r w:rsidR="00452D87" w:rsidRPr="006003C5">
        <w:t>)</w:t>
      </w:r>
      <w:r w:rsidR="00026121" w:rsidRPr="006003C5">
        <w:t>;</w:t>
      </w:r>
    </w:p>
    <w:p w14:paraId="32C48555" w14:textId="1A6A6A15" w:rsidR="009E0C27" w:rsidRPr="006003C5" w:rsidRDefault="00DD5C1A" w:rsidP="00D61F47">
      <w:pPr>
        <w:widowControl w:val="0"/>
        <w:tabs>
          <w:tab w:val="left" w:pos="990"/>
        </w:tabs>
      </w:pPr>
      <w:r w:rsidRPr="006003C5">
        <w:t xml:space="preserve">- </w:t>
      </w:r>
      <w:r w:rsidR="009E0C27" w:rsidRPr="006003C5">
        <w:t xml:space="preserve">почвенные картографические материалы, карты растительности, </w:t>
      </w:r>
      <w:r w:rsidR="00026121" w:rsidRPr="006003C5">
        <w:t>мест</w:t>
      </w:r>
      <w:r w:rsidR="002E5E34" w:rsidRPr="006003C5">
        <w:t>о</w:t>
      </w:r>
      <w:r w:rsidR="00026121" w:rsidRPr="006003C5">
        <w:t>обитания животного мира</w:t>
      </w:r>
      <w:r w:rsidR="00D61F47" w:rsidRPr="006003C5">
        <w:t>;</w:t>
      </w:r>
    </w:p>
    <w:p w14:paraId="383BD7AF" w14:textId="5FCA53A9" w:rsidR="009E0C27" w:rsidRPr="006003C5" w:rsidRDefault="009E0C27" w:rsidP="009E0C27">
      <w:pPr>
        <w:widowControl w:val="0"/>
        <w:tabs>
          <w:tab w:val="left" w:pos="1389"/>
        </w:tabs>
        <w:rPr>
          <w:sz w:val="20"/>
        </w:rPr>
      </w:pPr>
      <w:r w:rsidRPr="006003C5">
        <w:rPr>
          <w:spacing w:val="40"/>
          <w:sz w:val="20"/>
        </w:rPr>
        <w:t xml:space="preserve">Примечание </w:t>
      </w:r>
      <w:r w:rsidR="00DE3F12" w:rsidRPr="006003C5">
        <w:rPr>
          <w:spacing w:val="40"/>
          <w:sz w:val="20"/>
        </w:rPr>
        <w:t>–</w:t>
      </w:r>
      <w:r w:rsidRPr="006003C5">
        <w:rPr>
          <w:sz w:val="20"/>
        </w:rPr>
        <w:t xml:space="preserve"> Допускается совмещать отдельные карты.</w:t>
      </w:r>
    </w:p>
    <w:p w14:paraId="6ACE2B30" w14:textId="77777777" w:rsidR="00824BEF" w:rsidRPr="006003C5" w:rsidRDefault="002554DD" w:rsidP="00824BEF">
      <w:pPr>
        <w:tabs>
          <w:tab w:val="left" w:pos="993"/>
          <w:tab w:val="left" w:pos="1134"/>
        </w:tabs>
        <w:rPr>
          <w:szCs w:val="24"/>
        </w:rPr>
      </w:pPr>
      <w:r w:rsidRPr="006003C5">
        <w:rPr>
          <w:szCs w:val="24"/>
        </w:rPr>
        <w:t xml:space="preserve">4.11 </w:t>
      </w:r>
      <w:r w:rsidR="009E0C27" w:rsidRPr="006003C5">
        <w:rPr>
          <w:szCs w:val="24"/>
        </w:rPr>
        <w:t>Содержание разделов технического отчета, а также состав приложений к нему, в каждом конкретном случае должны определяться исходя из требований задания, состава и объемов выполненных работ, необходимых для решения поставленных задач на соответствующих этапах градостроительной деятельности (этапе изысканий), с учетом дополнительных требований</w:t>
      </w:r>
      <w:r w:rsidR="0011365D" w:rsidRPr="006003C5">
        <w:rPr>
          <w:szCs w:val="24"/>
        </w:rPr>
        <w:t>,</w:t>
      </w:r>
      <w:r w:rsidR="009E0C27" w:rsidRPr="006003C5">
        <w:rPr>
          <w:szCs w:val="24"/>
        </w:rPr>
        <w:t xml:space="preserve"> учитывающих специфику сооружений.</w:t>
      </w:r>
    </w:p>
    <w:p w14:paraId="025BCFBF" w14:textId="4585BDCB" w:rsidR="00824BEF" w:rsidRPr="006003C5" w:rsidRDefault="00F6507E" w:rsidP="00824BEF">
      <w:pPr>
        <w:pStyle w:val="aff1"/>
        <w:tabs>
          <w:tab w:val="left" w:pos="993"/>
          <w:tab w:val="left" w:pos="1134"/>
        </w:tabs>
        <w:autoSpaceDE/>
        <w:autoSpaceDN/>
        <w:adjustRightInd/>
        <w:ind w:left="0"/>
        <w:contextualSpacing w:val="0"/>
        <w:rPr>
          <w:rFonts w:eastAsia="Calibri" w:cs="Times New Roman"/>
          <w:szCs w:val="24"/>
          <w:lang w:eastAsia="en-US"/>
        </w:rPr>
      </w:pPr>
      <w:bookmarkStart w:id="35" w:name="sub_49"/>
      <w:r w:rsidRPr="006003C5">
        <w:rPr>
          <w:rFonts w:eastAsia="Calibri" w:cs="Times New Roman"/>
          <w:szCs w:val="24"/>
          <w:lang w:eastAsia="en-US"/>
        </w:rPr>
        <w:t>4.</w:t>
      </w:r>
      <w:r w:rsidR="006A165C" w:rsidRPr="006003C5">
        <w:rPr>
          <w:rFonts w:eastAsia="Calibri" w:cs="Times New Roman"/>
          <w:szCs w:val="24"/>
          <w:lang w:eastAsia="en-US"/>
        </w:rPr>
        <w:t>12</w:t>
      </w:r>
      <w:r w:rsidRPr="006003C5">
        <w:rPr>
          <w:rFonts w:eastAsia="Calibri" w:cs="Times New Roman"/>
          <w:szCs w:val="24"/>
          <w:lang w:eastAsia="en-US"/>
        </w:rPr>
        <w:t xml:space="preserve"> </w:t>
      </w:r>
      <w:r w:rsidR="003B77FB" w:rsidRPr="006003C5">
        <w:rPr>
          <w:rFonts w:eastAsia="Calibri" w:cs="Times New Roman"/>
          <w:szCs w:val="24"/>
          <w:lang w:eastAsia="en-US"/>
        </w:rPr>
        <w:t>Номенклатуру показателей и характеристик состояния окружающей среды, их наименования и размерности</w:t>
      </w:r>
      <w:r w:rsidR="00FA0B10" w:rsidRPr="006003C5">
        <w:rPr>
          <w:rFonts w:eastAsia="Calibri" w:cs="Times New Roman"/>
          <w:szCs w:val="24"/>
          <w:lang w:eastAsia="en-US"/>
        </w:rPr>
        <w:t xml:space="preserve"> </w:t>
      </w:r>
      <w:r w:rsidR="003B77FB" w:rsidRPr="006003C5">
        <w:rPr>
          <w:rFonts w:eastAsia="Calibri" w:cs="Times New Roman"/>
          <w:szCs w:val="24"/>
          <w:lang w:eastAsia="en-US"/>
        </w:rPr>
        <w:t>при инженерно-экологических изысканиях следует принимать в соответствии с требованиями ГОСТ</w:t>
      </w:r>
      <w:r w:rsidR="00821C99" w:rsidRPr="006003C5">
        <w:rPr>
          <w:rFonts w:eastAsia="Calibri" w:cs="Times New Roman"/>
          <w:szCs w:val="24"/>
          <w:lang w:eastAsia="en-US"/>
        </w:rPr>
        <w:t> </w:t>
      </w:r>
      <w:r w:rsidR="003B77FB" w:rsidRPr="006003C5">
        <w:rPr>
          <w:rFonts w:eastAsia="Calibri" w:cs="Times New Roman"/>
          <w:szCs w:val="24"/>
          <w:lang w:eastAsia="en-US"/>
        </w:rPr>
        <w:t>17.0.0.01</w:t>
      </w:r>
      <w:r w:rsidR="00F645C7" w:rsidRPr="006003C5">
        <w:rPr>
          <w:rFonts w:eastAsia="Calibri" w:cs="Times New Roman"/>
          <w:szCs w:val="24"/>
          <w:lang w:eastAsia="en-US"/>
        </w:rPr>
        <w:t>.</w:t>
      </w:r>
      <w:r w:rsidR="00FA0B10" w:rsidRPr="006003C5">
        <w:rPr>
          <w:rFonts w:eastAsia="Calibri" w:cs="Times New Roman"/>
          <w:szCs w:val="24"/>
          <w:lang w:eastAsia="en-US"/>
        </w:rPr>
        <w:t xml:space="preserve"> </w:t>
      </w:r>
      <w:r w:rsidR="003B77FB" w:rsidRPr="006003C5">
        <w:rPr>
          <w:rFonts w:eastAsia="Calibri" w:cs="Times New Roman"/>
          <w:szCs w:val="24"/>
          <w:lang w:eastAsia="en-US"/>
        </w:rPr>
        <w:t xml:space="preserve">Метрологическое обеспечение единства и точности измерений при инженерно-экологических изысканиях должно осуществляться по </w:t>
      </w:r>
      <w:r w:rsidR="00FA0B10" w:rsidRPr="006003C5">
        <w:rPr>
          <w:rFonts w:eastAsia="Calibri" w:cs="Times New Roman"/>
          <w:szCs w:val="24"/>
          <w:lang w:eastAsia="en-US"/>
        </w:rPr>
        <w:t>ГОСТ Р 8.589</w:t>
      </w:r>
      <w:r w:rsidR="003B77FB" w:rsidRPr="006003C5">
        <w:rPr>
          <w:rFonts w:eastAsia="Calibri" w:cs="Times New Roman"/>
          <w:szCs w:val="24"/>
          <w:lang w:eastAsia="en-US"/>
        </w:rPr>
        <w:t>.</w:t>
      </w:r>
    </w:p>
    <w:p w14:paraId="173D76E1" w14:textId="18794313" w:rsidR="0055490E" w:rsidRPr="006003C5" w:rsidRDefault="00502B80" w:rsidP="0055490E">
      <w:pPr>
        <w:rPr>
          <w:rFonts w:eastAsia="Calibri"/>
          <w:szCs w:val="24"/>
          <w:lang w:eastAsia="en-US"/>
        </w:rPr>
      </w:pPr>
      <w:r w:rsidRPr="006003C5">
        <w:rPr>
          <w:rFonts w:eastAsia="Calibri"/>
          <w:szCs w:val="24"/>
          <w:lang w:eastAsia="en-US"/>
        </w:rPr>
        <w:t>4.</w:t>
      </w:r>
      <w:r w:rsidR="006A165C" w:rsidRPr="006003C5">
        <w:rPr>
          <w:rFonts w:eastAsia="Calibri"/>
          <w:szCs w:val="24"/>
          <w:lang w:eastAsia="en-US"/>
        </w:rPr>
        <w:t>13</w:t>
      </w:r>
      <w:r w:rsidRPr="006003C5">
        <w:rPr>
          <w:rFonts w:eastAsia="Calibri"/>
          <w:szCs w:val="24"/>
          <w:lang w:eastAsia="en-US"/>
        </w:rPr>
        <w:t xml:space="preserve"> Состав и содержание технического отчета по результатам инженерно-экологических изысканий допускается уточнять, сокращать и дополнять с учетом</w:t>
      </w:r>
      <w:r w:rsidR="00D61F47" w:rsidRPr="006003C5">
        <w:rPr>
          <w:rFonts w:eastAsia="Calibri"/>
          <w:szCs w:val="24"/>
          <w:lang w:eastAsia="en-US"/>
        </w:rPr>
        <w:t xml:space="preserve"> сведений </w:t>
      </w:r>
      <w:r w:rsidR="00D61F47" w:rsidRPr="006003C5">
        <w:rPr>
          <w:rFonts w:eastAsia="Calibri"/>
          <w:szCs w:val="24"/>
          <w:lang w:eastAsia="en-US"/>
        </w:rPr>
        <w:lastRenderedPageBreak/>
        <w:t xml:space="preserve">об использовании территории </w:t>
      </w:r>
      <w:r w:rsidRPr="006003C5">
        <w:rPr>
          <w:rFonts w:eastAsia="Calibri"/>
          <w:szCs w:val="24"/>
          <w:lang w:eastAsia="en-US"/>
        </w:rPr>
        <w:t>ландшафтно-структурных особенностей территории, специфики проектируемого объекта, стадии проектирования, состава и объемов выполненных работ.</w:t>
      </w:r>
    </w:p>
    <w:p w14:paraId="2C065AD3" w14:textId="77777777" w:rsidR="001576B5" w:rsidRPr="006003C5" w:rsidRDefault="00F6507E" w:rsidP="0055490E">
      <w:pPr>
        <w:tabs>
          <w:tab w:val="left" w:pos="993"/>
          <w:tab w:val="left" w:pos="1134"/>
        </w:tabs>
        <w:rPr>
          <w:szCs w:val="24"/>
        </w:rPr>
      </w:pPr>
      <w:r w:rsidRPr="006003C5">
        <w:rPr>
          <w:szCs w:val="24"/>
        </w:rPr>
        <w:t>4.</w:t>
      </w:r>
      <w:r w:rsidR="006A165C" w:rsidRPr="006003C5">
        <w:rPr>
          <w:szCs w:val="24"/>
        </w:rPr>
        <w:t>14</w:t>
      </w:r>
      <w:r w:rsidRPr="006003C5">
        <w:rPr>
          <w:szCs w:val="24"/>
        </w:rPr>
        <w:t xml:space="preserve"> </w:t>
      </w:r>
      <w:r w:rsidR="0055490E" w:rsidRPr="006003C5">
        <w:rPr>
          <w:szCs w:val="24"/>
        </w:rPr>
        <w:t xml:space="preserve">При выполнении инженерно-экологических изысканий должны соблюдаться требования нормативных документов </w:t>
      </w:r>
      <w:r w:rsidR="001576B5" w:rsidRPr="006003C5">
        <w:rPr>
          <w:szCs w:val="24"/>
        </w:rPr>
        <w:t>по охране труда, окружающей среды, технике безопасности и пожарной безопасности</w:t>
      </w:r>
      <w:r w:rsidR="00821C99" w:rsidRPr="006003C5">
        <w:rPr>
          <w:szCs w:val="24"/>
        </w:rPr>
        <w:t>.</w:t>
      </w:r>
    </w:p>
    <w:p w14:paraId="0AD72D44" w14:textId="2C84C547" w:rsidR="00F645C7" w:rsidRPr="006003C5" w:rsidRDefault="0012292D" w:rsidP="005F1817">
      <w:pPr>
        <w:rPr>
          <w:rFonts w:eastAsia="Calibri"/>
          <w:szCs w:val="24"/>
          <w:lang w:eastAsia="en-US"/>
        </w:rPr>
      </w:pPr>
      <w:r w:rsidRPr="006003C5">
        <w:rPr>
          <w:rFonts w:eastAsia="Calibri"/>
          <w:szCs w:val="24"/>
          <w:lang w:eastAsia="en-US"/>
        </w:rPr>
        <w:t>4.</w:t>
      </w:r>
      <w:r w:rsidR="006A165C" w:rsidRPr="006003C5">
        <w:rPr>
          <w:rFonts w:eastAsia="Calibri"/>
          <w:szCs w:val="24"/>
          <w:lang w:eastAsia="en-US"/>
        </w:rPr>
        <w:t>15</w:t>
      </w:r>
      <w:r w:rsidRPr="006003C5">
        <w:rPr>
          <w:rFonts w:eastAsia="Calibri"/>
          <w:szCs w:val="24"/>
          <w:lang w:eastAsia="en-US"/>
        </w:rPr>
        <w:t xml:space="preserve"> </w:t>
      </w:r>
      <w:r w:rsidR="0055490E" w:rsidRPr="006003C5">
        <w:rPr>
          <w:rFonts w:eastAsia="Calibri"/>
          <w:szCs w:val="24"/>
          <w:lang w:eastAsia="en-US"/>
        </w:rPr>
        <w:t>Внутренний контроль качества полевых и камеральных работ осуществляют на всех этапах выполнения инженерно-экологических изысканий. Виды, объёмы и методы контроля устанавливают в программе в соответствии с требованиями СП</w:t>
      </w:r>
      <w:r w:rsidR="003C1B68" w:rsidRPr="006003C5">
        <w:rPr>
          <w:rFonts w:eastAsia="Calibri"/>
          <w:szCs w:val="24"/>
          <w:lang w:eastAsia="en-US"/>
        </w:rPr>
        <w:t> </w:t>
      </w:r>
      <w:r w:rsidR="0055490E" w:rsidRPr="006003C5">
        <w:rPr>
          <w:rFonts w:eastAsia="Calibri"/>
          <w:szCs w:val="24"/>
          <w:lang w:eastAsia="en-US"/>
        </w:rPr>
        <w:t>47.13330.2016</w:t>
      </w:r>
      <w:r w:rsidR="00BC7B28" w:rsidRPr="006003C5">
        <w:rPr>
          <w:rFonts w:eastAsia="Calibri"/>
          <w:szCs w:val="24"/>
          <w:lang w:eastAsia="en-US"/>
        </w:rPr>
        <w:t xml:space="preserve"> </w:t>
      </w:r>
      <w:r w:rsidR="0055490E" w:rsidRPr="006003C5">
        <w:rPr>
          <w:rFonts w:eastAsia="Calibri"/>
          <w:szCs w:val="24"/>
          <w:lang w:eastAsia="en-US"/>
        </w:rPr>
        <w:t>(</w:t>
      </w:r>
      <w:r w:rsidR="00F16BAD" w:rsidRPr="006003C5">
        <w:rPr>
          <w:lang w:eastAsia="ar-SA"/>
        </w:rPr>
        <w:t>пункт</w:t>
      </w:r>
      <w:r w:rsidR="00F16BAD" w:rsidRPr="006003C5">
        <w:rPr>
          <w:rFonts w:eastAsia="Calibri"/>
          <w:szCs w:val="24"/>
          <w:lang w:eastAsia="en-US"/>
        </w:rPr>
        <w:t xml:space="preserve"> </w:t>
      </w:r>
      <w:r w:rsidR="0055490E" w:rsidRPr="006003C5">
        <w:rPr>
          <w:rFonts w:eastAsia="Calibri"/>
          <w:szCs w:val="24"/>
          <w:lang w:eastAsia="en-US"/>
        </w:rPr>
        <w:t>4.9)</w:t>
      </w:r>
      <w:r w:rsidR="0027539B" w:rsidRPr="006003C5">
        <w:rPr>
          <w:rFonts w:eastAsia="Calibri"/>
          <w:szCs w:val="24"/>
          <w:lang w:eastAsia="en-US"/>
        </w:rPr>
        <w:t>.</w:t>
      </w:r>
    </w:p>
    <w:p w14:paraId="7BF050A8" w14:textId="77777777" w:rsidR="00B90155" w:rsidRPr="006003C5" w:rsidRDefault="00B7046D" w:rsidP="00C274ED">
      <w:pPr>
        <w:pStyle w:val="18"/>
        <w:ind w:left="709" w:firstLine="0"/>
        <w:rPr>
          <w:rFonts w:cs="Times New Roman"/>
          <w:szCs w:val="24"/>
        </w:rPr>
      </w:pPr>
      <w:bookmarkStart w:id="36" w:name="_Toc503257778"/>
      <w:bookmarkStart w:id="37" w:name="_Toc528314888"/>
      <w:bookmarkEnd w:id="35"/>
      <w:r w:rsidRPr="006003C5">
        <w:rPr>
          <w:rFonts w:cs="Times New Roman"/>
          <w:szCs w:val="24"/>
        </w:rPr>
        <w:t xml:space="preserve">5 </w:t>
      </w:r>
      <w:r w:rsidR="00222C87" w:rsidRPr="006003C5">
        <w:rPr>
          <w:rFonts w:cs="Times New Roman"/>
          <w:szCs w:val="24"/>
        </w:rPr>
        <w:t xml:space="preserve">Состав </w:t>
      </w:r>
      <w:r w:rsidR="00D5758A" w:rsidRPr="006003C5">
        <w:rPr>
          <w:rFonts w:cs="Times New Roman"/>
          <w:szCs w:val="24"/>
        </w:rPr>
        <w:t>инженерно-</w:t>
      </w:r>
      <w:r w:rsidR="005135B1" w:rsidRPr="006003C5">
        <w:rPr>
          <w:rFonts w:cs="Times New Roman"/>
          <w:szCs w:val="24"/>
        </w:rPr>
        <w:t>экологических</w:t>
      </w:r>
      <w:r w:rsidR="00D5758A" w:rsidRPr="006003C5">
        <w:rPr>
          <w:rFonts w:cs="Times New Roman"/>
          <w:szCs w:val="24"/>
        </w:rPr>
        <w:t xml:space="preserve"> изысканий</w:t>
      </w:r>
      <w:r w:rsidR="00222C87" w:rsidRPr="006003C5">
        <w:rPr>
          <w:rFonts w:cs="Times New Roman"/>
          <w:szCs w:val="24"/>
        </w:rPr>
        <w:t xml:space="preserve">. </w:t>
      </w:r>
      <w:r w:rsidR="00A924B2" w:rsidRPr="006003C5">
        <w:rPr>
          <w:rFonts w:cs="Times New Roman"/>
          <w:szCs w:val="24"/>
        </w:rPr>
        <w:t>О</w:t>
      </w:r>
      <w:r w:rsidR="007B6F05" w:rsidRPr="006003C5">
        <w:rPr>
          <w:rFonts w:cs="Times New Roman"/>
          <w:szCs w:val="24"/>
        </w:rPr>
        <w:t>бщие</w:t>
      </w:r>
      <w:r w:rsidR="00222C87" w:rsidRPr="006003C5">
        <w:rPr>
          <w:rFonts w:cs="Times New Roman"/>
          <w:szCs w:val="24"/>
        </w:rPr>
        <w:t xml:space="preserve"> технические </w:t>
      </w:r>
      <w:r w:rsidR="00366FD7" w:rsidRPr="006003C5">
        <w:rPr>
          <w:rFonts w:cs="Times New Roman"/>
          <w:szCs w:val="24"/>
        </w:rPr>
        <w:t>требования</w:t>
      </w:r>
      <w:bookmarkEnd w:id="36"/>
      <w:bookmarkEnd w:id="37"/>
    </w:p>
    <w:p w14:paraId="4D533DC2" w14:textId="77777777" w:rsidR="0003515F" w:rsidRPr="006003C5" w:rsidRDefault="00824BEF" w:rsidP="00D903F3">
      <w:pPr>
        <w:rPr>
          <w:szCs w:val="24"/>
        </w:rPr>
      </w:pPr>
      <w:r w:rsidRPr="006003C5">
        <w:rPr>
          <w:szCs w:val="24"/>
        </w:rPr>
        <w:t>5.1 Настоящий раздел устанавливает общие технические требования к выполнению основных видов работ и комплексных исследований в составе инженерно-экологических изысканий</w:t>
      </w:r>
      <w:r w:rsidR="00765A36" w:rsidRPr="006003C5">
        <w:rPr>
          <w:szCs w:val="24"/>
        </w:rPr>
        <w:t>.</w:t>
      </w:r>
    </w:p>
    <w:p w14:paraId="0D7517B7" w14:textId="77777777" w:rsidR="007D756D" w:rsidRPr="006003C5" w:rsidRDefault="0003515F" w:rsidP="00D903F3">
      <w:r w:rsidRPr="006003C5">
        <w:rPr>
          <w:szCs w:val="24"/>
        </w:rPr>
        <w:t xml:space="preserve">5.2 </w:t>
      </w:r>
      <w:r w:rsidR="00765A36" w:rsidRPr="006003C5">
        <w:rPr>
          <w:szCs w:val="24"/>
        </w:rPr>
        <w:t>В состав инженерно-экологических изысканий входят:</w:t>
      </w:r>
    </w:p>
    <w:p w14:paraId="601B91F5" w14:textId="3B05A947" w:rsidR="00EC233A" w:rsidRPr="006003C5" w:rsidRDefault="00254086" w:rsidP="00D903F3">
      <w:r w:rsidRPr="006003C5">
        <w:t xml:space="preserve">- </w:t>
      </w:r>
      <w:r w:rsidR="00EC233A" w:rsidRPr="006003C5">
        <w:t xml:space="preserve">сбор, анализ и обобщение материалов инженерно-экологических изысканий прошлых лет, опубликованных и фондовых материалов и данных о состоянии компонентов </w:t>
      </w:r>
      <w:r w:rsidR="00F37CE7" w:rsidRPr="006003C5">
        <w:rPr>
          <w:lang w:eastAsia="ar-SA"/>
        </w:rPr>
        <w:t>окружающей</w:t>
      </w:r>
      <w:r w:rsidR="00EC233A" w:rsidRPr="006003C5">
        <w:t xml:space="preserve"> среды, наличии территорий с особыми режимами использования, объектах культурного наследия, возможных источниках загрязнения атмосферного воздуха, почв, грунтов, поверхностных и подземных вод, донных отложений в поверхностных водных объектах, социально-экономических условиях;</w:t>
      </w:r>
    </w:p>
    <w:p w14:paraId="1CBB52FA" w14:textId="77777777" w:rsidR="00EC233A" w:rsidRPr="006003C5" w:rsidRDefault="00254086" w:rsidP="00D903F3">
      <w:bookmarkStart w:id="38" w:name="_Hlk511730191"/>
      <w:r w:rsidRPr="006003C5">
        <w:t xml:space="preserve">- </w:t>
      </w:r>
      <w:r w:rsidR="00EC233A" w:rsidRPr="006003C5">
        <w:t xml:space="preserve">дешифрирование </w:t>
      </w:r>
      <w:r w:rsidR="009C444B" w:rsidRPr="006003C5">
        <w:t>аэрокосмических</w:t>
      </w:r>
      <w:r w:rsidR="00C16B19" w:rsidRPr="006003C5">
        <w:t xml:space="preserve"> материалов</w:t>
      </w:r>
      <w:r w:rsidR="00EC233A" w:rsidRPr="006003C5">
        <w:t>;</w:t>
      </w:r>
    </w:p>
    <w:p w14:paraId="596AF4AB" w14:textId="77777777" w:rsidR="00EC233A" w:rsidRPr="006003C5" w:rsidRDefault="00254086" w:rsidP="00D903F3">
      <w:r w:rsidRPr="006003C5">
        <w:t xml:space="preserve">- </w:t>
      </w:r>
      <w:r w:rsidR="00EC233A" w:rsidRPr="006003C5">
        <w:t>рекогносцировочное обследование территории;</w:t>
      </w:r>
    </w:p>
    <w:p w14:paraId="773938A2" w14:textId="325AEC66" w:rsidR="00EC233A" w:rsidRPr="006003C5" w:rsidRDefault="00254086" w:rsidP="00D903F3">
      <w:r w:rsidRPr="006003C5">
        <w:t>-</w:t>
      </w:r>
      <w:r w:rsidR="0003732D" w:rsidRPr="006003C5">
        <w:t> </w:t>
      </w:r>
      <w:r w:rsidR="00EC233A" w:rsidRPr="006003C5">
        <w:t xml:space="preserve">маршрутные наблюдения с описанием компонентов </w:t>
      </w:r>
      <w:r w:rsidR="00F37CE7" w:rsidRPr="006003C5">
        <w:rPr>
          <w:lang w:eastAsia="ar-SA"/>
        </w:rPr>
        <w:t>окружающей</w:t>
      </w:r>
      <w:r w:rsidR="00F37CE7" w:rsidRPr="006003C5">
        <w:t xml:space="preserve"> </w:t>
      </w:r>
      <w:r w:rsidR="00EC233A" w:rsidRPr="006003C5">
        <w:t>среды и ландшафтов в целом, состояния наземных и водных экосистем, возможных источников и визуальных признаков загрязнения;</w:t>
      </w:r>
    </w:p>
    <w:p w14:paraId="693E89FF" w14:textId="77777777" w:rsidR="00EC233A" w:rsidRPr="006003C5" w:rsidRDefault="00254086" w:rsidP="00D903F3">
      <w:r w:rsidRPr="006003C5">
        <w:t xml:space="preserve">- </w:t>
      </w:r>
      <w:r w:rsidR="00EC233A" w:rsidRPr="006003C5">
        <w:t>исследование и оценка загрязнения атмосферного воздуха;</w:t>
      </w:r>
    </w:p>
    <w:p w14:paraId="1F40F240" w14:textId="2B911570" w:rsidR="00EC233A" w:rsidRPr="006003C5" w:rsidRDefault="00254086" w:rsidP="00D903F3">
      <w:r w:rsidRPr="006003C5">
        <w:t xml:space="preserve">- </w:t>
      </w:r>
      <w:r w:rsidR="00EC233A" w:rsidRPr="006003C5">
        <w:t xml:space="preserve">исследование </w:t>
      </w:r>
      <w:r w:rsidR="002E5E34" w:rsidRPr="006003C5">
        <w:t>почв (грунтов)</w:t>
      </w:r>
      <w:r w:rsidR="00EC233A" w:rsidRPr="006003C5">
        <w:t>и оценка</w:t>
      </w:r>
      <w:r w:rsidR="002E5E34" w:rsidRPr="006003C5">
        <w:t xml:space="preserve"> их</w:t>
      </w:r>
      <w:r w:rsidR="00EC233A" w:rsidRPr="006003C5">
        <w:t xml:space="preserve"> загрязнения;</w:t>
      </w:r>
    </w:p>
    <w:p w14:paraId="199A4955" w14:textId="77777777" w:rsidR="00EC233A" w:rsidRPr="006003C5" w:rsidRDefault="00254086" w:rsidP="00D903F3">
      <w:r w:rsidRPr="006003C5">
        <w:t xml:space="preserve">- </w:t>
      </w:r>
      <w:r w:rsidR="00EC233A" w:rsidRPr="006003C5">
        <w:t>исследование и оценка загрязнения поверхностных вод;</w:t>
      </w:r>
    </w:p>
    <w:p w14:paraId="4EFC11AD" w14:textId="77777777" w:rsidR="00EC233A" w:rsidRPr="006003C5" w:rsidRDefault="00254086" w:rsidP="00D903F3">
      <w:r w:rsidRPr="006003C5">
        <w:t xml:space="preserve">- </w:t>
      </w:r>
      <w:r w:rsidR="00EC233A" w:rsidRPr="006003C5">
        <w:t>исследование и оценка загрязнения подземных вод;</w:t>
      </w:r>
    </w:p>
    <w:p w14:paraId="373F04D9" w14:textId="77777777" w:rsidR="00EC233A" w:rsidRPr="006003C5" w:rsidRDefault="00254086" w:rsidP="00D903F3">
      <w:r w:rsidRPr="006003C5">
        <w:lastRenderedPageBreak/>
        <w:t xml:space="preserve">- </w:t>
      </w:r>
      <w:r w:rsidR="00EC233A" w:rsidRPr="006003C5">
        <w:t>исследование и оценка загрязнения донных отложений в поверхностных водных объектах;</w:t>
      </w:r>
    </w:p>
    <w:p w14:paraId="07A9BAFF" w14:textId="77777777" w:rsidR="00EC233A" w:rsidRPr="006003C5" w:rsidRDefault="00254086" w:rsidP="00D903F3">
      <w:r w:rsidRPr="006003C5">
        <w:t xml:space="preserve">- </w:t>
      </w:r>
      <w:r w:rsidR="00EC233A" w:rsidRPr="006003C5">
        <w:t>исследование и оценка радиационной обстановки;</w:t>
      </w:r>
    </w:p>
    <w:p w14:paraId="15778B07" w14:textId="77777777" w:rsidR="00EC233A" w:rsidRPr="006003C5" w:rsidRDefault="00254086" w:rsidP="00D903F3">
      <w:r w:rsidRPr="006003C5">
        <w:t xml:space="preserve">- </w:t>
      </w:r>
      <w:r w:rsidR="00EC233A" w:rsidRPr="006003C5">
        <w:t>исследование и оценка физических воздействий;</w:t>
      </w:r>
    </w:p>
    <w:p w14:paraId="261D3C79" w14:textId="77777777" w:rsidR="00EC233A" w:rsidRPr="006003C5" w:rsidRDefault="00254086" w:rsidP="00D903F3">
      <w:r w:rsidRPr="006003C5">
        <w:t xml:space="preserve">- </w:t>
      </w:r>
      <w:r w:rsidR="00EC233A" w:rsidRPr="006003C5">
        <w:t>санитарно-эпидемиологические исследования;</w:t>
      </w:r>
    </w:p>
    <w:p w14:paraId="4AA5B8E3" w14:textId="77777777" w:rsidR="00EC233A" w:rsidRPr="006003C5" w:rsidRDefault="00254086" w:rsidP="00D903F3">
      <w:r w:rsidRPr="006003C5">
        <w:t xml:space="preserve">- </w:t>
      </w:r>
      <w:proofErr w:type="spellStart"/>
      <w:r w:rsidR="00EC233A" w:rsidRPr="006003C5">
        <w:t>газогеохимические</w:t>
      </w:r>
      <w:proofErr w:type="spellEnd"/>
      <w:r w:rsidR="00EC233A" w:rsidRPr="006003C5">
        <w:t xml:space="preserve"> исследования грунтов;</w:t>
      </w:r>
    </w:p>
    <w:p w14:paraId="52B2A884" w14:textId="77777777" w:rsidR="00EC233A" w:rsidRPr="006003C5" w:rsidRDefault="00254086" w:rsidP="00D903F3">
      <w:r w:rsidRPr="006003C5">
        <w:t xml:space="preserve">- </w:t>
      </w:r>
      <w:r w:rsidR="00EC233A" w:rsidRPr="006003C5">
        <w:t>исследование социально-экономических условий;</w:t>
      </w:r>
    </w:p>
    <w:p w14:paraId="2AF7B7CE" w14:textId="77777777" w:rsidR="00D16939" w:rsidRPr="006003C5" w:rsidRDefault="00254086" w:rsidP="00D903F3">
      <w:r w:rsidRPr="006003C5">
        <w:t xml:space="preserve">- </w:t>
      </w:r>
      <w:r w:rsidR="00EC233A" w:rsidRPr="006003C5">
        <w:t>эколого-ландшафтные исследования;</w:t>
      </w:r>
    </w:p>
    <w:p w14:paraId="7C532A3B" w14:textId="77777777" w:rsidR="00D16939" w:rsidRPr="006003C5" w:rsidRDefault="00254086" w:rsidP="00D903F3">
      <w:r w:rsidRPr="006003C5">
        <w:t xml:space="preserve">- </w:t>
      </w:r>
      <w:r w:rsidR="00D16939" w:rsidRPr="006003C5">
        <w:t>изучение экологически значимых опасных природных и природно-антропогенных процессов;</w:t>
      </w:r>
    </w:p>
    <w:p w14:paraId="1D8815D1" w14:textId="77777777" w:rsidR="00EC233A" w:rsidRPr="006003C5" w:rsidRDefault="00254086" w:rsidP="00D903F3">
      <w:r w:rsidRPr="006003C5">
        <w:t xml:space="preserve">- </w:t>
      </w:r>
      <w:r w:rsidR="00EC233A" w:rsidRPr="006003C5">
        <w:t>изучение растительности;</w:t>
      </w:r>
    </w:p>
    <w:p w14:paraId="08B9BA7C" w14:textId="77777777" w:rsidR="00EC233A" w:rsidRPr="006003C5" w:rsidRDefault="00254086" w:rsidP="00D903F3">
      <w:r w:rsidRPr="006003C5">
        <w:t xml:space="preserve">- </w:t>
      </w:r>
      <w:r w:rsidR="00EC233A" w:rsidRPr="006003C5">
        <w:t>изучение животного мира;</w:t>
      </w:r>
    </w:p>
    <w:p w14:paraId="5833EC6E" w14:textId="77777777" w:rsidR="00EC233A" w:rsidRPr="006003C5" w:rsidRDefault="00254086" w:rsidP="00D903F3">
      <w:r w:rsidRPr="006003C5">
        <w:t>-</w:t>
      </w:r>
      <w:r w:rsidR="007C7B9F" w:rsidRPr="006003C5">
        <w:t> </w:t>
      </w:r>
      <w:bookmarkStart w:id="39" w:name="_Hlk514083132"/>
      <w:r w:rsidR="00EC233A" w:rsidRPr="006003C5">
        <w:t>изучение опасных</w:t>
      </w:r>
      <w:r w:rsidR="002B415C" w:rsidRPr="006003C5">
        <w:t xml:space="preserve"> </w:t>
      </w:r>
      <w:r w:rsidR="00EC233A" w:rsidRPr="006003C5">
        <w:t>природных и природно-антропогенных процессов экологического характера;</w:t>
      </w:r>
    </w:p>
    <w:bookmarkEnd w:id="39"/>
    <w:p w14:paraId="5B021971" w14:textId="77777777" w:rsidR="00EC233A" w:rsidRPr="006003C5" w:rsidRDefault="00254086" w:rsidP="00D903F3">
      <w:r w:rsidRPr="006003C5">
        <w:t>-</w:t>
      </w:r>
      <w:r w:rsidR="007C7B9F" w:rsidRPr="006003C5">
        <w:t> </w:t>
      </w:r>
      <w:r w:rsidR="00EC233A" w:rsidRPr="006003C5">
        <w:t xml:space="preserve">экологическое опробование отдельных компонентов окружающей среды (атмосферного воздуха, </w:t>
      </w:r>
      <w:r w:rsidR="009C444B" w:rsidRPr="006003C5">
        <w:t>грунтов (почв)</w:t>
      </w:r>
      <w:r w:rsidR="00EC233A" w:rsidRPr="006003C5">
        <w:t>, поверхностных и подземных вод, донных отложений);</w:t>
      </w:r>
    </w:p>
    <w:p w14:paraId="7A96E9F3" w14:textId="77777777" w:rsidR="00EC233A" w:rsidRPr="006003C5" w:rsidRDefault="00254086" w:rsidP="00D903F3">
      <w:r w:rsidRPr="006003C5">
        <w:t>-</w:t>
      </w:r>
      <w:r w:rsidR="007C7B9F" w:rsidRPr="006003C5">
        <w:t> </w:t>
      </w:r>
      <w:r w:rsidR="00EC233A" w:rsidRPr="006003C5">
        <w:t xml:space="preserve">лабораторные химико-аналитические исследования проб атмосферного воздуха, </w:t>
      </w:r>
      <w:r w:rsidR="009C444B" w:rsidRPr="006003C5">
        <w:t>грунтов (почв)</w:t>
      </w:r>
      <w:r w:rsidRPr="006003C5">
        <w:t xml:space="preserve">, </w:t>
      </w:r>
      <w:r w:rsidR="00EC233A" w:rsidRPr="006003C5">
        <w:t>подземных и поверхностных вод и донных отложений;</w:t>
      </w:r>
    </w:p>
    <w:p w14:paraId="0A9A10AF" w14:textId="77777777" w:rsidR="00EC233A" w:rsidRPr="006003C5" w:rsidRDefault="00254086" w:rsidP="00D903F3">
      <w:r w:rsidRPr="006003C5">
        <w:t xml:space="preserve">- </w:t>
      </w:r>
      <w:r w:rsidR="00EC233A" w:rsidRPr="006003C5">
        <w:t>камеральная обработка материалов</w:t>
      </w:r>
      <w:r w:rsidR="00C9520D" w:rsidRPr="006003C5">
        <w:t xml:space="preserve"> и </w:t>
      </w:r>
      <w:r w:rsidR="00EC233A" w:rsidRPr="006003C5">
        <w:t>составление технического отчета.</w:t>
      </w:r>
    </w:p>
    <w:bookmarkEnd w:id="38"/>
    <w:p w14:paraId="537EB15C" w14:textId="4B8CA11D" w:rsidR="00395248" w:rsidRPr="006003C5" w:rsidRDefault="003D4326" w:rsidP="00D903F3">
      <w:r w:rsidRPr="006003C5">
        <w:t>5.</w:t>
      </w:r>
      <w:r w:rsidR="006E7D0A" w:rsidRPr="006003C5">
        <w:t>3</w:t>
      </w:r>
      <w:r w:rsidRPr="006003C5">
        <w:t xml:space="preserve"> </w:t>
      </w:r>
      <w:r w:rsidR="00531D61" w:rsidRPr="006003C5">
        <w:t xml:space="preserve">Необходимость выполнения отдельных видов инженерно-экологических работ и исследований в составе инженерно-экологических </w:t>
      </w:r>
      <w:r w:rsidR="00A03EBA" w:rsidRPr="006003C5">
        <w:t xml:space="preserve">изысканий </w:t>
      </w:r>
      <w:r w:rsidR="00847DC8" w:rsidRPr="006003C5">
        <w:t>следует устанавливать в программе с учетом задания, вида градостроительной деятельности и этапа инженерных изысканий, вида и назначения объектов капитального строительства, особенностей природных условий и степени их изученности</w:t>
      </w:r>
      <w:r w:rsidR="00395248" w:rsidRPr="006003C5">
        <w:t>.</w:t>
      </w:r>
    </w:p>
    <w:p w14:paraId="3E670192" w14:textId="77777777" w:rsidR="001D4BAF" w:rsidRPr="006003C5" w:rsidRDefault="00041E16" w:rsidP="00D903F3">
      <w:pPr>
        <w:rPr>
          <w:szCs w:val="24"/>
        </w:rPr>
      </w:pPr>
      <w:r w:rsidRPr="006003C5">
        <w:t>5.</w:t>
      </w:r>
      <w:r w:rsidR="00C26651" w:rsidRPr="006003C5">
        <w:t>4</w:t>
      </w:r>
      <w:r w:rsidRPr="006003C5">
        <w:t xml:space="preserve"> </w:t>
      </w:r>
      <w:r w:rsidR="00E46496" w:rsidRPr="006003C5">
        <w:t xml:space="preserve">По дополнительному требованию застройщика (технического заказчика) </w:t>
      </w:r>
      <w:r w:rsidR="00761C6B" w:rsidRPr="006003C5">
        <w:rPr>
          <w:szCs w:val="24"/>
        </w:rPr>
        <w:t>в составе инженерно-экологических изысканий могут выполняться специальные виды работ (услуг), в соответствии с приложением А.</w:t>
      </w:r>
    </w:p>
    <w:p w14:paraId="1AB6F2D7" w14:textId="4160B9EF" w:rsidR="00270EA9" w:rsidRPr="006003C5" w:rsidRDefault="001D4BAF" w:rsidP="00AB7453">
      <w:pPr>
        <w:rPr>
          <w:szCs w:val="24"/>
        </w:rPr>
      </w:pPr>
      <w:r w:rsidRPr="006003C5">
        <w:rPr>
          <w:szCs w:val="24"/>
        </w:rPr>
        <w:t>5.</w:t>
      </w:r>
      <w:r w:rsidR="00C26651" w:rsidRPr="006003C5">
        <w:rPr>
          <w:szCs w:val="24"/>
        </w:rPr>
        <w:t>5</w:t>
      </w:r>
      <w:r w:rsidR="00444C53" w:rsidRPr="006003C5">
        <w:rPr>
          <w:szCs w:val="24"/>
        </w:rPr>
        <w:t> </w:t>
      </w:r>
      <w:r w:rsidRPr="006003C5">
        <w:rPr>
          <w:szCs w:val="24"/>
        </w:rPr>
        <w:t>Инженерно-экологические изыскания выполня</w:t>
      </w:r>
      <w:r w:rsidR="00AB7453" w:rsidRPr="006003C5">
        <w:rPr>
          <w:szCs w:val="24"/>
        </w:rPr>
        <w:t>ют</w:t>
      </w:r>
      <w:r w:rsidRPr="006003C5">
        <w:rPr>
          <w:szCs w:val="24"/>
        </w:rPr>
        <w:t xml:space="preserve"> в благоприятный период года</w:t>
      </w:r>
      <w:r w:rsidR="00586662" w:rsidRPr="006003C5">
        <w:rPr>
          <w:szCs w:val="24"/>
        </w:rPr>
        <w:t>.</w:t>
      </w:r>
      <w:r w:rsidR="00AB7453" w:rsidRPr="006003C5">
        <w:rPr>
          <w:szCs w:val="24"/>
        </w:rPr>
        <w:t xml:space="preserve"> </w:t>
      </w:r>
    </w:p>
    <w:p w14:paraId="668F3538" w14:textId="424366CF" w:rsidR="00586662" w:rsidRPr="006003C5" w:rsidRDefault="00586662" w:rsidP="00D903F3">
      <w:pPr>
        <w:rPr>
          <w:szCs w:val="24"/>
        </w:rPr>
      </w:pPr>
      <w:r w:rsidRPr="006003C5">
        <w:t>В неблагоприятный</w:t>
      </w:r>
      <w:r w:rsidRPr="006003C5">
        <w:rPr>
          <w:sz w:val="20"/>
        </w:rPr>
        <w:t xml:space="preserve"> </w:t>
      </w:r>
      <w:r w:rsidRPr="006003C5">
        <w:t>период года (</w:t>
      </w:r>
      <w:r w:rsidRPr="006003C5">
        <w:rPr>
          <w:szCs w:val="24"/>
        </w:rPr>
        <w:t>в условиях отрицательных температур воздуха, грунтов (почв) и при наличии снежного покрова) не выполня</w:t>
      </w:r>
      <w:r w:rsidR="00AB7453" w:rsidRPr="006003C5">
        <w:rPr>
          <w:szCs w:val="24"/>
        </w:rPr>
        <w:t>ю</w:t>
      </w:r>
      <w:r w:rsidRPr="006003C5">
        <w:rPr>
          <w:szCs w:val="24"/>
        </w:rPr>
        <w:t>т:</w:t>
      </w:r>
    </w:p>
    <w:p w14:paraId="1EF9A3C0" w14:textId="77777777" w:rsidR="00586662" w:rsidRPr="006003C5" w:rsidRDefault="00586662" w:rsidP="00586662">
      <w:pPr>
        <w:tabs>
          <w:tab w:val="left" w:pos="993"/>
          <w:tab w:val="left" w:pos="1134"/>
        </w:tabs>
        <w:rPr>
          <w:szCs w:val="24"/>
        </w:rPr>
      </w:pPr>
      <w:r w:rsidRPr="006003C5">
        <w:rPr>
          <w:szCs w:val="24"/>
        </w:rPr>
        <w:t>- построение почвенных разрезов;</w:t>
      </w:r>
    </w:p>
    <w:p w14:paraId="6A0BC0A2" w14:textId="3F544178" w:rsidR="00586662" w:rsidRPr="006003C5" w:rsidRDefault="00586662" w:rsidP="00586662">
      <w:pPr>
        <w:tabs>
          <w:tab w:val="left" w:pos="993"/>
          <w:tab w:val="left" w:pos="1134"/>
        </w:tabs>
        <w:ind w:left="142" w:firstLine="567"/>
        <w:rPr>
          <w:szCs w:val="24"/>
        </w:rPr>
      </w:pPr>
      <w:r w:rsidRPr="006003C5">
        <w:rPr>
          <w:szCs w:val="24"/>
        </w:rPr>
        <w:t xml:space="preserve">- </w:t>
      </w:r>
      <w:r w:rsidR="00D61F47" w:rsidRPr="006003C5">
        <w:rPr>
          <w:szCs w:val="24"/>
        </w:rPr>
        <w:t xml:space="preserve">установление </w:t>
      </w:r>
      <w:r w:rsidRPr="006003C5">
        <w:rPr>
          <w:szCs w:val="24"/>
        </w:rPr>
        <w:t>границ почвенных разностей и растительного покрова;</w:t>
      </w:r>
    </w:p>
    <w:p w14:paraId="563317C1" w14:textId="0F4E35F2" w:rsidR="00262170" w:rsidRPr="006003C5" w:rsidRDefault="00262170" w:rsidP="00586662">
      <w:pPr>
        <w:tabs>
          <w:tab w:val="left" w:pos="993"/>
          <w:tab w:val="left" w:pos="1134"/>
        </w:tabs>
        <w:ind w:left="142" w:firstLine="567"/>
        <w:rPr>
          <w:szCs w:val="24"/>
        </w:rPr>
      </w:pPr>
      <w:r w:rsidRPr="006003C5">
        <w:rPr>
          <w:szCs w:val="24"/>
        </w:rPr>
        <w:lastRenderedPageBreak/>
        <w:t>- исследование видового состава растительных сообществ;</w:t>
      </w:r>
    </w:p>
    <w:p w14:paraId="6F557B71" w14:textId="480EFDA6" w:rsidR="00262170" w:rsidRPr="006003C5" w:rsidRDefault="00262170" w:rsidP="00586662">
      <w:pPr>
        <w:tabs>
          <w:tab w:val="left" w:pos="993"/>
          <w:tab w:val="left" w:pos="1134"/>
        </w:tabs>
        <w:ind w:left="142" w:firstLine="567"/>
        <w:rPr>
          <w:szCs w:val="24"/>
        </w:rPr>
      </w:pPr>
      <w:r w:rsidRPr="006003C5">
        <w:rPr>
          <w:szCs w:val="24"/>
        </w:rPr>
        <w:t>- выявление охраняемых видов растений и оценка экологических характеристик их популяций;</w:t>
      </w:r>
    </w:p>
    <w:p w14:paraId="159C124C" w14:textId="5F71AD64" w:rsidR="00262170" w:rsidRPr="006003C5" w:rsidRDefault="00262170" w:rsidP="00586662">
      <w:pPr>
        <w:tabs>
          <w:tab w:val="left" w:pos="993"/>
          <w:tab w:val="left" w:pos="1134"/>
        </w:tabs>
        <w:ind w:left="142" w:firstLine="567"/>
        <w:rPr>
          <w:szCs w:val="24"/>
        </w:rPr>
      </w:pPr>
      <w:r w:rsidRPr="006003C5">
        <w:rPr>
          <w:szCs w:val="24"/>
        </w:rPr>
        <w:t>- определение границ растительных сообществ, изучение характеристик травянистого, травяно-кустарничкового и мохово-лишайникового ярусов, определение характеристик подроста древесных пород;</w:t>
      </w:r>
    </w:p>
    <w:p w14:paraId="03876D7D" w14:textId="5FBB9E99" w:rsidR="002423B0" w:rsidRPr="006003C5" w:rsidRDefault="00586662" w:rsidP="00724696">
      <w:pPr>
        <w:tabs>
          <w:tab w:val="left" w:pos="993"/>
          <w:tab w:val="left" w:pos="1134"/>
        </w:tabs>
        <w:ind w:left="142" w:firstLine="567"/>
      </w:pPr>
      <w:r w:rsidRPr="006003C5">
        <w:rPr>
          <w:szCs w:val="24"/>
        </w:rPr>
        <w:t>-</w:t>
      </w:r>
      <w:r w:rsidR="00262170" w:rsidRPr="006003C5">
        <w:rPr>
          <w:szCs w:val="24"/>
        </w:rPr>
        <w:t> </w:t>
      </w:r>
      <w:r w:rsidRPr="006003C5">
        <w:rPr>
          <w:szCs w:val="24"/>
        </w:rPr>
        <w:t>изучени</w:t>
      </w:r>
      <w:r w:rsidR="00847DC8" w:rsidRPr="006003C5">
        <w:rPr>
          <w:szCs w:val="24"/>
        </w:rPr>
        <w:t>е</w:t>
      </w:r>
      <w:r w:rsidRPr="006003C5">
        <w:rPr>
          <w:szCs w:val="24"/>
        </w:rPr>
        <w:t xml:space="preserve"> животного мира с ярко-выраженными сезонными предпочтениями в выборе местообитаний и поведенческих факторов (сезонные миграции, зимняя спячка)</w:t>
      </w:r>
      <w:r w:rsidR="00291FF4" w:rsidRPr="006003C5">
        <w:rPr>
          <w:szCs w:val="24"/>
        </w:rPr>
        <w:t>.</w:t>
      </w:r>
      <w:r w:rsidR="00724696" w:rsidRPr="006003C5">
        <w:rPr>
          <w:szCs w:val="24"/>
        </w:rPr>
        <w:t xml:space="preserve"> </w:t>
      </w:r>
      <w:r w:rsidR="00291FF4" w:rsidRPr="006003C5">
        <w:t>Осенние и зимние наблюдения проводят в качестве дополнительных для определения видового состава осенних мигрантов и зимующих птиц;</w:t>
      </w:r>
      <w:r w:rsidR="002423B0" w:rsidRPr="006003C5">
        <w:t xml:space="preserve"> </w:t>
      </w:r>
    </w:p>
    <w:p w14:paraId="2D9F5278" w14:textId="7A0882D1" w:rsidR="00586662" w:rsidRPr="006003C5" w:rsidRDefault="00724696" w:rsidP="00724696">
      <w:pPr>
        <w:tabs>
          <w:tab w:val="left" w:pos="993"/>
          <w:tab w:val="left" w:pos="1134"/>
        </w:tabs>
        <w:ind w:left="142" w:firstLine="567"/>
        <w:rPr>
          <w:szCs w:val="24"/>
        </w:rPr>
      </w:pPr>
      <w:r w:rsidRPr="006003C5">
        <w:rPr>
          <w:szCs w:val="24"/>
        </w:rPr>
        <w:t xml:space="preserve">- </w:t>
      </w:r>
      <w:r w:rsidR="00586662" w:rsidRPr="006003C5">
        <w:rPr>
          <w:szCs w:val="24"/>
        </w:rPr>
        <w:t>визуальное определение признаков состояния наземных и водных экосистем, источников и признаков загрязнения (при сплошном снежном покрове);</w:t>
      </w:r>
    </w:p>
    <w:p w14:paraId="279EC1DC" w14:textId="54B32D83" w:rsidR="00586662" w:rsidRPr="006003C5" w:rsidRDefault="00586662" w:rsidP="00586662">
      <w:pPr>
        <w:tabs>
          <w:tab w:val="left" w:pos="993"/>
          <w:tab w:val="left" w:pos="1134"/>
        </w:tabs>
        <w:ind w:left="142" w:firstLine="567"/>
        <w:rPr>
          <w:szCs w:val="24"/>
        </w:rPr>
      </w:pPr>
      <w:r w:rsidRPr="006003C5">
        <w:rPr>
          <w:szCs w:val="24"/>
        </w:rPr>
        <w:t>- радиационные исследования.</w:t>
      </w:r>
    </w:p>
    <w:p w14:paraId="3D4BAE73" w14:textId="7D1F36AC" w:rsidR="00291FF4" w:rsidRPr="006003C5" w:rsidRDefault="00291FF4" w:rsidP="00291FF4">
      <w:pPr>
        <w:tabs>
          <w:tab w:val="left" w:pos="993"/>
          <w:tab w:val="left" w:pos="1134"/>
        </w:tabs>
        <w:ind w:left="142" w:firstLine="567"/>
        <w:rPr>
          <w:szCs w:val="24"/>
        </w:rPr>
      </w:pPr>
      <w:r w:rsidRPr="006003C5">
        <w:rPr>
          <w:szCs w:val="24"/>
        </w:rPr>
        <w:t>Не рекомендуется выполнять отбор проб грунтов (почв) и донных отложений на летучие органические соединения и патогенные микроорганизмы.</w:t>
      </w:r>
    </w:p>
    <w:p w14:paraId="107FEF37" w14:textId="77777777" w:rsidR="00CE53B6" w:rsidRPr="006003C5" w:rsidRDefault="00586662" w:rsidP="00586662">
      <w:pPr>
        <w:rPr>
          <w:spacing w:val="40"/>
          <w:sz w:val="20"/>
        </w:rPr>
      </w:pPr>
      <w:r w:rsidRPr="006003C5">
        <w:rPr>
          <w:spacing w:val="40"/>
          <w:sz w:val="20"/>
        </w:rPr>
        <w:t>Примечани</w:t>
      </w:r>
      <w:r w:rsidR="007836C8" w:rsidRPr="006003C5">
        <w:rPr>
          <w:spacing w:val="40"/>
          <w:sz w:val="20"/>
        </w:rPr>
        <w:t>я</w:t>
      </w:r>
    </w:p>
    <w:p w14:paraId="1708BFBD" w14:textId="77777777" w:rsidR="009C1795" w:rsidRPr="006003C5" w:rsidRDefault="00CE53B6" w:rsidP="00CE53B6">
      <w:pPr>
        <w:spacing w:line="240" w:lineRule="auto"/>
        <w:rPr>
          <w:sz w:val="20"/>
        </w:rPr>
      </w:pPr>
      <w:r w:rsidRPr="006003C5">
        <w:rPr>
          <w:sz w:val="20"/>
        </w:rPr>
        <w:t>1</w:t>
      </w:r>
      <w:r w:rsidR="000C0C43" w:rsidRPr="006003C5">
        <w:rPr>
          <w:sz w:val="20"/>
        </w:rPr>
        <w:t xml:space="preserve"> </w:t>
      </w:r>
      <w:r w:rsidR="0049297A" w:rsidRPr="006003C5">
        <w:rPr>
          <w:sz w:val="20"/>
        </w:rPr>
        <w:t>В период нахождения</w:t>
      </w:r>
      <w:r w:rsidR="009C1795" w:rsidRPr="006003C5">
        <w:rPr>
          <w:sz w:val="20"/>
        </w:rPr>
        <w:t xml:space="preserve"> </w:t>
      </w:r>
      <w:r w:rsidR="008C090A" w:rsidRPr="006003C5">
        <w:rPr>
          <w:sz w:val="20"/>
        </w:rPr>
        <w:t>патогенных</w:t>
      </w:r>
      <w:r w:rsidR="009C1795" w:rsidRPr="006003C5">
        <w:rPr>
          <w:sz w:val="20"/>
        </w:rPr>
        <w:t xml:space="preserve"> микроорганизмов в анабиозе их содержание в пробах может </w:t>
      </w:r>
      <w:r w:rsidR="008E5263" w:rsidRPr="006003C5">
        <w:rPr>
          <w:sz w:val="20"/>
        </w:rPr>
        <w:t>соответствовать санитарно</w:t>
      </w:r>
      <w:r w:rsidR="00431F65" w:rsidRPr="006003C5">
        <w:rPr>
          <w:sz w:val="20"/>
        </w:rPr>
        <w:t>-эпидемиологически</w:t>
      </w:r>
      <w:r w:rsidR="008E5263" w:rsidRPr="006003C5">
        <w:rPr>
          <w:sz w:val="20"/>
        </w:rPr>
        <w:t>м</w:t>
      </w:r>
      <w:r w:rsidR="00431F65" w:rsidRPr="006003C5">
        <w:rPr>
          <w:sz w:val="20"/>
        </w:rPr>
        <w:t xml:space="preserve"> требования</w:t>
      </w:r>
      <w:r w:rsidR="008E5263" w:rsidRPr="006003C5">
        <w:rPr>
          <w:sz w:val="20"/>
        </w:rPr>
        <w:t>м</w:t>
      </w:r>
      <w:r w:rsidR="00431F65" w:rsidRPr="006003C5">
        <w:rPr>
          <w:sz w:val="20"/>
        </w:rPr>
        <w:t>, предъявляемы</w:t>
      </w:r>
      <w:r w:rsidR="008E5263" w:rsidRPr="006003C5">
        <w:rPr>
          <w:sz w:val="20"/>
        </w:rPr>
        <w:t>м</w:t>
      </w:r>
      <w:r w:rsidR="00431F65" w:rsidRPr="006003C5">
        <w:rPr>
          <w:sz w:val="20"/>
        </w:rPr>
        <w:t xml:space="preserve"> к качеству воды и почв</w:t>
      </w:r>
      <w:r w:rsidR="008E5263" w:rsidRPr="006003C5">
        <w:rPr>
          <w:sz w:val="20"/>
        </w:rPr>
        <w:t xml:space="preserve">, </w:t>
      </w:r>
      <w:r w:rsidR="000C0C43" w:rsidRPr="006003C5">
        <w:rPr>
          <w:sz w:val="20"/>
        </w:rPr>
        <w:t>по сравнению с благоприятным периодом (более 4</w:t>
      </w:r>
      <w:r w:rsidR="00847DC8" w:rsidRPr="006003C5">
        <w:rPr>
          <w:sz w:val="20"/>
          <w:vertAlign w:val="superscript"/>
        </w:rPr>
        <w:t>о</w:t>
      </w:r>
      <w:r w:rsidR="000C0C43" w:rsidRPr="006003C5">
        <w:rPr>
          <w:sz w:val="20"/>
        </w:rPr>
        <w:t>С)</w:t>
      </w:r>
      <w:r w:rsidR="00431F65" w:rsidRPr="006003C5">
        <w:rPr>
          <w:sz w:val="20"/>
        </w:rPr>
        <w:t>.</w:t>
      </w:r>
    </w:p>
    <w:p w14:paraId="45B07653" w14:textId="64E830BA" w:rsidR="00586662" w:rsidRPr="006003C5" w:rsidRDefault="00CE53B6" w:rsidP="009375E1">
      <w:pPr>
        <w:spacing w:line="240" w:lineRule="auto"/>
        <w:rPr>
          <w:sz w:val="20"/>
        </w:rPr>
      </w:pPr>
      <w:r w:rsidRPr="006003C5">
        <w:rPr>
          <w:sz w:val="20"/>
        </w:rPr>
        <w:t>2</w:t>
      </w:r>
      <w:r w:rsidR="00586662" w:rsidRPr="006003C5">
        <w:rPr>
          <w:sz w:val="20"/>
        </w:rPr>
        <w:t xml:space="preserve"> Радиаци</w:t>
      </w:r>
      <w:r w:rsidR="00847DC8" w:rsidRPr="006003C5">
        <w:rPr>
          <w:sz w:val="20"/>
        </w:rPr>
        <w:t>о</w:t>
      </w:r>
      <w:r w:rsidR="00586662" w:rsidRPr="006003C5">
        <w:rPr>
          <w:sz w:val="20"/>
        </w:rPr>
        <w:t>нные исследования выполня</w:t>
      </w:r>
      <w:r w:rsidR="00894784" w:rsidRPr="006003C5">
        <w:rPr>
          <w:sz w:val="20"/>
        </w:rPr>
        <w:t>ю</w:t>
      </w:r>
      <w:r w:rsidR="00586662" w:rsidRPr="006003C5">
        <w:rPr>
          <w:sz w:val="20"/>
        </w:rPr>
        <w:t xml:space="preserve">тся </w:t>
      </w:r>
      <w:r w:rsidR="00894784" w:rsidRPr="006003C5">
        <w:rPr>
          <w:sz w:val="20"/>
        </w:rPr>
        <w:t xml:space="preserve">при </w:t>
      </w:r>
      <w:r w:rsidR="00586662" w:rsidRPr="006003C5">
        <w:rPr>
          <w:sz w:val="20"/>
        </w:rPr>
        <w:t>положительн</w:t>
      </w:r>
      <w:r w:rsidR="00894784" w:rsidRPr="006003C5">
        <w:rPr>
          <w:sz w:val="20"/>
        </w:rPr>
        <w:t>ых</w:t>
      </w:r>
      <w:r w:rsidR="00586662" w:rsidRPr="006003C5">
        <w:rPr>
          <w:sz w:val="20"/>
        </w:rPr>
        <w:t xml:space="preserve"> температур</w:t>
      </w:r>
      <w:r w:rsidR="00894784" w:rsidRPr="006003C5">
        <w:rPr>
          <w:sz w:val="20"/>
        </w:rPr>
        <w:t>ах</w:t>
      </w:r>
      <w:r w:rsidR="00586662" w:rsidRPr="006003C5">
        <w:rPr>
          <w:sz w:val="20"/>
        </w:rPr>
        <w:t xml:space="preserve"> атмосферного воздуха, толщине снежного покрова менее 0,1</w:t>
      </w:r>
      <w:r w:rsidR="00894784" w:rsidRPr="006003C5">
        <w:rPr>
          <w:sz w:val="20"/>
        </w:rPr>
        <w:t> </w:t>
      </w:r>
      <w:r w:rsidR="00586662" w:rsidRPr="006003C5">
        <w:rPr>
          <w:sz w:val="20"/>
        </w:rPr>
        <w:t>м, промерзании грунта на глубину менее 0,1</w:t>
      </w:r>
      <w:r w:rsidR="00894784" w:rsidRPr="006003C5">
        <w:rPr>
          <w:sz w:val="20"/>
        </w:rPr>
        <w:t> </w:t>
      </w:r>
      <w:r w:rsidR="00586662" w:rsidRPr="006003C5">
        <w:rPr>
          <w:sz w:val="20"/>
        </w:rPr>
        <w:t>м, после установления влажности грунтов (в осенний и весенний периоды или после интенсивных дождей) до среднегодовых значений.</w:t>
      </w:r>
    </w:p>
    <w:p w14:paraId="3AA23CD1" w14:textId="628D8C5A" w:rsidR="00262170" w:rsidRPr="006003C5" w:rsidRDefault="00262170" w:rsidP="009375E1">
      <w:pPr>
        <w:spacing w:line="240" w:lineRule="auto"/>
        <w:rPr>
          <w:sz w:val="20"/>
        </w:rPr>
      </w:pPr>
      <w:bookmarkStart w:id="40" w:name="_Hlk527467543"/>
      <w:r w:rsidRPr="006003C5">
        <w:rPr>
          <w:sz w:val="20"/>
        </w:rPr>
        <w:t>3 Полное исследование растительности следует выполнять в вегетационный период основной массы видов растений, вне вегетационного периода можно исследовать некоторые характеристики деревьев и кустарников.</w:t>
      </w:r>
    </w:p>
    <w:p w14:paraId="67FC0CB7" w14:textId="0D39A086" w:rsidR="009375E1" w:rsidRPr="006003C5" w:rsidRDefault="00724696" w:rsidP="009375E1">
      <w:pPr>
        <w:spacing w:line="240" w:lineRule="auto"/>
        <w:rPr>
          <w:sz w:val="20"/>
        </w:rPr>
      </w:pPr>
      <w:r w:rsidRPr="006003C5">
        <w:rPr>
          <w:sz w:val="20"/>
        </w:rPr>
        <w:t>4 Обследование орнитофауны проводят в сроки с начала марта по конец июля (весенне-летний сезон), данный период охватывает весеннюю миграцию и размножение.</w:t>
      </w:r>
    </w:p>
    <w:bookmarkEnd w:id="40"/>
    <w:p w14:paraId="3B7BBD1D" w14:textId="77777777" w:rsidR="00353F5B" w:rsidRPr="006003C5" w:rsidRDefault="00353F5B" w:rsidP="009375E1">
      <w:pPr>
        <w:widowControl w:val="0"/>
        <w:tabs>
          <w:tab w:val="left" w:pos="993"/>
          <w:tab w:val="left" w:pos="1134"/>
        </w:tabs>
        <w:contextualSpacing/>
      </w:pPr>
      <w:r w:rsidRPr="006003C5">
        <w:t>В неблагоприятный</w:t>
      </w:r>
      <w:r w:rsidRPr="006003C5">
        <w:rPr>
          <w:i/>
          <w:sz w:val="20"/>
        </w:rPr>
        <w:t xml:space="preserve"> </w:t>
      </w:r>
      <w:r w:rsidRPr="006003C5">
        <w:t>период года могут быть выполнены следующие виды полевых работ:</w:t>
      </w:r>
    </w:p>
    <w:p w14:paraId="1512C4F9" w14:textId="77777777" w:rsidR="00353F5B" w:rsidRPr="006003C5" w:rsidRDefault="00353F5B" w:rsidP="00663CB7">
      <w:pPr>
        <w:widowControl w:val="0"/>
        <w:tabs>
          <w:tab w:val="left" w:pos="990"/>
        </w:tabs>
      </w:pPr>
      <w:r w:rsidRPr="006003C5">
        <w:t>-</w:t>
      </w:r>
      <w:r w:rsidR="000865CF" w:rsidRPr="006003C5">
        <w:t> </w:t>
      </w:r>
      <w:r w:rsidRPr="006003C5">
        <w:t>рекогносцировочное обследование района изысканий для уточнения расположения площадок и точек покомпонентных исследований с учетом высоты снежного покрова и состояния почвы (глубины промерзания);</w:t>
      </w:r>
    </w:p>
    <w:p w14:paraId="0C1B4A38" w14:textId="77777777" w:rsidR="00353F5B" w:rsidRPr="006003C5" w:rsidRDefault="00353F5B" w:rsidP="00663CB7">
      <w:pPr>
        <w:widowControl w:val="0"/>
        <w:tabs>
          <w:tab w:val="left" w:pos="990"/>
        </w:tabs>
      </w:pPr>
      <w:r w:rsidRPr="006003C5">
        <w:t>-</w:t>
      </w:r>
      <w:r w:rsidR="000865CF" w:rsidRPr="006003C5">
        <w:t> </w:t>
      </w:r>
      <w:r w:rsidRPr="006003C5">
        <w:t>исследовани</w:t>
      </w:r>
      <w:r w:rsidR="00847DC8" w:rsidRPr="006003C5">
        <w:t>е</w:t>
      </w:r>
      <w:r w:rsidRPr="006003C5">
        <w:t xml:space="preserve"> экологического состояния подземных вод и грунтов из геологических скважин (допускается проводить совместно с инженерно-геологическими изысканиями);</w:t>
      </w:r>
    </w:p>
    <w:p w14:paraId="0DFAFDF2" w14:textId="77777777" w:rsidR="00353F5B" w:rsidRPr="006003C5" w:rsidRDefault="00353F5B" w:rsidP="00663CB7">
      <w:pPr>
        <w:widowControl w:val="0"/>
        <w:tabs>
          <w:tab w:val="left" w:pos="990"/>
        </w:tabs>
      </w:pPr>
      <w:r w:rsidRPr="006003C5">
        <w:t>-</w:t>
      </w:r>
      <w:r w:rsidR="003B7BE2" w:rsidRPr="006003C5">
        <w:t> </w:t>
      </w:r>
      <w:r w:rsidRPr="006003C5">
        <w:t>экологическое опробование атмосферного воздуха, поверхностных вод из лунок и прорубей, донных отложений (при наличии такой возможности);</w:t>
      </w:r>
    </w:p>
    <w:p w14:paraId="70ECD7D8" w14:textId="77777777" w:rsidR="00353F5B" w:rsidRPr="006003C5" w:rsidRDefault="00353F5B" w:rsidP="00663CB7">
      <w:pPr>
        <w:widowControl w:val="0"/>
        <w:tabs>
          <w:tab w:val="left" w:pos="990"/>
        </w:tabs>
      </w:pPr>
      <w:r w:rsidRPr="006003C5">
        <w:t>-</w:t>
      </w:r>
      <w:r w:rsidR="000865CF" w:rsidRPr="006003C5">
        <w:t> </w:t>
      </w:r>
      <w:r w:rsidRPr="006003C5">
        <w:t xml:space="preserve">отбор проб снега для опосредованной оценки загрязнения атмосферы </w:t>
      </w:r>
      <w:r w:rsidRPr="006003C5">
        <w:lastRenderedPageBreak/>
        <w:t>(рекомендуется выполнять в период максимального снегонакопления);</w:t>
      </w:r>
    </w:p>
    <w:p w14:paraId="49217CBE" w14:textId="77777777" w:rsidR="00353F5B" w:rsidRPr="006003C5" w:rsidRDefault="00353F5B" w:rsidP="00663CB7">
      <w:pPr>
        <w:widowControl w:val="0"/>
        <w:tabs>
          <w:tab w:val="left" w:pos="990"/>
        </w:tabs>
      </w:pPr>
      <w:r w:rsidRPr="006003C5">
        <w:t>-</w:t>
      </w:r>
      <w:r w:rsidR="000865CF" w:rsidRPr="006003C5">
        <w:t> </w:t>
      </w:r>
      <w:r w:rsidRPr="006003C5">
        <w:t>выявление видимых источников загрязнения атмосферного воздуха и поверхностных вод;</w:t>
      </w:r>
    </w:p>
    <w:p w14:paraId="24BB67DB" w14:textId="77777777" w:rsidR="00353F5B" w:rsidRPr="006003C5" w:rsidRDefault="00353F5B" w:rsidP="00663CB7">
      <w:pPr>
        <w:widowControl w:val="0"/>
        <w:tabs>
          <w:tab w:val="left" w:pos="990"/>
        </w:tabs>
      </w:pPr>
      <w:r w:rsidRPr="006003C5">
        <w:t>- получение фрагментарных сведений о растительном мире территории (древесной и кустарниковой растительности);</w:t>
      </w:r>
    </w:p>
    <w:p w14:paraId="448C0670" w14:textId="77777777" w:rsidR="00353F5B" w:rsidRPr="006003C5" w:rsidRDefault="00353F5B" w:rsidP="00663CB7">
      <w:pPr>
        <w:widowControl w:val="0"/>
        <w:tabs>
          <w:tab w:val="left" w:pos="990"/>
        </w:tabs>
      </w:pPr>
      <w:r w:rsidRPr="006003C5">
        <w:t>-</w:t>
      </w:r>
      <w:r w:rsidR="003B7BE2" w:rsidRPr="006003C5">
        <w:t> </w:t>
      </w:r>
      <w:r w:rsidRPr="006003C5">
        <w:t>получение отрывочных сведений о животном мире по следам, лёжкам, берлогам, экскрементам;</w:t>
      </w:r>
    </w:p>
    <w:p w14:paraId="4ADFD446" w14:textId="77777777" w:rsidR="00353F5B" w:rsidRPr="006003C5" w:rsidRDefault="00353F5B" w:rsidP="00663CB7">
      <w:pPr>
        <w:widowControl w:val="0"/>
        <w:tabs>
          <w:tab w:val="left" w:pos="990"/>
        </w:tabs>
      </w:pPr>
      <w:r w:rsidRPr="006003C5">
        <w:t>-</w:t>
      </w:r>
      <w:r w:rsidR="00636501" w:rsidRPr="006003C5">
        <w:t> </w:t>
      </w:r>
      <w:r w:rsidRPr="006003C5">
        <w:t>оценку социально-экономических условий на территории изысканий и прилегающей территории;</w:t>
      </w:r>
    </w:p>
    <w:p w14:paraId="07DF5641" w14:textId="77777777" w:rsidR="002E1AEE" w:rsidRPr="006003C5" w:rsidRDefault="00353F5B" w:rsidP="00663CB7">
      <w:pPr>
        <w:widowControl w:val="0"/>
        <w:tabs>
          <w:tab w:val="left" w:pos="990"/>
        </w:tabs>
      </w:pPr>
      <w:r w:rsidRPr="006003C5">
        <w:t>-</w:t>
      </w:r>
      <w:r w:rsidR="003B7BE2" w:rsidRPr="006003C5">
        <w:t> </w:t>
      </w:r>
      <w:r w:rsidRPr="006003C5">
        <w:t>лабораторные химико-аналитические исследования проб атмосферного воздуха, почв и подстилающих горных пород, вод и донных отложений по ограниченному перечню показателей.</w:t>
      </w:r>
    </w:p>
    <w:p w14:paraId="7FA2705F" w14:textId="77777777" w:rsidR="001F61E4" w:rsidRPr="006003C5" w:rsidRDefault="00444C53" w:rsidP="00D903F3">
      <w:pPr>
        <w:pStyle w:val="aff1"/>
        <w:tabs>
          <w:tab w:val="left" w:pos="993"/>
          <w:tab w:val="left" w:pos="1134"/>
        </w:tabs>
        <w:ind w:left="0"/>
        <w:contextualSpacing w:val="0"/>
        <w:rPr>
          <w:rFonts w:cs="Times New Roman"/>
          <w:szCs w:val="24"/>
        </w:rPr>
      </w:pPr>
      <w:r w:rsidRPr="006003C5">
        <w:rPr>
          <w:rFonts w:cs="Times New Roman"/>
          <w:szCs w:val="24"/>
        </w:rPr>
        <w:t>5.6</w:t>
      </w:r>
      <w:r w:rsidRPr="006003C5">
        <w:rPr>
          <w:rFonts w:cs="Times New Roman"/>
          <w:b/>
          <w:szCs w:val="24"/>
        </w:rPr>
        <w:t xml:space="preserve"> </w:t>
      </w:r>
      <w:bookmarkStart w:id="41" w:name="_Hlk511730458"/>
      <w:r w:rsidR="00FE3A07" w:rsidRPr="006003C5">
        <w:rPr>
          <w:rFonts w:cs="Times New Roman"/>
          <w:b/>
          <w:szCs w:val="24"/>
        </w:rPr>
        <w:t>Сбор, изучени</w:t>
      </w:r>
      <w:bookmarkEnd w:id="41"/>
      <w:r w:rsidR="00FE3A07" w:rsidRPr="006003C5">
        <w:rPr>
          <w:rFonts w:cs="Times New Roman"/>
          <w:b/>
          <w:szCs w:val="24"/>
        </w:rPr>
        <w:t>е и систематизаци</w:t>
      </w:r>
      <w:r w:rsidR="001F61E4" w:rsidRPr="006003C5">
        <w:rPr>
          <w:rFonts w:cs="Times New Roman"/>
          <w:b/>
          <w:szCs w:val="24"/>
        </w:rPr>
        <w:t>ю</w:t>
      </w:r>
      <w:r w:rsidR="00FE3A07" w:rsidRPr="006003C5">
        <w:rPr>
          <w:rFonts w:cs="Times New Roman"/>
          <w:b/>
          <w:szCs w:val="24"/>
        </w:rPr>
        <w:t xml:space="preserve"> </w:t>
      </w:r>
      <w:r w:rsidR="00FE3A07" w:rsidRPr="006003C5">
        <w:rPr>
          <w:rFonts w:cs="Times New Roman"/>
          <w:szCs w:val="24"/>
        </w:rPr>
        <w:t>материалов изысканий и исследований прошлых лет необходимо выполнять при инженерно-</w:t>
      </w:r>
      <w:r w:rsidR="00CB3B77" w:rsidRPr="006003C5">
        <w:rPr>
          <w:rFonts w:cs="Times New Roman"/>
          <w:szCs w:val="24"/>
        </w:rPr>
        <w:t>экологи</w:t>
      </w:r>
      <w:r w:rsidR="00FE3A07" w:rsidRPr="006003C5">
        <w:rPr>
          <w:rFonts w:cs="Times New Roman"/>
          <w:szCs w:val="24"/>
        </w:rPr>
        <w:t>ческих изысканиях для подготовки документов территориального планирования, документации по планировке территории и выбора площадок (трасс) строительства (обоснования инвестиций), при подготовке проектной документации объектов капитального строительства, строительстве и реконструкции зданий и сооружений.</w:t>
      </w:r>
    </w:p>
    <w:p w14:paraId="15BDEE5E" w14:textId="77777777" w:rsidR="00D96C50" w:rsidRPr="006003C5" w:rsidRDefault="001F61E4" w:rsidP="00D903F3">
      <w:pPr>
        <w:pStyle w:val="aff1"/>
        <w:tabs>
          <w:tab w:val="left" w:pos="993"/>
          <w:tab w:val="left" w:pos="1134"/>
        </w:tabs>
        <w:ind w:left="0"/>
        <w:contextualSpacing w:val="0"/>
        <w:rPr>
          <w:rFonts w:cs="Times New Roman"/>
          <w:szCs w:val="24"/>
        </w:rPr>
      </w:pPr>
      <w:r w:rsidRPr="006003C5">
        <w:rPr>
          <w:rFonts w:cs="Times New Roman"/>
          <w:bCs/>
          <w:szCs w:val="24"/>
        </w:rPr>
        <w:t>5.</w:t>
      </w:r>
      <w:r w:rsidR="00444C53" w:rsidRPr="006003C5">
        <w:rPr>
          <w:rFonts w:cs="Times New Roman"/>
          <w:bCs/>
          <w:szCs w:val="24"/>
        </w:rPr>
        <w:t>6</w:t>
      </w:r>
      <w:r w:rsidR="009C6692" w:rsidRPr="006003C5">
        <w:rPr>
          <w:rFonts w:cs="Times New Roman"/>
          <w:bCs/>
          <w:szCs w:val="24"/>
        </w:rPr>
        <w:t>.</w:t>
      </w:r>
      <w:r w:rsidRPr="006003C5">
        <w:rPr>
          <w:rFonts w:cs="Times New Roman"/>
          <w:bCs/>
          <w:szCs w:val="24"/>
        </w:rPr>
        <w:t xml:space="preserve">1 </w:t>
      </w:r>
      <w:r w:rsidR="00D96C50" w:rsidRPr="006003C5">
        <w:rPr>
          <w:rFonts w:cs="Times New Roman"/>
          <w:bCs/>
          <w:szCs w:val="24"/>
        </w:rPr>
        <w:t>Сбор имеющихся материалов</w:t>
      </w:r>
      <w:r w:rsidR="00016FAF" w:rsidRPr="006003C5">
        <w:rPr>
          <w:rFonts w:cs="Times New Roman"/>
          <w:bCs/>
          <w:szCs w:val="24"/>
        </w:rPr>
        <w:t xml:space="preserve"> (сведений)</w:t>
      </w:r>
      <w:r w:rsidR="00D96C50" w:rsidRPr="006003C5">
        <w:rPr>
          <w:rFonts w:cs="Times New Roman"/>
          <w:bCs/>
          <w:szCs w:val="24"/>
        </w:rPr>
        <w:t xml:space="preserve"> </w:t>
      </w:r>
      <w:r w:rsidR="00D96C50" w:rsidRPr="006003C5">
        <w:rPr>
          <w:rFonts w:cs="Times New Roman"/>
          <w:szCs w:val="24"/>
        </w:rPr>
        <w:t xml:space="preserve">о природных условиях района (площадки, участка трассы) следует </w:t>
      </w:r>
      <w:r w:rsidR="0084484B" w:rsidRPr="006003C5">
        <w:rPr>
          <w:rFonts w:cs="Times New Roman"/>
          <w:szCs w:val="24"/>
        </w:rPr>
        <w:t>производить</w:t>
      </w:r>
      <w:r w:rsidR="00D96C50" w:rsidRPr="006003C5">
        <w:rPr>
          <w:rFonts w:cs="Times New Roman"/>
          <w:szCs w:val="24"/>
        </w:rPr>
        <w:t xml:space="preserve"> в:</w:t>
      </w:r>
    </w:p>
    <w:p w14:paraId="326E3762" w14:textId="77777777" w:rsidR="00D96C50" w:rsidRPr="006003C5" w:rsidRDefault="00444C53" w:rsidP="00444C53">
      <w:pPr>
        <w:widowControl w:val="0"/>
        <w:tabs>
          <w:tab w:val="left" w:pos="990"/>
        </w:tabs>
      </w:pPr>
      <w:r w:rsidRPr="006003C5">
        <w:t>-</w:t>
      </w:r>
      <w:r w:rsidR="00E7613F" w:rsidRPr="006003C5">
        <w:t> </w:t>
      </w:r>
      <w:r w:rsidR="00D96C50" w:rsidRPr="006003C5">
        <w:t>федеральных, территориальных или ведомственных картографо-геодезических фондах (федеральном, региональных и муниципальных фондах пространственных данных);</w:t>
      </w:r>
    </w:p>
    <w:p w14:paraId="494F7D06" w14:textId="77777777" w:rsidR="00016FAF" w:rsidRPr="006003C5" w:rsidRDefault="00444C53" w:rsidP="00444C53">
      <w:pPr>
        <w:widowControl w:val="0"/>
        <w:tabs>
          <w:tab w:val="left" w:pos="990"/>
        </w:tabs>
      </w:pPr>
      <w:r w:rsidRPr="006003C5">
        <w:t>-</w:t>
      </w:r>
      <w:r w:rsidR="00E7613F" w:rsidRPr="006003C5">
        <w:t> </w:t>
      </w:r>
      <w:r w:rsidR="00D96C50" w:rsidRPr="006003C5">
        <w:t>федеральной государственной информационной системе территориального планирования;</w:t>
      </w:r>
    </w:p>
    <w:p w14:paraId="097C2188" w14:textId="77777777" w:rsidR="00016FAF" w:rsidRPr="006003C5" w:rsidRDefault="00444C53" w:rsidP="00016FAF">
      <w:pPr>
        <w:widowControl w:val="0"/>
        <w:tabs>
          <w:tab w:val="left" w:pos="990"/>
        </w:tabs>
      </w:pPr>
      <w:r w:rsidRPr="006003C5">
        <w:t xml:space="preserve">- </w:t>
      </w:r>
      <w:r w:rsidR="00016FAF" w:rsidRPr="006003C5">
        <w:t>государственном фонде данных, полученных в результате землеустройства;</w:t>
      </w:r>
    </w:p>
    <w:p w14:paraId="7A1F036B" w14:textId="77777777" w:rsidR="00016FAF" w:rsidRPr="006003C5" w:rsidRDefault="00016FAF" w:rsidP="00016FAF">
      <w:pPr>
        <w:widowControl w:val="0"/>
        <w:tabs>
          <w:tab w:val="left" w:pos="990"/>
        </w:tabs>
      </w:pPr>
      <w:r w:rsidRPr="006003C5">
        <w:t xml:space="preserve">- </w:t>
      </w:r>
      <w:r w:rsidR="00D96C50" w:rsidRPr="006003C5">
        <w:t xml:space="preserve">информационных системах обеспечения градостроительной деятельности; </w:t>
      </w:r>
    </w:p>
    <w:p w14:paraId="12D315BD" w14:textId="77777777" w:rsidR="00C96527" w:rsidRPr="006003C5" w:rsidRDefault="00016FAF" w:rsidP="00C96527">
      <w:pPr>
        <w:widowControl w:val="0"/>
        <w:tabs>
          <w:tab w:val="left" w:pos="990"/>
        </w:tabs>
      </w:pPr>
      <w:r w:rsidRPr="006003C5">
        <w:t>-</w:t>
      </w:r>
      <w:r w:rsidR="00E7613F" w:rsidRPr="006003C5">
        <w:t> </w:t>
      </w:r>
      <w:r w:rsidR="00D96C50" w:rsidRPr="006003C5">
        <w:t>едином государственном фонде данных о состоянии окружающей среды, ее загрязнении;</w:t>
      </w:r>
    </w:p>
    <w:p w14:paraId="46F59C7F" w14:textId="77777777" w:rsidR="00C96527" w:rsidRPr="006003C5" w:rsidRDefault="00C96527" w:rsidP="00C96527">
      <w:pPr>
        <w:widowControl w:val="0"/>
        <w:tabs>
          <w:tab w:val="left" w:pos="990"/>
        </w:tabs>
      </w:pPr>
      <w:r w:rsidRPr="006003C5">
        <w:t xml:space="preserve">- </w:t>
      </w:r>
      <w:r w:rsidR="00D96C50" w:rsidRPr="006003C5">
        <w:t>центрах санитарно-эпидемиологического надзора Роспотребнадзора;</w:t>
      </w:r>
    </w:p>
    <w:p w14:paraId="57818DC0" w14:textId="77777777" w:rsidR="00C96527" w:rsidRPr="006003C5" w:rsidRDefault="00C96527" w:rsidP="00C96527">
      <w:pPr>
        <w:widowControl w:val="0"/>
        <w:tabs>
          <w:tab w:val="left" w:pos="990"/>
        </w:tabs>
      </w:pPr>
      <w:r w:rsidRPr="006003C5">
        <w:t xml:space="preserve">- </w:t>
      </w:r>
      <w:r w:rsidR="00D96C50" w:rsidRPr="006003C5">
        <w:t>фондах изыскательских и проектно-изыскательских организаций;</w:t>
      </w:r>
    </w:p>
    <w:p w14:paraId="2027E1E2" w14:textId="77777777" w:rsidR="00C96527" w:rsidRPr="006003C5" w:rsidRDefault="00C96527" w:rsidP="00C96527">
      <w:pPr>
        <w:widowControl w:val="0"/>
        <w:tabs>
          <w:tab w:val="left" w:pos="990"/>
        </w:tabs>
      </w:pPr>
      <w:r w:rsidRPr="006003C5">
        <w:t>- </w:t>
      </w:r>
      <w:r w:rsidR="00D96C50" w:rsidRPr="006003C5">
        <w:t>территориальных фондах Министерства природных ресурсов и экологии Российской Федерации;</w:t>
      </w:r>
    </w:p>
    <w:p w14:paraId="35115A7E" w14:textId="77777777" w:rsidR="00C96527" w:rsidRPr="006003C5" w:rsidRDefault="00C96527" w:rsidP="00C96527">
      <w:pPr>
        <w:widowControl w:val="0"/>
        <w:tabs>
          <w:tab w:val="left" w:pos="990"/>
        </w:tabs>
      </w:pPr>
      <w:r w:rsidRPr="006003C5">
        <w:lastRenderedPageBreak/>
        <w:t>-</w:t>
      </w:r>
      <w:r w:rsidR="00E7613F" w:rsidRPr="006003C5">
        <w:t> </w:t>
      </w:r>
      <w:r w:rsidR="00D96C50" w:rsidRPr="006003C5">
        <w:t>научно-исследовательских организациях других министерств и ведомств, выполняющих тематические ландшафтные, почвенные, геоботанические, медико-биологические исследования на территории Российской Федерации</w:t>
      </w:r>
      <w:r w:rsidR="007F53DB" w:rsidRPr="006003C5">
        <w:t>;</w:t>
      </w:r>
    </w:p>
    <w:p w14:paraId="75C960DF" w14:textId="77777777" w:rsidR="00D96C50" w:rsidRPr="006003C5" w:rsidRDefault="00C96527" w:rsidP="00C96527">
      <w:pPr>
        <w:widowControl w:val="0"/>
        <w:tabs>
          <w:tab w:val="left" w:pos="990"/>
        </w:tabs>
      </w:pPr>
      <w:r w:rsidRPr="006003C5">
        <w:t>-</w:t>
      </w:r>
      <w:r w:rsidR="00E7613F" w:rsidRPr="006003C5">
        <w:t> </w:t>
      </w:r>
      <w:r w:rsidR="00D96C50" w:rsidRPr="006003C5">
        <w:t>организациях, осуществляющих создание космических, аэрофотосъемочных геодезических, топографических, землеустроительных, проектных и иных материалов и данных, и (или) обладающих правом распоряжения такими материалами и данными; а также у физических или юридических лиц, обладающих правом собственности или правом распоряжения указанными материалами и данными</w:t>
      </w:r>
      <w:r w:rsidR="007F53DB" w:rsidRPr="006003C5">
        <w:t>;</w:t>
      </w:r>
    </w:p>
    <w:p w14:paraId="499647B1" w14:textId="77777777" w:rsidR="00D96C50" w:rsidRPr="006003C5" w:rsidRDefault="007F53DB" w:rsidP="00D903F3">
      <w:pPr>
        <w:widowControl w:val="0"/>
        <w:tabs>
          <w:tab w:val="left" w:pos="990"/>
        </w:tabs>
      </w:pPr>
      <w:r w:rsidRPr="006003C5">
        <w:t>-</w:t>
      </w:r>
      <w:r w:rsidR="00272B3D" w:rsidRPr="006003C5">
        <w:t> </w:t>
      </w:r>
      <w:r w:rsidR="00D96C50" w:rsidRPr="006003C5">
        <w:t>данных размещенных на</w:t>
      </w:r>
      <w:r w:rsidR="00D96C50" w:rsidRPr="006003C5">
        <w:rPr>
          <w:i/>
        </w:rPr>
        <w:t xml:space="preserve"> </w:t>
      </w:r>
      <w:r w:rsidR="00D96C50" w:rsidRPr="006003C5">
        <w:t>официальных сайтах государственных органов в области охраны окружающей среды и их территориальных подразделений</w:t>
      </w:r>
      <w:r w:rsidR="00305C76" w:rsidRPr="006003C5">
        <w:t>.</w:t>
      </w:r>
    </w:p>
    <w:p w14:paraId="254934BC" w14:textId="281DEE32" w:rsidR="00AE41CF" w:rsidRPr="006003C5" w:rsidRDefault="00C01ED1" w:rsidP="00AE41CF">
      <w:pPr>
        <w:pStyle w:val="aff1"/>
        <w:tabs>
          <w:tab w:val="left" w:pos="993"/>
          <w:tab w:val="left" w:pos="1134"/>
        </w:tabs>
        <w:ind w:left="0"/>
        <w:contextualSpacing w:val="0"/>
        <w:rPr>
          <w:rFonts w:cs="Times New Roman"/>
          <w:bCs/>
          <w:szCs w:val="24"/>
        </w:rPr>
      </w:pPr>
      <w:r w:rsidRPr="006003C5">
        <w:rPr>
          <w:rFonts w:cs="Times New Roman"/>
          <w:bCs/>
          <w:szCs w:val="24"/>
        </w:rPr>
        <w:t>5.6</w:t>
      </w:r>
      <w:r w:rsidR="00AE41CF" w:rsidRPr="006003C5">
        <w:rPr>
          <w:rFonts w:cs="Times New Roman"/>
          <w:bCs/>
          <w:szCs w:val="24"/>
        </w:rPr>
        <w:t>.</w:t>
      </w:r>
      <w:r w:rsidRPr="006003C5">
        <w:rPr>
          <w:rFonts w:cs="Times New Roman"/>
          <w:bCs/>
          <w:szCs w:val="24"/>
        </w:rPr>
        <w:t>2</w:t>
      </w:r>
      <w:r w:rsidR="00AE41CF" w:rsidRPr="006003C5">
        <w:rPr>
          <w:rFonts w:cs="Times New Roman"/>
          <w:bCs/>
          <w:szCs w:val="24"/>
        </w:rPr>
        <w:t xml:space="preserve"> </w:t>
      </w:r>
      <w:r w:rsidR="00065BA5" w:rsidRPr="006003C5">
        <w:rPr>
          <w:rFonts w:cs="Times New Roman"/>
          <w:bCs/>
          <w:szCs w:val="24"/>
        </w:rPr>
        <w:t xml:space="preserve">Сведения об антропогенной нагрузке на территорию </w:t>
      </w:r>
      <w:r w:rsidR="00A03EBA" w:rsidRPr="006003C5">
        <w:rPr>
          <w:rFonts w:cs="Times New Roman"/>
          <w:bCs/>
          <w:szCs w:val="24"/>
        </w:rPr>
        <w:t xml:space="preserve">следует </w:t>
      </w:r>
      <w:r w:rsidR="00065BA5" w:rsidRPr="006003C5">
        <w:rPr>
          <w:rFonts w:cs="Times New Roman"/>
          <w:bCs/>
          <w:szCs w:val="24"/>
        </w:rPr>
        <w:t>получат</w:t>
      </w:r>
      <w:r w:rsidR="00A03EBA" w:rsidRPr="006003C5">
        <w:rPr>
          <w:rFonts w:cs="Times New Roman"/>
          <w:bCs/>
          <w:szCs w:val="24"/>
        </w:rPr>
        <w:t>ь</w:t>
      </w:r>
      <w:r w:rsidR="00065BA5" w:rsidRPr="006003C5">
        <w:rPr>
          <w:rFonts w:cs="Times New Roman"/>
          <w:bCs/>
          <w:szCs w:val="24"/>
        </w:rPr>
        <w:t xml:space="preserve"> в архивах региональных и муниципальных органов по делам строительства и архитектуры, проектных и проектно-изыскательских институт</w:t>
      </w:r>
      <w:r w:rsidR="00EA7F16" w:rsidRPr="006003C5">
        <w:rPr>
          <w:rFonts w:cs="Times New Roman"/>
          <w:bCs/>
          <w:szCs w:val="24"/>
        </w:rPr>
        <w:t>ах</w:t>
      </w:r>
      <w:r w:rsidR="00065BA5" w:rsidRPr="006003C5">
        <w:rPr>
          <w:rFonts w:cs="Times New Roman"/>
          <w:bCs/>
          <w:szCs w:val="24"/>
        </w:rPr>
        <w:t>, администрациях действующих предприятий, управлениях водопроводно-канализационного хозяйства муниципальных образований, службах эксплуатации жилищно-коммунального хозяйства и мелиоративных систем.</w:t>
      </w:r>
    </w:p>
    <w:p w14:paraId="0478C533" w14:textId="09100422" w:rsidR="00EA7F16" w:rsidRPr="006003C5" w:rsidRDefault="00AE41CF" w:rsidP="00EA7F16">
      <w:pPr>
        <w:pStyle w:val="aff1"/>
        <w:tabs>
          <w:tab w:val="left" w:pos="993"/>
          <w:tab w:val="left" w:pos="1134"/>
        </w:tabs>
        <w:ind w:left="0"/>
        <w:contextualSpacing w:val="0"/>
        <w:rPr>
          <w:rFonts w:cs="Times New Roman"/>
        </w:rPr>
      </w:pPr>
      <w:r w:rsidRPr="006003C5">
        <w:rPr>
          <w:rFonts w:cs="Times New Roman"/>
          <w:bCs/>
          <w:szCs w:val="24"/>
        </w:rPr>
        <w:t xml:space="preserve">5.6.3 </w:t>
      </w:r>
      <w:r w:rsidR="00EA7F16" w:rsidRPr="006003C5">
        <w:rPr>
          <w:rFonts w:cs="Times New Roman"/>
        </w:rPr>
        <w:t xml:space="preserve">Для получения официальной информации </w:t>
      </w:r>
      <w:r w:rsidR="00A03EBA" w:rsidRPr="006003C5">
        <w:rPr>
          <w:rFonts w:cs="Times New Roman"/>
          <w:bCs/>
          <w:szCs w:val="24"/>
        </w:rPr>
        <w:t>следует</w:t>
      </w:r>
      <w:r w:rsidR="00A03EBA" w:rsidRPr="006003C5">
        <w:rPr>
          <w:rFonts w:cs="Times New Roman"/>
        </w:rPr>
        <w:t xml:space="preserve"> </w:t>
      </w:r>
      <w:r w:rsidR="00EA7F16" w:rsidRPr="006003C5">
        <w:rPr>
          <w:rFonts w:cs="Times New Roman"/>
        </w:rPr>
        <w:t>направля</w:t>
      </w:r>
      <w:r w:rsidR="00A03EBA" w:rsidRPr="006003C5">
        <w:rPr>
          <w:rFonts w:cs="Times New Roman"/>
        </w:rPr>
        <w:t>ть</w:t>
      </w:r>
      <w:r w:rsidR="00EA7F16" w:rsidRPr="006003C5">
        <w:rPr>
          <w:rFonts w:cs="Times New Roman"/>
        </w:rPr>
        <w:t xml:space="preserve"> письма-запросы в</w:t>
      </w:r>
      <w:r w:rsidR="00A03EBA" w:rsidRPr="006003C5">
        <w:t xml:space="preserve"> уполномоченные государственные органы,</w:t>
      </w:r>
      <w:r w:rsidR="00A03EBA" w:rsidRPr="006003C5">
        <w:rPr>
          <w:rFonts w:cs="Times New Roman"/>
        </w:rPr>
        <w:t xml:space="preserve"> </w:t>
      </w:r>
      <w:r w:rsidR="00EA7F16" w:rsidRPr="006003C5">
        <w:rPr>
          <w:rFonts w:cs="Times New Roman"/>
        </w:rPr>
        <w:t>специализированные организации, министерства и ведомства. Рекомендуемый перечень организаций для направления запросов приведен в приложении Б.</w:t>
      </w:r>
    </w:p>
    <w:p w14:paraId="2831F225" w14:textId="77777777" w:rsidR="00A402A8" w:rsidRPr="006003C5" w:rsidRDefault="00672EE4" w:rsidP="00A402A8">
      <w:pPr>
        <w:pStyle w:val="aff1"/>
        <w:tabs>
          <w:tab w:val="left" w:pos="993"/>
          <w:tab w:val="left" w:pos="1134"/>
        </w:tabs>
        <w:ind w:left="0"/>
        <w:contextualSpacing w:val="0"/>
        <w:rPr>
          <w:rFonts w:cs="Times New Roman"/>
          <w:bCs/>
          <w:szCs w:val="24"/>
        </w:rPr>
      </w:pPr>
      <w:r w:rsidRPr="006003C5">
        <w:rPr>
          <w:rFonts w:cs="Times New Roman"/>
          <w:bCs/>
          <w:szCs w:val="24"/>
        </w:rPr>
        <w:t xml:space="preserve">5.6.4 </w:t>
      </w:r>
      <w:r w:rsidR="00065BA5" w:rsidRPr="006003C5">
        <w:rPr>
          <w:rFonts w:cs="Times New Roman"/>
          <w:bCs/>
          <w:szCs w:val="24"/>
        </w:rPr>
        <w:t>Сбору, обработке и анализу подлежат:</w:t>
      </w:r>
    </w:p>
    <w:p w14:paraId="1F234D42" w14:textId="77777777" w:rsidR="00065BA5" w:rsidRPr="006003C5" w:rsidRDefault="00A402A8" w:rsidP="00A402A8">
      <w:pPr>
        <w:pStyle w:val="aff1"/>
        <w:tabs>
          <w:tab w:val="left" w:pos="993"/>
          <w:tab w:val="left" w:pos="1134"/>
        </w:tabs>
        <w:ind w:left="0"/>
        <w:contextualSpacing w:val="0"/>
        <w:rPr>
          <w:rFonts w:cs="Times New Roman"/>
          <w:bCs/>
          <w:szCs w:val="24"/>
        </w:rPr>
      </w:pPr>
      <w:r w:rsidRPr="006003C5">
        <w:rPr>
          <w:rFonts w:cs="Times New Roman"/>
          <w:szCs w:val="24"/>
        </w:rPr>
        <w:t>- </w:t>
      </w:r>
      <w:r w:rsidR="00065BA5" w:rsidRPr="006003C5">
        <w:rPr>
          <w:rFonts w:cs="Times New Roman"/>
          <w:szCs w:val="24"/>
        </w:rPr>
        <w:t>материалы инженерно-экологических изысканий прошлых лет, выполненны</w:t>
      </w:r>
      <w:r w:rsidRPr="006003C5">
        <w:rPr>
          <w:rFonts w:cs="Times New Roman"/>
          <w:szCs w:val="24"/>
        </w:rPr>
        <w:t>е</w:t>
      </w:r>
      <w:r w:rsidR="00065BA5" w:rsidRPr="006003C5">
        <w:rPr>
          <w:rFonts w:cs="Times New Roman"/>
          <w:szCs w:val="24"/>
        </w:rPr>
        <w:t xml:space="preserve"> для обоснования проектирования и строительства объектов различного назначения (технические отчеты по результатам инженерно-экологических изысканий, стационарных наблюдени</w:t>
      </w:r>
      <w:r w:rsidR="00C52695" w:rsidRPr="006003C5">
        <w:rPr>
          <w:rFonts w:cs="Times New Roman"/>
          <w:szCs w:val="24"/>
        </w:rPr>
        <w:t>й</w:t>
      </w:r>
      <w:r w:rsidR="00065BA5" w:rsidRPr="006003C5">
        <w:rPr>
          <w:rFonts w:cs="Times New Roman"/>
          <w:szCs w:val="24"/>
        </w:rPr>
        <w:t>) и другие данные, сосредоточенные в государственных и ведомственных фондах и архивах;</w:t>
      </w:r>
    </w:p>
    <w:p w14:paraId="2857B252" w14:textId="77777777" w:rsidR="00065BA5" w:rsidRPr="006003C5" w:rsidRDefault="00A402A8" w:rsidP="00A402A8">
      <w:pPr>
        <w:widowControl w:val="0"/>
        <w:tabs>
          <w:tab w:val="left" w:pos="990"/>
        </w:tabs>
        <w:rPr>
          <w:szCs w:val="24"/>
        </w:rPr>
      </w:pPr>
      <w:r w:rsidRPr="006003C5">
        <w:rPr>
          <w:szCs w:val="24"/>
        </w:rPr>
        <w:t>- </w:t>
      </w:r>
      <w:r w:rsidR="00065BA5" w:rsidRPr="006003C5">
        <w:rPr>
          <w:szCs w:val="24"/>
        </w:rPr>
        <w:t>результаты государственных съемочных работ</w:t>
      </w:r>
      <w:r w:rsidR="00F94269" w:rsidRPr="006003C5">
        <w:rPr>
          <w:szCs w:val="24"/>
        </w:rPr>
        <w:t>:</w:t>
      </w:r>
      <w:r w:rsidR="00065BA5" w:rsidRPr="006003C5">
        <w:rPr>
          <w:szCs w:val="24"/>
        </w:rPr>
        <w:t xml:space="preserve"> топографические</w:t>
      </w:r>
      <w:r w:rsidR="00F94269" w:rsidRPr="006003C5">
        <w:rPr>
          <w:szCs w:val="24"/>
        </w:rPr>
        <w:t>,</w:t>
      </w:r>
      <w:r w:rsidR="00065BA5" w:rsidRPr="006003C5">
        <w:rPr>
          <w:szCs w:val="24"/>
        </w:rPr>
        <w:t xml:space="preserve"> тематические </w:t>
      </w:r>
      <w:r w:rsidR="00BF2145" w:rsidRPr="006003C5">
        <w:rPr>
          <w:szCs w:val="24"/>
        </w:rPr>
        <w:t>(</w:t>
      </w:r>
      <w:r w:rsidR="00065BA5" w:rsidRPr="006003C5">
        <w:rPr>
          <w:szCs w:val="24"/>
        </w:rPr>
        <w:t>почвенные, ландшафтные, геологические, гидрогеологические</w:t>
      </w:r>
      <w:r w:rsidR="00F94269" w:rsidRPr="006003C5">
        <w:rPr>
          <w:szCs w:val="24"/>
        </w:rPr>
        <w:t>)</w:t>
      </w:r>
      <w:r w:rsidR="00065BA5" w:rsidRPr="006003C5">
        <w:rPr>
          <w:szCs w:val="24"/>
        </w:rPr>
        <w:t xml:space="preserve"> и другие карты различных масштабов: </w:t>
      </w:r>
      <w:r w:rsidR="00863FAB" w:rsidRPr="006003C5">
        <w:rPr>
          <w:szCs w:val="24"/>
        </w:rPr>
        <w:t xml:space="preserve">а) </w:t>
      </w:r>
      <w:r w:rsidR="00065BA5" w:rsidRPr="006003C5">
        <w:rPr>
          <w:szCs w:val="24"/>
        </w:rPr>
        <w:t>обзорные</w:t>
      </w:r>
      <w:r w:rsidR="00DC489D" w:rsidRPr="006003C5">
        <w:rPr>
          <w:szCs w:val="24"/>
        </w:rPr>
        <w:t xml:space="preserve"> –</w:t>
      </w:r>
      <w:r w:rsidR="00065BA5" w:rsidRPr="006003C5">
        <w:rPr>
          <w:szCs w:val="24"/>
        </w:rPr>
        <w:t xml:space="preserve"> </w:t>
      </w:r>
      <w:proofErr w:type="gramStart"/>
      <w:r w:rsidR="00065BA5" w:rsidRPr="006003C5">
        <w:rPr>
          <w:szCs w:val="24"/>
        </w:rPr>
        <w:t>1</w:t>
      </w:r>
      <w:r w:rsidR="0032162E" w:rsidRPr="006003C5">
        <w:rPr>
          <w:szCs w:val="24"/>
        </w:rPr>
        <w:t> </w:t>
      </w:r>
      <w:r w:rsidR="00065BA5" w:rsidRPr="006003C5">
        <w:rPr>
          <w:szCs w:val="24"/>
        </w:rPr>
        <w:t>:</w:t>
      </w:r>
      <w:proofErr w:type="gramEnd"/>
      <w:r w:rsidR="0032162E" w:rsidRPr="006003C5">
        <w:rPr>
          <w:szCs w:val="24"/>
        </w:rPr>
        <w:t> </w:t>
      </w:r>
      <w:r w:rsidR="00065BA5" w:rsidRPr="006003C5">
        <w:rPr>
          <w:szCs w:val="24"/>
        </w:rPr>
        <w:t>1</w:t>
      </w:r>
      <w:r w:rsidR="00181F88" w:rsidRPr="006003C5">
        <w:rPr>
          <w:szCs w:val="24"/>
        </w:rPr>
        <w:t> </w:t>
      </w:r>
      <w:r w:rsidR="00065BA5" w:rsidRPr="006003C5">
        <w:rPr>
          <w:szCs w:val="24"/>
        </w:rPr>
        <w:t>000</w:t>
      </w:r>
      <w:r w:rsidR="0032162E" w:rsidRPr="006003C5">
        <w:rPr>
          <w:szCs w:val="24"/>
        </w:rPr>
        <w:t> </w:t>
      </w:r>
      <w:r w:rsidR="00065BA5" w:rsidRPr="006003C5">
        <w:rPr>
          <w:szCs w:val="24"/>
        </w:rPr>
        <w:t>000</w:t>
      </w:r>
      <w:r w:rsidR="0032162E" w:rsidRPr="006003C5">
        <w:rPr>
          <w:szCs w:val="24"/>
        </w:rPr>
        <w:t> </w:t>
      </w:r>
      <w:r w:rsidR="007B4555" w:rsidRPr="006003C5">
        <w:rPr>
          <w:szCs w:val="24"/>
        </w:rPr>
        <w:t>–</w:t>
      </w:r>
      <w:r w:rsidR="0032162E" w:rsidRPr="006003C5">
        <w:rPr>
          <w:szCs w:val="24"/>
        </w:rPr>
        <w:t> </w:t>
      </w:r>
      <w:r w:rsidR="00065BA5" w:rsidRPr="006003C5">
        <w:rPr>
          <w:szCs w:val="24"/>
        </w:rPr>
        <w:t>1</w:t>
      </w:r>
      <w:r w:rsidR="0032162E" w:rsidRPr="006003C5">
        <w:rPr>
          <w:szCs w:val="24"/>
        </w:rPr>
        <w:t> </w:t>
      </w:r>
      <w:r w:rsidR="00065BA5" w:rsidRPr="006003C5">
        <w:rPr>
          <w:szCs w:val="24"/>
        </w:rPr>
        <w:t>:</w:t>
      </w:r>
      <w:r w:rsidR="0032162E" w:rsidRPr="006003C5">
        <w:rPr>
          <w:szCs w:val="24"/>
        </w:rPr>
        <w:t> </w:t>
      </w:r>
      <w:r w:rsidR="00065BA5" w:rsidRPr="006003C5">
        <w:rPr>
          <w:szCs w:val="24"/>
        </w:rPr>
        <w:t>200</w:t>
      </w:r>
      <w:r w:rsidR="00863FAB" w:rsidRPr="006003C5">
        <w:rPr>
          <w:szCs w:val="24"/>
        </w:rPr>
        <w:t> </w:t>
      </w:r>
      <w:r w:rsidR="00065BA5" w:rsidRPr="006003C5">
        <w:rPr>
          <w:szCs w:val="24"/>
        </w:rPr>
        <w:t>000;</w:t>
      </w:r>
      <w:r w:rsidR="00672EE4" w:rsidRPr="006003C5">
        <w:rPr>
          <w:szCs w:val="24"/>
        </w:rPr>
        <w:t xml:space="preserve"> </w:t>
      </w:r>
      <w:r w:rsidR="00863FAB" w:rsidRPr="006003C5">
        <w:rPr>
          <w:szCs w:val="24"/>
        </w:rPr>
        <w:t xml:space="preserve">б) </w:t>
      </w:r>
      <w:r w:rsidR="00065BA5" w:rsidRPr="006003C5">
        <w:rPr>
          <w:szCs w:val="24"/>
        </w:rPr>
        <w:t xml:space="preserve">рабочие </w:t>
      </w:r>
      <w:r w:rsidR="00DC489D" w:rsidRPr="006003C5">
        <w:rPr>
          <w:szCs w:val="24"/>
        </w:rPr>
        <w:t xml:space="preserve">– </w:t>
      </w:r>
      <w:r w:rsidR="00065BA5" w:rsidRPr="006003C5">
        <w:rPr>
          <w:szCs w:val="24"/>
        </w:rPr>
        <w:t>1</w:t>
      </w:r>
      <w:r w:rsidR="0032162E" w:rsidRPr="006003C5">
        <w:rPr>
          <w:szCs w:val="24"/>
        </w:rPr>
        <w:t> </w:t>
      </w:r>
      <w:r w:rsidR="00065BA5" w:rsidRPr="006003C5">
        <w:rPr>
          <w:szCs w:val="24"/>
        </w:rPr>
        <w:t>:</w:t>
      </w:r>
      <w:r w:rsidR="0032162E" w:rsidRPr="006003C5">
        <w:rPr>
          <w:szCs w:val="24"/>
        </w:rPr>
        <w:t> </w:t>
      </w:r>
      <w:r w:rsidR="00065BA5" w:rsidRPr="006003C5">
        <w:rPr>
          <w:szCs w:val="24"/>
        </w:rPr>
        <w:t>5</w:t>
      </w:r>
      <w:r w:rsidR="00C31200" w:rsidRPr="006003C5">
        <w:rPr>
          <w:szCs w:val="24"/>
        </w:rPr>
        <w:t> </w:t>
      </w:r>
      <w:r w:rsidR="00065BA5" w:rsidRPr="006003C5">
        <w:rPr>
          <w:szCs w:val="24"/>
        </w:rPr>
        <w:t>000, 1:10</w:t>
      </w:r>
      <w:r w:rsidR="00C31200" w:rsidRPr="006003C5">
        <w:rPr>
          <w:szCs w:val="24"/>
        </w:rPr>
        <w:t> </w:t>
      </w:r>
      <w:r w:rsidR="00065BA5" w:rsidRPr="006003C5">
        <w:rPr>
          <w:szCs w:val="24"/>
        </w:rPr>
        <w:t>000; 1</w:t>
      </w:r>
      <w:r w:rsidR="0032162E" w:rsidRPr="006003C5">
        <w:rPr>
          <w:szCs w:val="24"/>
        </w:rPr>
        <w:t> </w:t>
      </w:r>
      <w:r w:rsidR="00065BA5" w:rsidRPr="006003C5">
        <w:rPr>
          <w:szCs w:val="24"/>
        </w:rPr>
        <w:t>:</w:t>
      </w:r>
      <w:r w:rsidR="0032162E" w:rsidRPr="006003C5">
        <w:rPr>
          <w:szCs w:val="24"/>
        </w:rPr>
        <w:t> </w:t>
      </w:r>
      <w:r w:rsidR="00065BA5" w:rsidRPr="006003C5">
        <w:rPr>
          <w:szCs w:val="24"/>
        </w:rPr>
        <w:t>25</w:t>
      </w:r>
      <w:r w:rsidR="00C31200" w:rsidRPr="006003C5">
        <w:rPr>
          <w:szCs w:val="24"/>
        </w:rPr>
        <w:t> </w:t>
      </w:r>
      <w:r w:rsidR="00065BA5" w:rsidRPr="006003C5">
        <w:rPr>
          <w:szCs w:val="24"/>
        </w:rPr>
        <w:t>000; 1</w:t>
      </w:r>
      <w:r w:rsidR="0032162E" w:rsidRPr="006003C5">
        <w:rPr>
          <w:szCs w:val="24"/>
        </w:rPr>
        <w:t> </w:t>
      </w:r>
      <w:r w:rsidR="00065BA5" w:rsidRPr="006003C5">
        <w:rPr>
          <w:szCs w:val="24"/>
        </w:rPr>
        <w:t>:</w:t>
      </w:r>
      <w:r w:rsidR="0032162E" w:rsidRPr="006003C5">
        <w:rPr>
          <w:szCs w:val="24"/>
        </w:rPr>
        <w:t> </w:t>
      </w:r>
      <w:r w:rsidR="00065BA5" w:rsidRPr="006003C5">
        <w:rPr>
          <w:szCs w:val="24"/>
        </w:rPr>
        <w:t>50</w:t>
      </w:r>
      <w:r w:rsidR="00C31200" w:rsidRPr="006003C5">
        <w:rPr>
          <w:szCs w:val="24"/>
        </w:rPr>
        <w:t> </w:t>
      </w:r>
      <w:r w:rsidR="00065BA5" w:rsidRPr="006003C5">
        <w:rPr>
          <w:szCs w:val="24"/>
        </w:rPr>
        <w:t>000 и 1</w:t>
      </w:r>
      <w:r w:rsidR="0032162E" w:rsidRPr="006003C5">
        <w:rPr>
          <w:szCs w:val="24"/>
        </w:rPr>
        <w:t> </w:t>
      </w:r>
      <w:r w:rsidR="00065BA5" w:rsidRPr="006003C5">
        <w:rPr>
          <w:szCs w:val="24"/>
        </w:rPr>
        <w:t>:</w:t>
      </w:r>
      <w:r w:rsidR="0032162E" w:rsidRPr="006003C5">
        <w:rPr>
          <w:szCs w:val="24"/>
        </w:rPr>
        <w:t> </w:t>
      </w:r>
      <w:r w:rsidR="00065BA5" w:rsidRPr="006003C5">
        <w:rPr>
          <w:szCs w:val="24"/>
        </w:rPr>
        <w:t>100</w:t>
      </w:r>
      <w:r w:rsidR="00C31200" w:rsidRPr="006003C5">
        <w:rPr>
          <w:szCs w:val="24"/>
        </w:rPr>
        <w:t> </w:t>
      </w:r>
      <w:r w:rsidR="00065BA5" w:rsidRPr="006003C5">
        <w:rPr>
          <w:szCs w:val="24"/>
        </w:rPr>
        <w:t>000;</w:t>
      </w:r>
    </w:p>
    <w:p w14:paraId="4760C95B" w14:textId="77777777" w:rsidR="00065BA5" w:rsidRPr="006003C5" w:rsidRDefault="00A3405D" w:rsidP="00A3405D">
      <w:pPr>
        <w:widowControl w:val="0"/>
        <w:tabs>
          <w:tab w:val="left" w:pos="990"/>
        </w:tabs>
        <w:ind w:left="709" w:firstLine="0"/>
        <w:rPr>
          <w:szCs w:val="24"/>
        </w:rPr>
      </w:pPr>
      <w:r w:rsidRPr="006003C5">
        <w:rPr>
          <w:szCs w:val="24"/>
        </w:rPr>
        <w:t>- </w:t>
      </w:r>
      <w:r w:rsidR="00065BA5" w:rsidRPr="006003C5">
        <w:rPr>
          <w:szCs w:val="24"/>
        </w:rPr>
        <w:t xml:space="preserve">материалы дистанционного зондирования </w:t>
      </w:r>
      <w:r w:rsidRPr="006003C5">
        <w:rPr>
          <w:szCs w:val="24"/>
        </w:rPr>
        <w:t>з</w:t>
      </w:r>
      <w:r w:rsidR="00065BA5" w:rsidRPr="006003C5">
        <w:rPr>
          <w:szCs w:val="24"/>
        </w:rPr>
        <w:t>емли;</w:t>
      </w:r>
    </w:p>
    <w:p w14:paraId="67199288" w14:textId="3B036906" w:rsidR="00743C0B" w:rsidRPr="006003C5" w:rsidRDefault="00A3405D" w:rsidP="00493D3C">
      <w:pPr>
        <w:widowControl w:val="0"/>
        <w:tabs>
          <w:tab w:val="left" w:pos="993"/>
        </w:tabs>
        <w:rPr>
          <w:szCs w:val="24"/>
        </w:rPr>
      </w:pPr>
      <w:r w:rsidRPr="006003C5">
        <w:rPr>
          <w:szCs w:val="24"/>
        </w:rPr>
        <w:t>- </w:t>
      </w:r>
      <w:r w:rsidR="00065BA5" w:rsidRPr="006003C5">
        <w:rPr>
          <w:szCs w:val="24"/>
        </w:rPr>
        <w:t xml:space="preserve">результаты научно-исследовательских работ (фондовых и опубликованных), в которых обобщаются данные о состоянии компонентов </w:t>
      </w:r>
      <w:r w:rsidR="00F37CE7" w:rsidRPr="006003C5">
        <w:rPr>
          <w:lang w:eastAsia="ar-SA"/>
        </w:rPr>
        <w:t>окружающей</w:t>
      </w:r>
      <w:r w:rsidR="00065BA5" w:rsidRPr="006003C5">
        <w:rPr>
          <w:szCs w:val="24"/>
        </w:rPr>
        <w:t xml:space="preserve"> среды и </w:t>
      </w:r>
      <w:r w:rsidR="00065BA5" w:rsidRPr="006003C5">
        <w:rPr>
          <w:szCs w:val="24"/>
        </w:rPr>
        <w:lastRenderedPageBreak/>
        <w:t>антропогенных условиях и/или приводятся новые методики и технологии выполнения инженерно-экологических изысканий</w:t>
      </w:r>
      <w:r w:rsidR="00743C0B" w:rsidRPr="006003C5">
        <w:rPr>
          <w:szCs w:val="24"/>
        </w:rPr>
        <w:t>;</w:t>
      </w:r>
    </w:p>
    <w:p w14:paraId="5B174984" w14:textId="7EC2D6E9" w:rsidR="00493D3C" w:rsidRPr="006003C5" w:rsidRDefault="00743C0B" w:rsidP="00493D3C">
      <w:pPr>
        <w:widowControl w:val="0"/>
        <w:tabs>
          <w:tab w:val="left" w:pos="993"/>
        </w:tabs>
        <w:rPr>
          <w:szCs w:val="24"/>
        </w:rPr>
      </w:pPr>
      <w:r w:rsidRPr="006003C5">
        <w:rPr>
          <w:szCs w:val="24"/>
        </w:rPr>
        <w:t>-</w:t>
      </w:r>
      <w:r w:rsidR="002B4820" w:rsidRPr="006003C5">
        <w:rPr>
          <w:szCs w:val="24"/>
        </w:rPr>
        <w:t xml:space="preserve"> открытые данные уполномоченных органов исполнительной власти или иных организаций</w:t>
      </w:r>
      <w:r w:rsidR="00065BA5" w:rsidRPr="006003C5">
        <w:rPr>
          <w:szCs w:val="24"/>
        </w:rPr>
        <w:t>.</w:t>
      </w:r>
    </w:p>
    <w:p w14:paraId="276C2C30" w14:textId="25209B0A" w:rsidR="00407681" w:rsidRPr="006003C5" w:rsidRDefault="00493D3C" w:rsidP="00407681">
      <w:pPr>
        <w:widowControl w:val="0"/>
        <w:tabs>
          <w:tab w:val="left" w:pos="993"/>
        </w:tabs>
        <w:rPr>
          <w:szCs w:val="24"/>
        </w:rPr>
      </w:pPr>
      <w:r w:rsidRPr="006003C5">
        <w:rPr>
          <w:bCs/>
          <w:szCs w:val="24"/>
        </w:rPr>
        <w:t>5.6.</w:t>
      </w:r>
      <w:r w:rsidR="00672EE4" w:rsidRPr="006003C5">
        <w:rPr>
          <w:bCs/>
          <w:szCs w:val="24"/>
        </w:rPr>
        <w:t>5</w:t>
      </w:r>
      <w:r w:rsidRPr="006003C5">
        <w:rPr>
          <w:bCs/>
          <w:szCs w:val="24"/>
        </w:rPr>
        <w:t xml:space="preserve"> </w:t>
      </w:r>
      <w:r w:rsidR="00065BA5" w:rsidRPr="006003C5">
        <w:rPr>
          <w:bCs/>
          <w:szCs w:val="24"/>
        </w:rPr>
        <w:t xml:space="preserve">В состав материалов, подлежащих сбору и обработке </w:t>
      </w:r>
      <w:r w:rsidR="00B32F64" w:rsidRPr="006003C5">
        <w:rPr>
          <w:bCs/>
          <w:szCs w:val="24"/>
        </w:rPr>
        <w:t>следует также включать</w:t>
      </w:r>
      <w:r w:rsidR="00065BA5" w:rsidRPr="006003C5">
        <w:rPr>
          <w:bCs/>
          <w:szCs w:val="24"/>
        </w:rPr>
        <w:t xml:space="preserve"> сведения о климате, гидрографической сети района инженерно-экологических изысканий, характере рельефа, геоморфологических особенностях, геодинамических процессах, гидрогеологических условиях, состоянии компонентов </w:t>
      </w:r>
      <w:r w:rsidR="00F37CE7" w:rsidRPr="006003C5">
        <w:rPr>
          <w:lang w:eastAsia="ar-SA"/>
        </w:rPr>
        <w:t>окружающей</w:t>
      </w:r>
      <w:r w:rsidR="00065BA5" w:rsidRPr="006003C5">
        <w:rPr>
          <w:bCs/>
          <w:szCs w:val="24"/>
        </w:rPr>
        <w:t xml:space="preserve"> среды, экономико-географической характеристике территории (в том числе о социально-экономических условиях), техногенных воздействиях и последствиях хозяйственного освоения территории, а также сведения о чрезвычайных ситуациях природного и антропогенного характера, имевших место в данном районе.</w:t>
      </w:r>
    </w:p>
    <w:p w14:paraId="7BE8021A" w14:textId="77777777" w:rsidR="00407681" w:rsidRPr="006003C5" w:rsidRDefault="00407681" w:rsidP="00407681">
      <w:pPr>
        <w:widowControl w:val="0"/>
        <w:tabs>
          <w:tab w:val="left" w:pos="993"/>
        </w:tabs>
        <w:rPr>
          <w:bCs/>
          <w:szCs w:val="24"/>
        </w:rPr>
      </w:pPr>
      <w:r w:rsidRPr="006003C5">
        <w:rPr>
          <w:bCs/>
          <w:szCs w:val="24"/>
        </w:rPr>
        <w:t>5.6.</w:t>
      </w:r>
      <w:r w:rsidR="00672EE4" w:rsidRPr="006003C5">
        <w:rPr>
          <w:bCs/>
          <w:szCs w:val="24"/>
        </w:rPr>
        <w:t>6</w:t>
      </w:r>
      <w:r w:rsidRPr="006003C5">
        <w:rPr>
          <w:bCs/>
          <w:szCs w:val="24"/>
        </w:rPr>
        <w:t xml:space="preserve"> </w:t>
      </w:r>
      <w:r w:rsidR="00065BA5" w:rsidRPr="006003C5">
        <w:rPr>
          <w:bCs/>
          <w:szCs w:val="24"/>
        </w:rPr>
        <w:t>На застроенных (освоенных) территориях следует дополнительно собирать и сопоставлять имеющиеся топографические планы прошлых лет, генеральные планы поселений и городских округов, материалы по вертикальной планировке, инженерной подготовке.</w:t>
      </w:r>
    </w:p>
    <w:p w14:paraId="0EA5A964" w14:textId="77777777" w:rsidR="00407681" w:rsidRPr="006003C5" w:rsidRDefault="00407681" w:rsidP="00407681">
      <w:pPr>
        <w:widowControl w:val="0"/>
        <w:tabs>
          <w:tab w:val="left" w:pos="993"/>
        </w:tabs>
        <w:rPr>
          <w:szCs w:val="24"/>
        </w:rPr>
      </w:pPr>
      <w:r w:rsidRPr="006003C5">
        <w:rPr>
          <w:szCs w:val="24"/>
        </w:rPr>
        <w:t>5.6.</w:t>
      </w:r>
      <w:r w:rsidR="00672EE4" w:rsidRPr="006003C5">
        <w:rPr>
          <w:szCs w:val="24"/>
        </w:rPr>
        <w:t>7</w:t>
      </w:r>
      <w:r w:rsidR="00CA5340" w:rsidRPr="006003C5">
        <w:rPr>
          <w:szCs w:val="24"/>
        </w:rPr>
        <w:t> </w:t>
      </w:r>
      <w:r w:rsidRPr="006003C5">
        <w:rPr>
          <w:szCs w:val="24"/>
        </w:rPr>
        <w:t>Решение о целесообразности получения (приобретения) недостающих сведений и данных в указанных фондах, организациях и т.п. принимает исполнитель в зависимости от состояния исходных данных, их актуальности и достоверности.</w:t>
      </w:r>
    </w:p>
    <w:p w14:paraId="0460243E" w14:textId="7903C0CD" w:rsidR="000B335C" w:rsidRPr="006003C5" w:rsidRDefault="00407681" w:rsidP="000B335C">
      <w:pPr>
        <w:widowControl w:val="0"/>
        <w:tabs>
          <w:tab w:val="left" w:pos="993"/>
        </w:tabs>
        <w:rPr>
          <w:szCs w:val="24"/>
        </w:rPr>
      </w:pPr>
      <w:r w:rsidRPr="006003C5">
        <w:rPr>
          <w:bCs/>
          <w:szCs w:val="24"/>
        </w:rPr>
        <w:t>5.6.</w:t>
      </w:r>
      <w:r w:rsidR="00682DD6" w:rsidRPr="006003C5">
        <w:rPr>
          <w:bCs/>
          <w:szCs w:val="24"/>
        </w:rPr>
        <w:t>8</w:t>
      </w:r>
      <w:r w:rsidRPr="006003C5">
        <w:rPr>
          <w:bCs/>
          <w:szCs w:val="24"/>
        </w:rPr>
        <w:t xml:space="preserve"> </w:t>
      </w:r>
      <w:r w:rsidR="00065BA5" w:rsidRPr="006003C5">
        <w:rPr>
          <w:bCs/>
          <w:szCs w:val="24"/>
        </w:rPr>
        <w:t xml:space="preserve">По результатам сбора, обработки и анализа материалов изысканий прошлых лет и других данных в программе должна приводиться характеристика степени изученности компонентов </w:t>
      </w:r>
      <w:r w:rsidR="00F37CE7" w:rsidRPr="006003C5">
        <w:rPr>
          <w:lang w:eastAsia="ar-SA"/>
        </w:rPr>
        <w:t>окружающей</w:t>
      </w:r>
      <w:r w:rsidR="00065BA5" w:rsidRPr="006003C5">
        <w:rPr>
          <w:bCs/>
          <w:szCs w:val="24"/>
        </w:rPr>
        <w:t xml:space="preserve"> среды исследуемой территории и оценка возможности использования этих материалов (с учетом срока их давности) для решения задач инженерно-экологических изысканий.</w:t>
      </w:r>
    </w:p>
    <w:p w14:paraId="775B19DD" w14:textId="2112B7D1" w:rsidR="00F92C4E" w:rsidRPr="006003C5" w:rsidRDefault="000B335C" w:rsidP="00F92C4E">
      <w:pPr>
        <w:widowControl w:val="0"/>
        <w:tabs>
          <w:tab w:val="left" w:pos="993"/>
        </w:tabs>
        <w:rPr>
          <w:bCs/>
          <w:szCs w:val="24"/>
        </w:rPr>
      </w:pPr>
      <w:r w:rsidRPr="006003C5">
        <w:rPr>
          <w:bCs/>
          <w:szCs w:val="24"/>
        </w:rPr>
        <w:t>5.6.</w:t>
      </w:r>
      <w:r w:rsidR="00682DD6" w:rsidRPr="006003C5">
        <w:rPr>
          <w:bCs/>
          <w:szCs w:val="24"/>
        </w:rPr>
        <w:t>9</w:t>
      </w:r>
      <w:r w:rsidRPr="006003C5">
        <w:rPr>
          <w:bCs/>
          <w:szCs w:val="24"/>
        </w:rPr>
        <w:t xml:space="preserve"> На основании анализа собранных материалов формулируется рабочая гипотеза об инженерно-экологических условиях исследуемой территории</w:t>
      </w:r>
      <w:r w:rsidR="009375E1" w:rsidRPr="006003C5">
        <w:rPr>
          <w:bCs/>
          <w:szCs w:val="24"/>
        </w:rPr>
        <w:t>,</w:t>
      </w:r>
      <w:r w:rsidRPr="006003C5">
        <w:rPr>
          <w:bCs/>
          <w:szCs w:val="24"/>
        </w:rPr>
        <w:t xml:space="preserve"> в соответствии с которой при составлении программы устанавливают состав и объемы работ, методик</w:t>
      </w:r>
      <w:r w:rsidR="00F66CE3" w:rsidRPr="006003C5">
        <w:rPr>
          <w:bCs/>
          <w:szCs w:val="24"/>
        </w:rPr>
        <w:t>а</w:t>
      </w:r>
      <w:r w:rsidRPr="006003C5">
        <w:rPr>
          <w:bCs/>
          <w:szCs w:val="24"/>
        </w:rPr>
        <w:t xml:space="preserve"> и технологи</w:t>
      </w:r>
      <w:r w:rsidR="00F66CE3" w:rsidRPr="006003C5">
        <w:rPr>
          <w:bCs/>
          <w:szCs w:val="24"/>
        </w:rPr>
        <w:t>я</w:t>
      </w:r>
      <w:r w:rsidRPr="006003C5">
        <w:rPr>
          <w:bCs/>
          <w:szCs w:val="24"/>
        </w:rPr>
        <w:t xml:space="preserve"> их выполнения.</w:t>
      </w:r>
    </w:p>
    <w:p w14:paraId="7CFC2E17" w14:textId="0C924C5F" w:rsidR="00EC41A8" w:rsidRPr="006003C5" w:rsidRDefault="00AA7E23" w:rsidP="00EC41A8">
      <w:pPr>
        <w:widowControl w:val="0"/>
        <w:tabs>
          <w:tab w:val="left" w:pos="993"/>
        </w:tabs>
        <w:rPr>
          <w:bCs/>
          <w:szCs w:val="24"/>
        </w:rPr>
      </w:pPr>
      <w:r w:rsidRPr="006003C5">
        <w:rPr>
          <w:bCs/>
          <w:szCs w:val="24"/>
        </w:rPr>
        <w:t>5.6.1</w:t>
      </w:r>
      <w:r w:rsidR="00682DD6" w:rsidRPr="006003C5">
        <w:rPr>
          <w:bCs/>
          <w:szCs w:val="24"/>
        </w:rPr>
        <w:t>0</w:t>
      </w:r>
      <w:r w:rsidR="00C12BBB" w:rsidRPr="006003C5">
        <w:rPr>
          <w:bCs/>
          <w:szCs w:val="24"/>
          <w:lang w:val="en-US"/>
        </w:rPr>
        <w:t> </w:t>
      </w:r>
      <w:r w:rsidR="00EC41A8" w:rsidRPr="006003C5">
        <w:rPr>
          <w:bCs/>
          <w:szCs w:val="24"/>
        </w:rPr>
        <w:t xml:space="preserve">При выполнении инженерно-экологических изысканий допускается использование материалов инженерно-экологических изысканий прошлых лет </w:t>
      </w:r>
      <w:r w:rsidR="00FB0CEF" w:rsidRPr="006003C5">
        <w:rPr>
          <w:bCs/>
          <w:szCs w:val="24"/>
        </w:rPr>
        <w:t>без проведения новых изысканий</w:t>
      </w:r>
      <w:r w:rsidR="005221F7" w:rsidRPr="006003C5">
        <w:rPr>
          <w:bCs/>
          <w:szCs w:val="24"/>
        </w:rPr>
        <w:t>,</w:t>
      </w:r>
      <w:r w:rsidR="00FB0CEF" w:rsidRPr="006003C5">
        <w:rPr>
          <w:bCs/>
          <w:szCs w:val="24"/>
        </w:rPr>
        <w:t xml:space="preserve"> </w:t>
      </w:r>
      <w:r w:rsidR="00EC41A8" w:rsidRPr="006003C5">
        <w:rPr>
          <w:bCs/>
          <w:szCs w:val="24"/>
        </w:rPr>
        <w:t>с учетом сроков давности</w:t>
      </w:r>
      <w:r w:rsidR="003C03CB" w:rsidRPr="006003C5">
        <w:rPr>
          <w:bCs/>
          <w:szCs w:val="24"/>
        </w:rPr>
        <w:t>,</w:t>
      </w:r>
      <w:r w:rsidR="00EC41A8" w:rsidRPr="006003C5">
        <w:rPr>
          <w:bCs/>
          <w:szCs w:val="24"/>
        </w:rPr>
        <w:t xml:space="preserve"> </w:t>
      </w:r>
      <w:r w:rsidR="003C03CB" w:rsidRPr="006003C5">
        <w:rPr>
          <w:szCs w:val="24"/>
        </w:rPr>
        <w:t xml:space="preserve">состава и объемов ранее выполненных инженерно-экологических изысканий и исследований; природных и техногенных изменений компонентов </w:t>
      </w:r>
      <w:r w:rsidR="00F37CE7" w:rsidRPr="006003C5">
        <w:rPr>
          <w:lang w:eastAsia="ar-SA"/>
        </w:rPr>
        <w:t>окружающей</w:t>
      </w:r>
      <w:r w:rsidR="003C03CB" w:rsidRPr="006003C5">
        <w:rPr>
          <w:szCs w:val="24"/>
        </w:rPr>
        <w:t xml:space="preserve"> среды</w:t>
      </w:r>
      <w:r w:rsidR="008C0CB1" w:rsidRPr="006003C5">
        <w:rPr>
          <w:szCs w:val="24"/>
        </w:rPr>
        <w:t>.</w:t>
      </w:r>
    </w:p>
    <w:p w14:paraId="71811D77" w14:textId="64050D5C" w:rsidR="00E455E7" w:rsidRPr="006003C5" w:rsidRDefault="00065BA5" w:rsidP="00682DD6">
      <w:pPr>
        <w:widowControl w:val="0"/>
        <w:tabs>
          <w:tab w:val="left" w:pos="993"/>
        </w:tabs>
        <w:rPr>
          <w:bCs/>
          <w:szCs w:val="24"/>
        </w:rPr>
      </w:pPr>
      <w:r w:rsidRPr="006003C5">
        <w:rPr>
          <w:bCs/>
          <w:szCs w:val="24"/>
        </w:rPr>
        <w:lastRenderedPageBreak/>
        <w:t>Возможность использования материалов изысканий прошлых лет следует устанавливать в соответствии с СП 47.13330.2016 (</w:t>
      </w:r>
      <w:r w:rsidR="00F16BAD" w:rsidRPr="006003C5">
        <w:rPr>
          <w:lang w:eastAsia="ar-SA"/>
        </w:rPr>
        <w:t>подпункт</w:t>
      </w:r>
      <w:r w:rsidR="00F16BAD" w:rsidRPr="006003C5">
        <w:rPr>
          <w:bCs/>
          <w:szCs w:val="24"/>
        </w:rPr>
        <w:t xml:space="preserve"> </w:t>
      </w:r>
      <w:r w:rsidRPr="006003C5">
        <w:rPr>
          <w:bCs/>
          <w:szCs w:val="24"/>
        </w:rPr>
        <w:t>8.1.7)</w:t>
      </w:r>
      <w:r w:rsidR="00FE780E" w:rsidRPr="006003C5">
        <w:rPr>
          <w:bCs/>
          <w:szCs w:val="24"/>
        </w:rPr>
        <w:t>.</w:t>
      </w:r>
      <w:r w:rsidR="004C0F59" w:rsidRPr="006003C5">
        <w:rPr>
          <w:bCs/>
          <w:szCs w:val="24"/>
        </w:rPr>
        <w:t xml:space="preserve"> Если от окончания изысканий до начала проектирования</w:t>
      </w:r>
      <w:r w:rsidR="002B4820" w:rsidRPr="006003C5">
        <w:rPr>
          <w:bCs/>
          <w:szCs w:val="24"/>
        </w:rPr>
        <w:t xml:space="preserve"> (в т.ч. изменения проектных решений, требующих дополнительных сведений о состоянии окружающей среды)</w:t>
      </w:r>
      <w:r w:rsidR="004C0F59" w:rsidRPr="006003C5">
        <w:rPr>
          <w:bCs/>
          <w:szCs w:val="24"/>
        </w:rPr>
        <w:t xml:space="preserve"> прошло время, более указанного в таблице 1, то данные подлежат обновлению с учётом произошедших изменений экологических условий.</w:t>
      </w:r>
    </w:p>
    <w:p w14:paraId="57C7DF3E" w14:textId="4BA7BC70" w:rsidR="004C0F59" w:rsidRPr="006003C5" w:rsidRDefault="004C0F59" w:rsidP="00330ABE">
      <w:pPr>
        <w:widowControl w:val="0"/>
        <w:tabs>
          <w:tab w:val="left" w:pos="1389"/>
        </w:tabs>
        <w:ind w:left="2552" w:hanging="2552"/>
        <w:rPr>
          <w:b/>
          <w:szCs w:val="24"/>
        </w:rPr>
      </w:pPr>
      <w:r w:rsidRPr="006003C5">
        <w:rPr>
          <w:b/>
          <w:spacing w:val="40"/>
        </w:rPr>
        <w:t>Таблица 1</w:t>
      </w:r>
      <w:r w:rsidR="00E765E7" w:rsidRPr="006003C5">
        <w:rPr>
          <w:b/>
          <w:spacing w:val="40"/>
        </w:rPr>
        <w:t>.1</w:t>
      </w:r>
      <w:r w:rsidRPr="006003C5">
        <w:rPr>
          <w:szCs w:val="24"/>
        </w:rPr>
        <w:t xml:space="preserve"> – </w:t>
      </w:r>
      <w:r w:rsidRPr="006003C5">
        <w:rPr>
          <w:b/>
          <w:szCs w:val="24"/>
        </w:rPr>
        <w:t>Возможность использования результатов инженерно-экологических изысканий прошлых лет</w:t>
      </w: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0"/>
        <w:gridCol w:w="1968"/>
        <w:gridCol w:w="2006"/>
      </w:tblGrid>
      <w:tr w:rsidR="006003C5" w:rsidRPr="006003C5" w14:paraId="71ED0884" w14:textId="77777777" w:rsidTr="009375E1">
        <w:trPr>
          <w:trHeight w:val="646"/>
          <w:tblHeader/>
          <w:jc w:val="center"/>
        </w:trPr>
        <w:tc>
          <w:tcPr>
            <w:tcW w:w="5240" w:type="dxa"/>
            <w:vMerge w:val="restart"/>
            <w:vAlign w:val="center"/>
          </w:tcPr>
          <w:p w14:paraId="1925D6EB" w14:textId="68C89D00" w:rsidR="004C0F59" w:rsidRPr="006003C5" w:rsidRDefault="004C0F59" w:rsidP="009375E1">
            <w:pPr>
              <w:spacing w:line="240" w:lineRule="auto"/>
              <w:ind w:left="597" w:right="1331" w:hanging="1"/>
              <w:jc w:val="center"/>
              <w:rPr>
                <w:sz w:val="22"/>
                <w:szCs w:val="22"/>
              </w:rPr>
            </w:pPr>
            <w:r w:rsidRPr="006003C5">
              <w:rPr>
                <w:sz w:val="22"/>
                <w:szCs w:val="22"/>
              </w:rPr>
              <w:t>Характеристики инженерно-экологических условий</w:t>
            </w:r>
          </w:p>
        </w:tc>
        <w:tc>
          <w:tcPr>
            <w:tcW w:w="3974" w:type="dxa"/>
            <w:gridSpan w:val="2"/>
            <w:vAlign w:val="center"/>
          </w:tcPr>
          <w:p w14:paraId="5BB2B595" w14:textId="77777777" w:rsidR="004C0F59" w:rsidRPr="006003C5" w:rsidRDefault="004C0F59" w:rsidP="003B258C">
            <w:pPr>
              <w:spacing w:line="240" w:lineRule="auto"/>
              <w:ind w:left="294" w:right="186" w:hanging="1"/>
              <w:jc w:val="center"/>
              <w:rPr>
                <w:sz w:val="22"/>
                <w:szCs w:val="22"/>
              </w:rPr>
            </w:pPr>
            <w:r w:rsidRPr="006003C5">
              <w:rPr>
                <w:sz w:val="22"/>
                <w:szCs w:val="22"/>
              </w:rPr>
              <w:t>Срок давности используемых результатов, лет</w:t>
            </w:r>
          </w:p>
        </w:tc>
      </w:tr>
      <w:tr w:rsidR="006003C5" w:rsidRPr="006003C5" w14:paraId="546E79E2" w14:textId="77777777" w:rsidTr="009375E1">
        <w:trPr>
          <w:trHeight w:val="852"/>
          <w:tblHeader/>
          <w:jc w:val="center"/>
        </w:trPr>
        <w:tc>
          <w:tcPr>
            <w:tcW w:w="5240" w:type="dxa"/>
            <w:vMerge/>
            <w:tcBorders>
              <w:bottom w:val="double" w:sz="4" w:space="0" w:color="auto"/>
            </w:tcBorders>
          </w:tcPr>
          <w:p w14:paraId="2D6CA5AB" w14:textId="77777777" w:rsidR="004C0F59" w:rsidRPr="006003C5" w:rsidRDefault="004C0F59" w:rsidP="003B258C">
            <w:pPr>
              <w:spacing w:line="240" w:lineRule="auto"/>
              <w:ind w:hanging="1"/>
              <w:jc w:val="center"/>
              <w:rPr>
                <w:sz w:val="22"/>
                <w:szCs w:val="22"/>
              </w:rPr>
            </w:pPr>
          </w:p>
        </w:tc>
        <w:tc>
          <w:tcPr>
            <w:tcW w:w="1968" w:type="dxa"/>
            <w:tcBorders>
              <w:bottom w:val="double" w:sz="4" w:space="0" w:color="auto"/>
            </w:tcBorders>
            <w:vAlign w:val="center"/>
          </w:tcPr>
          <w:p w14:paraId="3C1C5262" w14:textId="77777777" w:rsidR="004C0F59" w:rsidRPr="006003C5" w:rsidRDefault="004C0F59" w:rsidP="003B258C">
            <w:pPr>
              <w:spacing w:line="240" w:lineRule="auto"/>
              <w:ind w:right="8" w:hanging="1"/>
              <w:jc w:val="center"/>
              <w:rPr>
                <w:sz w:val="22"/>
                <w:szCs w:val="22"/>
              </w:rPr>
            </w:pPr>
            <w:r w:rsidRPr="006003C5">
              <w:rPr>
                <w:sz w:val="22"/>
                <w:szCs w:val="22"/>
              </w:rPr>
              <w:t>на незастроенных (не освоенных) территориях</w:t>
            </w:r>
          </w:p>
        </w:tc>
        <w:tc>
          <w:tcPr>
            <w:tcW w:w="2006" w:type="dxa"/>
            <w:tcBorders>
              <w:bottom w:val="double" w:sz="4" w:space="0" w:color="auto"/>
            </w:tcBorders>
            <w:vAlign w:val="center"/>
          </w:tcPr>
          <w:p w14:paraId="25915B76" w14:textId="77777777" w:rsidR="004C0F59" w:rsidRPr="006003C5" w:rsidRDefault="004C0F59" w:rsidP="003B258C">
            <w:pPr>
              <w:spacing w:line="240" w:lineRule="auto"/>
              <w:ind w:right="8" w:hanging="1"/>
              <w:jc w:val="center"/>
              <w:rPr>
                <w:sz w:val="22"/>
                <w:szCs w:val="22"/>
              </w:rPr>
            </w:pPr>
            <w:r w:rsidRPr="006003C5">
              <w:rPr>
                <w:sz w:val="22"/>
                <w:szCs w:val="22"/>
              </w:rPr>
              <w:t>на застроенных (освоенных) территориях</w:t>
            </w:r>
          </w:p>
        </w:tc>
      </w:tr>
      <w:tr w:rsidR="006003C5" w:rsidRPr="006003C5" w14:paraId="08B9279C" w14:textId="77777777" w:rsidTr="009375E1">
        <w:trPr>
          <w:trHeight w:val="390"/>
          <w:jc w:val="center"/>
        </w:trPr>
        <w:tc>
          <w:tcPr>
            <w:tcW w:w="5240" w:type="dxa"/>
            <w:tcBorders>
              <w:top w:val="double" w:sz="4" w:space="0" w:color="auto"/>
            </w:tcBorders>
            <w:vAlign w:val="center"/>
          </w:tcPr>
          <w:p w14:paraId="2D46BFE6" w14:textId="77777777" w:rsidR="004C0F59" w:rsidRPr="006003C5" w:rsidRDefault="004C0F59" w:rsidP="009375E1">
            <w:pPr>
              <w:spacing w:line="240" w:lineRule="auto"/>
              <w:ind w:firstLine="313"/>
              <w:rPr>
                <w:sz w:val="22"/>
                <w:szCs w:val="22"/>
              </w:rPr>
            </w:pPr>
            <w:r w:rsidRPr="006003C5">
              <w:rPr>
                <w:sz w:val="22"/>
                <w:szCs w:val="22"/>
              </w:rPr>
              <w:t>Почвенные условия</w:t>
            </w:r>
          </w:p>
        </w:tc>
        <w:tc>
          <w:tcPr>
            <w:tcW w:w="1968" w:type="dxa"/>
            <w:tcBorders>
              <w:top w:val="double" w:sz="4" w:space="0" w:color="auto"/>
            </w:tcBorders>
            <w:vAlign w:val="center"/>
          </w:tcPr>
          <w:p w14:paraId="0E3CAA82" w14:textId="77777777" w:rsidR="004C0F59" w:rsidRPr="006003C5" w:rsidRDefault="004C0F59" w:rsidP="003B258C">
            <w:pPr>
              <w:spacing w:line="240" w:lineRule="auto"/>
              <w:ind w:firstLine="10"/>
              <w:jc w:val="center"/>
              <w:rPr>
                <w:sz w:val="22"/>
                <w:szCs w:val="22"/>
              </w:rPr>
            </w:pPr>
            <w:r w:rsidRPr="006003C5">
              <w:rPr>
                <w:sz w:val="22"/>
                <w:szCs w:val="22"/>
              </w:rPr>
              <w:t>5</w:t>
            </w:r>
          </w:p>
        </w:tc>
        <w:tc>
          <w:tcPr>
            <w:tcW w:w="2006" w:type="dxa"/>
            <w:tcBorders>
              <w:top w:val="double" w:sz="4" w:space="0" w:color="auto"/>
            </w:tcBorders>
            <w:vAlign w:val="center"/>
          </w:tcPr>
          <w:p w14:paraId="4865E96F" w14:textId="77777777" w:rsidR="004C0F59" w:rsidRPr="006003C5" w:rsidRDefault="004C0F59" w:rsidP="003B258C">
            <w:pPr>
              <w:spacing w:line="240" w:lineRule="auto"/>
              <w:ind w:firstLine="10"/>
              <w:jc w:val="center"/>
              <w:rPr>
                <w:sz w:val="22"/>
                <w:szCs w:val="22"/>
              </w:rPr>
            </w:pPr>
            <w:r w:rsidRPr="006003C5">
              <w:rPr>
                <w:sz w:val="22"/>
                <w:szCs w:val="22"/>
              </w:rPr>
              <w:t>2</w:t>
            </w:r>
          </w:p>
        </w:tc>
      </w:tr>
      <w:tr w:rsidR="006003C5" w:rsidRPr="006003C5" w14:paraId="2018A1DF" w14:textId="77777777" w:rsidTr="009375E1">
        <w:trPr>
          <w:trHeight w:val="417"/>
          <w:jc w:val="center"/>
        </w:trPr>
        <w:tc>
          <w:tcPr>
            <w:tcW w:w="5240" w:type="dxa"/>
            <w:vAlign w:val="center"/>
          </w:tcPr>
          <w:p w14:paraId="42314ECF" w14:textId="77777777" w:rsidR="004C0F59" w:rsidRPr="006003C5" w:rsidRDefault="004C0F59" w:rsidP="009375E1">
            <w:pPr>
              <w:spacing w:line="240" w:lineRule="auto"/>
              <w:ind w:firstLine="313"/>
              <w:rPr>
                <w:sz w:val="22"/>
                <w:szCs w:val="22"/>
              </w:rPr>
            </w:pPr>
            <w:r w:rsidRPr="006003C5">
              <w:rPr>
                <w:sz w:val="22"/>
                <w:szCs w:val="22"/>
              </w:rPr>
              <w:t>Геоботанические условия</w:t>
            </w:r>
            <w:r w:rsidRPr="006003C5">
              <w:rPr>
                <w:strike/>
                <w:sz w:val="22"/>
                <w:szCs w:val="22"/>
              </w:rPr>
              <w:t xml:space="preserve"> </w:t>
            </w:r>
          </w:p>
        </w:tc>
        <w:tc>
          <w:tcPr>
            <w:tcW w:w="1968" w:type="dxa"/>
            <w:vAlign w:val="center"/>
          </w:tcPr>
          <w:p w14:paraId="78A92B72" w14:textId="77777777" w:rsidR="004C0F59" w:rsidRPr="006003C5" w:rsidRDefault="004C0F59" w:rsidP="003B258C">
            <w:pPr>
              <w:spacing w:line="240" w:lineRule="auto"/>
              <w:ind w:firstLine="10"/>
              <w:jc w:val="center"/>
              <w:rPr>
                <w:sz w:val="22"/>
                <w:szCs w:val="22"/>
              </w:rPr>
            </w:pPr>
            <w:r w:rsidRPr="006003C5">
              <w:rPr>
                <w:sz w:val="22"/>
                <w:szCs w:val="22"/>
              </w:rPr>
              <w:t>2</w:t>
            </w:r>
          </w:p>
        </w:tc>
        <w:tc>
          <w:tcPr>
            <w:tcW w:w="2006" w:type="dxa"/>
            <w:vAlign w:val="center"/>
          </w:tcPr>
          <w:p w14:paraId="0CF4A2DD" w14:textId="77777777" w:rsidR="004C0F59" w:rsidRPr="006003C5" w:rsidRDefault="004C0F59" w:rsidP="003B258C">
            <w:pPr>
              <w:spacing w:line="240" w:lineRule="auto"/>
              <w:ind w:firstLine="10"/>
              <w:jc w:val="center"/>
              <w:rPr>
                <w:sz w:val="22"/>
                <w:szCs w:val="22"/>
              </w:rPr>
            </w:pPr>
            <w:r w:rsidRPr="006003C5">
              <w:rPr>
                <w:sz w:val="22"/>
                <w:szCs w:val="22"/>
              </w:rPr>
              <w:t>2</w:t>
            </w:r>
          </w:p>
        </w:tc>
      </w:tr>
      <w:tr w:rsidR="006003C5" w:rsidRPr="006003C5" w14:paraId="7887D10F" w14:textId="77777777" w:rsidTr="009375E1">
        <w:trPr>
          <w:trHeight w:val="409"/>
          <w:jc w:val="center"/>
        </w:trPr>
        <w:tc>
          <w:tcPr>
            <w:tcW w:w="5240" w:type="dxa"/>
            <w:vAlign w:val="center"/>
          </w:tcPr>
          <w:p w14:paraId="6C06BA95" w14:textId="77777777" w:rsidR="004C0F59" w:rsidRPr="006003C5" w:rsidRDefault="004C0F59" w:rsidP="009375E1">
            <w:pPr>
              <w:spacing w:line="240" w:lineRule="auto"/>
              <w:ind w:firstLine="313"/>
              <w:rPr>
                <w:sz w:val="22"/>
                <w:szCs w:val="22"/>
              </w:rPr>
            </w:pPr>
            <w:r w:rsidRPr="006003C5">
              <w:rPr>
                <w:sz w:val="22"/>
                <w:szCs w:val="22"/>
              </w:rPr>
              <w:t>Данные о животном мире</w:t>
            </w:r>
          </w:p>
        </w:tc>
        <w:tc>
          <w:tcPr>
            <w:tcW w:w="1968" w:type="dxa"/>
            <w:vAlign w:val="center"/>
          </w:tcPr>
          <w:p w14:paraId="5930C669" w14:textId="77777777" w:rsidR="004C0F59" w:rsidRPr="006003C5" w:rsidRDefault="004C0F59" w:rsidP="003B258C">
            <w:pPr>
              <w:spacing w:line="240" w:lineRule="auto"/>
              <w:ind w:firstLine="10"/>
              <w:jc w:val="center"/>
              <w:rPr>
                <w:sz w:val="22"/>
                <w:szCs w:val="22"/>
              </w:rPr>
            </w:pPr>
            <w:r w:rsidRPr="006003C5">
              <w:rPr>
                <w:sz w:val="22"/>
                <w:szCs w:val="22"/>
              </w:rPr>
              <w:t>2</w:t>
            </w:r>
          </w:p>
        </w:tc>
        <w:tc>
          <w:tcPr>
            <w:tcW w:w="2006" w:type="dxa"/>
            <w:vAlign w:val="center"/>
          </w:tcPr>
          <w:p w14:paraId="3F3893B8" w14:textId="77777777" w:rsidR="004C0F59" w:rsidRPr="006003C5" w:rsidRDefault="004C0F59" w:rsidP="003B258C">
            <w:pPr>
              <w:spacing w:line="240" w:lineRule="auto"/>
              <w:ind w:firstLine="10"/>
              <w:jc w:val="center"/>
              <w:rPr>
                <w:sz w:val="22"/>
                <w:szCs w:val="22"/>
              </w:rPr>
            </w:pPr>
            <w:r w:rsidRPr="006003C5">
              <w:rPr>
                <w:sz w:val="22"/>
                <w:szCs w:val="22"/>
              </w:rPr>
              <w:t>2</w:t>
            </w:r>
          </w:p>
        </w:tc>
      </w:tr>
      <w:tr w:rsidR="006003C5" w:rsidRPr="006003C5" w14:paraId="08A99183" w14:textId="77777777" w:rsidTr="009375E1">
        <w:trPr>
          <w:trHeight w:val="1656"/>
          <w:jc w:val="center"/>
        </w:trPr>
        <w:tc>
          <w:tcPr>
            <w:tcW w:w="5240" w:type="dxa"/>
            <w:vAlign w:val="center"/>
          </w:tcPr>
          <w:p w14:paraId="0D6C16C7" w14:textId="77777777" w:rsidR="004C0F59" w:rsidRPr="006003C5" w:rsidRDefault="004C0F59" w:rsidP="009375E1">
            <w:pPr>
              <w:spacing w:line="240" w:lineRule="auto"/>
              <w:ind w:firstLine="313"/>
              <w:rPr>
                <w:sz w:val="22"/>
                <w:szCs w:val="22"/>
              </w:rPr>
            </w:pPr>
            <w:r w:rsidRPr="006003C5">
              <w:rPr>
                <w:sz w:val="22"/>
                <w:szCs w:val="22"/>
              </w:rPr>
              <w:t>Данные об уровне загрязнения компонентов природной среды:</w:t>
            </w:r>
          </w:p>
          <w:p w14:paraId="06B27A2F" w14:textId="77777777" w:rsidR="004C0F59" w:rsidRPr="006003C5" w:rsidRDefault="004C0F59" w:rsidP="009375E1">
            <w:pPr>
              <w:spacing w:line="240" w:lineRule="auto"/>
              <w:ind w:left="171" w:firstLine="142"/>
              <w:rPr>
                <w:sz w:val="22"/>
                <w:szCs w:val="22"/>
              </w:rPr>
            </w:pPr>
            <w:r w:rsidRPr="006003C5">
              <w:rPr>
                <w:sz w:val="22"/>
                <w:szCs w:val="22"/>
              </w:rPr>
              <w:t>- атмосферный воздух</w:t>
            </w:r>
          </w:p>
          <w:p w14:paraId="0805FECC" w14:textId="77777777" w:rsidR="004C0F59" w:rsidRPr="006003C5" w:rsidRDefault="004C0F59" w:rsidP="009375E1">
            <w:pPr>
              <w:spacing w:line="240" w:lineRule="auto"/>
              <w:ind w:left="171" w:firstLine="142"/>
              <w:rPr>
                <w:sz w:val="22"/>
                <w:szCs w:val="22"/>
              </w:rPr>
            </w:pPr>
            <w:r w:rsidRPr="006003C5">
              <w:rPr>
                <w:sz w:val="22"/>
                <w:szCs w:val="22"/>
              </w:rPr>
              <w:t>- почвы</w:t>
            </w:r>
          </w:p>
          <w:p w14:paraId="690C818B" w14:textId="77777777" w:rsidR="004C0F59" w:rsidRPr="006003C5" w:rsidRDefault="004C0F59" w:rsidP="009375E1">
            <w:pPr>
              <w:spacing w:line="240" w:lineRule="auto"/>
              <w:ind w:left="171" w:firstLine="142"/>
              <w:rPr>
                <w:sz w:val="22"/>
                <w:szCs w:val="22"/>
              </w:rPr>
            </w:pPr>
            <w:r w:rsidRPr="006003C5">
              <w:rPr>
                <w:sz w:val="22"/>
                <w:szCs w:val="22"/>
              </w:rPr>
              <w:t>- поверхностные воды</w:t>
            </w:r>
          </w:p>
          <w:p w14:paraId="1FD29C7F" w14:textId="77777777" w:rsidR="004C0F59" w:rsidRPr="006003C5" w:rsidRDefault="004C0F59" w:rsidP="009375E1">
            <w:pPr>
              <w:spacing w:line="240" w:lineRule="auto"/>
              <w:ind w:left="171" w:firstLine="142"/>
              <w:rPr>
                <w:sz w:val="22"/>
                <w:szCs w:val="22"/>
              </w:rPr>
            </w:pPr>
            <w:r w:rsidRPr="006003C5">
              <w:rPr>
                <w:sz w:val="22"/>
                <w:szCs w:val="22"/>
              </w:rPr>
              <w:t>- подземные воды</w:t>
            </w:r>
          </w:p>
          <w:p w14:paraId="6DCA764C" w14:textId="77777777" w:rsidR="004C0F59" w:rsidRPr="006003C5" w:rsidRDefault="004C0F59" w:rsidP="009375E1">
            <w:pPr>
              <w:spacing w:line="240" w:lineRule="auto"/>
              <w:ind w:left="171" w:firstLine="142"/>
              <w:rPr>
                <w:sz w:val="22"/>
                <w:szCs w:val="22"/>
              </w:rPr>
            </w:pPr>
            <w:r w:rsidRPr="006003C5">
              <w:rPr>
                <w:sz w:val="22"/>
                <w:szCs w:val="22"/>
              </w:rPr>
              <w:t>- донные отложения</w:t>
            </w:r>
          </w:p>
        </w:tc>
        <w:tc>
          <w:tcPr>
            <w:tcW w:w="1968" w:type="dxa"/>
            <w:vAlign w:val="center"/>
          </w:tcPr>
          <w:p w14:paraId="0B292A5D" w14:textId="77777777" w:rsidR="004C0F59" w:rsidRPr="006003C5" w:rsidRDefault="004C0F59" w:rsidP="003B258C">
            <w:pPr>
              <w:spacing w:line="240" w:lineRule="auto"/>
              <w:ind w:firstLine="10"/>
              <w:jc w:val="center"/>
              <w:rPr>
                <w:sz w:val="22"/>
                <w:szCs w:val="22"/>
              </w:rPr>
            </w:pPr>
          </w:p>
          <w:p w14:paraId="454AE2DD" w14:textId="77777777" w:rsidR="004C0F59" w:rsidRPr="006003C5" w:rsidRDefault="004C0F59" w:rsidP="003B258C">
            <w:pPr>
              <w:spacing w:line="240" w:lineRule="auto"/>
              <w:ind w:firstLine="10"/>
              <w:jc w:val="center"/>
              <w:rPr>
                <w:sz w:val="22"/>
                <w:szCs w:val="22"/>
              </w:rPr>
            </w:pPr>
          </w:p>
          <w:p w14:paraId="64EE1126" w14:textId="77777777" w:rsidR="004C0F59" w:rsidRPr="006003C5" w:rsidRDefault="004C0F59" w:rsidP="003B258C">
            <w:pPr>
              <w:spacing w:line="240" w:lineRule="auto"/>
              <w:ind w:firstLine="10"/>
              <w:jc w:val="center"/>
              <w:rPr>
                <w:sz w:val="22"/>
                <w:szCs w:val="22"/>
              </w:rPr>
            </w:pPr>
            <w:r w:rsidRPr="006003C5">
              <w:rPr>
                <w:sz w:val="22"/>
                <w:szCs w:val="22"/>
              </w:rPr>
              <w:t>3</w:t>
            </w:r>
          </w:p>
          <w:p w14:paraId="1C14C8FB" w14:textId="77777777" w:rsidR="004C0F59" w:rsidRPr="006003C5" w:rsidRDefault="004C0F59" w:rsidP="003B258C">
            <w:pPr>
              <w:spacing w:line="240" w:lineRule="auto"/>
              <w:ind w:firstLine="10"/>
              <w:jc w:val="center"/>
              <w:rPr>
                <w:sz w:val="22"/>
                <w:szCs w:val="22"/>
              </w:rPr>
            </w:pPr>
            <w:r w:rsidRPr="006003C5">
              <w:rPr>
                <w:sz w:val="22"/>
                <w:szCs w:val="22"/>
              </w:rPr>
              <w:t>5</w:t>
            </w:r>
          </w:p>
          <w:p w14:paraId="646F076B" w14:textId="77777777" w:rsidR="004C0F59" w:rsidRPr="006003C5" w:rsidRDefault="004C0F59" w:rsidP="003B258C">
            <w:pPr>
              <w:spacing w:line="240" w:lineRule="auto"/>
              <w:ind w:firstLine="10"/>
              <w:jc w:val="center"/>
              <w:rPr>
                <w:sz w:val="22"/>
                <w:szCs w:val="22"/>
              </w:rPr>
            </w:pPr>
            <w:r w:rsidRPr="006003C5">
              <w:rPr>
                <w:sz w:val="22"/>
                <w:szCs w:val="22"/>
              </w:rPr>
              <w:t>3</w:t>
            </w:r>
          </w:p>
          <w:p w14:paraId="127C8398" w14:textId="77777777" w:rsidR="004C0F59" w:rsidRPr="006003C5" w:rsidRDefault="004C0F59" w:rsidP="003B258C">
            <w:pPr>
              <w:spacing w:line="240" w:lineRule="auto"/>
              <w:ind w:firstLine="10"/>
              <w:jc w:val="center"/>
              <w:rPr>
                <w:sz w:val="22"/>
                <w:szCs w:val="22"/>
              </w:rPr>
            </w:pPr>
            <w:r w:rsidRPr="006003C5">
              <w:rPr>
                <w:sz w:val="22"/>
                <w:szCs w:val="22"/>
              </w:rPr>
              <w:t>3</w:t>
            </w:r>
          </w:p>
          <w:p w14:paraId="4DD10B06" w14:textId="77777777" w:rsidR="004C0F59" w:rsidRPr="006003C5" w:rsidRDefault="004C0F59" w:rsidP="003B258C">
            <w:pPr>
              <w:spacing w:line="240" w:lineRule="auto"/>
              <w:ind w:firstLine="10"/>
              <w:jc w:val="center"/>
              <w:rPr>
                <w:sz w:val="22"/>
                <w:szCs w:val="22"/>
              </w:rPr>
            </w:pPr>
            <w:r w:rsidRPr="006003C5">
              <w:rPr>
                <w:sz w:val="22"/>
                <w:szCs w:val="22"/>
              </w:rPr>
              <w:t>3</w:t>
            </w:r>
          </w:p>
        </w:tc>
        <w:tc>
          <w:tcPr>
            <w:tcW w:w="2006" w:type="dxa"/>
            <w:vAlign w:val="center"/>
          </w:tcPr>
          <w:p w14:paraId="67A0D6D8" w14:textId="77777777" w:rsidR="004C0F59" w:rsidRPr="006003C5" w:rsidRDefault="004C0F59" w:rsidP="003B258C">
            <w:pPr>
              <w:spacing w:line="240" w:lineRule="auto"/>
              <w:ind w:firstLine="10"/>
              <w:jc w:val="center"/>
              <w:rPr>
                <w:sz w:val="22"/>
                <w:szCs w:val="22"/>
              </w:rPr>
            </w:pPr>
          </w:p>
          <w:p w14:paraId="205F0B5D" w14:textId="77777777" w:rsidR="004C0F59" w:rsidRPr="006003C5" w:rsidRDefault="004C0F59" w:rsidP="003B258C">
            <w:pPr>
              <w:spacing w:line="240" w:lineRule="auto"/>
              <w:ind w:firstLine="10"/>
              <w:jc w:val="center"/>
              <w:rPr>
                <w:sz w:val="22"/>
                <w:szCs w:val="22"/>
              </w:rPr>
            </w:pPr>
          </w:p>
          <w:p w14:paraId="7943C207" w14:textId="77777777" w:rsidR="004C0F59" w:rsidRPr="006003C5" w:rsidRDefault="004C0F59" w:rsidP="003B258C">
            <w:pPr>
              <w:spacing w:line="240" w:lineRule="auto"/>
              <w:ind w:firstLine="10"/>
              <w:jc w:val="center"/>
              <w:rPr>
                <w:sz w:val="22"/>
                <w:szCs w:val="22"/>
              </w:rPr>
            </w:pPr>
            <w:r w:rsidRPr="006003C5">
              <w:rPr>
                <w:sz w:val="22"/>
                <w:szCs w:val="22"/>
              </w:rPr>
              <w:t>2</w:t>
            </w:r>
          </w:p>
          <w:p w14:paraId="37777F2E" w14:textId="77777777" w:rsidR="004C0F59" w:rsidRPr="006003C5" w:rsidRDefault="004C0F59" w:rsidP="003B258C">
            <w:pPr>
              <w:spacing w:line="240" w:lineRule="auto"/>
              <w:ind w:firstLine="10"/>
              <w:jc w:val="center"/>
              <w:rPr>
                <w:sz w:val="22"/>
                <w:szCs w:val="22"/>
              </w:rPr>
            </w:pPr>
            <w:r w:rsidRPr="006003C5">
              <w:rPr>
                <w:sz w:val="22"/>
                <w:szCs w:val="22"/>
              </w:rPr>
              <w:t>3</w:t>
            </w:r>
          </w:p>
          <w:p w14:paraId="7E56CC44" w14:textId="77777777" w:rsidR="004C0F59" w:rsidRPr="006003C5" w:rsidRDefault="004C0F59" w:rsidP="003B258C">
            <w:pPr>
              <w:spacing w:line="240" w:lineRule="auto"/>
              <w:ind w:firstLine="10"/>
              <w:jc w:val="center"/>
              <w:rPr>
                <w:sz w:val="22"/>
                <w:szCs w:val="22"/>
              </w:rPr>
            </w:pPr>
            <w:r w:rsidRPr="006003C5">
              <w:rPr>
                <w:sz w:val="22"/>
                <w:szCs w:val="22"/>
              </w:rPr>
              <w:t>2</w:t>
            </w:r>
          </w:p>
          <w:p w14:paraId="62E7549F" w14:textId="77777777" w:rsidR="004C0F59" w:rsidRPr="006003C5" w:rsidRDefault="004C0F59" w:rsidP="003B258C">
            <w:pPr>
              <w:spacing w:line="240" w:lineRule="auto"/>
              <w:ind w:firstLine="10"/>
              <w:jc w:val="center"/>
              <w:rPr>
                <w:sz w:val="22"/>
                <w:szCs w:val="22"/>
              </w:rPr>
            </w:pPr>
            <w:r w:rsidRPr="006003C5">
              <w:rPr>
                <w:sz w:val="22"/>
                <w:szCs w:val="22"/>
              </w:rPr>
              <w:t>2</w:t>
            </w:r>
          </w:p>
          <w:p w14:paraId="5FA644C8" w14:textId="77777777" w:rsidR="004C0F59" w:rsidRPr="006003C5" w:rsidRDefault="004C0F59" w:rsidP="003B258C">
            <w:pPr>
              <w:spacing w:line="240" w:lineRule="auto"/>
              <w:ind w:firstLine="10"/>
              <w:jc w:val="center"/>
              <w:rPr>
                <w:sz w:val="22"/>
                <w:szCs w:val="22"/>
              </w:rPr>
            </w:pPr>
            <w:r w:rsidRPr="006003C5">
              <w:rPr>
                <w:sz w:val="22"/>
                <w:szCs w:val="22"/>
              </w:rPr>
              <w:t>2</w:t>
            </w:r>
          </w:p>
        </w:tc>
      </w:tr>
      <w:tr w:rsidR="006003C5" w:rsidRPr="006003C5" w14:paraId="2D93E0B3" w14:textId="77777777" w:rsidTr="009375E1">
        <w:trPr>
          <w:trHeight w:val="483"/>
          <w:jc w:val="center"/>
        </w:trPr>
        <w:tc>
          <w:tcPr>
            <w:tcW w:w="5240" w:type="dxa"/>
            <w:vAlign w:val="center"/>
          </w:tcPr>
          <w:p w14:paraId="6C4014CC" w14:textId="77777777" w:rsidR="004C0F59" w:rsidRPr="006003C5" w:rsidRDefault="004C0F59" w:rsidP="009375E1">
            <w:pPr>
              <w:spacing w:line="240" w:lineRule="auto"/>
              <w:ind w:firstLine="313"/>
              <w:rPr>
                <w:sz w:val="22"/>
                <w:szCs w:val="22"/>
              </w:rPr>
            </w:pPr>
            <w:r w:rsidRPr="006003C5">
              <w:rPr>
                <w:sz w:val="22"/>
                <w:szCs w:val="22"/>
              </w:rPr>
              <w:t>Данные об источниках загрязнения</w:t>
            </w:r>
          </w:p>
        </w:tc>
        <w:tc>
          <w:tcPr>
            <w:tcW w:w="1968" w:type="dxa"/>
            <w:vAlign w:val="center"/>
          </w:tcPr>
          <w:p w14:paraId="716AB783" w14:textId="77777777" w:rsidR="004C0F59" w:rsidRPr="006003C5" w:rsidRDefault="004C0F59" w:rsidP="003B258C">
            <w:pPr>
              <w:spacing w:line="240" w:lineRule="auto"/>
              <w:ind w:firstLine="10"/>
              <w:jc w:val="center"/>
              <w:rPr>
                <w:sz w:val="22"/>
                <w:szCs w:val="22"/>
              </w:rPr>
            </w:pPr>
            <w:r w:rsidRPr="006003C5">
              <w:rPr>
                <w:sz w:val="22"/>
                <w:szCs w:val="22"/>
              </w:rPr>
              <w:t>5</w:t>
            </w:r>
          </w:p>
        </w:tc>
        <w:tc>
          <w:tcPr>
            <w:tcW w:w="2006" w:type="dxa"/>
            <w:vAlign w:val="center"/>
          </w:tcPr>
          <w:p w14:paraId="260F21E4" w14:textId="77777777" w:rsidR="004C0F59" w:rsidRPr="006003C5" w:rsidRDefault="004C0F59" w:rsidP="003B258C">
            <w:pPr>
              <w:spacing w:line="240" w:lineRule="auto"/>
              <w:ind w:firstLine="10"/>
              <w:jc w:val="center"/>
              <w:rPr>
                <w:sz w:val="22"/>
                <w:szCs w:val="22"/>
              </w:rPr>
            </w:pPr>
            <w:r w:rsidRPr="006003C5">
              <w:rPr>
                <w:sz w:val="22"/>
                <w:szCs w:val="22"/>
              </w:rPr>
              <w:t>3</w:t>
            </w:r>
          </w:p>
        </w:tc>
      </w:tr>
      <w:tr w:rsidR="006003C5" w:rsidRPr="006003C5" w14:paraId="11434DF3" w14:textId="77777777" w:rsidTr="009375E1">
        <w:trPr>
          <w:trHeight w:val="547"/>
          <w:jc w:val="center"/>
        </w:trPr>
        <w:tc>
          <w:tcPr>
            <w:tcW w:w="5240" w:type="dxa"/>
            <w:vAlign w:val="center"/>
          </w:tcPr>
          <w:p w14:paraId="1D2007B3" w14:textId="77777777" w:rsidR="004C0F59" w:rsidRPr="006003C5" w:rsidRDefault="004C0F59" w:rsidP="009375E1">
            <w:pPr>
              <w:spacing w:line="240" w:lineRule="auto"/>
              <w:ind w:firstLine="313"/>
              <w:rPr>
                <w:sz w:val="22"/>
                <w:szCs w:val="22"/>
              </w:rPr>
            </w:pPr>
            <w:r w:rsidRPr="006003C5">
              <w:rPr>
                <w:sz w:val="22"/>
                <w:szCs w:val="22"/>
              </w:rPr>
              <w:t>Опасные природные и природно-антропогенные процессы</w:t>
            </w:r>
          </w:p>
        </w:tc>
        <w:tc>
          <w:tcPr>
            <w:tcW w:w="1968" w:type="dxa"/>
            <w:vAlign w:val="center"/>
          </w:tcPr>
          <w:p w14:paraId="70D41B3E" w14:textId="77777777" w:rsidR="004C0F59" w:rsidRPr="006003C5" w:rsidRDefault="004C0F59" w:rsidP="003B258C">
            <w:pPr>
              <w:spacing w:line="240" w:lineRule="auto"/>
              <w:ind w:firstLine="10"/>
              <w:jc w:val="center"/>
              <w:rPr>
                <w:sz w:val="22"/>
                <w:szCs w:val="22"/>
              </w:rPr>
            </w:pPr>
            <w:r w:rsidRPr="006003C5">
              <w:rPr>
                <w:sz w:val="22"/>
                <w:szCs w:val="22"/>
              </w:rPr>
              <w:t>5</w:t>
            </w:r>
          </w:p>
        </w:tc>
        <w:tc>
          <w:tcPr>
            <w:tcW w:w="2006" w:type="dxa"/>
            <w:vAlign w:val="center"/>
          </w:tcPr>
          <w:p w14:paraId="142602BA" w14:textId="77777777" w:rsidR="004C0F59" w:rsidRPr="006003C5" w:rsidRDefault="004C0F59" w:rsidP="003B258C">
            <w:pPr>
              <w:spacing w:line="240" w:lineRule="auto"/>
              <w:ind w:firstLine="10"/>
              <w:jc w:val="center"/>
              <w:rPr>
                <w:sz w:val="22"/>
                <w:szCs w:val="22"/>
              </w:rPr>
            </w:pPr>
            <w:r w:rsidRPr="006003C5">
              <w:rPr>
                <w:sz w:val="22"/>
                <w:szCs w:val="22"/>
              </w:rPr>
              <w:t>10</w:t>
            </w:r>
          </w:p>
        </w:tc>
      </w:tr>
      <w:tr w:rsidR="006003C5" w:rsidRPr="006003C5" w14:paraId="635021EC" w14:textId="77777777" w:rsidTr="009375E1">
        <w:trPr>
          <w:jc w:val="center"/>
        </w:trPr>
        <w:tc>
          <w:tcPr>
            <w:tcW w:w="5240" w:type="dxa"/>
            <w:vAlign w:val="center"/>
          </w:tcPr>
          <w:p w14:paraId="5E12157A" w14:textId="77777777" w:rsidR="004C0F59" w:rsidRPr="006003C5" w:rsidRDefault="004C0F59" w:rsidP="009375E1">
            <w:pPr>
              <w:spacing w:line="240" w:lineRule="auto"/>
              <w:ind w:firstLine="313"/>
              <w:rPr>
                <w:sz w:val="22"/>
                <w:szCs w:val="22"/>
              </w:rPr>
            </w:pPr>
            <w:r w:rsidRPr="006003C5">
              <w:rPr>
                <w:sz w:val="22"/>
                <w:szCs w:val="22"/>
              </w:rPr>
              <w:t>Данные о радиационной обстановке, медико-биологическая и санитарно-эпидемиологическая информация</w:t>
            </w:r>
          </w:p>
        </w:tc>
        <w:tc>
          <w:tcPr>
            <w:tcW w:w="1968" w:type="dxa"/>
            <w:vAlign w:val="center"/>
          </w:tcPr>
          <w:p w14:paraId="76CEDDFB" w14:textId="77777777" w:rsidR="004C0F59" w:rsidRPr="006003C5" w:rsidRDefault="004C0F59" w:rsidP="003B258C">
            <w:pPr>
              <w:spacing w:line="240" w:lineRule="auto"/>
              <w:ind w:firstLine="10"/>
              <w:jc w:val="center"/>
              <w:rPr>
                <w:sz w:val="22"/>
                <w:szCs w:val="22"/>
              </w:rPr>
            </w:pPr>
            <w:r w:rsidRPr="006003C5">
              <w:rPr>
                <w:sz w:val="22"/>
                <w:szCs w:val="22"/>
              </w:rPr>
              <w:t>3</w:t>
            </w:r>
          </w:p>
        </w:tc>
        <w:tc>
          <w:tcPr>
            <w:tcW w:w="2006" w:type="dxa"/>
            <w:vAlign w:val="center"/>
          </w:tcPr>
          <w:p w14:paraId="7926DF44" w14:textId="77777777" w:rsidR="004C0F59" w:rsidRPr="006003C5" w:rsidRDefault="004C0F59" w:rsidP="003B258C">
            <w:pPr>
              <w:spacing w:line="240" w:lineRule="auto"/>
              <w:ind w:firstLine="10"/>
              <w:jc w:val="center"/>
              <w:rPr>
                <w:sz w:val="22"/>
                <w:szCs w:val="22"/>
              </w:rPr>
            </w:pPr>
            <w:r w:rsidRPr="006003C5">
              <w:rPr>
                <w:sz w:val="22"/>
                <w:szCs w:val="22"/>
              </w:rPr>
              <w:t>2</w:t>
            </w:r>
          </w:p>
        </w:tc>
      </w:tr>
      <w:tr w:rsidR="006003C5" w:rsidRPr="006003C5" w14:paraId="77336EBF" w14:textId="77777777" w:rsidTr="009375E1">
        <w:trPr>
          <w:jc w:val="center"/>
        </w:trPr>
        <w:tc>
          <w:tcPr>
            <w:tcW w:w="5240" w:type="dxa"/>
            <w:vAlign w:val="center"/>
          </w:tcPr>
          <w:p w14:paraId="14323C12" w14:textId="22170933" w:rsidR="004C0F59" w:rsidRPr="006003C5" w:rsidRDefault="004C0F59" w:rsidP="009375E1">
            <w:pPr>
              <w:spacing w:line="240" w:lineRule="auto"/>
              <w:ind w:firstLine="313"/>
              <w:rPr>
                <w:sz w:val="22"/>
                <w:szCs w:val="22"/>
              </w:rPr>
            </w:pPr>
            <w:r w:rsidRPr="006003C5">
              <w:rPr>
                <w:sz w:val="22"/>
                <w:szCs w:val="22"/>
              </w:rPr>
              <w:t>Данные учета численности объектов животного мира</w:t>
            </w:r>
            <w:r w:rsidR="009375E1" w:rsidRPr="006003C5">
              <w:rPr>
                <w:sz w:val="22"/>
                <w:szCs w:val="22"/>
              </w:rPr>
              <w:t>,</w:t>
            </w:r>
            <w:r w:rsidRPr="006003C5">
              <w:rPr>
                <w:sz w:val="22"/>
                <w:szCs w:val="22"/>
              </w:rPr>
              <w:t xml:space="preserve"> отнесенных </w:t>
            </w:r>
            <w:r w:rsidRPr="006003C5">
              <w:rPr>
                <w:bCs/>
                <w:sz w:val="22"/>
                <w:szCs w:val="22"/>
              </w:rPr>
              <w:t>к объектам охоты</w:t>
            </w:r>
            <w:r w:rsidRPr="006003C5">
              <w:rPr>
                <w:sz w:val="22"/>
                <w:szCs w:val="22"/>
              </w:rPr>
              <w:t xml:space="preserve"> и не отнесенным к животным, занесенным в Красные книги</w:t>
            </w:r>
          </w:p>
        </w:tc>
        <w:tc>
          <w:tcPr>
            <w:tcW w:w="1968" w:type="dxa"/>
            <w:vAlign w:val="center"/>
          </w:tcPr>
          <w:p w14:paraId="66373024" w14:textId="77777777" w:rsidR="004C0F59" w:rsidRPr="006003C5" w:rsidRDefault="004C0F59" w:rsidP="003B258C">
            <w:pPr>
              <w:spacing w:line="240" w:lineRule="auto"/>
              <w:ind w:firstLine="10"/>
              <w:jc w:val="center"/>
              <w:rPr>
                <w:sz w:val="22"/>
                <w:szCs w:val="22"/>
              </w:rPr>
            </w:pPr>
            <w:r w:rsidRPr="006003C5">
              <w:rPr>
                <w:sz w:val="22"/>
                <w:szCs w:val="22"/>
              </w:rPr>
              <w:t>1</w:t>
            </w:r>
          </w:p>
        </w:tc>
        <w:tc>
          <w:tcPr>
            <w:tcW w:w="2006" w:type="dxa"/>
            <w:vAlign w:val="center"/>
          </w:tcPr>
          <w:p w14:paraId="6E3EB85B" w14:textId="77777777" w:rsidR="004C0F59" w:rsidRPr="006003C5" w:rsidRDefault="004C0F59" w:rsidP="003B258C">
            <w:pPr>
              <w:spacing w:line="240" w:lineRule="auto"/>
              <w:ind w:firstLine="10"/>
              <w:jc w:val="center"/>
              <w:rPr>
                <w:sz w:val="22"/>
                <w:szCs w:val="22"/>
              </w:rPr>
            </w:pPr>
            <w:r w:rsidRPr="006003C5">
              <w:rPr>
                <w:sz w:val="22"/>
                <w:szCs w:val="22"/>
              </w:rPr>
              <w:t>1</w:t>
            </w:r>
          </w:p>
        </w:tc>
      </w:tr>
      <w:tr w:rsidR="006003C5" w:rsidRPr="006003C5" w14:paraId="152DD0AB" w14:textId="77777777" w:rsidTr="003B258C">
        <w:trPr>
          <w:trHeight w:val="1078"/>
          <w:jc w:val="center"/>
        </w:trPr>
        <w:tc>
          <w:tcPr>
            <w:tcW w:w="5240" w:type="dxa"/>
          </w:tcPr>
          <w:p w14:paraId="0B2C809D" w14:textId="77777777" w:rsidR="004C0F59" w:rsidRPr="006003C5" w:rsidRDefault="004C0F59" w:rsidP="003B258C">
            <w:pPr>
              <w:spacing w:line="240" w:lineRule="auto"/>
              <w:ind w:firstLine="313"/>
              <w:rPr>
                <w:sz w:val="22"/>
                <w:szCs w:val="22"/>
              </w:rPr>
            </w:pPr>
            <w:r w:rsidRPr="006003C5">
              <w:rPr>
                <w:sz w:val="22"/>
                <w:szCs w:val="22"/>
              </w:rPr>
              <w:t>Сведения об антропогенной нагрузке, получаемые в архивах территориальных и местных органов исполнительной власти по делам строительства и архитектуры</w:t>
            </w:r>
          </w:p>
        </w:tc>
        <w:tc>
          <w:tcPr>
            <w:tcW w:w="1968" w:type="dxa"/>
            <w:vAlign w:val="center"/>
          </w:tcPr>
          <w:p w14:paraId="454EB7D0" w14:textId="77777777" w:rsidR="004C0F59" w:rsidRPr="006003C5" w:rsidRDefault="004C0F59" w:rsidP="003B258C">
            <w:pPr>
              <w:spacing w:line="240" w:lineRule="auto"/>
              <w:ind w:firstLine="10"/>
              <w:jc w:val="center"/>
              <w:rPr>
                <w:b/>
                <w:sz w:val="22"/>
                <w:szCs w:val="22"/>
              </w:rPr>
            </w:pPr>
            <w:r w:rsidRPr="006003C5">
              <w:rPr>
                <w:sz w:val="22"/>
                <w:szCs w:val="22"/>
              </w:rPr>
              <w:t>3</w:t>
            </w:r>
          </w:p>
        </w:tc>
        <w:tc>
          <w:tcPr>
            <w:tcW w:w="2006" w:type="dxa"/>
            <w:vAlign w:val="center"/>
          </w:tcPr>
          <w:p w14:paraId="77EE89EA" w14:textId="77777777" w:rsidR="004C0F59" w:rsidRPr="006003C5" w:rsidRDefault="004C0F59" w:rsidP="003B258C">
            <w:pPr>
              <w:spacing w:line="240" w:lineRule="auto"/>
              <w:ind w:firstLine="10"/>
              <w:jc w:val="center"/>
              <w:rPr>
                <w:sz w:val="22"/>
                <w:szCs w:val="22"/>
              </w:rPr>
            </w:pPr>
            <w:r w:rsidRPr="006003C5">
              <w:rPr>
                <w:sz w:val="22"/>
                <w:szCs w:val="22"/>
              </w:rPr>
              <w:t>2</w:t>
            </w:r>
          </w:p>
        </w:tc>
      </w:tr>
      <w:tr w:rsidR="004C0F59" w:rsidRPr="006003C5" w14:paraId="4DE9DF3C" w14:textId="77777777" w:rsidTr="003B258C">
        <w:trPr>
          <w:trHeight w:val="546"/>
          <w:jc w:val="center"/>
        </w:trPr>
        <w:tc>
          <w:tcPr>
            <w:tcW w:w="9214" w:type="dxa"/>
            <w:gridSpan w:val="3"/>
          </w:tcPr>
          <w:p w14:paraId="665F51DE" w14:textId="77777777" w:rsidR="00A03EBA" w:rsidRPr="006003C5" w:rsidRDefault="004C0F59" w:rsidP="009375E1">
            <w:pPr>
              <w:spacing w:line="240" w:lineRule="auto"/>
              <w:ind w:firstLine="731"/>
              <w:rPr>
                <w:spacing w:val="40"/>
                <w:sz w:val="20"/>
                <w:szCs w:val="22"/>
              </w:rPr>
            </w:pPr>
            <w:r w:rsidRPr="006003C5">
              <w:rPr>
                <w:spacing w:val="40"/>
                <w:sz w:val="20"/>
                <w:szCs w:val="22"/>
              </w:rPr>
              <w:t>Примечани</w:t>
            </w:r>
            <w:r w:rsidR="00A03EBA" w:rsidRPr="006003C5">
              <w:rPr>
                <w:spacing w:val="40"/>
                <w:sz w:val="20"/>
                <w:szCs w:val="22"/>
              </w:rPr>
              <w:t>я</w:t>
            </w:r>
          </w:p>
          <w:p w14:paraId="7BD38052" w14:textId="77777777" w:rsidR="004C0F59" w:rsidRPr="006003C5" w:rsidRDefault="00A03EBA" w:rsidP="009375E1">
            <w:pPr>
              <w:spacing w:line="240" w:lineRule="auto"/>
              <w:ind w:firstLine="731"/>
              <w:rPr>
                <w:rFonts w:eastAsiaTheme="minorEastAsia"/>
                <w:sz w:val="20"/>
                <w:szCs w:val="22"/>
              </w:rPr>
            </w:pPr>
            <w:r w:rsidRPr="006003C5">
              <w:rPr>
                <w:spacing w:val="20"/>
                <w:sz w:val="20"/>
                <w:szCs w:val="22"/>
              </w:rPr>
              <w:t>1.</w:t>
            </w:r>
            <w:r w:rsidR="004C0F59" w:rsidRPr="006003C5">
              <w:rPr>
                <w:spacing w:val="20"/>
                <w:sz w:val="20"/>
                <w:szCs w:val="22"/>
              </w:rPr>
              <w:t xml:space="preserve"> </w:t>
            </w:r>
            <w:r w:rsidR="004C0F59" w:rsidRPr="006003C5">
              <w:rPr>
                <w:sz w:val="20"/>
                <w:szCs w:val="22"/>
              </w:rPr>
              <w:t xml:space="preserve">Допускается уточнение в части изменения сроков давности </w:t>
            </w:r>
            <w:r w:rsidR="004C0F59" w:rsidRPr="006003C5">
              <w:rPr>
                <w:rFonts w:eastAsiaTheme="minorEastAsia"/>
                <w:sz w:val="20"/>
                <w:szCs w:val="22"/>
              </w:rPr>
              <w:t>каких-либо материалов при соответствующем их обосновании в программе инженерно-экологических изысканий.</w:t>
            </w:r>
          </w:p>
          <w:p w14:paraId="19AAF0F0" w14:textId="6FF70ED7" w:rsidR="00A03EBA" w:rsidRPr="006003C5" w:rsidRDefault="00A03EBA" w:rsidP="009375E1">
            <w:pPr>
              <w:spacing w:line="240" w:lineRule="auto"/>
              <w:ind w:firstLine="731"/>
              <w:rPr>
                <w:sz w:val="22"/>
                <w:szCs w:val="22"/>
              </w:rPr>
            </w:pPr>
            <w:r w:rsidRPr="006003C5">
              <w:rPr>
                <w:sz w:val="20"/>
              </w:rPr>
              <w:t>2.</w:t>
            </w:r>
            <w:r w:rsidRPr="006003C5">
              <w:rPr>
                <w:sz w:val="22"/>
                <w:szCs w:val="22"/>
              </w:rPr>
              <w:t xml:space="preserve"> </w:t>
            </w:r>
            <w:r w:rsidRPr="006003C5">
              <w:rPr>
                <w:sz w:val="20"/>
              </w:rPr>
              <w:t xml:space="preserve">Таблица заимствована из </w:t>
            </w:r>
            <w:r w:rsidRPr="006003C5">
              <w:rPr>
                <w:bCs/>
                <w:sz w:val="20"/>
              </w:rPr>
              <w:t>СП 47.13330.2016 (таблица 8.1)</w:t>
            </w:r>
          </w:p>
        </w:tc>
      </w:tr>
    </w:tbl>
    <w:p w14:paraId="5CDD3660" w14:textId="77777777" w:rsidR="004C0F59" w:rsidRPr="006003C5" w:rsidRDefault="004C0F59" w:rsidP="00682DD6">
      <w:pPr>
        <w:widowControl w:val="0"/>
        <w:tabs>
          <w:tab w:val="left" w:pos="993"/>
        </w:tabs>
        <w:rPr>
          <w:szCs w:val="24"/>
        </w:rPr>
      </w:pPr>
    </w:p>
    <w:p w14:paraId="01545AD7" w14:textId="0F241235" w:rsidR="00132A24" w:rsidRPr="006003C5" w:rsidRDefault="00E10359" w:rsidP="005B67B1">
      <w:pPr>
        <w:tabs>
          <w:tab w:val="left" w:pos="993"/>
          <w:tab w:val="left" w:pos="1134"/>
        </w:tabs>
        <w:rPr>
          <w:szCs w:val="24"/>
        </w:rPr>
      </w:pPr>
      <w:r w:rsidRPr="006003C5">
        <w:rPr>
          <w:szCs w:val="24"/>
        </w:rPr>
        <w:lastRenderedPageBreak/>
        <w:t>Возможность использования результатов инженерно-экологических изысканий прошлых лет на участках территориальн</w:t>
      </w:r>
      <w:r w:rsidR="00147EFB" w:rsidRPr="006003C5">
        <w:rPr>
          <w:szCs w:val="24"/>
        </w:rPr>
        <w:t>ого</w:t>
      </w:r>
      <w:r w:rsidRPr="006003C5">
        <w:rPr>
          <w:szCs w:val="24"/>
        </w:rPr>
        <w:t xml:space="preserve"> мор</w:t>
      </w:r>
      <w:r w:rsidR="00147EFB" w:rsidRPr="006003C5">
        <w:rPr>
          <w:szCs w:val="24"/>
        </w:rPr>
        <w:t>я</w:t>
      </w:r>
      <w:r w:rsidRPr="006003C5">
        <w:rPr>
          <w:szCs w:val="24"/>
        </w:rPr>
        <w:t xml:space="preserve"> и внутренних морских вод и на шельфе устанавливается в соответствии с таблицей </w:t>
      </w:r>
      <w:r w:rsidR="00C64291" w:rsidRPr="006003C5">
        <w:rPr>
          <w:szCs w:val="24"/>
        </w:rPr>
        <w:t>1</w:t>
      </w:r>
      <w:r w:rsidR="00147EFB" w:rsidRPr="006003C5">
        <w:rPr>
          <w:szCs w:val="24"/>
        </w:rPr>
        <w:t>.2</w:t>
      </w:r>
      <w:r w:rsidRPr="006003C5">
        <w:rPr>
          <w:szCs w:val="24"/>
        </w:rPr>
        <w:t>.</w:t>
      </w:r>
    </w:p>
    <w:p w14:paraId="1C2DA048" w14:textId="5A3ED06C" w:rsidR="00E10359" w:rsidRPr="006003C5" w:rsidRDefault="00E10359" w:rsidP="00E10359">
      <w:pPr>
        <w:tabs>
          <w:tab w:val="left" w:pos="993"/>
          <w:tab w:val="left" w:pos="1134"/>
        </w:tabs>
        <w:ind w:firstLine="0"/>
        <w:rPr>
          <w:b/>
          <w:szCs w:val="24"/>
        </w:rPr>
      </w:pPr>
      <w:r w:rsidRPr="006003C5">
        <w:rPr>
          <w:b/>
          <w:spacing w:val="40"/>
        </w:rPr>
        <w:t xml:space="preserve">Таблица </w:t>
      </w:r>
      <w:r w:rsidR="00C64291" w:rsidRPr="006003C5">
        <w:rPr>
          <w:b/>
          <w:spacing w:val="40"/>
        </w:rPr>
        <w:t>1</w:t>
      </w:r>
      <w:r w:rsidR="00E765E7" w:rsidRPr="006003C5">
        <w:rPr>
          <w:b/>
          <w:spacing w:val="40"/>
        </w:rPr>
        <w:t>.2</w:t>
      </w:r>
      <w:r w:rsidRPr="006003C5">
        <w:rPr>
          <w:szCs w:val="24"/>
        </w:rPr>
        <w:t xml:space="preserve"> – </w:t>
      </w:r>
      <w:r w:rsidRPr="006003C5">
        <w:rPr>
          <w:b/>
          <w:szCs w:val="24"/>
        </w:rPr>
        <w:t>Возможность использования результатов инженерно-экологических изысканий прошлых лет на участках территориального моря и внутренних морских вод и на шельфе</w:t>
      </w:r>
    </w:p>
    <w:tbl>
      <w:tblPr>
        <w:tblW w:w="89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49"/>
        <w:gridCol w:w="2177"/>
        <w:gridCol w:w="2450"/>
      </w:tblGrid>
      <w:tr w:rsidR="006003C5" w:rsidRPr="006003C5" w14:paraId="5C713AF5" w14:textId="77777777" w:rsidTr="009375E1">
        <w:trPr>
          <w:trHeight w:val="727"/>
          <w:tblHeader/>
          <w:jc w:val="center"/>
        </w:trPr>
        <w:tc>
          <w:tcPr>
            <w:tcW w:w="4349" w:type="dxa"/>
            <w:vMerge w:val="restart"/>
            <w:vAlign w:val="center"/>
          </w:tcPr>
          <w:p w14:paraId="1D6AAA26" w14:textId="77777777" w:rsidR="00E10359" w:rsidRPr="006003C5" w:rsidRDefault="00E10359" w:rsidP="009375E1">
            <w:pPr>
              <w:tabs>
                <w:tab w:val="left" w:pos="993"/>
                <w:tab w:val="left" w:pos="1134"/>
              </w:tabs>
              <w:spacing w:line="240" w:lineRule="auto"/>
              <w:ind w:firstLine="0"/>
              <w:jc w:val="center"/>
              <w:rPr>
                <w:szCs w:val="24"/>
                <w:lang w:val="en-US"/>
              </w:rPr>
            </w:pPr>
            <w:r w:rsidRPr="006003C5">
              <w:rPr>
                <w:szCs w:val="24"/>
              </w:rPr>
              <w:t>Характеристики инженерно-экологических условий</w:t>
            </w:r>
          </w:p>
        </w:tc>
        <w:tc>
          <w:tcPr>
            <w:tcW w:w="4626" w:type="dxa"/>
            <w:gridSpan w:val="2"/>
            <w:vAlign w:val="center"/>
          </w:tcPr>
          <w:p w14:paraId="200E376E" w14:textId="77777777" w:rsidR="00E10359" w:rsidRPr="006003C5" w:rsidRDefault="00E10359" w:rsidP="0010337F">
            <w:pPr>
              <w:tabs>
                <w:tab w:val="left" w:pos="993"/>
                <w:tab w:val="left" w:pos="1134"/>
              </w:tabs>
              <w:spacing w:line="240" w:lineRule="auto"/>
              <w:ind w:firstLine="0"/>
              <w:jc w:val="center"/>
              <w:rPr>
                <w:szCs w:val="24"/>
              </w:rPr>
            </w:pPr>
            <w:r w:rsidRPr="006003C5">
              <w:rPr>
                <w:szCs w:val="24"/>
              </w:rPr>
              <w:t>Срок давности используемых результатов, лет</w:t>
            </w:r>
          </w:p>
        </w:tc>
      </w:tr>
      <w:tr w:rsidR="006003C5" w:rsidRPr="006003C5" w14:paraId="137D79B0" w14:textId="77777777" w:rsidTr="005B67B1">
        <w:trPr>
          <w:trHeight w:val="1117"/>
          <w:tblHeader/>
          <w:jc w:val="center"/>
        </w:trPr>
        <w:tc>
          <w:tcPr>
            <w:tcW w:w="4349" w:type="dxa"/>
            <w:vMerge/>
            <w:tcBorders>
              <w:bottom w:val="double" w:sz="4" w:space="0" w:color="auto"/>
            </w:tcBorders>
          </w:tcPr>
          <w:p w14:paraId="7EEFAFD7" w14:textId="77777777" w:rsidR="00E10359" w:rsidRPr="006003C5" w:rsidRDefault="00E10359" w:rsidP="0010337F">
            <w:pPr>
              <w:tabs>
                <w:tab w:val="left" w:pos="993"/>
                <w:tab w:val="left" w:pos="1134"/>
              </w:tabs>
              <w:spacing w:line="240" w:lineRule="auto"/>
              <w:ind w:firstLine="0"/>
              <w:rPr>
                <w:szCs w:val="24"/>
              </w:rPr>
            </w:pPr>
          </w:p>
        </w:tc>
        <w:tc>
          <w:tcPr>
            <w:tcW w:w="2177" w:type="dxa"/>
            <w:tcBorders>
              <w:bottom w:val="double" w:sz="4" w:space="0" w:color="auto"/>
            </w:tcBorders>
            <w:vAlign w:val="center"/>
          </w:tcPr>
          <w:p w14:paraId="4C39C3BD" w14:textId="44AD07A2" w:rsidR="00E10359" w:rsidRPr="006003C5" w:rsidRDefault="00AB7453" w:rsidP="0010337F">
            <w:pPr>
              <w:tabs>
                <w:tab w:val="left" w:pos="993"/>
                <w:tab w:val="left" w:pos="1134"/>
              </w:tabs>
              <w:spacing w:line="240" w:lineRule="auto"/>
              <w:ind w:firstLine="0"/>
              <w:jc w:val="center"/>
              <w:rPr>
                <w:szCs w:val="24"/>
              </w:rPr>
            </w:pPr>
            <w:r w:rsidRPr="006003C5">
              <w:t>На шельфе, исключая территориальное море и внутренние морские воды</w:t>
            </w:r>
          </w:p>
        </w:tc>
        <w:tc>
          <w:tcPr>
            <w:tcW w:w="2449" w:type="dxa"/>
            <w:tcBorders>
              <w:bottom w:val="double" w:sz="4" w:space="0" w:color="auto"/>
            </w:tcBorders>
            <w:vAlign w:val="center"/>
          </w:tcPr>
          <w:p w14:paraId="5F171495" w14:textId="77777777" w:rsidR="00E10359" w:rsidRPr="006003C5" w:rsidRDefault="00E10359" w:rsidP="0010337F">
            <w:pPr>
              <w:tabs>
                <w:tab w:val="left" w:pos="993"/>
                <w:tab w:val="left" w:pos="1134"/>
              </w:tabs>
              <w:spacing w:line="240" w:lineRule="auto"/>
              <w:ind w:firstLine="0"/>
              <w:jc w:val="center"/>
              <w:rPr>
                <w:szCs w:val="24"/>
              </w:rPr>
            </w:pPr>
            <w:r w:rsidRPr="006003C5">
              <w:rPr>
                <w:szCs w:val="24"/>
              </w:rPr>
              <w:t>На участках территориального моря и внутренних морских вод</w:t>
            </w:r>
          </w:p>
        </w:tc>
      </w:tr>
      <w:tr w:rsidR="006003C5" w:rsidRPr="006003C5" w14:paraId="284FC940" w14:textId="77777777" w:rsidTr="00A271CA">
        <w:trPr>
          <w:trHeight w:val="467"/>
          <w:jc w:val="center"/>
        </w:trPr>
        <w:tc>
          <w:tcPr>
            <w:tcW w:w="4349" w:type="dxa"/>
            <w:tcBorders>
              <w:top w:val="double" w:sz="4" w:space="0" w:color="auto"/>
              <w:bottom w:val="single" w:sz="4" w:space="0" w:color="auto"/>
            </w:tcBorders>
            <w:vAlign w:val="center"/>
          </w:tcPr>
          <w:p w14:paraId="4FB21B72" w14:textId="77777777" w:rsidR="00E10359" w:rsidRPr="006003C5" w:rsidRDefault="00E10359" w:rsidP="00A271CA">
            <w:pPr>
              <w:tabs>
                <w:tab w:val="left" w:pos="993"/>
                <w:tab w:val="left" w:pos="1134"/>
              </w:tabs>
              <w:spacing w:line="240" w:lineRule="auto"/>
              <w:ind w:firstLine="306"/>
              <w:rPr>
                <w:szCs w:val="24"/>
              </w:rPr>
            </w:pPr>
            <w:r w:rsidRPr="006003C5">
              <w:rPr>
                <w:szCs w:val="24"/>
              </w:rPr>
              <w:t>Океанологические характеристики</w:t>
            </w:r>
          </w:p>
        </w:tc>
        <w:tc>
          <w:tcPr>
            <w:tcW w:w="2177" w:type="dxa"/>
            <w:tcBorders>
              <w:top w:val="double" w:sz="4" w:space="0" w:color="auto"/>
              <w:bottom w:val="single" w:sz="4" w:space="0" w:color="auto"/>
            </w:tcBorders>
            <w:vAlign w:val="center"/>
          </w:tcPr>
          <w:p w14:paraId="7ED3BB54" w14:textId="77777777" w:rsidR="00E10359" w:rsidRPr="006003C5" w:rsidRDefault="00E10359" w:rsidP="0010337F">
            <w:pPr>
              <w:tabs>
                <w:tab w:val="left" w:pos="993"/>
                <w:tab w:val="left" w:pos="1134"/>
              </w:tabs>
              <w:spacing w:line="240" w:lineRule="auto"/>
              <w:ind w:firstLine="0"/>
              <w:jc w:val="center"/>
              <w:rPr>
                <w:szCs w:val="24"/>
              </w:rPr>
            </w:pPr>
            <w:r w:rsidRPr="006003C5">
              <w:rPr>
                <w:szCs w:val="24"/>
              </w:rPr>
              <w:t>3</w:t>
            </w:r>
          </w:p>
        </w:tc>
        <w:tc>
          <w:tcPr>
            <w:tcW w:w="2449" w:type="dxa"/>
            <w:tcBorders>
              <w:top w:val="double" w:sz="4" w:space="0" w:color="auto"/>
              <w:bottom w:val="single" w:sz="4" w:space="0" w:color="auto"/>
            </w:tcBorders>
            <w:vAlign w:val="center"/>
          </w:tcPr>
          <w:p w14:paraId="1BC67A55" w14:textId="77777777" w:rsidR="00E10359" w:rsidRPr="006003C5" w:rsidRDefault="00E10359" w:rsidP="0010337F">
            <w:pPr>
              <w:tabs>
                <w:tab w:val="left" w:pos="993"/>
                <w:tab w:val="left" w:pos="1134"/>
              </w:tabs>
              <w:spacing w:line="240" w:lineRule="auto"/>
              <w:ind w:firstLine="0"/>
              <w:jc w:val="center"/>
              <w:rPr>
                <w:szCs w:val="24"/>
              </w:rPr>
            </w:pPr>
            <w:r w:rsidRPr="006003C5">
              <w:rPr>
                <w:szCs w:val="24"/>
              </w:rPr>
              <w:t>2</w:t>
            </w:r>
          </w:p>
        </w:tc>
      </w:tr>
      <w:tr w:rsidR="006003C5" w:rsidRPr="006003C5" w14:paraId="0351FDF1" w14:textId="77777777" w:rsidTr="00A271CA">
        <w:trPr>
          <w:trHeight w:val="551"/>
          <w:jc w:val="center"/>
        </w:trPr>
        <w:tc>
          <w:tcPr>
            <w:tcW w:w="4349" w:type="dxa"/>
            <w:tcBorders>
              <w:top w:val="single" w:sz="4" w:space="0" w:color="auto"/>
              <w:bottom w:val="single" w:sz="4" w:space="0" w:color="auto"/>
            </w:tcBorders>
            <w:vAlign w:val="center"/>
          </w:tcPr>
          <w:p w14:paraId="17E862D6" w14:textId="77777777" w:rsidR="00E10359" w:rsidRPr="006003C5" w:rsidRDefault="00E10359" w:rsidP="00A271CA">
            <w:pPr>
              <w:tabs>
                <w:tab w:val="left" w:pos="993"/>
                <w:tab w:val="left" w:pos="1134"/>
              </w:tabs>
              <w:spacing w:line="240" w:lineRule="auto"/>
              <w:ind w:firstLine="306"/>
              <w:rPr>
                <w:szCs w:val="24"/>
              </w:rPr>
            </w:pPr>
            <w:r w:rsidRPr="006003C5">
              <w:rPr>
                <w:szCs w:val="24"/>
              </w:rPr>
              <w:t>Гидрохимические показатели</w:t>
            </w:r>
          </w:p>
        </w:tc>
        <w:tc>
          <w:tcPr>
            <w:tcW w:w="2177" w:type="dxa"/>
            <w:tcBorders>
              <w:top w:val="single" w:sz="4" w:space="0" w:color="auto"/>
              <w:bottom w:val="single" w:sz="4" w:space="0" w:color="auto"/>
            </w:tcBorders>
            <w:vAlign w:val="center"/>
          </w:tcPr>
          <w:p w14:paraId="49246344" w14:textId="77777777" w:rsidR="00E10359" w:rsidRPr="006003C5" w:rsidRDefault="00E10359" w:rsidP="0010337F">
            <w:pPr>
              <w:tabs>
                <w:tab w:val="left" w:pos="993"/>
                <w:tab w:val="left" w:pos="1134"/>
              </w:tabs>
              <w:spacing w:line="240" w:lineRule="auto"/>
              <w:ind w:firstLine="0"/>
              <w:jc w:val="center"/>
              <w:rPr>
                <w:szCs w:val="24"/>
              </w:rPr>
            </w:pPr>
            <w:r w:rsidRPr="006003C5">
              <w:rPr>
                <w:szCs w:val="24"/>
              </w:rPr>
              <w:t>3</w:t>
            </w:r>
          </w:p>
        </w:tc>
        <w:tc>
          <w:tcPr>
            <w:tcW w:w="2449" w:type="dxa"/>
            <w:tcBorders>
              <w:top w:val="single" w:sz="4" w:space="0" w:color="auto"/>
              <w:bottom w:val="single" w:sz="4" w:space="0" w:color="auto"/>
            </w:tcBorders>
            <w:vAlign w:val="center"/>
          </w:tcPr>
          <w:p w14:paraId="1400F209" w14:textId="77777777" w:rsidR="00E10359" w:rsidRPr="006003C5" w:rsidRDefault="00E10359" w:rsidP="0010337F">
            <w:pPr>
              <w:tabs>
                <w:tab w:val="left" w:pos="993"/>
                <w:tab w:val="left" w:pos="1134"/>
              </w:tabs>
              <w:spacing w:line="240" w:lineRule="auto"/>
              <w:ind w:firstLine="0"/>
              <w:jc w:val="center"/>
              <w:rPr>
                <w:szCs w:val="24"/>
              </w:rPr>
            </w:pPr>
            <w:r w:rsidRPr="006003C5">
              <w:rPr>
                <w:szCs w:val="24"/>
              </w:rPr>
              <w:t>2</w:t>
            </w:r>
          </w:p>
        </w:tc>
      </w:tr>
      <w:tr w:rsidR="006003C5" w:rsidRPr="006003C5" w14:paraId="6FA8D559" w14:textId="77777777" w:rsidTr="00A271CA">
        <w:trPr>
          <w:trHeight w:val="543"/>
          <w:jc w:val="center"/>
        </w:trPr>
        <w:tc>
          <w:tcPr>
            <w:tcW w:w="4349" w:type="dxa"/>
            <w:tcBorders>
              <w:top w:val="single" w:sz="4" w:space="0" w:color="auto"/>
            </w:tcBorders>
            <w:vAlign w:val="center"/>
          </w:tcPr>
          <w:p w14:paraId="7B87C2A4" w14:textId="77777777" w:rsidR="00E10359" w:rsidRPr="006003C5" w:rsidRDefault="00E10359" w:rsidP="00A271CA">
            <w:pPr>
              <w:tabs>
                <w:tab w:val="left" w:pos="993"/>
                <w:tab w:val="left" w:pos="1134"/>
              </w:tabs>
              <w:spacing w:line="240" w:lineRule="auto"/>
              <w:ind w:firstLine="306"/>
              <w:rPr>
                <w:szCs w:val="24"/>
              </w:rPr>
            </w:pPr>
            <w:r w:rsidRPr="006003C5">
              <w:rPr>
                <w:szCs w:val="24"/>
              </w:rPr>
              <w:t>Сведения о рельефе дна и опасных геологических процессах</w:t>
            </w:r>
          </w:p>
        </w:tc>
        <w:tc>
          <w:tcPr>
            <w:tcW w:w="2177" w:type="dxa"/>
            <w:tcBorders>
              <w:top w:val="single" w:sz="4" w:space="0" w:color="auto"/>
            </w:tcBorders>
            <w:vAlign w:val="center"/>
          </w:tcPr>
          <w:p w14:paraId="22430159" w14:textId="77777777" w:rsidR="00E10359" w:rsidRPr="006003C5" w:rsidRDefault="00E10359" w:rsidP="0010337F">
            <w:pPr>
              <w:tabs>
                <w:tab w:val="left" w:pos="993"/>
                <w:tab w:val="left" w:pos="1134"/>
              </w:tabs>
              <w:spacing w:line="240" w:lineRule="auto"/>
              <w:ind w:firstLine="0"/>
              <w:jc w:val="center"/>
              <w:rPr>
                <w:szCs w:val="24"/>
              </w:rPr>
            </w:pPr>
            <w:r w:rsidRPr="006003C5">
              <w:rPr>
                <w:szCs w:val="24"/>
              </w:rPr>
              <w:t>5</w:t>
            </w:r>
          </w:p>
        </w:tc>
        <w:tc>
          <w:tcPr>
            <w:tcW w:w="2449" w:type="dxa"/>
            <w:tcBorders>
              <w:top w:val="single" w:sz="4" w:space="0" w:color="auto"/>
            </w:tcBorders>
            <w:vAlign w:val="center"/>
          </w:tcPr>
          <w:p w14:paraId="7F976FCC" w14:textId="77777777" w:rsidR="00E10359" w:rsidRPr="006003C5" w:rsidRDefault="00E10359" w:rsidP="0010337F">
            <w:pPr>
              <w:tabs>
                <w:tab w:val="left" w:pos="993"/>
                <w:tab w:val="left" w:pos="1134"/>
              </w:tabs>
              <w:spacing w:line="240" w:lineRule="auto"/>
              <w:ind w:firstLine="0"/>
              <w:jc w:val="center"/>
              <w:rPr>
                <w:szCs w:val="24"/>
              </w:rPr>
            </w:pPr>
            <w:r w:rsidRPr="006003C5">
              <w:rPr>
                <w:szCs w:val="24"/>
              </w:rPr>
              <w:t>2</w:t>
            </w:r>
          </w:p>
        </w:tc>
      </w:tr>
      <w:tr w:rsidR="006003C5" w:rsidRPr="006003C5" w14:paraId="00868DB7" w14:textId="77777777" w:rsidTr="00A271CA">
        <w:trPr>
          <w:trHeight w:val="271"/>
          <w:jc w:val="center"/>
        </w:trPr>
        <w:tc>
          <w:tcPr>
            <w:tcW w:w="4349" w:type="dxa"/>
            <w:vAlign w:val="center"/>
          </w:tcPr>
          <w:p w14:paraId="3B0DBB6E" w14:textId="77777777" w:rsidR="00E10359" w:rsidRPr="006003C5" w:rsidRDefault="00E10359" w:rsidP="00A271CA">
            <w:pPr>
              <w:tabs>
                <w:tab w:val="left" w:pos="993"/>
                <w:tab w:val="left" w:pos="1134"/>
              </w:tabs>
              <w:spacing w:line="240" w:lineRule="auto"/>
              <w:ind w:firstLine="306"/>
              <w:rPr>
                <w:szCs w:val="24"/>
              </w:rPr>
            </w:pPr>
            <w:r w:rsidRPr="006003C5">
              <w:rPr>
                <w:szCs w:val="24"/>
              </w:rPr>
              <w:t>Загрязненность вод и донных отложений</w:t>
            </w:r>
          </w:p>
        </w:tc>
        <w:tc>
          <w:tcPr>
            <w:tcW w:w="2177" w:type="dxa"/>
            <w:vAlign w:val="center"/>
          </w:tcPr>
          <w:p w14:paraId="18DC4DCB" w14:textId="77777777" w:rsidR="00E10359" w:rsidRPr="006003C5" w:rsidRDefault="00E10359" w:rsidP="0010337F">
            <w:pPr>
              <w:tabs>
                <w:tab w:val="left" w:pos="993"/>
                <w:tab w:val="left" w:pos="1134"/>
              </w:tabs>
              <w:spacing w:line="240" w:lineRule="auto"/>
              <w:ind w:firstLine="0"/>
              <w:jc w:val="center"/>
              <w:rPr>
                <w:szCs w:val="24"/>
              </w:rPr>
            </w:pPr>
            <w:r w:rsidRPr="006003C5">
              <w:rPr>
                <w:szCs w:val="24"/>
              </w:rPr>
              <w:t>3</w:t>
            </w:r>
          </w:p>
        </w:tc>
        <w:tc>
          <w:tcPr>
            <w:tcW w:w="2449" w:type="dxa"/>
            <w:vAlign w:val="center"/>
          </w:tcPr>
          <w:p w14:paraId="56A12EA0" w14:textId="77777777" w:rsidR="00E10359" w:rsidRPr="006003C5" w:rsidRDefault="00E10359" w:rsidP="0010337F">
            <w:pPr>
              <w:tabs>
                <w:tab w:val="left" w:pos="993"/>
                <w:tab w:val="left" w:pos="1134"/>
              </w:tabs>
              <w:spacing w:line="240" w:lineRule="auto"/>
              <w:ind w:firstLine="0"/>
              <w:jc w:val="center"/>
              <w:rPr>
                <w:szCs w:val="24"/>
              </w:rPr>
            </w:pPr>
            <w:r w:rsidRPr="006003C5">
              <w:rPr>
                <w:szCs w:val="24"/>
              </w:rPr>
              <w:t>2</w:t>
            </w:r>
          </w:p>
        </w:tc>
      </w:tr>
      <w:tr w:rsidR="006003C5" w:rsidRPr="006003C5" w14:paraId="5F2F2F03" w14:textId="77777777" w:rsidTr="00A271CA">
        <w:trPr>
          <w:trHeight w:val="271"/>
          <w:jc w:val="center"/>
        </w:trPr>
        <w:tc>
          <w:tcPr>
            <w:tcW w:w="4349" w:type="dxa"/>
            <w:vAlign w:val="center"/>
          </w:tcPr>
          <w:p w14:paraId="44F753F0" w14:textId="77777777" w:rsidR="00E10359" w:rsidRPr="006003C5" w:rsidRDefault="00E10359" w:rsidP="00A271CA">
            <w:pPr>
              <w:tabs>
                <w:tab w:val="left" w:pos="993"/>
                <w:tab w:val="left" w:pos="1134"/>
              </w:tabs>
              <w:spacing w:line="240" w:lineRule="auto"/>
              <w:ind w:firstLine="306"/>
              <w:rPr>
                <w:szCs w:val="24"/>
              </w:rPr>
            </w:pPr>
            <w:r w:rsidRPr="006003C5">
              <w:rPr>
                <w:szCs w:val="24"/>
              </w:rPr>
              <w:t>Физические свойства донных отложений</w:t>
            </w:r>
          </w:p>
        </w:tc>
        <w:tc>
          <w:tcPr>
            <w:tcW w:w="2177" w:type="dxa"/>
            <w:vAlign w:val="center"/>
          </w:tcPr>
          <w:p w14:paraId="5F5BE957" w14:textId="77777777" w:rsidR="00E10359" w:rsidRPr="006003C5" w:rsidRDefault="00E10359" w:rsidP="0010337F">
            <w:pPr>
              <w:tabs>
                <w:tab w:val="left" w:pos="993"/>
                <w:tab w:val="left" w:pos="1134"/>
              </w:tabs>
              <w:spacing w:line="240" w:lineRule="auto"/>
              <w:ind w:firstLine="0"/>
              <w:jc w:val="center"/>
              <w:rPr>
                <w:szCs w:val="24"/>
              </w:rPr>
            </w:pPr>
            <w:r w:rsidRPr="006003C5">
              <w:rPr>
                <w:szCs w:val="24"/>
              </w:rPr>
              <w:t>5</w:t>
            </w:r>
          </w:p>
        </w:tc>
        <w:tc>
          <w:tcPr>
            <w:tcW w:w="2449" w:type="dxa"/>
            <w:vAlign w:val="center"/>
          </w:tcPr>
          <w:p w14:paraId="64139B06" w14:textId="77777777" w:rsidR="00E10359" w:rsidRPr="006003C5" w:rsidRDefault="00E10359" w:rsidP="0010337F">
            <w:pPr>
              <w:tabs>
                <w:tab w:val="left" w:pos="993"/>
                <w:tab w:val="left" w:pos="1134"/>
              </w:tabs>
              <w:spacing w:line="240" w:lineRule="auto"/>
              <w:ind w:firstLine="0"/>
              <w:jc w:val="center"/>
              <w:rPr>
                <w:szCs w:val="24"/>
              </w:rPr>
            </w:pPr>
            <w:r w:rsidRPr="006003C5">
              <w:rPr>
                <w:szCs w:val="24"/>
              </w:rPr>
              <w:t>2</w:t>
            </w:r>
          </w:p>
        </w:tc>
      </w:tr>
      <w:tr w:rsidR="006003C5" w:rsidRPr="006003C5" w14:paraId="2E31CF58" w14:textId="77777777" w:rsidTr="00A271CA">
        <w:trPr>
          <w:trHeight w:val="569"/>
          <w:jc w:val="center"/>
        </w:trPr>
        <w:tc>
          <w:tcPr>
            <w:tcW w:w="4349" w:type="dxa"/>
            <w:vAlign w:val="center"/>
          </w:tcPr>
          <w:p w14:paraId="302B6D44" w14:textId="77777777" w:rsidR="00E10359" w:rsidRPr="006003C5" w:rsidRDefault="00E10359" w:rsidP="00A271CA">
            <w:pPr>
              <w:tabs>
                <w:tab w:val="left" w:pos="993"/>
                <w:tab w:val="left" w:pos="1134"/>
              </w:tabs>
              <w:spacing w:line="240" w:lineRule="auto"/>
              <w:ind w:firstLine="306"/>
              <w:rPr>
                <w:szCs w:val="24"/>
              </w:rPr>
            </w:pPr>
            <w:proofErr w:type="spellStart"/>
            <w:r w:rsidRPr="006003C5">
              <w:rPr>
                <w:szCs w:val="24"/>
              </w:rPr>
              <w:t>Бактериопланктон</w:t>
            </w:r>
            <w:proofErr w:type="spellEnd"/>
          </w:p>
        </w:tc>
        <w:tc>
          <w:tcPr>
            <w:tcW w:w="2177" w:type="dxa"/>
            <w:vAlign w:val="center"/>
          </w:tcPr>
          <w:p w14:paraId="0D0BA81E" w14:textId="77777777" w:rsidR="00E10359" w:rsidRPr="006003C5" w:rsidRDefault="00E10359" w:rsidP="0010337F">
            <w:pPr>
              <w:tabs>
                <w:tab w:val="left" w:pos="993"/>
                <w:tab w:val="left" w:pos="1134"/>
              </w:tabs>
              <w:spacing w:line="240" w:lineRule="auto"/>
              <w:ind w:firstLine="0"/>
              <w:jc w:val="center"/>
              <w:rPr>
                <w:szCs w:val="24"/>
              </w:rPr>
            </w:pPr>
            <w:r w:rsidRPr="006003C5">
              <w:rPr>
                <w:szCs w:val="24"/>
              </w:rPr>
              <w:t>3</w:t>
            </w:r>
          </w:p>
        </w:tc>
        <w:tc>
          <w:tcPr>
            <w:tcW w:w="2449" w:type="dxa"/>
            <w:vAlign w:val="center"/>
          </w:tcPr>
          <w:p w14:paraId="133D3548" w14:textId="77777777" w:rsidR="00E10359" w:rsidRPr="006003C5" w:rsidRDefault="00E10359" w:rsidP="0010337F">
            <w:pPr>
              <w:tabs>
                <w:tab w:val="left" w:pos="993"/>
                <w:tab w:val="left" w:pos="1134"/>
              </w:tabs>
              <w:spacing w:line="240" w:lineRule="auto"/>
              <w:ind w:firstLine="0"/>
              <w:jc w:val="center"/>
              <w:rPr>
                <w:szCs w:val="24"/>
              </w:rPr>
            </w:pPr>
            <w:r w:rsidRPr="006003C5">
              <w:rPr>
                <w:szCs w:val="24"/>
              </w:rPr>
              <w:t>2</w:t>
            </w:r>
          </w:p>
        </w:tc>
      </w:tr>
      <w:tr w:rsidR="006003C5" w:rsidRPr="006003C5" w14:paraId="75FFBA3D" w14:textId="77777777" w:rsidTr="00A271CA">
        <w:trPr>
          <w:trHeight w:val="563"/>
          <w:jc w:val="center"/>
        </w:trPr>
        <w:tc>
          <w:tcPr>
            <w:tcW w:w="4349" w:type="dxa"/>
            <w:vAlign w:val="center"/>
          </w:tcPr>
          <w:p w14:paraId="47EC21AF" w14:textId="77777777" w:rsidR="00E10359" w:rsidRPr="006003C5" w:rsidRDefault="00E10359" w:rsidP="00A271CA">
            <w:pPr>
              <w:tabs>
                <w:tab w:val="left" w:pos="993"/>
                <w:tab w:val="left" w:pos="1134"/>
              </w:tabs>
              <w:spacing w:line="240" w:lineRule="auto"/>
              <w:ind w:firstLine="306"/>
              <w:rPr>
                <w:szCs w:val="24"/>
              </w:rPr>
            </w:pPr>
            <w:r w:rsidRPr="006003C5">
              <w:rPr>
                <w:szCs w:val="24"/>
              </w:rPr>
              <w:t>Фитопланктон</w:t>
            </w:r>
          </w:p>
        </w:tc>
        <w:tc>
          <w:tcPr>
            <w:tcW w:w="2177" w:type="dxa"/>
            <w:vAlign w:val="center"/>
          </w:tcPr>
          <w:p w14:paraId="48D511B0" w14:textId="77777777" w:rsidR="00E10359" w:rsidRPr="006003C5" w:rsidRDefault="00E10359" w:rsidP="0010337F">
            <w:pPr>
              <w:tabs>
                <w:tab w:val="left" w:pos="993"/>
                <w:tab w:val="left" w:pos="1134"/>
              </w:tabs>
              <w:spacing w:line="240" w:lineRule="auto"/>
              <w:ind w:firstLine="0"/>
              <w:jc w:val="center"/>
              <w:rPr>
                <w:szCs w:val="24"/>
              </w:rPr>
            </w:pPr>
            <w:r w:rsidRPr="006003C5">
              <w:rPr>
                <w:szCs w:val="24"/>
              </w:rPr>
              <w:t>3</w:t>
            </w:r>
          </w:p>
        </w:tc>
        <w:tc>
          <w:tcPr>
            <w:tcW w:w="2449" w:type="dxa"/>
            <w:vAlign w:val="center"/>
          </w:tcPr>
          <w:p w14:paraId="311461FB" w14:textId="77777777" w:rsidR="00E10359" w:rsidRPr="006003C5" w:rsidRDefault="00E10359" w:rsidP="0010337F">
            <w:pPr>
              <w:tabs>
                <w:tab w:val="left" w:pos="993"/>
                <w:tab w:val="left" w:pos="1134"/>
              </w:tabs>
              <w:spacing w:line="240" w:lineRule="auto"/>
              <w:ind w:firstLine="0"/>
              <w:jc w:val="center"/>
              <w:rPr>
                <w:szCs w:val="24"/>
              </w:rPr>
            </w:pPr>
            <w:r w:rsidRPr="006003C5">
              <w:rPr>
                <w:szCs w:val="24"/>
              </w:rPr>
              <w:t>2</w:t>
            </w:r>
          </w:p>
        </w:tc>
      </w:tr>
      <w:tr w:rsidR="006003C5" w:rsidRPr="006003C5" w14:paraId="7FB3CF0E" w14:textId="77777777" w:rsidTr="00A271CA">
        <w:trPr>
          <w:trHeight w:val="557"/>
          <w:jc w:val="center"/>
        </w:trPr>
        <w:tc>
          <w:tcPr>
            <w:tcW w:w="4349" w:type="dxa"/>
            <w:vAlign w:val="center"/>
          </w:tcPr>
          <w:p w14:paraId="6E98B11D" w14:textId="77777777" w:rsidR="00E10359" w:rsidRPr="006003C5" w:rsidRDefault="00E10359" w:rsidP="00A271CA">
            <w:pPr>
              <w:tabs>
                <w:tab w:val="left" w:pos="993"/>
                <w:tab w:val="left" w:pos="1134"/>
              </w:tabs>
              <w:spacing w:line="240" w:lineRule="auto"/>
              <w:ind w:firstLine="306"/>
              <w:rPr>
                <w:szCs w:val="24"/>
              </w:rPr>
            </w:pPr>
            <w:r w:rsidRPr="006003C5">
              <w:rPr>
                <w:szCs w:val="24"/>
              </w:rPr>
              <w:t>Зоопланктон</w:t>
            </w:r>
          </w:p>
        </w:tc>
        <w:tc>
          <w:tcPr>
            <w:tcW w:w="2177" w:type="dxa"/>
            <w:vAlign w:val="center"/>
          </w:tcPr>
          <w:p w14:paraId="72CFA895" w14:textId="77777777" w:rsidR="00E10359" w:rsidRPr="006003C5" w:rsidRDefault="00E10359" w:rsidP="0010337F">
            <w:pPr>
              <w:tabs>
                <w:tab w:val="left" w:pos="993"/>
                <w:tab w:val="left" w:pos="1134"/>
              </w:tabs>
              <w:spacing w:line="240" w:lineRule="auto"/>
              <w:ind w:firstLine="0"/>
              <w:jc w:val="center"/>
              <w:rPr>
                <w:szCs w:val="24"/>
              </w:rPr>
            </w:pPr>
            <w:r w:rsidRPr="006003C5">
              <w:rPr>
                <w:szCs w:val="24"/>
              </w:rPr>
              <w:t>3</w:t>
            </w:r>
          </w:p>
        </w:tc>
        <w:tc>
          <w:tcPr>
            <w:tcW w:w="2449" w:type="dxa"/>
            <w:vAlign w:val="center"/>
          </w:tcPr>
          <w:p w14:paraId="2383507F" w14:textId="77777777" w:rsidR="00E10359" w:rsidRPr="006003C5" w:rsidRDefault="00E10359" w:rsidP="0010337F">
            <w:pPr>
              <w:tabs>
                <w:tab w:val="left" w:pos="993"/>
                <w:tab w:val="left" w:pos="1134"/>
              </w:tabs>
              <w:spacing w:line="240" w:lineRule="auto"/>
              <w:ind w:firstLine="0"/>
              <w:jc w:val="center"/>
              <w:rPr>
                <w:szCs w:val="24"/>
              </w:rPr>
            </w:pPr>
            <w:r w:rsidRPr="006003C5">
              <w:rPr>
                <w:szCs w:val="24"/>
              </w:rPr>
              <w:t>2</w:t>
            </w:r>
          </w:p>
        </w:tc>
      </w:tr>
      <w:tr w:rsidR="006003C5" w:rsidRPr="006003C5" w14:paraId="641067D8" w14:textId="77777777" w:rsidTr="00A271CA">
        <w:trPr>
          <w:trHeight w:val="550"/>
          <w:jc w:val="center"/>
        </w:trPr>
        <w:tc>
          <w:tcPr>
            <w:tcW w:w="4349" w:type="dxa"/>
            <w:vAlign w:val="center"/>
          </w:tcPr>
          <w:p w14:paraId="301B51C2" w14:textId="77777777" w:rsidR="00E10359" w:rsidRPr="006003C5" w:rsidRDefault="00E10359" w:rsidP="00A271CA">
            <w:pPr>
              <w:tabs>
                <w:tab w:val="left" w:pos="993"/>
                <w:tab w:val="left" w:pos="1134"/>
              </w:tabs>
              <w:spacing w:line="240" w:lineRule="auto"/>
              <w:ind w:firstLine="306"/>
              <w:rPr>
                <w:szCs w:val="24"/>
              </w:rPr>
            </w:pPr>
            <w:proofErr w:type="spellStart"/>
            <w:r w:rsidRPr="006003C5">
              <w:rPr>
                <w:szCs w:val="24"/>
              </w:rPr>
              <w:t>Ихтиопланктон</w:t>
            </w:r>
            <w:proofErr w:type="spellEnd"/>
          </w:p>
        </w:tc>
        <w:tc>
          <w:tcPr>
            <w:tcW w:w="2177" w:type="dxa"/>
            <w:vAlign w:val="center"/>
          </w:tcPr>
          <w:p w14:paraId="231C5B1E" w14:textId="77777777" w:rsidR="00E10359" w:rsidRPr="006003C5" w:rsidRDefault="00E10359" w:rsidP="0010337F">
            <w:pPr>
              <w:tabs>
                <w:tab w:val="left" w:pos="993"/>
                <w:tab w:val="left" w:pos="1134"/>
              </w:tabs>
              <w:spacing w:line="240" w:lineRule="auto"/>
              <w:ind w:firstLine="0"/>
              <w:jc w:val="center"/>
              <w:rPr>
                <w:szCs w:val="24"/>
              </w:rPr>
            </w:pPr>
            <w:r w:rsidRPr="006003C5">
              <w:rPr>
                <w:szCs w:val="24"/>
              </w:rPr>
              <w:t>3</w:t>
            </w:r>
          </w:p>
        </w:tc>
        <w:tc>
          <w:tcPr>
            <w:tcW w:w="2449" w:type="dxa"/>
            <w:vAlign w:val="center"/>
          </w:tcPr>
          <w:p w14:paraId="11E046FF" w14:textId="77777777" w:rsidR="00E10359" w:rsidRPr="006003C5" w:rsidRDefault="00E10359" w:rsidP="0010337F">
            <w:pPr>
              <w:tabs>
                <w:tab w:val="left" w:pos="993"/>
                <w:tab w:val="left" w:pos="1134"/>
              </w:tabs>
              <w:spacing w:line="240" w:lineRule="auto"/>
              <w:ind w:firstLine="0"/>
              <w:jc w:val="center"/>
              <w:rPr>
                <w:szCs w:val="24"/>
              </w:rPr>
            </w:pPr>
            <w:r w:rsidRPr="006003C5">
              <w:rPr>
                <w:szCs w:val="24"/>
              </w:rPr>
              <w:t>2</w:t>
            </w:r>
          </w:p>
        </w:tc>
      </w:tr>
      <w:tr w:rsidR="006003C5" w:rsidRPr="006003C5" w14:paraId="1F3094DD" w14:textId="77777777" w:rsidTr="00A271CA">
        <w:trPr>
          <w:trHeight w:val="559"/>
          <w:jc w:val="center"/>
        </w:trPr>
        <w:tc>
          <w:tcPr>
            <w:tcW w:w="4349" w:type="dxa"/>
            <w:vAlign w:val="center"/>
          </w:tcPr>
          <w:p w14:paraId="646CC70C" w14:textId="77777777" w:rsidR="00E10359" w:rsidRPr="006003C5" w:rsidRDefault="00E10359" w:rsidP="00A271CA">
            <w:pPr>
              <w:tabs>
                <w:tab w:val="left" w:pos="993"/>
                <w:tab w:val="left" w:pos="1134"/>
              </w:tabs>
              <w:spacing w:line="240" w:lineRule="auto"/>
              <w:ind w:firstLine="306"/>
              <w:rPr>
                <w:szCs w:val="24"/>
              </w:rPr>
            </w:pPr>
            <w:r w:rsidRPr="006003C5">
              <w:rPr>
                <w:szCs w:val="24"/>
              </w:rPr>
              <w:t>Зообентос</w:t>
            </w:r>
          </w:p>
        </w:tc>
        <w:tc>
          <w:tcPr>
            <w:tcW w:w="2177" w:type="dxa"/>
            <w:vAlign w:val="center"/>
          </w:tcPr>
          <w:p w14:paraId="3C1D01AF" w14:textId="77777777" w:rsidR="00E10359" w:rsidRPr="006003C5" w:rsidRDefault="00E10359" w:rsidP="0010337F">
            <w:pPr>
              <w:tabs>
                <w:tab w:val="left" w:pos="993"/>
                <w:tab w:val="left" w:pos="1134"/>
              </w:tabs>
              <w:spacing w:line="240" w:lineRule="auto"/>
              <w:ind w:firstLine="0"/>
              <w:jc w:val="center"/>
              <w:rPr>
                <w:szCs w:val="24"/>
              </w:rPr>
            </w:pPr>
            <w:r w:rsidRPr="006003C5">
              <w:rPr>
                <w:szCs w:val="24"/>
              </w:rPr>
              <w:t>3</w:t>
            </w:r>
          </w:p>
        </w:tc>
        <w:tc>
          <w:tcPr>
            <w:tcW w:w="2449" w:type="dxa"/>
            <w:vAlign w:val="center"/>
          </w:tcPr>
          <w:p w14:paraId="3FD666BF" w14:textId="77777777" w:rsidR="00E10359" w:rsidRPr="006003C5" w:rsidRDefault="00E10359" w:rsidP="0010337F">
            <w:pPr>
              <w:tabs>
                <w:tab w:val="left" w:pos="993"/>
                <w:tab w:val="left" w:pos="1134"/>
              </w:tabs>
              <w:spacing w:line="240" w:lineRule="auto"/>
              <w:ind w:firstLine="0"/>
              <w:jc w:val="center"/>
              <w:rPr>
                <w:szCs w:val="24"/>
              </w:rPr>
            </w:pPr>
            <w:r w:rsidRPr="006003C5">
              <w:rPr>
                <w:szCs w:val="24"/>
              </w:rPr>
              <w:t>2</w:t>
            </w:r>
          </w:p>
        </w:tc>
      </w:tr>
      <w:tr w:rsidR="006003C5" w:rsidRPr="006003C5" w14:paraId="47F42835" w14:textId="77777777" w:rsidTr="00A271CA">
        <w:trPr>
          <w:trHeight w:val="612"/>
          <w:jc w:val="center"/>
        </w:trPr>
        <w:tc>
          <w:tcPr>
            <w:tcW w:w="4349" w:type="dxa"/>
            <w:vAlign w:val="center"/>
          </w:tcPr>
          <w:p w14:paraId="25CBB635" w14:textId="77777777" w:rsidR="00E10359" w:rsidRPr="006003C5" w:rsidRDefault="00E10359" w:rsidP="00A271CA">
            <w:pPr>
              <w:tabs>
                <w:tab w:val="left" w:pos="993"/>
                <w:tab w:val="left" w:pos="1134"/>
              </w:tabs>
              <w:spacing w:line="240" w:lineRule="auto"/>
              <w:ind w:firstLine="306"/>
              <w:rPr>
                <w:szCs w:val="24"/>
              </w:rPr>
            </w:pPr>
            <w:r w:rsidRPr="006003C5">
              <w:rPr>
                <w:szCs w:val="24"/>
              </w:rPr>
              <w:t>Фитобентос</w:t>
            </w:r>
          </w:p>
        </w:tc>
        <w:tc>
          <w:tcPr>
            <w:tcW w:w="2177" w:type="dxa"/>
            <w:vAlign w:val="center"/>
          </w:tcPr>
          <w:p w14:paraId="1319D384" w14:textId="77777777" w:rsidR="00E10359" w:rsidRPr="006003C5" w:rsidRDefault="00E10359" w:rsidP="0010337F">
            <w:pPr>
              <w:tabs>
                <w:tab w:val="left" w:pos="993"/>
                <w:tab w:val="left" w:pos="1134"/>
              </w:tabs>
              <w:spacing w:line="240" w:lineRule="auto"/>
              <w:ind w:firstLine="0"/>
              <w:jc w:val="center"/>
              <w:rPr>
                <w:szCs w:val="24"/>
              </w:rPr>
            </w:pPr>
            <w:r w:rsidRPr="006003C5">
              <w:rPr>
                <w:szCs w:val="24"/>
              </w:rPr>
              <w:t>не требуется</w:t>
            </w:r>
          </w:p>
        </w:tc>
        <w:tc>
          <w:tcPr>
            <w:tcW w:w="2449" w:type="dxa"/>
            <w:vAlign w:val="center"/>
          </w:tcPr>
          <w:p w14:paraId="60D434A2" w14:textId="77777777" w:rsidR="00E10359" w:rsidRPr="006003C5" w:rsidRDefault="00E10359" w:rsidP="0010337F">
            <w:pPr>
              <w:tabs>
                <w:tab w:val="left" w:pos="993"/>
                <w:tab w:val="left" w:pos="1134"/>
              </w:tabs>
              <w:spacing w:line="240" w:lineRule="auto"/>
              <w:ind w:firstLine="0"/>
              <w:jc w:val="center"/>
              <w:rPr>
                <w:szCs w:val="24"/>
              </w:rPr>
            </w:pPr>
            <w:r w:rsidRPr="006003C5">
              <w:rPr>
                <w:szCs w:val="24"/>
              </w:rPr>
              <w:t>2</w:t>
            </w:r>
          </w:p>
        </w:tc>
      </w:tr>
      <w:tr w:rsidR="006003C5" w:rsidRPr="006003C5" w14:paraId="58E0FEFA" w14:textId="77777777" w:rsidTr="00A271CA">
        <w:trPr>
          <w:trHeight w:val="564"/>
          <w:jc w:val="center"/>
        </w:trPr>
        <w:tc>
          <w:tcPr>
            <w:tcW w:w="4349" w:type="dxa"/>
            <w:vAlign w:val="center"/>
          </w:tcPr>
          <w:p w14:paraId="7CB74EAB" w14:textId="77777777" w:rsidR="00E10359" w:rsidRPr="006003C5" w:rsidRDefault="00E10359" w:rsidP="00A271CA">
            <w:pPr>
              <w:tabs>
                <w:tab w:val="left" w:pos="993"/>
                <w:tab w:val="left" w:pos="1134"/>
              </w:tabs>
              <w:spacing w:line="240" w:lineRule="auto"/>
              <w:ind w:firstLine="306"/>
              <w:rPr>
                <w:szCs w:val="24"/>
              </w:rPr>
            </w:pPr>
            <w:r w:rsidRPr="006003C5">
              <w:rPr>
                <w:szCs w:val="24"/>
              </w:rPr>
              <w:t>Ихтиофауна</w:t>
            </w:r>
          </w:p>
        </w:tc>
        <w:tc>
          <w:tcPr>
            <w:tcW w:w="2177" w:type="dxa"/>
            <w:vAlign w:val="center"/>
          </w:tcPr>
          <w:p w14:paraId="1F51F906" w14:textId="77777777" w:rsidR="00E10359" w:rsidRPr="006003C5" w:rsidRDefault="00E10359" w:rsidP="0010337F">
            <w:pPr>
              <w:tabs>
                <w:tab w:val="left" w:pos="993"/>
                <w:tab w:val="left" w:pos="1134"/>
              </w:tabs>
              <w:spacing w:line="240" w:lineRule="auto"/>
              <w:ind w:firstLine="0"/>
              <w:jc w:val="center"/>
              <w:rPr>
                <w:szCs w:val="24"/>
              </w:rPr>
            </w:pPr>
            <w:r w:rsidRPr="006003C5">
              <w:rPr>
                <w:szCs w:val="24"/>
              </w:rPr>
              <w:t>5</w:t>
            </w:r>
          </w:p>
        </w:tc>
        <w:tc>
          <w:tcPr>
            <w:tcW w:w="2449" w:type="dxa"/>
            <w:vAlign w:val="center"/>
          </w:tcPr>
          <w:p w14:paraId="26CB1B3F" w14:textId="77777777" w:rsidR="00E10359" w:rsidRPr="006003C5" w:rsidRDefault="00E10359" w:rsidP="0010337F">
            <w:pPr>
              <w:tabs>
                <w:tab w:val="left" w:pos="993"/>
                <w:tab w:val="left" w:pos="1134"/>
              </w:tabs>
              <w:spacing w:line="240" w:lineRule="auto"/>
              <w:ind w:firstLine="0"/>
              <w:jc w:val="center"/>
              <w:rPr>
                <w:szCs w:val="24"/>
              </w:rPr>
            </w:pPr>
            <w:r w:rsidRPr="006003C5">
              <w:rPr>
                <w:szCs w:val="24"/>
              </w:rPr>
              <w:t>3</w:t>
            </w:r>
          </w:p>
        </w:tc>
      </w:tr>
      <w:tr w:rsidR="006003C5" w:rsidRPr="006003C5" w14:paraId="0767CED2" w14:textId="77777777" w:rsidTr="00A271CA">
        <w:trPr>
          <w:trHeight w:val="544"/>
          <w:jc w:val="center"/>
        </w:trPr>
        <w:tc>
          <w:tcPr>
            <w:tcW w:w="4349" w:type="dxa"/>
            <w:vAlign w:val="center"/>
          </w:tcPr>
          <w:p w14:paraId="4AA29469" w14:textId="77777777" w:rsidR="00E10359" w:rsidRPr="006003C5" w:rsidRDefault="00E10359" w:rsidP="00A271CA">
            <w:pPr>
              <w:tabs>
                <w:tab w:val="left" w:pos="993"/>
                <w:tab w:val="left" w:pos="1134"/>
              </w:tabs>
              <w:spacing w:line="240" w:lineRule="auto"/>
              <w:ind w:firstLine="306"/>
              <w:rPr>
                <w:szCs w:val="24"/>
              </w:rPr>
            </w:pPr>
            <w:r w:rsidRPr="006003C5">
              <w:rPr>
                <w:szCs w:val="24"/>
              </w:rPr>
              <w:t>Морские млекопитающие</w:t>
            </w:r>
          </w:p>
        </w:tc>
        <w:tc>
          <w:tcPr>
            <w:tcW w:w="2177" w:type="dxa"/>
            <w:vAlign w:val="center"/>
          </w:tcPr>
          <w:p w14:paraId="5A2466F2" w14:textId="77777777" w:rsidR="00E10359" w:rsidRPr="006003C5" w:rsidRDefault="00E10359" w:rsidP="0010337F">
            <w:pPr>
              <w:tabs>
                <w:tab w:val="left" w:pos="993"/>
                <w:tab w:val="left" w:pos="1134"/>
              </w:tabs>
              <w:spacing w:line="240" w:lineRule="auto"/>
              <w:ind w:firstLine="0"/>
              <w:jc w:val="center"/>
              <w:rPr>
                <w:szCs w:val="24"/>
              </w:rPr>
            </w:pPr>
            <w:r w:rsidRPr="006003C5">
              <w:rPr>
                <w:szCs w:val="24"/>
              </w:rPr>
              <w:t>3</w:t>
            </w:r>
          </w:p>
        </w:tc>
        <w:tc>
          <w:tcPr>
            <w:tcW w:w="2449" w:type="dxa"/>
            <w:vAlign w:val="center"/>
          </w:tcPr>
          <w:p w14:paraId="418E33D8" w14:textId="77777777" w:rsidR="00E10359" w:rsidRPr="006003C5" w:rsidRDefault="00E10359" w:rsidP="0010337F">
            <w:pPr>
              <w:tabs>
                <w:tab w:val="left" w:pos="993"/>
                <w:tab w:val="left" w:pos="1134"/>
              </w:tabs>
              <w:spacing w:line="240" w:lineRule="auto"/>
              <w:ind w:firstLine="0"/>
              <w:jc w:val="center"/>
              <w:rPr>
                <w:szCs w:val="24"/>
              </w:rPr>
            </w:pPr>
            <w:r w:rsidRPr="006003C5">
              <w:rPr>
                <w:szCs w:val="24"/>
              </w:rPr>
              <w:t>2</w:t>
            </w:r>
          </w:p>
        </w:tc>
      </w:tr>
      <w:tr w:rsidR="00E10359" w:rsidRPr="006003C5" w14:paraId="3067B445" w14:textId="77777777" w:rsidTr="005B67B1">
        <w:trPr>
          <w:trHeight w:val="623"/>
          <w:jc w:val="center"/>
        </w:trPr>
        <w:tc>
          <w:tcPr>
            <w:tcW w:w="8976" w:type="dxa"/>
            <w:gridSpan w:val="3"/>
          </w:tcPr>
          <w:p w14:paraId="3476109A" w14:textId="327256C9" w:rsidR="00E10359" w:rsidRPr="006003C5" w:rsidRDefault="00E10359" w:rsidP="00343B59">
            <w:pPr>
              <w:tabs>
                <w:tab w:val="left" w:pos="993"/>
                <w:tab w:val="left" w:pos="1134"/>
              </w:tabs>
              <w:spacing w:line="240" w:lineRule="auto"/>
              <w:ind w:firstLine="731"/>
              <w:rPr>
                <w:sz w:val="20"/>
              </w:rPr>
            </w:pPr>
            <w:r w:rsidRPr="006003C5">
              <w:rPr>
                <w:spacing w:val="40"/>
                <w:sz w:val="20"/>
              </w:rPr>
              <w:t>Примечание</w:t>
            </w:r>
            <w:r w:rsidRPr="006003C5">
              <w:rPr>
                <w:sz w:val="20"/>
              </w:rPr>
              <w:t xml:space="preserve"> – Допускается уточнение в части изменения сроков давности каких-либо материалов при соответствующем их обосновании в программе инженерно-экологических изысканий</w:t>
            </w:r>
            <w:r w:rsidR="00A271CA" w:rsidRPr="006003C5">
              <w:rPr>
                <w:sz w:val="20"/>
              </w:rPr>
              <w:t>.</w:t>
            </w:r>
          </w:p>
        </w:tc>
      </w:tr>
    </w:tbl>
    <w:p w14:paraId="157B8A1E" w14:textId="77777777" w:rsidR="00E10359" w:rsidRPr="006003C5" w:rsidRDefault="00E10359" w:rsidP="00E455E7">
      <w:pPr>
        <w:tabs>
          <w:tab w:val="left" w:pos="993"/>
          <w:tab w:val="left" w:pos="1134"/>
        </w:tabs>
        <w:ind w:firstLine="0"/>
        <w:rPr>
          <w:szCs w:val="24"/>
        </w:rPr>
      </w:pPr>
    </w:p>
    <w:p w14:paraId="3F6E6C94" w14:textId="77777777" w:rsidR="00065BA5" w:rsidRPr="006003C5" w:rsidRDefault="00E455E7" w:rsidP="00E455E7">
      <w:pPr>
        <w:tabs>
          <w:tab w:val="left" w:pos="993"/>
          <w:tab w:val="left" w:pos="1134"/>
        </w:tabs>
        <w:rPr>
          <w:bCs/>
          <w:szCs w:val="24"/>
        </w:rPr>
      </w:pPr>
      <w:r w:rsidRPr="006003C5">
        <w:rPr>
          <w:bCs/>
          <w:szCs w:val="24"/>
        </w:rPr>
        <w:t>5.6.1</w:t>
      </w:r>
      <w:r w:rsidR="00682DD6" w:rsidRPr="006003C5">
        <w:rPr>
          <w:bCs/>
          <w:szCs w:val="24"/>
        </w:rPr>
        <w:t>1</w:t>
      </w:r>
      <w:r w:rsidRPr="006003C5">
        <w:rPr>
          <w:bCs/>
          <w:szCs w:val="24"/>
        </w:rPr>
        <w:t xml:space="preserve"> </w:t>
      </w:r>
      <w:r w:rsidR="00065BA5" w:rsidRPr="006003C5">
        <w:rPr>
          <w:bCs/>
          <w:szCs w:val="24"/>
        </w:rPr>
        <w:t xml:space="preserve">Материалы инженерно-экологических изысканий и исследований прошлых лет, литературные данные и графические материалы (карты и схемы геологические, </w:t>
      </w:r>
      <w:r w:rsidR="00065BA5" w:rsidRPr="006003C5">
        <w:rPr>
          <w:bCs/>
          <w:szCs w:val="24"/>
        </w:rPr>
        <w:lastRenderedPageBreak/>
        <w:t>гидрогеологические, ландшафтные, почвенные, растительности, зоогеографические и др.) могут использоваться для анализа динамики экологической ситуации на территории независимо от срока давности их получения.</w:t>
      </w:r>
    </w:p>
    <w:p w14:paraId="0E3746F0" w14:textId="77777777" w:rsidR="00920350" w:rsidRPr="006003C5" w:rsidRDefault="00891D55" w:rsidP="006A165C">
      <w:pPr>
        <w:pStyle w:val="aff1"/>
        <w:tabs>
          <w:tab w:val="left" w:pos="709"/>
        </w:tabs>
        <w:autoSpaceDE/>
        <w:autoSpaceDN/>
        <w:adjustRightInd/>
        <w:ind w:left="0"/>
        <w:rPr>
          <w:rFonts w:cs="Times New Roman"/>
          <w:szCs w:val="24"/>
        </w:rPr>
      </w:pPr>
      <w:bookmarkStart w:id="42" w:name="_Hlk511730957"/>
      <w:r w:rsidRPr="006003C5">
        <w:rPr>
          <w:rFonts w:cs="Times New Roman"/>
          <w:szCs w:val="24"/>
        </w:rPr>
        <w:t>5.7</w:t>
      </w:r>
      <w:r w:rsidRPr="006003C5">
        <w:rPr>
          <w:rFonts w:cs="Times New Roman"/>
          <w:b/>
          <w:szCs w:val="24"/>
        </w:rPr>
        <w:t xml:space="preserve"> </w:t>
      </w:r>
      <w:r w:rsidR="00920350" w:rsidRPr="006003C5">
        <w:rPr>
          <w:rFonts w:cs="Times New Roman"/>
          <w:b/>
          <w:szCs w:val="24"/>
        </w:rPr>
        <w:t>Дешифрирование аэрокосм</w:t>
      </w:r>
      <w:r w:rsidR="006715C7" w:rsidRPr="006003C5">
        <w:rPr>
          <w:rFonts w:cs="Times New Roman"/>
          <w:b/>
          <w:szCs w:val="24"/>
        </w:rPr>
        <w:t>ических материалов</w:t>
      </w:r>
      <w:r w:rsidR="00920350" w:rsidRPr="006003C5">
        <w:rPr>
          <w:rFonts w:cs="Times New Roman"/>
          <w:szCs w:val="24"/>
        </w:rPr>
        <w:t xml:space="preserve"> следует предусматривать при изучении и оценке инженерно-экологических условий значительных по площади (протяженности) территорий, а также при необходимости изучения динамики изменения этих условий.</w:t>
      </w:r>
    </w:p>
    <w:p w14:paraId="79A912F7" w14:textId="77777777" w:rsidR="00920350" w:rsidRPr="006003C5" w:rsidRDefault="00891D55" w:rsidP="00891D55">
      <w:pPr>
        <w:pStyle w:val="aff1"/>
        <w:tabs>
          <w:tab w:val="left" w:pos="993"/>
        </w:tabs>
        <w:autoSpaceDE/>
        <w:autoSpaceDN/>
        <w:adjustRightInd/>
        <w:ind w:left="0"/>
        <w:rPr>
          <w:rFonts w:cs="Times New Roman"/>
          <w:szCs w:val="24"/>
        </w:rPr>
      </w:pPr>
      <w:r w:rsidRPr="006003C5">
        <w:rPr>
          <w:rFonts w:cs="Times New Roman"/>
          <w:szCs w:val="24"/>
        </w:rPr>
        <w:t xml:space="preserve">5.7.1 </w:t>
      </w:r>
      <w:r w:rsidR="00920350" w:rsidRPr="006003C5">
        <w:rPr>
          <w:rFonts w:cs="Times New Roman"/>
          <w:szCs w:val="24"/>
        </w:rPr>
        <w:t xml:space="preserve">Дешифрование </w:t>
      </w:r>
      <w:proofErr w:type="spellStart"/>
      <w:r w:rsidR="00920350" w:rsidRPr="006003C5">
        <w:rPr>
          <w:rFonts w:cs="Times New Roman"/>
          <w:szCs w:val="24"/>
        </w:rPr>
        <w:t>аэро</w:t>
      </w:r>
      <w:proofErr w:type="spellEnd"/>
      <w:r w:rsidR="00920350" w:rsidRPr="006003C5">
        <w:rPr>
          <w:rFonts w:cs="Times New Roman"/>
          <w:szCs w:val="24"/>
        </w:rPr>
        <w:t xml:space="preserve">- и </w:t>
      </w:r>
      <w:proofErr w:type="spellStart"/>
      <w:r w:rsidR="00920350" w:rsidRPr="006003C5">
        <w:rPr>
          <w:rFonts w:cs="Times New Roman"/>
          <w:szCs w:val="24"/>
        </w:rPr>
        <w:t>космоснимков</w:t>
      </w:r>
      <w:proofErr w:type="spellEnd"/>
      <w:r w:rsidR="00920350" w:rsidRPr="006003C5">
        <w:rPr>
          <w:rFonts w:cs="Times New Roman"/>
          <w:szCs w:val="24"/>
        </w:rPr>
        <w:t xml:space="preserve"> следует выполнять для:</w:t>
      </w:r>
    </w:p>
    <w:p w14:paraId="66498D42" w14:textId="4751F154" w:rsidR="00920350" w:rsidRPr="006003C5" w:rsidRDefault="009315C2" w:rsidP="00891D55">
      <w:pPr>
        <w:widowControl w:val="0"/>
        <w:tabs>
          <w:tab w:val="left" w:pos="993"/>
        </w:tabs>
        <w:rPr>
          <w:szCs w:val="24"/>
        </w:rPr>
      </w:pPr>
      <w:r w:rsidRPr="006003C5">
        <w:t>-</w:t>
      </w:r>
      <w:r w:rsidR="00920350" w:rsidRPr="006003C5">
        <w:t xml:space="preserve"> установления видов и границ ландшафтов, изменений состояния компонентов </w:t>
      </w:r>
      <w:r w:rsidR="00F37CE7" w:rsidRPr="006003C5">
        <w:rPr>
          <w:lang w:eastAsia="ar-SA"/>
        </w:rPr>
        <w:t>окружающей</w:t>
      </w:r>
      <w:r w:rsidR="00920350" w:rsidRPr="006003C5">
        <w:t xml:space="preserve"> среды под влиянием техногенных воздействий (характера хозяйственного освоения территории, преобразования рельефа, почв и подстилающих их горных пород, растительного покрова);</w:t>
      </w:r>
    </w:p>
    <w:p w14:paraId="2EBCFCD0" w14:textId="77777777" w:rsidR="00920350" w:rsidRPr="006003C5" w:rsidRDefault="00230A45" w:rsidP="00C629CE">
      <w:pPr>
        <w:widowControl w:val="0"/>
        <w:tabs>
          <w:tab w:val="left" w:pos="709"/>
        </w:tabs>
      </w:pPr>
      <w:r w:rsidRPr="006003C5">
        <w:t>-</w:t>
      </w:r>
      <w:r w:rsidR="00920350" w:rsidRPr="006003C5">
        <w:t xml:space="preserve"> выявления объектов инфраструктуры (промышленных и сельскохозяйственных объектов, транспортных магистралей, трубопроводов и коллекторов сточных вод, карьеров, свалок и полигонов отходов производства и потребления и др.), влияющ</w:t>
      </w:r>
      <w:r w:rsidR="007A2EB1" w:rsidRPr="006003C5">
        <w:t>их</w:t>
      </w:r>
      <w:r w:rsidR="00920350" w:rsidRPr="006003C5">
        <w:t xml:space="preserve"> на элементы ландшафта;</w:t>
      </w:r>
    </w:p>
    <w:p w14:paraId="233B7741" w14:textId="77777777" w:rsidR="00920350" w:rsidRPr="006003C5" w:rsidRDefault="00230A45" w:rsidP="00C629CE">
      <w:pPr>
        <w:widowControl w:val="0"/>
        <w:tabs>
          <w:tab w:val="left" w:pos="709"/>
        </w:tabs>
      </w:pPr>
      <w:r w:rsidRPr="006003C5">
        <w:t>-</w:t>
      </w:r>
      <w:r w:rsidR="00920350" w:rsidRPr="006003C5">
        <w:t xml:space="preserve"> выявления и картирования участков развития экологически значимых природных и природно-антропогенных процессов;</w:t>
      </w:r>
    </w:p>
    <w:p w14:paraId="3B5ABB3A" w14:textId="0028060C" w:rsidR="00920350" w:rsidRPr="006003C5" w:rsidRDefault="00E40E97" w:rsidP="00C629CE">
      <w:pPr>
        <w:widowControl w:val="0"/>
        <w:tabs>
          <w:tab w:val="left" w:pos="709"/>
        </w:tabs>
      </w:pPr>
      <w:r w:rsidRPr="006003C5">
        <w:t>-</w:t>
      </w:r>
      <w:r w:rsidR="00057188" w:rsidRPr="006003C5">
        <w:t> </w:t>
      </w:r>
      <w:r w:rsidR="00920350" w:rsidRPr="006003C5">
        <w:t>предварительной оценки негативных последствий прямого техногенного воздействия (</w:t>
      </w:r>
      <w:r w:rsidR="000D2898" w:rsidRPr="006003C5">
        <w:rPr>
          <w:szCs w:val="24"/>
        </w:rPr>
        <w:t xml:space="preserve">области распространения </w:t>
      </w:r>
      <w:r w:rsidR="000D2898" w:rsidRPr="006003C5">
        <w:t>загрязнения, гарей, вырубок и других нарушений растительного покрова, изъятия земель и т.п.</w:t>
      </w:r>
      <w:r w:rsidR="000D2898" w:rsidRPr="006003C5">
        <w:rPr>
          <w:szCs w:val="24"/>
        </w:rPr>
        <w:t xml:space="preserve"> в пределах региона обследования</w:t>
      </w:r>
      <w:r w:rsidR="00920350" w:rsidRPr="006003C5">
        <w:t>);</w:t>
      </w:r>
    </w:p>
    <w:p w14:paraId="22CD65E8" w14:textId="77777777" w:rsidR="00920350" w:rsidRPr="006003C5" w:rsidRDefault="00122BAF" w:rsidP="00C629CE">
      <w:pPr>
        <w:widowControl w:val="0"/>
        <w:tabs>
          <w:tab w:val="left" w:pos="709"/>
        </w:tabs>
      </w:pPr>
      <w:r w:rsidRPr="006003C5">
        <w:t>-</w:t>
      </w:r>
      <w:r w:rsidR="00E604DF" w:rsidRPr="006003C5">
        <w:t> </w:t>
      </w:r>
      <w:r w:rsidR="00920350" w:rsidRPr="006003C5">
        <w:t>анализа изменения экологической ситуации;</w:t>
      </w:r>
    </w:p>
    <w:p w14:paraId="3CCB33D9" w14:textId="77777777" w:rsidR="00920350" w:rsidRPr="006003C5" w:rsidRDefault="00122BAF" w:rsidP="00C629CE">
      <w:pPr>
        <w:widowControl w:val="0"/>
        <w:tabs>
          <w:tab w:val="left" w:pos="709"/>
        </w:tabs>
      </w:pPr>
      <w:r w:rsidRPr="006003C5">
        <w:t>-</w:t>
      </w:r>
      <w:r w:rsidR="004975D7" w:rsidRPr="006003C5">
        <w:t> </w:t>
      </w:r>
      <w:r w:rsidR="00920350" w:rsidRPr="006003C5">
        <w:t>планирования количества, расположения и размеров ключевых участков и маршрутов исследования природных условий и природно-техногенных факторов.</w:t>
      </w:r>
    </w:p>
    <w:p w14:paraId="5A90D902" w14:textId="77777777" w:rsidR="00891D55" w:rsidRPr="006003C5" w:rsidRDefault="00891D55" w:rsidP="00C629CE">
      <w:pPr>
        <w:tabs>
          <w:tab w:val="left" w:pos="709"/>
          <w:tab w:val="left" w:pos="851"/>
        </w:tabs>
        <w:rPr>
          <w:szCs w:val="24"/>
        </w:rPr>
      </w:pPr>
      <w:r w:rsidRPr="006003C5">
        <w:rPr>
          <w:szCs w:val="24"/>
        </w:rPr>
        <w:t xml:space="preserve">5.7.2 </w:t>
      </w:r>
      <w:r w:rsidR="00920350" w:rsidRPr="006003C5">
        <w:rPr>
          <w:szCs w:val="24"/>
        </w:rPr>
        <w:t xml:space="preserve">При дешифрировании используются различные виды </w:t>
      </w:r>
      <w:proofErr w:type="spellStart"/>
      <w:r w:rsidR="00920350" w:rsidRPr="006003C5">
        <w:rPr>
          <w:szCs w:val="24"/>
        </w:rPr>
        <w:t>аэро</w:t>
      </w:r>
      <w:proofErr w:type="spellEnd"/>
      <w:r w:rsidR="00920350" w:rsidRPr="006003C5">
        <w:rPr>
          <w:szCs w:val="24"/>
        </w:rPr>
        <w:t xml:space="preserve">- и </w:t>
      </w:r>
      <w:proofErr w:type="spellStart"/>
      <w:r w:rsidR="00920350" w:rsidRPr="006003C5">
        <w:rPr>
          <w:szCs w:val="24"/>
        </w:rPr>
        <w:t>космосъемки</w:t>
      </w:r>
      <w:proofErr w:type="spellEnd"/>
      <w:r w:rsidR="00920350" w:rsidRPr="006003C5">
        <w:rPr>
          <w:szCs w:val="24"/>
        </w:rPr>
        <w:t>: фотографическая, телевизионная, сканерная, тепловая (инфракрасная), радиолокационная, многозональная и другие.</w:t>
      </w:r>
    </w:p>
    <w:p w14:paraId="01E1FF04" w14:textId="77777777" w:rsidR="00920350" w:rsidRPr="006003C5" w:rsidRDefault="00891D55" w:rsidP="00C629CE">
      <w:pPr>
        <w:tabs>
          <w:tab w:val="left" w:pos="709"/>
          <w:tab w:val="left" w:pos="851"/>
        </w:tabs>
        <w:rPr>
          <w:szCs w:val="24"/>
        </w:rPr>
      </w:pPr>
      <w:r w:rsidRPr="006003C5">
        <w:rPr>
          <w:szCs w:val="24"/>
        </w:rPr>
        <w:t xml:space="preserve">5.7.3 </w:t>
      </w:r>
      <w:r w:rsidR="00920350" w:rsidRPr="006003C5">
        <w:rPr>
          <w:szCs w:val="24"/>
        </w:rPr>
        <w:t>Дешифрирование разномасштабных материалов различных видов съемок реализуется в интерактивном режиме с использованием ГИС-технологий и современных процедур обработки изображения (наложения, квантования, фильтрации, маскирования), позволяющих получить качественные и количественные характеристики объектов.</w:t>
      </w:r>
    </w:p>
    <w:p w14:paraId="7DD325B1" w14:textId="052E1229" w:rsidR="00296F6A" w:rsidRPr="006003C5" w:rsidRDefault="00296F6A" w:rsidP="00C629CE">
      <w:pPr>
        <w:pStyle w:val="aff1"/>
        <w:ind w:left="0"/>
        <w:rPr>
          <w:rFonts w:cs="Times New Roman"/>
          <w:szCs w:val="24"/>
        </w:rPr>
      </w:pPr>
      <w:r w:rsidRPr="006003C5">
        <w:rPr>
          <w:rFonts w:cs="Times New Roman"/>
          <w:szCs w:val="24"/>
        </w:rPr>
        <w:t xml:space="preserve">5.7.4 </w:t>
      </w:r>
      <w:r w:rsidR="00920350" w:rsidRPr="006003C5">
        <w:rPr>
          <w:rFonts w:cs="Times New Roman"/>
          <w:szCs w:val="24"/>
        </w:rPr>
        <w:t>Для повышения достоверности распознавания объектов при дешифрировании, отслеживани</w:t>
      </w:r>
      <w:r w:rsidR="006715C7" w:rsidRPr="006003C5">
        <w:rPr>
          <w:rFonts w:cs="Times New Roman"/>
          <w:szCs w:val="24"/>
        </w:rPr>
        <w:t>и</w:t>
      </w:r>
      <w:r w:rsidR="00920350" w:rsidRPr="006003C5">
        <w:rPr>
          <w:rFonts w:cs="Times New Roman"/>
          <w:szCs w:val="24"/>
        </w:rPr>
        <w:t xml:space="preserve"> динамики развития экологически значимых природных и природно-</w:t>
      </w:r>
      <w:r w:rsidR="00920350" w:rsidRPr="006003C5">
        <w:rPr>
          <w:rFonts w:cs="Times New Roman"/>
          <w:szCs w:val="24"/>
        </w:rPr>
        <w:lastRenderedPageBreak/>
        <w:t xml:space="preserve">антропогенных процессов следует применять способы сравнительного дешифрирования разновременных изображений территории, полученных с различными временными интервалами и в разные сезоны года, или одновременной </w:t>
      </w:r>
      <w:r w:rsidR="005B2BED" w:rsidRPr="006003C5">
        <w:rPr>
          <w:rFonts w:cs="Times New Roman"/>
          <w:szCs w:val="24"/>
        </w:rPr>
        <w:t xml:space="preserve">съемке </w:t>
      </w:r>
      <w:r w:rsidR="00920350" w:rsidRPr="006003C5">
        <w:rPr>
          <w:rFonts w:cs="Times New Roman"/>
          <w:szCs w:val="24"/>
        </w:rPr>
        <w:t>на различные типы плёнок и другие материалы.</w:t>
      </w:r>
    </w:p>
    <w:p w14:paraId="2859EDC4" w14:textId="7E0366D1" w:rsidR="00920350" w:rsidRPr="006003C5" w:rsidRDefault="00296F6A" w:rsidP="00296F6A">
      <w:pPr>
        <w:pStyle w:val="aff1"/>
        <w:ind w:left="0"/>
        <w:rPr>
          <w:rFonts w:cs="Times New Roman"/>
          <w:szCs w:val="24"/>
        </w:rPr>
      </w:pPr>
      <w:r w:rsidRPr="006003C5">
        <w:rPr>
          <w:rFonts w:cs="Times New Roman"/>
          <w:szCs w:val="24"/>
        </w:rPr>
        <w:t xml:space="preserve">5.7.5 </w:t>
      </w:r>
      <w:r w:rsidR="00920350" w:rsidRPr="006003C5">
        <w:rPr>
          <w:rFonts w:cs="Times New Roman"/>
          <w:szCs w:val="24"/>
        </w:rPr>
        <w:t xml:space="preserve">На основании результатов собранных материалов, данных о состоянии </w:t>
      </w:r>
      <w:r w:rsidR="00F37CE7" w:rsidRPr="006003C5">
        <w:rPr>
          <w:lang w:eastAsia="ar-SA"/>
        </w:rPr>
        <w:t>окружающей</w:t>
      </w:r>
      <w:r w:rsidR="00920350" w:rsidRPr="006003C5">
        <w:rPr>
          <w:rFonts w:cs="Times New Roman"/>
          <w:szCs w:val="24"/>
        </w:rPr>
        <w:t xml:space="preserve"> среды и </w:t>
      </w:r>
      <w:r w:rsidR="001345AC" w:rsidRPr="006003C5">
        <w:rPr>
          <w:rFonts w:cs="Times New Roman"/>
          <w:szCs w:val="24"/>
        </w:rPr>
        <w:t>предваритель</w:t>
      </w:r>
      <w:r w:rsidR="00CD693D" w:rsidRPr="006003C5">
        <w:rPr>
          <w:rFonts w:cs="Times New Roman"/>
          <w:szCs w:val="24"/>
        </w:rPr>
        <w:t xml:space="preserve">ного </w:t>
      </w:r>
      <w:r w:rsidR="00920350" w:rsidRPr="006003C5">
        <w:rPr>
          <w:rFonts w:cs="Times New Roman"/>
          <w:szCs w:val="24"/>
        </w:rPr>
        <w:t>дешифрировани</w:t>
      </w:r>
      <w:r w:rsidR="00BC3ECC" w:rsidRPr="006003C5">
        <w:rPr>
          <w:rFonts w:cs="Times New Roman"/>
          <w:szCs w:val="24"/>
        </w:rPr>
        <w:t>и</w:t>
      </w:r>
      <w:r w:rsidR="00920350" w:rsidRPr="006003C5">
        <w:rPr>
          <w:rFonts w:cs="Times New Roman"/>
          <w:szCs w:val="24"/>
        </w:rPr>
        <w:t xml:space="preserve"> </w:t>
      </w:r>
      <w:proofErr w:type="spellStart"/>
      <w:r w:rsidR="00920350" w:rsidRPr="006003C5">
        <w:rPr>
          <w:rFonts w:cs="Times New Roman"/>
          <w:szCs w:val="24"/>
        </w:rPr>
        <w:t>аэро</w:t>
      </w:r>
      <w:proofErr w:type="spellEnd"/>
      <w:r w:rsidR="00920350" w:rsidRPr="006003C5">
        <w:rPr>
          <w:rFonts w:cs="Times New Roman"/>
          <w:szCs w:val="24"/>
        </w:rPr>
        <w:t xml:space="preserve">- и </w:t>
      </w:r>
      <w:proofErr w:type="spellStart"/>
      <w:r w:rsidR="00920350" w:rsidRPr="006003C5">
        <w:rPr>
          <w:rFonts w:cs="Times New Roman"/>
          <w:szCs w:val="24"/>
        </w:rPr>
        <w:t>космоснимков</w:t>
      </w:r>
      <w:proofErr w:type="spellEnd"/>
      <w:r w:rsidR="00920350" w:rsidRPr="006003C5">
        <w:rPr>
          <w:rFonts w:cs="Times New Roman"/>
          <w:szCs w:val="24"/>
        </w:rPr>
        <w:t>, составляются схематические экологические карты и схемы хозяйственного использования территории, планируются наземные маршруты с учетом расположения выявленных источников антропогенных воздействий.</w:t>
      </w:r>
    </w:p>
    <w:p w14:paraId="1EB2383F" w14:textId="77777777" w:rsidR="003C14CE" w:rsidRPr="006003C5" w:rsidRDefault="00A8415C" w:rsidP="003C14CE">
      <w:pPr>
        <w:spacing w:after="200"/>
        <w:contextualSpacing/>
        <w:rPr>
          <w:szCs w:val="24"/>
        </w:rPr>
      </w:pPr>
      <w:r w:rsidRPr="006003C5">
        <w:rPr>
          <w:szCs w:val="24"/>
        </w:rPr>
        <w:t>5.8</w:t>
      </w:r>
      <w:r w:rsidRPr="006003C5">
        <w:rPr>
          <w:b/>
          <w:szCs w:val="24"/>
        </w:rPr>
        <w:t xml:space="preserve"> </w:t>
      </w:r>
      <w:r w:rsidR="00920350" w:rsidRPr="006003C5">
        <w:rPr>
          <w:b/>
          <w:szCs w:val="24"/>
        </w:rPr>
        <w:t>Рекогносцировочное обследование территории</w:t>
      </w:r>
      <w:r w:rsidR="00920350" w:rsidRPr="006003C5">
        <w:rPr>
          <w:szCs w:val="24"/>
        </w:rPr>
        <w:t xml:space="preserve"> </w:t>
      </w:r>
      <w:r w:rsidR="00F2198F" w:rsidRPr="006003C5">
        <w:rPr>
          <w:szCs w:val="24"/>
        </w:rPr>
        <w:t xml:space="preserve">выполняется </w:t>
      </w:r>
      <w:r w:rsidR="003C14CE" w:rsidRPr="006003C5">
        <w:rPr>
          <w:szCs w:val="24"/>
        </w:rPr>
        <w:t>для всех видов градостроительной деятельности с целью установления соответствия/несоответствия полученной информации об участке работ реальной ситуации на местности.</w:t>
      </w:r>
    </w:p>
    <w:p w14:paraId="362488A7" w14:textId="77777777" w:rsidR="00D837F1" w:rsidRPr="006003C5" w:rsidRDefault="00CD693D" w:rsidP="003C14CE">
      <w:pPr>
        <w:spacing w:after="200"/>
        <w:contextualSpacing/>
        <w:rPr>
          <w:szCs w:val="24"/>
        </w:rPr>
      </w:pPr>
      <w:r w:rsidRPr="006003C5">
        <w:rPr>
          <w:szCs w:val="24"/>
        </w:rPr>
        <w:t>5.8</w:t>
      </w:r>
      <w:r w:rsidR="00A8415C" w:rsidRPr="006003C5">
        <w:rPr>
          <w:szCs w:val="24"/>
        </w:rPr>
        <w:t>.1</w:t>
      </w:r>
      <w:r w:rsidRPr="006003C5">
        <w:rPr>
          <w:szCs w:val="24"/>
        </w:rPr>
        <w:t xml:space="preserve"> </w:t>
      </w:r>
      <w:r w:rsidR="00920350" w:rsidRPr="006003C5">
        <w:rPr>
          <w:szCs w:val="24"/>
        </w:rPr>
        <w:t>При рекогносцировочном обследовании территории выполняются:</w:t>
      </w:r>
    </w:p>
    <w:p w14:paraId="329B3840" w14:textId="77777777" w:rsidR="00D837F1" w:rsidRPr="006003C5" w:rsidRDefault="00A558C0" w:rsidP="00D837F1">
      <w:pPr>
        <w:spacing w:after="200"/>
        <w:contextualSpacing/>
        <w:rPr>
          <w:szCs w:val="24"/>
        </w:rPr>
      </w:pPr>
      <w:r w:rsidRPr="006003C5">
        <w:rPr>
          <w:szCs w:val="24"/>
        </w:rPr>
        <w:t xml:space="preserve">- </w:t>
      </w:r>
      <w:r w:rsidR="00920350" w:rsidRPr="006003C5">
        <w:rPr>
          <w:szCs w:val="24"/>
        </w:rPr>
        <w:t>осмотр (облет) территории изысканий;</w:t>
      </w:r>
    </w:p>
    <w:p w14:paraId="07C9B0F7" w14:textId="67661333" w:rsidR="007929B0" w:rsidRPr="006003C5" w:rsidRDefault="007929B0" w:rsidP="00D837F1">
      <w:pPr>
        <w:spacing w:after="200"/>
        <w:contextualSpacing/>
        <w:rPr>
          <w:szCs w:val="24"/>
        </w:rPr>
      </w:pPr>
      <w:r w:rsidRPr="006003C5">
        <w:rPr>
          <w:szCs w:val="24"/>
        </w:rPr>
        <w:t>- подводная видеосъемка</w:t>
      </w:r>
      <w:r w:rsidR="00A03EBA" w:rsidRPr="006003C5">
        <w:rPr>
          <w:szCs w:val="24"/>
        </w:rPr>
        <w:t xml:space="preserve"> (</w:t>
      </w:r>
      <w:r w:rsidR="00A03EBA" w:rsidRPr="006003C5">
        <w:t>при обследовании прибрежных зон морей при условии достаточной видимости)</w:t>
      </w:r>
      <w:r w:rsidRPr="006003C5">
        <w:rPr>
          <w:szCs w:val="24"/>
        </w:rPr>
        <w:t>;</w:t>
      </w:r>
    </w:p>
    <w:p w14:paraId="5F96B2AB" w14:textId="0A56222A" w:rsidR="00D837F1" w:rsidRPr="006003C5" w:rsidRDefault="00A558C0" w:rsidP="00D837F1">
      <w:pPr>
        <w:spacing w:after="200"/>
        <w:contextualSpacing/>
        <w:rPr>
          <w:szCs w:val="24"/>
        </w:rPr>
      </w:pPr>
      <w:r w:rsidRPr="006003C5">
        <w:rPr>
          <w:szCs w:val="24"/>
        </w:rPr>
        <w:t xml:space="preserve">- </w:t>
      </w:r>
      <w:r w:rsidR="00920350" w:rsidRPr="006003C5">
        <w:rPr>
          <w:szCs w:val="24"/>
        </w:rPr>
        <w:t>описание ситуации и рельефа местности</w:t>
      </w:r>
      <w:r w:rsidR="00A271CA" w:rsidRPr="006003C5">
        <w:rPr>
          <w:szCs w:val="24"/>
        </w:rPr>
        <w:t>;</w:t>
      </w:r>
    </w:p>
    <w:p w14:paraId="33513A24" w14:textId="469E0017" w:rsidR="00D837F1" w:rsidRPr="006003C5" w:rsidRDefault="00A558C0" w:rsidP="001C2F00">
      <w:pPr>
        <w:spacing w:after="200"/>
        <w:contextualSpacing/>
        <w:rPr>
          <w:szCs w:val="24"/>
        </w:rPr>
      </w:pPr>
      <w:r w:rsidRPr="006003C5">
        <w:rPr>
          <w:szCs w:val="24"/>
        </w:rPr>
        <w:t>-</w:t>
      </w:r>
      <w:r w:rsidR="00340423" w:rsidRPr="006003C5">
        <w:rPr>
          <w:szCs w:val="24"/>
        </w:rPr>
        <w:t> </w:t>
      </w:r>
      <w:r w:rsidR="00920350" w:rsidRPr="006003C5">
        <w:rPr>
          <w:szCs w:val="24"/>
        </w:rPr>
        <w:t>описание и фотофиксация</w:t>
      </w:r>
      <w:r w:rsidR="001C2F00" w:rsidRPr="006003C5">
        <w:rPr>
          <w:szCs w:val="24"/>
        </w:rPr>
        <w:t xml:space="preserve"> </w:t>
      </w:r>
      <w:r w:rsidR="00920350" w:rsidRPr="006003C5">
        <w:rPr>
          <w:szCs w:val="24"/>
        </w:rPr>
        <w:t xml:space="preserve">имеющихся обнажений </w:t>
      </w:r>
      <w:r w:rsidR="001C2F00" w:rsidRPr="006003C5">
        <w:rPr>
          <w:szCs w:val="24"/>
        </w:rPr>
        <w:t>(</w:t>
      </w:r>
      <w:r w:rsidR="00920350" w:rsidRPr="006003C5">
        <w:rPr>
          <w:szCs w:val="24"/>
        </w:rPr>
        <w:t>в том числе карьеров, строительных выработок и др</w:t>
      </w:r>
      <w:r w:rsidR="001C2F00" w:rsidRPr="006003C5">
        <w:rPr>
          <w:szCs w:val="24"/>
        </w:rPr>
        <w:t>.),</w:t>
      </w:r>
      <w:r w:rsidR="000F23ED" w:rsidRPr="006003C5">
        <w:rPr>
          <w:szCs w:val="24"/>
        </w:rPr>
        <w:t xml:space="preserve"> </w:t>
      </w:r>
      <w:proofErr w:type="spellStart"/>
      <w:r w:rsidR="001C2F00" w:rsidRPr="006003C5">
        <w:rPr>
          <w:szCs w:val="24"/>
        </w:rPr>
        <w:t>водопроявлений</w:t>
      </w:r>
      <w:proofErr w:type="spellEnd"/>
      <w:r w:rsidR="001C2F00" w:rsidRPr="006003C5">
        <w:rPr>
          <w:szCs w:val="24"/>
        </w:rPr>
        <w:t xml:space="preserve">, </w:t>
      </w:r>
      <w:r w:rsidR="00920350" w:rsidRPr="006003C5">
        <w:rPr>
          <w:szCs w:val="24"/>
        </w:rPr>
        <w:t>геоботанических индикаторов гидрогеологических и экологических условий;</w:t>
      </w:r>
    </w:p>
    <w:p w14:paraId="4E303FC2" w14:textId="77777777" w:rsidR="00D837F1" w:rsidRPr="006003C5" w:rsidRDefault="00A558C0" w:rsidP="00D837F1">
      <w:pPr>
        <w:spacing w:after="200"/>
        <w:contextualSpacing/>
        <w:rPr>
          <w:szCs w:val="24"/>
        </w:rPr>
      </w:pPr>
      <w:r w:rsidRPr="006003C5">
        <w:rPr>
          <w:szCs w:val="24"/>
        </w:rPr>
        <w:t>-</w:t>
      </w:r>
      <w:r w:rsidR="00340423" w:rsidRPr="006003C5">
        <w:rPr>
          <w:szCs w:val="24"/>
        </w:rPr>
        <w:t> </w:t>
      </w:r>
      <w:r w:rsidR="00920350" w:rsidRPr="006003C5">
        <w:rPr>
          <w:szCs w:val="24"/>
        </w:rPr>
        <w:t>описание экологических последствий, связанных с развитием и активизацией природных и природно-антропогенных процессов;</w:t>
      </w:r>
    </w:p>
    <w:p w14:paraId="2C0AD6A9" w14:textId="4C258875" w:rsidR="00D837F1" w:rsidRPr="006003C5" w:rsidRDefault="00A558C0" w:rsidP="00D837F1">
      <w:pPr>
        <w:spacing w:after="200"/>
        <w:contextualSpacing/>
        <w:rPr>
          <w:szCs w:val="24"/>
        </w:rPr>
      </w:pPr>
      <w:r w:rsidRPr="006003C5">
        <w:rPr>
          <w:szCs w:val="24"/>
        </w:rPr>
        <w:t xml:space="preserve">- </w:t>
      </w:r>
      <w:r w:rsidR="00920350" w:rsidRPr="006003C5">
        <w:rPr>
          <w:szCs w:val="24"/>
        </w:rPr>
        <w:t xml:space="preserve">фиксация изменений </w:t>
      </w:r>
      <w:r w:rsidR="00F37CE7" w:rsidRPr="006003C5">
        <w:rPr>
          <w:lang w:eastAsia="ar-SA"/>
        </w:rPr>
        <w:t>окружающей</w:t>
      </w:r>
      <w:r w:rsidR="00920350" w:rsidRPr="006003C5">
        <w:rPr>
          <w:szCs w:val="24"/>
        </w:rPr>
        <w:t xml:space="preserve"> среды вследствие влияния техногенных факторов: трансформации рельефа, действующих водозаборов и выпусков сточных вод в водные объекты, искусственных водоемов, накопителей сточных вод и промышленных отходов, свалок и полигонов отходов производства и потребления, утечек из подземных коммуникаций и др.;</w:t>
      </w:r>
    </w:p>
    <w:p w14:paraId="36D9DB6D" w14:textId="77777777" w:rsidR="00D837F1" w:rsidRPr="006003C5" w:rsidRDefault="00543E30" w:rsidP="00D837F1">
      <w:pPr>
        <w:spacing w:after="200"/>
        <w:contextualSpacing/>
        <w:rPr>
          <w:szCs w:val="24"/>
        </w:rPr>
      </w:pPr>
      <w:r w:rsidRPr="006003C5">
        <w:rPr>
          <w:szCs w:val="24"/>
        </w:rPr>
        <w:t>-</w:t>
      </w:r>
      <w:r w:rsidR="00340423" w:rsidRPr="006003C5">
        <w:rPr>
          <w:szCs w:val="24"/>
        </w:rPr>
        <w:t> </w:t>
      </w:r>
      <w:r w:rsidR="00920350" w:rsidRPr="006003C5">
        <w:rPr>
          <w:szCs w:val="24"/>
        </w:rPr>
        <w:t>опрос и анкетирование местного населения об экологических последствиях проявления экологически значимых опасных природных и природно-антропогенных процессов, имевших место чрезвычайных ситуациях природного и антропогенного характера.</w:t>
      </w:r>
    </w:p>
    <w:p w14:paraId="0CBB306F" w14:textId="79FFB545" w:rsidR="005B2BED" w:rsidRPr="006003C5" w:rsidRDefault="00CD693D" w:rsidP="00D837F1">
      <w:pPr>
        <w:spacing w:after="200"/>
        <w:contextualSpacing/>
        <w:rPr>
          <w:szCs w:val="24"/>
        </w:rPr>
      </w:pPr>
      <w:r w:rsidRPr="006003C5">
        <w:rPr>
          <w:szCs w:val="24"/>
        </w:rPr>
        <w:lastRenderedPageBreak/>
        <w:t>5.8.</w:t>
      </w:r>
      <w:r w:rsidR="002E6A41" w:rsidRPr="006003C5">
        <w:rPr>
          <w:szCs w:val="24"/>
        </w:rPr>
        <w:t>2</w:t>
      </w:r>
      <w:r w:rsidRPr="006003C5">
        <w:rPr>
          <w:szCs w:val="24"/>
        </w:rPr>
        <w:t xml:space="preserve"> </w:t>
      </w:r>
      <w:r w:rsidR="00920350" w:rsidRPr="006003C5">
        <w:rPr>
          <w:szCs w:val="24"/>
        </w:rPr>
        <w:t xml:space="preserve">Рекогносцировочное обследование территории должно охватывать все основные контуры, выделенные по результатам дешифрирования </w:t>
      </w:r>
      <w:proofErr w:type="spellStart"/>
      <w:r w:rsidR="00920350" w:rsidRPr="006003C5">
        <w:rPr>
          <w:szCs w:val="24"/>
        </w:rPr>
        <w:t>аэрофото</w:t>
      </w:r>
      <w:proofErr w:type="spellEnd"/>
      <w:r w:rsidR="00920350" w:rsidRPr="006003C5">
        <w:rPr>
          <w:szCs w:val="24"/>
        </w:rPr>
        <w:t>- и других видов съемки.</w:t>
      </w:r>
    </w:p>
    <w:p w14:paraId="22C398FE" w14:textId="2CCF3C99" w:rsidR="001E2240" w:rsidRPr="006003C5" w:rsidRDefault="001E2240" w:rsidP="001E2240">
      <w:r w:rsidRPr="006003C5">
        <w:t xml:space="preserve">5.9 </w:t>
      </w:r>
      <w:r w:rsidR="00AB7453" w:rsidRPr="006003C5">
        <w:rPr>
          <w:b/>
        </w:rPr>
        <w:t>Маршрутные наблюдения</w:t>
      </w:r>
      <w:r w:rsidR="00AB7453" w:rsidRPr="006003C5">
        <w:t xml:space="preserve"> </w:t>
      </w:r>
      <w:r w:rsidRPr="006003C5">
        <w:t xml:space="preserve">выполняются с покомпонентным описанием </w:t>
      </w:r>
      <w:r w:rsidR="00F37CE7" w:rsidRPr="006003C5">
        <w:rPr>
          <w:lang w:eastAsia="ar-SA"/>
        </w:rPr>
        <w:t>окружающей</w:t>
      </w:r>
      <w:r w:rsidRPr="006003C5">
        <w:t xml:space="preserve"> среды, видов и границ ландшафтов, видимых источников загрязнения окружающей среды.</w:t>
      </w:r>
    </w:p>
    <w:p w14:paraId="44D0FBD3" w14:textId="77777777" w:rsidR="001E2240" w:rsidRPr="006003C5" w:rsidRDefault="001E2240" w:rsidP="001E2240">
      <w:r w:rsidRPr="006003C5">
        <w:t>5.9.</w:t>
      </w:r>
      <w:r w:rsidR="009B1B8D" w:rsidRPr="006003C5">
        <w:t>1</w:t>
      </w:r>
      <w:r w:rsidRPr="006003C5">
        <w:t xml:space="preserve"> Маршрутные наблюдения следует выполнять с использованием топографических планов и карт, </w:t>
      </w:r>
      <w:proofErr w:type="spellStart"/>
      <w:r w:rsidRPr="006003C5">
        <w:t>аэро</w:t>
      </w:r>
      <w:proofErr w:type="spellEnd"/>
      <w:r w:rsidRPr="006003C5">
        <w:t xml:space="preserve">- и </w:t>
      </w:r>
      <w:proofErr w:type="spellStart"/>
      <w:r w:rsidRPr="006003C5">
        <w:t>космоснимков</w:t>
      </w:r>
      <w:proofErr w:type="spellEnd"/>
      <w:r w:rsidRPr="006003C5">
        <w:t xml:space="preserve"> и других материалов инженерных изысканий и исследований прошлых лет.</w:t>
      </w:r>
    </w:p>
    <w:p w14:paraId="2059A64B" w14:textId="0E08689C" w:rsidR="001E2240" w:rsidRPr="006003C5" w:rsidRDefault="001E2240" w:rsidP="001E2240">
      <w:r w:rsidRPr="006003C5">
        <w:t>5.9.</w:t>
      </w:r>
      <w:r w:rsidR="009B1B8D" w:rsidRPr="006003C5">
        <w:t>2</w:t>
      </w:r>
      <w:r w:rsidRPr="006003C5">
        <w:t xml:space="preserve"> Количество маршрутов, состав и объемы сопутствующих работ следует устанавливать в зависимости от задач, решаемых при инженерно-экологических изысканиях, </w:t>
      </w:r>
      <w:r w:rsidR="006715C7" w:rsidRPr="006003C5">
        <w:t xml:space="preserve">и </w:t>
      </w:r>
      <w:r w:rsidRPr="006003C5">
        <w:t>особенностей условий исследуемой территории.</w:t>
      </w:r>
    </w:p>
    <w:p w14:paraId="2A4D6084" w14:textId="77777777" w:rsidR="001E2240" w:rsidRPr="006003C5" w:rsidRDefault="001E2240" w:rsidP="001E2240">
      <w:r w:rsidRPr="006003C5">
        <w:t>5.9.</w:t>
      </w:r>
      <w:r w:rsidR="009B1B8D" w:rsidRPr="006003C5">
        <w:t>3</w:t>
      </w:r>
      <w:r w:rsidRPr="006003C5">
        <w:t xml:space="preserve"> Маршрутные наблюдения выполняются для</w:t>
      </w:r>
      <w:r w:rsidR="007E6D50" w:rsidRPr="006003C5">
        <w:t xml:space="preserve"> получения</w:t>
      </w:r>
      <w:r w:rsidRPr="006003C5">
        <w:t>:</w:t>
      </w:r>
    </w:p>
    <w:p w14:paraId="757C768D" w14:textId="4711CDA1" w:rsidR="001E2240" w:rsidRPr="006003C5" w:rsidRDefault="00902383" w:rsidP="001E2240">
      <w:pPr>
        <w:tabs>
          <w:tab w:val="left" w:pos="851"/>
        </w:tabs>
      </w:pPr>
      <w:r w:rsidRPr="006003C5">
        <w:t>-</w:t>
      </w:r>
      <w:r w:rsidR="001E2240" w:rsidRPr="006003C5">
        <w:t xml:space="preserve"> качественных и количественных показателей и характеристик состояния всех компонентов </w:t>
      </w:r>
      <w:r w:rsidR="00F37CE7" w:rsidRPr="006003C5">
        <w:rPr>
          <w:lang w:eastAsia="ar-SA"/>
        </w:rPr>
        <w:t>окружающей</w:t>
      </w:r>
      <w:r w:rsidR="001E2240" w:rsidRPr="006003C5">
        <w:t xml:space="preserve"> среды (геологической среды, поверхностных и подземных вод, почв, растительности, животного мира);</w:t>
      </w:r>
    </w:p>
    <w:p w14:paraId="42DCEDD1" w14:textId="698CDDD8" w:rsidR="001E2240" w:rsidRPr="006003C5" w:rsidRDefault="00902383" w:rsidP="001E2240">
      <w:pPr>
        <w:tabs>
          <w:tab w:val="left" w:pos="851"/>
        </w:tabs>
      </w:pPr>
      <w:r w:rsidRPr="006003C5">
        <w:t>- </w:t>
      </w:r>
      <w:r w:rsidR="001E2240" w:rsidRPr="006003C5">
        <w:t xml:space="preserve">экологически ориентированной оценки степени воздействия природных и природно-антропогенных процессов на компоненты </w:t>
      </w:r>
      <w:r w:rsidR="00F37CE7" w:rsidRPr="006003C5">
        <w:rPr>
          <w:lang w:eastAsia="ar-SA"/>
        </w:rPr>
        <w:t>окружающей</w:t>
      </w:r>
      <w:r w:rsidR="001E2240" w:rsidRPr="006003C5">
        <w:t xml:space="preserve"> среды и экосистемы в целом, с указанием их последствий для </w:t>
      </w:r>
      <w:proofErr w:type="spellStart"/>
      <w:r w:rsidR="001E2240" w:rsidRPr="006003C5">
        <w:t>биоты</w:t>
      </w:r>
      <w:proofErr w:type="spellEnd"/>
      <w:r w:rsidR="001E2240" w:rsidRPr="006003C5">
        <w:t>;</w:t>
      </w:r>
    </w:p>
    <w:p w14:paraId="309C48AA" w14:textId="77777777" w:rsidR="001E2240" w:rsidRPr="006003C5" w:rsidRDefault="00902383" w:rsidP="001E2240">
      <w:pPr>
        <w:tabs>
          <w:tab w:val="left" w:pos="851"/>
        </w:tabs>
      </w:pPr>
      <w:r w:rsidRPr="006003C5">
        <w:t>- </w:t>
      </w:r>
      <w:r w:rsidR="001E2240" w:rsidRPr="006003C5">
        <w:t>комплексной ландшафтной характеристики территории с учетом её функционального и градостроительного зонирования.</w:t>
      </w:r>
    </w:p>
    <w:p w14:paraId="769C5E26" w14:textId="77777777" w:rsidR="001E2240" w:rsidRPr="006003C5" w:rsidRDefault="001E2240" w:rsidP="001E2240">
      <w:r w:rsidRPr="006003C5">
        <w:t>5.9.</w:t>
      </w:r>
      <w:r w:rsidR="009B1B8D" w:rsidRPr="006003C5">
        <w:t>4</w:t>
      </w:r>
      <w:r w:rsidRPr="006003C5">
        <w:t xml:space="preserve"> Маршрутные наблюдения должны включать:</w:t>
      </w:r>
    </w:p>
    <w:p w14:paraId="67D4C114" w14:textId="460999E8" w:rsidR="001E2240" w:rsidRPr="006003C5" w:rsidRDefault="003708D1" w:rsidP="001E2240">
      <w:pPr>
        <w:tabs>
          <w:tab w:val="left" w:pos="851"/>
        </w:tabs>
      </w:pPr>
      <w:r w:rsidRPr="006003C5">
        <w:t>-</w:t>
      </w:r>
      <w:r w:rsidR="00B3467D" w:rsidRPr="006003C5">
        <w:t> </w:t>
      </w:r>
      <w:r w:rsidR="001E2240" w:rsidRPr="006003C5">
        <w:t>полевое натурное обследование участка инженерно-экологических изысканий (зон</w:t>
      </w:r>
      <w:r w:rsidR="00F26E23" w:rsidRPr="006003C5">
        <w:t>ы</w:t>
      </w:r>
      <w:r w:rsidR="001E2240" w:rsidRPr="006003C5">
        <w:t xml:space="preserve"> возможного воздействия планируемой градостроительной </w:t>
      </w:r>
      <w:r w:rsidR="00DF7C38" w:rsidRPr="006003C5">
        <w:t>и иной деятельности</w:t>
      </w:r>
      <w:r w:rsidR="001E2240" w:rsidRPr="006003C5">
        <w:t xml:space="preserve">) с покомпонентным описанием </w:t>
      </w:r>
      <w:r w:rsidR="00F37CE7" w:rsidRPr="006003C5">
        <w:rPr>
          <w:lang w:eastAsia="ar-SA"/>
        </w:rPr>
        <w:t>окружающей</w:t>
      </w:r>
      <w:r w:rsidR="001E2240" w:rsidRPr="006003C5">
        <w:t xml:space="preserve"> среды и ландшафтов в целом, антропогенных объектов, источников загрязнения;</w:t>
      </w:r>
    </w:p>
    <w:p w14:paraId="67FFFE0C" w14:textId="77777777" w:rsidR="001E2240" w:rsidRPr="006003C5" w:rsidRDefault="003708D1" w:rsidP="001E2240">
      <w:pPr>
        <w:tabs>
          <w:tab w:val="left" w:pos="851"/>
        </w:tabs>
      </w:pPr>
      <w:r w:rsidRPr="006003C5">
        <w:t>-</w:t>
      </w:r>
      <w:r w:rsidR="00D837F1" w:rsidRPr="006003C5">
        <w:t> </w:t>
      </w:r>
      <w:r w:rsidR="001E2240" w:rsidRPr="006003C5">
        <w:t xml:space="preserve">осмотр территории (при необходимости, совместно со специалистами природоохранных служб) и составление схемы расположения промышленных предприятий, свалок и полигонов отходов производства и потребления, </w:t>
      </w:r>
      <w:proofErr w:type="spellStart"/>
      <w:r w:rsidR="001E2240" w:rsidRPr="006003C5">
        <w:t>шламо</w:t>
      </w:r>
      <w:proofErr w:type="spellEnd"/>
      <w:r w:rsidR="001E2240" w:rsidRPr="006003C5">
        <w:t>- и хвостохранилищ, золоотвалов, отстойников, хранилищ нефтепродуктов, складов минеральных удобрений и ядохимикатов, других потенциальных источников загрязнения окружающей среды с указанием предполагаемых причин и характера этих загрязнений;</w:t>
      </w:r>
    </w:p>
    <w:p w14:paraId="62C1EDC5" w14:textId="0990BB94" w:rsidR="001E2240" w:rsidRPr="006003C5" w:rsidRDefault="001A4368" w:rsidP="001E2240">
      <w:pPr>
        <w:tabs>
          <w:tab w:val="left" w:pos="851"/>
        </w:tabs>
      </w:pPr>
      <w:r w:rsidRPr="006003C5">
        <w:lastRenderedPageBreak/>
        <w:t>-</w:t>
      </w:r>
      <w:r w:rsidR="00DF7C38" w:rsidRPr="006003C5">
        <w:t> </w:t>
      </w:r>
      <w:r w:rsidRPr="006003C5">
        <w:t>о</w:t>
      </w:r>
      <w:r w:rsidR="001E2240" w:rsidRPr="006003C5">
        <w:t>прос местных жителей о специфике прежнего использования территории (</w:t>
      </w:r>
      <w:r w:rsidR="00C13ED4" w:rsidRPr="006003C5">
        <w:t xml:space="preserve">рекомендуется </w:t>
      </w:r>
      <w:r w:rsidR="001E2240" w:rsidRPr="006003C5">
        <w:t>с ретроспективой до 40</w:t>
      </w:r>
      <w:r w:rsidR="007B4555" w:rsidRPr="006003C5">
        <w:t> </w:t>
      </w:r>
      <w:r w:rsidR="00930FFE" w:rsidRPr="006003C5">
        <w:t>–</w:t>
      </w:r>
      <w:r w:rsidR="007B4555" w:rsidRPr="006003C5">
        <w:t> </w:t>
      </w:r>
      <w:r w:rsidR="001E2240" w:rsidRPr="006003C5">
        <w:t xml:space="preserve">50 лет и более) с целью выявления участков размещения ныне ликвидированных промышленных предприятий, свалок, участков использования химических удобрений, складов ядохимикатов, утечек из коммуникаций, прорывов коллекторов сточных вод, аварийных ситуаций, повлекших загрязнение </w:t>
      </w:r>
      <w:r w:rsidR="00F37CE7" w:rsidRPr="006003C5">
        <w:rPr>
          <w:lang w:eastAsia="ar-SA"/>
        </w:rPr>
        <w:t>окружающей</w:t>
      </w:r>
      <w:r w:rsidR="001E2240" w:rsidRPr="006003C5">
        <w:t xml:space="preserve"> среды и т.п.;</w:t>
      </w:r>
    </w:p>
    <w:p w14:paraId="44CB8F7C" w14:textId="7622092E" w:rsidR="001E2240" w:rsidRPr="006003C5" w:rsidRDefault="001A4368" w:rsidP="001E2240">
      <w:pPr>
        <w:tabs>
          <w:tab w:val="left" w:pos="851"/>
        </w:tabs>
      </w:pPr>
      <w:r w:rsidRPr="006003C5">
        <w:t>-</w:t>
      </w:r>
      <w:r w:rsidR="00DF7C38" w:rsidRPr="006003C5">
        <w:t> </w:t>
      </w:r>
      <w:r w:rsidR="001E2240" w:rsidRPr="006003C5">
        <w:t xml:space="preserve">выявление и нанесение на схемы и карты </w:t>
      </w:r>
      <w:r w:rsidR="00A76FDD" w:rsidRPr="006003C5">
        <w:t xml:space="preserve">современного экологического состояния </w:t>
      </w:r>
      <w:r w:rsidR="001E2240" w:rsidRPr="006003C5">
        <w:t xml:space="preserve">визуальных признаков загрязнения (химических веществ, пятен нефтепродуктов, участков </w:t>
      </w:r>
      <w:proofErr w:type="spellStart"/>
      <w:r w:rsidR="001E2240" w:rsidRPr="006003C5">
        <w:t>эвтрофикации</w:t>
      </w:r>
      <w:proofErr w:type="spellEnd"/>
      <w:r w:rsidR="001E2240" w:rsidRPr="006003C5">
        <w:t xml:space="preserve"> водных объектов, мест хранения удобрений, несанкционированных свалок отходов производства и потребления, источников резкого химического запаха и т.п.), проявления экологически значимых природных и природно-антропогенных процессов, а также потенциальных источников воздействия на состояние </w:t>
      </w:r>
      <w:r w:rsidR="00F37CE7" w:rsidRPr="006003C5">
        <w:rPr>
          <w:lang w:eastAsia="ar-SA"/>
        </w:rPr>
        <w:t>окружающей</w:t>
      </w:r>
      <w:r w:rsidR="001E2240" w:rsidRPr="006003C5">
        <w:t xml:space="preserve"> среды с указанием предполагаемых причин и</w:t>
      </w:r>
      <w:r w:rsidR="006715C7" w:rsidRPr="006003C5">
        <w:t xml:space="preserve"> возможного</w:t>
      </w:r>
      <w:r w:rsidR="001E2240" w:rsidRPr="006003C5">
        <w:t xml:space="preserve"> характера ее загрязнения.</w:t>
      </w:r>
    </w:p>
    <w:p w14:paraId="504C579F" w14:textId="77777777" w:rsidR="001E2240" w:rsidRPr="006003C5" w:rsidRDefault="001E2240" w:rsidP="001E2240">
      <w:r w:rsidRPr="006003C5">
        <w:t>5.9.</w:t>
      </w:r>
      <w:r w:rsidR="009B1B8D" w:rsidRPr="006003C5">
        <w:t>5</w:t>
      </w:r>
      <w:r w:rsidRPr="006003C5">
        <w:t xml:space="preserve"> При маршрутных наблюдениях уточняются:</w:t>
      </w:r>
    </w:p>
    <w:p w14:paraId="1BCA44DB" w14:textId="71F60BD9" w:rsidR="001E2240" w:rsidRPr="006003C5" w:rsidRDefault="0088650D" w:rsidP="001E2240">
      <w:pPr>
        <w:tabs>
          <w:tab w:val="left" w:pos="851"/>
        </w:tabs>
      </w:pPr>
      <w:r w:rsidRPr="006003C5">
        <w:t xml:space="preserve">- </w:t>
      </w:r>
      <w:r w:rsidR="00262170" w:rsidRPr="006003C5">
        <w:t xml:space="preserve">границы почвенных, геоботанических, ландшафтных выделов и местообитаний животных, а также следы их жизнедеятельности </w:t>
      </w:r>
      <w:r w:rsidR="001E2240" w:rsidRPr="006003C5">
        <w:t>с фиксацией координат;</w:t>
      </w:r>
    </w:p>
    <w:p w14:paraId="39C05416" w14:textId="07316BFC" w:rsidR="001E2240" w:rsidRPr="006003C5" w:rsidRDefault="0088650D" w:rsidP="001E2240">
      <w:pPr>
        <w:tabs>
          <w:tab w:val="left" w:pos="851"/>
        </w:tabs>
      </w:pPr>
      <w:r w:rsidRPr="006003C5">
        <w:t xml:space="preserve">- </w:t>
      </w:r>
      <w:r w:rsidR="001E2240" w:rsidRPr="006003C5">
        <w:t xml:space="preserve">места размещения площадок проведения детальных исследований </w:t>
      </w:r>
      <w:r w:rsidR="006715C7" w:rsidRPr="006003C5">
        <w:t xml:space="preserve">природных </w:t>
      </w:r>
      <w:r w:rsidR="001E2240" w:rsidRPr="006003C5">
        <w:t xml:space="preserve">компонентов и вредных физических воздействий, точек отбора проб компонентов </w:t>
      </w:r>
      <w:r w:rsidR="00F37CE7" w:rsidRPr="006003C5">
        <w:rPr>
          <w:lang w:eastAsia="ar-SA"/>
        </w:rPr>
        <w:t>окружающей</w:t>
      </w:r>
      <w:r w:rsidR="001E2240" w:rsidRPr="006003C5">
        <w:t xml:space="preserve"> среды с фиксацией координат.</w:t>
      </w:r>
    </w:p>
    <w:p w14:paraId="22669142" w14:textId="09B8E4B8" w:rsidR="001E2240" w:rsidRPr="006003C5" w:rsidRDefault="001E2240" w:rsidP="001E2240">
      <w:r w:rsidRPr="006003C5">
        <w:t>5.</w:t>
      </w:r>
      <w:r w:rsidR="009B1B8D" w:rsidRPr="006003C5">
        <w:t xml:space="preserve">9.6 </w:t>
      </w:r>
      <w:r w:rsidRPr="006003C5">
        <w:t>При маршрутных наблюдениях следует</w:t>
      </w:r>
      <w:r w:rsidR="006715C7" w:rsidRPr="006003C5">
        <w:t xml:space="preserve"> также</w:t>
      </w:r>
      <w:r w:rsidRPr="006003C5">
        <w:t xml:space="preserve"> выявлять участки развития заболоченности, подтопления, просадок поверхности земли</w:t>
      </w:r>
      <w:r w:rsidR="00A071CD" w:rsidRPr="006003C5">
        <w:t xml:space="preserve"> и иных опасных экзогенных геологических процессов</w:t>
      </w:r>
      <w:r w:rsidRPr="006003C5">
        <w:t>, а на застроенной (освоенной) территории дополнительно определять степень (избыточность</w:t>
      </w:r>
      <w:r w:rsidR="006715C7" w:rsidRPr="006003C5">
        <w:t>,</w:t>
      </w:r>
      <w:r w:rsidRPr="006003C5">
        <w:t xml:space="preserve"> норма</w:t>
      </w:r>
      <w:r w:rsidR="003C10E0" w:rsidRPr="006003C5">
        <w:t>,</w:t>
      </w:r>
      <w:r w:rsidRPr="006003C5">
        <w:t xml:space="preserve"> недостаточность) полива газонов </w:t>
      </w:r>
      <w:r w:rsidR="006715C7" w:rsidRPr="006003C5">
        <w:t>(</w:t>
      </w:r>
      <w:r w:rsidRPr="006003C5">
        <w:t>древесных насаждений</w:t>
      </w:r>
      <w:r w:rsidR="006715C7" w:rsidRPr="006003C5">
        <w:t>)</w:t>
      </w:r>
      <w:r w:rsidR="00A071CD" w:rsidRPr="006003C5">
        <w:t>, сбросов сточных вод</w:t>
      </w:r>
      <w:r w:rsidRPr="006003C5">
        <w:t xml:space="preserve"> и другие факторы, обусловливающие изменение экологической ситуации или являющиеся их следствием.</w:t>
      </w:r>
    </w:p>
    <w:p w14:paraId="53DF4C78" w14:textId="77777777" w:rsidR="00D767DA" w:rsidRPr="006003C5" w:rsidRDefault="001E2240" w:rsidP="001E2240">
      <w:r w:rsidRPr="006003C5">
        <w:t>5.</w:t>
      </w:r>
      <w:r w:rsidR="009B1B8D" w:rsidRPr="006003C5">
        <w:t xml:space="preserve">9.7 </w:t>
      </w:r>
      <w:r w:rsidRPr="006003C5">
        <w:t>В процессе маршрутных наблюдений составляют</w:t>
      </w:r>
      <w:r w:rsidR="00280272" w:rsidRPr="006003C5">
        <w:t>:</w:t>
      </w:r>
    </w:p>
    <w:p w14:paraId="388579FA" w14:textId="1D499265" w:rsidR="00D94A46" w:rsidRPr="006003C5" w:rsidRDefault="00D767DA" w:rsidP="001E2240">
      <w:r w:rsidRPr="006003C5">
        <w:t>-</w:t>
      </w:r>
      <w:r w:rsidR="001E2240" w:rsidRPr="006003C5">
        <w:t xml:space="preserve"> </w:t>
      </w:r>
      <w:r w:rsidR="00A071CD" w:rsidRPr="006003C5">
        <w:t>журнал маршрутного инженерно-экологического обследования и/или бланки выполненных описаний</w:t>
      </w:r>
      <w:r w:rsidR="00D94A46" w:rsidRPr="006003C5">
        <w:t>;</w:t>
      </w:r>
    </w:p>
    <w:p w14:paraId="73A53240" w14:textId="01288292" w:rsidR="00D94A46" w:rsidRPr="006003C5" w:rsidRDefault="00D94A46" w:rsidP="001E2240">
      <w:r w:rsidRPr="006003C5">
        <w:t>-</w:t>
      </w:r>
      <w:r w:rsidR="001E2240" w:rsidRPr="006003C5">
        <w:t xml:space="preserve"> акты отбора проб компонентов (атмосферного воздуха, почв</w:t>
      </w:r>
      <w:r w:rsidR="001146AE" w:rsidRPr="006003C5">
        <w:t xml:space="preserve"> </w:t>
      </w:r>
      <w:r w:rsidR="001E2240" w:rsidRPr="006003C5">
        <w:t>(грунтов), природных вод, донных отложений)</w:t>
      </w:r>
      <w:r w:rsidR="00A071CD" w:rsidRPr="006003C5">
        <w:t xml:space="preserve"> и акты произведенных измерений</w:t>
      </w:r>
      <w:r w:rsidR="00C4646B" w:rsidRPr="006003C5">
        <w:t>;</w:t>
      </w:r>
    </w:p>
    <w:p w14:paraId="2385B790" w14:textId="77777777" w:rsidR="00D94A46" w:rsidRPr="006003C5" w:rsidRDefault="00D94A46" w:rsidP="001E2240">
      <w:r w:rsidRPr="006003C5">
        <w:t xml:space="preserve">- </w:t>
      </w:r>
      <w:r w:rsidR="001E2240" w:rsidRPr="006003C5">
        <w:t>рабочие тематические карты схемы (почвенные, геоботанические, ландшафтные, местообитаний животного мира)</w:t>
      </w:r>
      <w:r w:rsidR="009A563C" w:rsidRPr="006003C5">
        <w:t>.</w:t>
      </w:r>
    </w:p>
    <w:p w14:paraId="5BDFE1F5" w14:textId="77777777" w:rsidR="00920350" w:rsidRPr="006003C5" w:rsidRDefault="006238AD" w:rsidP="001E2240">
      <w:r w:rsidRPr="006003C5">
        <w:t xml:space="preserve">В процессе маршрутных наблюдений </w:t>
      </w:r>
      <w:r w:rsidR="001E2240" w:rsidRPr="006003C5">
        <w:t xml:space="preserve">ведётся </w:t>
      </w:r>
      <w:proofErr w:type="spellStart"/>
      <w:r w:rsidR="001E2240" w:rsidRPr="006003C5">
        <w:t>фотодокументирование</w:t>
      </w:r>
      <w:proofErr w:type="spellEnd"/>
      <w:r w:rsidR="001E2240" w:rsidRPr="006003C5">
        <w:t>.</w:t>
      </w:r>
    </w:p>
    <w:p w14:paraId="2475B1FE" w14:textId="77777777" w:rsidR="00920350" w:rsidRPr="006003C5" w:rsidRDefault="007958F9" w:rsidP="00CD693D">
      <w:pPr>
        <w:tabs>
          <w:tab w:val="left" w:pos="993"/>
          <w:tab w:val="left" w:pos="1134"/>
        </w:tabs>
        <w:rPr>
          <w:b/>
          <w:szCs w:val="24"/>
        </w:rPr>
      </w:pPr>
      <w:r w:rsidRPr="006003C5">
        <w:rPr>
          <w:szCs w:val="24"/>
        </w:rPr>
        <w:lastRenderedPageBreak/>
        <w:t>5.10</w:t>
      </w:r>
      <w:r w:rsidRPr="006003C5">
        <w:rPr>
          <w:b/>
          <w:szCs w:val="24"/>
        </w:rPr>
        <w:t xml:space="preserve"> </w:t>
      </w:r>
      <w:r w:rsidR="00920350" w:rsidRPr="006003C5">
        <w:rPr>
          <w:b/>
          <w:szCs w:val="24"/>
        </w:rPr>
        <w:t xml:space="preserve">Исследование и оценка загрязнения атмосферного воздуха </w:t>
      </w:r>
      <w:r w:rsidR="00920350" w:rsidRPr="006003C5">
        <w:rPr>
          <w:szCs w:val="24"/>
        </w:rPr>
        <w:t>проводится в целях:</w:t>
      </w:r>
    </w:p>
    <w:p w14:paraId="523A2DE5" w14:textId="77777777" w:rsidR="00920350" w:rsidRPr="006003C5" w:rsidRDefault="00920350" w:rsidP="00CD693D">
      <w:pPr>
        <w:widowControl w:val="0"/>
        <w:tabs>
          <w:tab w:val="left" w:pos="990"/>
        </w:tabs>
        <w:rPr>
          <w:szCs w:val="24"/>
        </w:rPr>
      </w:pPr>
      <w:r w:rsidRPr="006003C5">
        <w:rPr>
          <w:szCs w:val="24"/>
        </w:rPr>
        <w:t>- выявления основных источников загрязнения атмосферного воздуха (природных и техногенных);</w:t>
      </w:r>
    </w:p>
    <w:p w14:paraId="1CFF951E" w14:textId="77777777" w:rsidR="005F4198" w:rsidRPr="006003C5" w:rsidRDefault="005F4198" w:rsidP="00CD693D">
      <w:pPr>
        <w:widowControl w:val="0"/>
        <w:tabs>
          <w:tab w:val="left" w:pos="990"/>
        </w:tabs>
        <w:rPr>
          <w:spacing w:val="2"/>
          <w:szCs w:val="24"/>
          <w:shd w:val="clear" w:color="auto" w:fill="FFFFFF"/>
        </w:rPr>
      </w:pPr>
      <w:r w:rsidRPr="006003C5">
        <w:rPr>
          <w:szCs w:val="24"/>
        </w:rPr>
        <w:t xml:space="preserve">- получения исходных данных </w:t>
      </w:r>
      <w:r w:rsidRPr="006003C5">
        <w:rPr>
          <w:spacing w:val="2"/>
          <w:szCs w:val="24"/>
          <w:shd w:val="clear" w:color="auto" w:fill="FFFFFF"/>
        </w:rPr>
        <w:t>для прогнозных оценок загрязнения атмосферного воздуха в результате реализации проектных решений;</w:t>
      </w:r>
    </w:p>
    <w:p w14:paraId="14085B18" w14:textId="77777777" w:rsidR="00920350" w:rsidRPr="006003C5" w:rsidRDefault="00920350" w:rsidP="00CD693D">
      <w:pPr>
        <w:widowControl w:val="0"/>
        <w:tabs>
          <w:tab w:val="left" w:pos="990"/>
        </w:tabs>
        <w:rPr>
          <w:szCs w:val="24"/>
        </w:rPr>
      </w:pPr>
      <w:r w:rsidRPr="006003C5">
        <w:rPr>
          <w:szCs w:val="24"/>
        </w:rPr>
        <w:t>- установления уровня загрязнения атмосферного воздуха на основании гигиенических и экологических нормативов;</w:t>
      </w:r>
    </w:p>
    <w:p w14:paraId="1F9B6E3B" w14:textId="77777777" w:rsidR="00920350" w:rsidRPr="006003C5" w:rsidRDefault="00920350" w:rsidP="00CD693D">
      <w:pPr>
        <w:widowControl w:val="0"/>
        <w:tabs>
          <w:tab w:val="left" w:pos="990"/>
        </w:tabs>
        <w:rPr>
          <w:szCs w:val="24"/>
        </w:rPr>
      </w:pPr>
      <w:r w:rsidRPr="006003C5">
        <w:rPr>
          <w:szCs w:val="24"/>
        </w:rPr>
        <w:t>- выявлени</w:t>
      </w:r>
      <w:r w:rsidR="006715C7" w:rsidRPr="006003C5">
        <w:rPr>
          <w:szCs w:val="24"/>
        </w:rPr>
        <w:t>я</w:t>
      </w:r>
      <w:r w:rsidRPr="006003C5">
        <w:rPr>
          <w:szCs w:val="24"/>
        </w:rPr>
        <w:t xml:space="preserve"> общих тенденций развития экологической ситуации на территории проведения инженерно-экологических изысканий и прилегающ</w:t>
      </w:r>
      <w:r w:rsidR="00834D17" w:rsidRPr="006003C5">
        <w:rPr>
          <w:szCs w:val="24"/>
        </w:rPr>
        <w:t>их</w:t>
      </w:r>
      <w:r w:rsidRPr="006003C5">
        <w:rPr>
          <w:szCs w:val="24"/>
        </w:rPr>
        <w:t xml:space="preserve"> к ней</w:t>
      </w:r>
      <w:r w:rsidR="00834D17" w:rsidRPr="006003C5">
        <w:rPr>
          <w:szCs w:val="24"/>
        </w:rPr>
        <w:t xml:space="preserve"> участк</w:t>
      </w:r>
      <w:r w:rsidR="006715C7" w:rsidRPr="006003C5">
        <w:rPr>
          <w:szCs w:val="24"/>
        </w:rPr>
        <w:t>ах</w:t>
      </w:r>
      <w:r w:rsidR="00656133" w:rsidRPr="006003C5">
        <w:rPr>
          <w:szCs w:val="24"/>
        </w:rPr>
        <w:t>.</w:t>
      </w:r>
    </w:p>
    <w:p w14:paraId="28E07DFD" w14:textId="313AB7E1" w:rsidR="007B7B5D" w:rsidRPr="006003C5" w:rsidRDefault="00920350" w:rsidP="00CD693D">
      <w:pPr>
        <w:widowControl w:val="0"/>
        <w:tabs>
          <w:tab w:val="left" w:pos="993"/>
          <w:tab w:val="left" w:pos="1134"/>
        </w:tabs>
        <w:rPr>
          <w:szCs w:val="24"/>
        </w:rPr>
      </w:pPr>
      <w:r w:rsidRPr="006003C5">
        <w:rPr>
          <w:szCs w:val="24"/>
        </w:rPr>
        <w:t>5.10.1 Измерения, обработка результатов наблюдений и оценка уровней загрязнения атмосферного воздуха должны выполняться в соответствии с ГОСТ 17.2.4.02, ГОСТ</w:t>
      </w:r>
      <w:r w:rsidR="008678F9" w:rsidRPr="006003C5">
        <w:rPr>
          <w:szCs w:val="24"/>
        </w:rPr>
        <w:t> </w:t>
      </w:r>
      <w:r w:rsidRPr="006003C5">
        <w:rPr>
          <w:szCs w:val="24"/>
        </w:rPr>
        <w:t>17.2.6.02</w:t>
      </w:r>
      <w:r w:rsidR="007B7B5D" w:rsidRPr="006003C5">
        <w:rPr>
          <w:szCs w:val="24"/>
        </w:rPr>
        <w:t xml:space="preserve">, </w:t>
      </w:r>
      <w:r w:rsidRPr="006003C5">
        <w:rPr>
          <w:szCs w:val="24"/>
        </w:rPr>
        <w:t xml:space="preserve">ГОСТ Р ИСО 9169, </w:t>
      </w:r>
      <w:r w:rsidR="006C1BE3" w:rsidRPr="006003C5">
        <w:rPr>
          <w:szCs w:val="24"/>
        </w:rPr>
        <w:t>РД 52.04.186-89</w:t>
      </w:r>
      <w:sdt>
        <w:sdtPr>
          <w:rPr>
            <w:szCs w:val="24"/>
          </w:rPr>
          <w:id w:val="616799705"/>
          <w:citation/>
        </w:sdtPr>
        <w:sdtEndPr/>
        <w:sdtContent>
          <w:r w:rsidR="006C1BE3" w:rsidRPr="006003C5">
            <w:rPr>
              <w:szCs w:val="24"/>
            </w:rPr>
            <w:fldChar w:fldCharType="begin"/>
          </w:r>
          <w:r w:rsidR="006C1BE3" w:rsidRPr="006003C5">
            <w:rPr>
              <w:szCs w:val="24"/>
            </w:rPr>
            <w:instrText xml:space="preserve"> CITATION РД51 \l 1049 </w:instrText>
          </w:r>
          <w:r w:rsidR="006C1BE3" w:rsidRPr="006003C5">
            <w:rPr>
              <w:szCs w:val="24"/>
            </w:rPr>
            <w:fldChar w:fldCharType="separate"/>
          </w:r>
          <w:r w:rsidR="002C6EF6" w:rsidRPr="006003C5">
            <w:rPr>
              <w:noProof/>
              <w:szCs w:val="24"/>
            </w:rPr>
            <w:t xml:space="preserve"> [6]</w:t>
          </w:r>
          <w:r w:rsidR="006C1BE3" w:rsidRPr="006003C5">
            <w:rPr>
              <w:szCs w:val="24"/>
            </w:rPr>
            <w:fldChar w:fldCharType="end"/>
          </w:r>
        </w:sdtContent>
      </w:sdt>
      <w:r w:rsidR="006C1BE3" w:rsidRPr="006003C5">
        <w:rPr>
          <w:szCs w:val="24"/>
        </w:rPr>
        <w:t xml:space="preserve">, </w:t>
      </w:r>
      <w:r w:rsidRPr="006003C5">
        <w:rPr>
          <w:szCs w:val="24"/>
        </w:rPr>
        <w:t>СанПиН 2.1.6.1032</w:t>
      </w:r>
      <w:r w:rsidR="006F2561" w:rsidRPr="006003C5">
        <w:rPr>
          <w:szCs w:val="24"/>
        </w:rPr>
        <w:t>, ГН 2.1.6.3492-17</w:t>
      </w:r>
      <w:sdt>
        <w:sdtPr>
          <w:rPr>
            <w:szCs w:val="24"/>
          </w:rPr>
          <w:id w:val="-1872600210"/>
          <w:citation/>
        </w:sdtPr>
        <w:sdtEndPr/>
        <w:sdtContent>
          <w:r w:rsidR="006F2561" w:rsidRPr="006003C5">
            <w:rPr>
              <w:szCs w:val="24"/>
            </w:rPr>
            <w:fldChar w:fldCharType="begin"/>
          </w:r>
          <w:r w:rsidR="006F2561" w:rsidRPr="006003C5">
            <w:rPr>
              <w:szCs w:val="24"/>
            </w:rPr>
            <w:instrText xml:space="preserve"> CITATION ГН2 \l 1049 </w:instrText>
          </w:r>
          <w:r w:rsidR="006F2561" w:rsidRPr="006003C5">
            <w:rPr>
              <w:szCs w:val="24"/>
            </w:rPr>
            <w:fldChar w:fldCharType="separate"/>
          </w:r>
          <w:r w:rsidR="002C6EF6" w:rsidRPr="006003C5">
            <w:rPr>
              <w:noProof/>
              <w:szCs w:val="24"/>
            </w:rPr>
            <w:t xml:space="preserve"> [7]</w:t>
          </w:r>
          <w:r w:rsidR="006F2561" w:rsidRPr="006003C5">
            <w:rPr>
              <w:szCs w:val="24"/>
            </w:rPr>
            <w:fldChar w:fldCharType="end"/>
          </w:r>
        </w:sdtContent>
      </w:sdt>
      <w:r w:rsidRPr="006003C5">
        <w:rPr>
          <w:szCs w:val="24"/>
        </w:rPr>
        <w:t>.</w:t>
      </w:r>
    </w:p>
    <w:p w14:paraId="474E215C" w14:textId="77777777" w:rsidR="00920350" w:rsidRPr="006003C5" w:rsidRDefault="00920350" w:rsidP="00CD693D">
      <w:pPr>
        <w:widowControl w:val="0"/>
        <w:tabs>
          <w:tab w:val="left" w:pos="993"/>
          <w:tab w:val="left" w:pos="1134"/>
        </w:tabs>
        <w:rPr>
          <w:szCs w:val="24"/>
        </w:rPr>
      </w:pPr>
      <w:r w:rsidRPr="006003C5">
        <w:rPr>
          <w:szCs w:val="24"/>
        </w:rPr>
        <w:t>5.10.2 При выполнении инженерно-экологических изысканий необходимо получить данные о фоновой концентрации веществ в атмосферном воздухе, метеорологических характеристиках, физико-географических условиях рассматриваемой территории, расположении источников загрязнения атмосферного воздуха.</w:t>
      </w:r>
    </w:p>
    <w:p w14:paraId="1B62A715" w14:textId="77777777" w:rsidR="00920350" w:rsidRPr="006003C5" w:rsidRDefault="00920350" w:rsidP="00CD693D">
      <w:pPr>
        <w:widowControl w:val="0"/>
        <w:tabs>
          <w:tab w:val="left" w:pos="993"/>
          <w:tab w:val="left" w:pos="1134"/>
        </w:tabs>
        <w:rPr>
          <w:szCs w:val="24"/>
        </w:rPr>
      </w:pPr>
      <w:r w:rsidRPr="006003C5">
        <w:rPr>
          <w:szCs w:val="24"/>
        </w:rPr>
        <w:t>5.10.3 Основными источниками загрязнения атмосферного воздуха являются транспортные средства, промышленные источники выброса загрязняющих веществ в атмосферу, площадки складирования химических веществ, полигоны твердых коммунальных и промышленных отходов.</w:t>
      </w:r>
    </w:p>
    <w:p w14:paraId="32B0903F" w14:textId="77777777" w:rsidR="00920350" w:rsidRPr="006003C5" w:rsidRDefault="00920350" w:rsidP="00CD693D">
      <w:pPr>
        <w:widowControl w:val="0"/>
        <w:tabs>
          <w:tab w:val="left" w:pos="993"/>
          <w:tab w:val="left" w:pos="1134"/>
        </w:tabs>
        <w:rPr>
          <w:szCs w:val="24"/>
        </w:rPr>
      </w:pPr>
      <w:r w:rsidRPr="006003C5">
        <w:rPr>
          <w:szCs w:val="24"/>
        </w:rPr>
        <w:t xml:space="preserve">5.10.4 При исследовании источников загрязнения атмосферного воздуха могут быть использованы материалы территориальных органов государственного экологического и санитарно-эпидемиологического контроля, территориальных органов </w:t>
      </w:r>
      <w:r w:rsidRPr="006003C5">
        <w:rPr>
          <w:bCs/>
          <w:szCs w:val="24"/>
        </w:rPr>
        <w:t>федеральной службы</w:t>
      </w:r>
      <w:r w:rsidRPr="006003C5">
        <w:rPr>
          <w:szCs w:val="24"/>
        </w:rPr>
        <w:t xml:space="preserve"> по </w:t>
      </w:r>
      <w:r w:rsidRPr="006003C5">
        <w:rPr>
          <w:bCs/>
          <w:szCs w:val="24"/>
        </w:rPr>
        <w:t>гидрометеорологии</w:t>
      </w:r>
      <w:r w:rsidRPr="006003C5">
        <w:rPr>
          <w:szCs w:val="24"/>
        </w:rPr>
        <w:t xml:space="preserve"> и </w:t>
      </w:r>
      <w:r w:rsidRPr="006003C5">
        <w:rPr>
          <w:bCs/>
          <w:szCs w:val="24"/>
        </w:rPr>
        <w:t>мониторингу окружающей среды,</w:t>
      </w:r>
      <w:r w:rsidRPr="006003C5">
        <w:rPr>
          <w:szCs w:val="24"/>
        </w:rPr>
        <w:t xml:space="preserve"> результаты инженерно-экологических изысканий прошлых лет, материалы рекогносцировочного обследования и маршрутных наблюдений, данные исследований загрязнения атмосферного воздуха</w:t>
      </w:r>
      <w:r w:rsidR="00735FA1" w:rsidRPr="006003C5">
        <w:rPr>
          <w:szCs w:val="24"/>
        </w:rPr>
        <w:t xml:space="preserve"> опубликованные в официальных источниках</w:t>
      </w:r>
      <w:r w:rsidR="00EB0A19" w:rsidRPr="006003C5">
        <w:rPr>
          <w:szCs w:val="24"/>
        </w:rPr>
        <w:t>.</w:t>
      </w:r>
    </w:p>
    <w:p w14:paraId="3A9A7C88" w14:textId="36A809E5" w:rsidR="00920350" w:rsidRPr="006003C5" w:rsidRDefault="00920350" w:rsidP="00CD693D">
      <w:pPr>
        <w:widowControl w:val="0"/>
        <w:tabs>
          <w:tab w:val="left" w:pos="993"/>
          <w:tab w:val="left" w:pos="1134"/>
        </w:tabs>
        <w:rPr>
          <w:szCs w:val="24"/>
        </w:rPr>
      </w:pPr>
      <w:r w:rsidRPr="006003C5">
        <w:rPr>
          <w:szCs w:val="24"/>
        </w:rPr>
        <w:t>5.10.</w:t>
      </w:r>
      <w:r w:rsidR="00AF4A0C" w:rsidRPr="006003C5">
        <w:rPr>
          <w:szCs w:val="24"/>
        </w:rPr>
        <w:t>5</w:t>
      </w:r>
      <w:r w:rsidRPr="006003C5">
        <w:rPr>
          <w:szCs w:val="24"/>
        </w:rPr>
        <w:t xml:space="preserve"> </w:t>
      </w:r>
      <w:r w:rsidR="00735FA1" w:rsidRPr="006003C5">
        <w:rPr>
          <w:szCs w:val="24"/>
        </w:rPr>
        <w:t>Для расчета рассеивания загрязняющих веществ в приземном слое атмосферы (в с</w:t>
      </w:r>
      <w:r w:rsidR="0087071C" w:rsidRPr="006003C5">
        <w:rPr>
          <w:szCs w:val="24"/>
        </w:rPr>
        <w:t>оставе проектной документации) должны быть получены следующие данные</w:t>
      </w:r>
      <w:r w:rsidR="00A76FDD" w:rsidRPr="006003C5">
        <w:rPr>
          <w:szCs w:val="24"/>
        </w:rPr>
        <w:t xml:space="preserve"> уполномоченных органов</w:t>
      </w:r>
      <w:r w:rsidRPr="006003C5">
        <w:rPr>
          <w:szCs w:val="24"/>
        </w:rPr>
        <w:t>:</w:t>
      </w:r>
    </w:p>
    <w:p w14:paraId="53A8375C" w14:textId="77777777" w:rsidR="00920350" w:rsidRPr="006003C5" w:rsidRDefault="00920350" w:rsidP="00CD693D">
      <w:pPr>
        <w:widowControl w:val="0"/>
        <w:tabs>
          <w:tab w:val="left" w:pos="990"/>
        </w:tabs>
        <w:rPr>
          <w:szCs w:val="24"/>
        </w:rPr>
      </w:pPr>
      <w:r w:rsidRPr="006003C5">
        <w:rPr>
          <w:szCs w:val="24"/>
        </w:rPr>
        <w:t xml:space="preserve">- среднее максимальное значение температуры наиболее жаркого месяца и среднее </w:t>
      </w:r>
      <w:r w:rsidRPr="006003C5">
        <w:rPr>
          <w:szCs w:val="24"/>
        </w:rPr>
        <w:lastRenderedPageBreak/>
        <w:t>минимальное значение температуры наиболее холодного месяца, по многолетним данным;</w:t>
      </w:r>
    </w:p>
    <w:p w14:paraId="7760A8F9" w14:textId="77777777" w:rsidR="00920350" w:rsidRPr="006003C5" w:rsidRDefault="00920350" w:rsidP="00CD693D">
      <w:pPr>
        <w:widowControl w:val="0"/>
        <w:tabs>
          <w:tab w:val="left" w:pos="990"/>
        </w:tabs>
        <w:rPr>
          <w:szCs w:val="24"/>
        </w:rPr>
      </w:pPr>
      <w:r w:rsidRPr="006003C5">
        <w:rPr>
          <w:szCs w:val="24"/>
        </w:rPr>
        <w:t>- коэффициент стратификации атмосферы;</w:t>
      </w:r>
    </w:p>
    <w:p w14:paraId="523F4F84" w14:textId="77777777" w:rsidR="00920350" w:rsidRPr="006003C5" w:rsidRDefault="00920350" w:rsidP="00CD693D">
      <w:pPr>
        <w:widowControl w:val="0"/>
        <w:tabs>
          <w:tab w:val="left" w:pos="990"/>
        </w:tabs>
        <w:rPr>
          <w:szCs w:val="24"/>
        </w:rPr>
      </w:pPr>
      <w:r w:rsidRPr="006003C5">
        <w:rPr>
          <w:szCs w:val="24"/>
        </w:rPr>
        <w:t>- скорость ветра, повторяемость превышения которой по многолетним данным составляет 5</w:t>
      </w:r>
      <w:r w:rsidR="0087071C" w:rsidRPr="006003C5">
        <w:rPr>
          <w:szCs w:val="24"/>
        </w:rPr>
        <w:t xml:space="preserve"> </w:t>
      </w:r>
      <w:r w:rsidRPr="006003C5">
        <w:rPr>
          <w:szCs w:val="24"/>
        </w:rPr>
        <w:t>%;</w:t>
      </w:r>
    </w:p>
    <w:p w14:paraId="61DA6CEB" w14:textId="77777777" w:rsidR="00920350" w:rsidRPr="006003C5" w:rsidRDefault="00920350" w:rsidP="00CD693D">
      <w:pPr>
        <w:widowControl w:val="0"/>
        <w:tabs>
          <w:tab w:val="left" w:pos="990"/>
        </w:tabs>
        <w:rPr>
          <w:szCs w:val="24"/>
        </w:rPr>
      </w:pPr>
      <w:r w:rsidRPr="006003C5">
        <w:rPr>
          <w:szCs w:val="24"/>
        </w:rPr>
        <w:t>- повторяемость направлений ветра и штилей, (%);</w:t>
      </w:r>
    </w:p>
    <w:p w14:paraId="139157C7" w14:textId="77777777" w:rsidR="00920350" w:rsidRPr="006003C5" w:rsidRDefault="002D4A24" w:rsidP="00CD693D">
      <w:pPr>
        <w:widowControl w:val="0"/>
        <w:tabs>
          <w:tab w:val="left" w:pos="990"/>
        </w:tabs>
        <w:rPr>
          <w:szCs w:val="24"/>
        </w:rPr>
      </w:pPr>
      <w:r w:rsidRPr="006003C5">
        <w:rPr>
          <w:szCs w:val="24"/>
        </w:rPr>
        <w:t>-</w:t>
      </w:r>
      <w:r w:rsidR="00920350" w:rsidRPr="006003C5">
        <w:rPr>
          <w:szCs w:val="24"/>
        </w:rPr>
        <w:t xml:space="preserve"> коэффициент рельефа местности.</w:t>
      </w:r>
    </w:p>
    <w:p w14:paraId="49E1300E" w14:textId="77777777" w:rsidR="00920350" w:rsidRPr="006003C5" w:rsidRDefault="00920350" w:rsidP="00BE2E9B">
      <w:pPr>
        <w:widowControl w:val="0"/>
        <w:tabs>
          <w:tab w:val="left" w:pos="990"/>
        </w:tabs>
        <w:spacing w:line="240" w:lineRule="auto"/>
        <w:rPr>
          <w:sz w:val="20"/>
          <w:shd w:val="clear" w:color="auto" w:fill="FFFFFF"/>
        </w:rPr>
      </w:pPr>
      <w:r w:rsidRPr="006003C5">
        <w:rPr>
          <w:spacing w:val="40"/>
          <w:sz w:val="20"/>
          <w:shd w:val="clear" w:color="auto" w:fill="FFFFFF"/>
        </w:rPr>
        <w:t xml:space="preserve">Примечание </w:t>
      </w:r>
      <w:r w:rsidRPr="006003C5">
        <w:rPr>
          <w:sz w:val="20"/>
          <w:shd w:val="clear" w:color="auto" w:fill="FFFFFF"/>
        </w:rPr>
        <w:t xml:space="preserve">– </w:t>
      </w:r>
      <w:r w:rsidR="00EA7989" w:rsidRPr="006003C5">
        <w:rPr>
          <w:sz w:val="20"/>
          <w:shd w:val="clear" w:color="auto" w:fill="FFFFFF"/>
        </w:rPr>
        <w:t xml:space="preserve">Метеорологические </w:t>
      </w:r>
      <w:r w:rsidRPr="006003C5">
        <w:rPr>
          <w:sz w:val="20"/>
          <w:shd w:val="clear" w:color="auto" w:fill="FFFFFF"/>
        </w:rPr>
        <w:t xml:space="preserve">характеристики </w:t>
      </w:r>
      <w:r w:rsidR="0087071C" w:rsidRPr="006003C5">
        <w:rPr>
          <w:sz w:val="20"/>
          <w:shd w:val="clear" w:color="auto" w:fill="FFFFFF"/>
        </w:rPr>
        <w:t>получают по запросу</w:t>
      </w:r>
      <w:r w:rsidRPr="006003C5">
        <w:rPr>
          <w:sz w:val="20"/>
          <w:shd w:val="clear" w:color="auto" w:fill="FFFFFF"/>
        </w:rPr>
        <w:t xml:space="preserve"> в Росгидромете или устанавливают по материалам климатических справочников, метеорологических ежегодников.</w:t>
      </w:r>
    </w:p>
    <w:p w14:paraId="5EFD5CDB" w14:textId="77777777" w:rsidR="00BE2E9B" w:rsidRPr="006003C5" w:rsidRDefault="00BE2E9B" w:rsidP="00BE2E9B">
      <w:pPr>
        <w:widowControl w:val="0"/>
        <w:tabs>
          <w:tab w:val="left" w:pos="990"/>
        </w:tabs>
        <w:spacing w:line="240" w:lineRule="auto"/>
        <w:rPr>
          <w:i/>
          <w:sz w:val="22"/>
          <w:szCs w:val="22"/>
        </w:rPr>
      </w:pPr>
    </w:p>
    <w:p w14:paraId="38E01A3F" w14:textId="77777777" w:rsidR="00920350" w:rsidRPr="006003C5" w:rsidRDefault="00920350" w:rsidP="00CD693D">
      <w:pPr>
        <w:widowControl w:val="0"/>
        <w:tabs>
          <w:tab w:val="left" w:pos="993"/>
        </w:tabs>
        <w:rPr>
          <w:szCs w:val="24"/>
        </w:rPr>
      </w:pPr>
      <w:r w:rsidRPr="006003C5">
        <w:rPr>
          <w:szCs w:val="24"/>
        </w:rPr>
        <w:t>5.10.</w:t>
      </w:r>
      <w:r w:rsidR="00AF4A0C" w:rsidRPr="006003C5">
        <w:rPr>
          <w:szCs w:val="24"/>
        </w:rPr>
        <w:t>6</w:t>
      </w:r>
      <w:r w:rsidRPr="006003C5">
        <w:rPr>
          <w:szCs w:val="24"/>
        </w:rPr>
        <w:t xml:space="preserve"> Установление уровня загрязнения атмосферного воздуха для неосвоенных территорий допускается проводить на основании данных о фоновых концентрациях.</w:t>
      </w:r>
    </w:p>
    <w:p w14:paraId="085BB0D1" w14:textId="7C53052A" w:rsidR="00611096" w:rsidRPr="006003C5" w:rsidRDefault="007B06E2" w:rsidP="00CD693D">
      <w:pPr>
        <w:widowControl w:val="0"/>
        <w:tabs>
          <w:tab w:val="left" w:pos="993"/>
        </w:tabs>
        <w:rPr>
          <w:szCs w:val="24"/>
        </w:rPr>
      </w:pPr>
      <w:r w:rsidRPr="006003C5">
        <w:rPr>
          <w:szCs w:val="24"/>
        </w:rPr>
        <w:t>Для освоенных территорий в качестве исходных данных для установления уровня загрязнения атмосферного воздуха могут использоваться данные экологического мониторинга и/или производственного экологического контроля</w:t>
      </w:r>
      <w:r w:rsidR="00611096" w:rsidRPr="006003C5">
        <w:rPr>
          <w:szCs w:val="24"/>
        </w:rPr>
        <w:t>.</w:t>
      </w:r>
    </w:p>
    <w:p w14:paraId="409AF1CE" w14:textId="699537DE" w:rsidR="00B40E34" w:rsidRPr="006003C5" w:rsidRDefault="00611096" w:rsidP="00CD693D">
      <w:pPr>
        <w:widowControl w:val="0"/>
        <w:tabs>
          <w:tab w:val="left" w:pos="993"/>
        </w:tabs>
      </w:pPr>
      <w:r w:rsidRPr="006003C5">
        <w:rPr>
          <w:szCs w:val="24"/>
        </w:rPr>
        <w:t>5.10.</w:t>
      </w:r>
      <w:r w:rsidR="00AF4A0C" w:rsidRPr="006003C5">
        <w:rPr>
          <w:szCs w:val="24"/>
        </w:rPr>
        <w:t>7</w:t>
      </w:r>
      <w:r w:rsidRPr="006003C5">
        <w:rPr>
          <w:szCs w:val="24"/>
        </w:rPr>
        <w:t xml:space="preserve"> </w:t>
      </w:r>
      <w:r w:rsidR="00B823B3" w:rsidRPr="006003C5">
        <w:rPr>
          <w:szCs w:val="24"/>
        </w:rPr>
        <w:t>При</w:t>
      </w:r>
      <w:r w:rsidRPr="006003C5">
        <w:rPr>
          <w:szCs w:val="24"/>
        </w:rPr>
        <w:t xml:space="preserve"> </w:t>
      </w:r>
      <w:r w:rsidR="00B823B3" w:rsidRPr="006003C5">
        <w:rPr>
          <w:szCs w:val="24"/>
        </w:rPr>
        <w:t xml:space="preserve">отсутствии </w:t>
      </w:r>
      <w:r w:rsidRPr="006003C5">
        <w:rPr>
          <w:szCs w:val="24"/>
        </w:rPr>
        <w:t xml:space="preserve">официальных данных о фоновых концентрациях химических веществ в атмосферном воздухе и </w:t>
      </w:r>
      <w:r w:rsidR="00B823B3" w:rsidRPr="006003C5">
        <w:rPr>
          <w:rFonts w:eastAsia="Calibri"/>
          <w:szCs w:val="24"/>
        </w:rPr>
        <w:t>результатов</w:t>
      </w:r>
      <w:r w:rsidRPr="006003C5">
        <w:rPr>
          <w:szCs w:val="24"/>
        </w:rPr>
        <w:t xml:space="preserve"> экологического мониторинга на исследуемой территории для оценки уровня загрязнения атмосферного воздуха выполняется его опробование в соответствии с </w:t>
      </w:r>
      <w:r w:rsidR="00B40E34" w:rsidRPr="006003C5">
        <w:rPr>
          <w:szCs w:val="24"/>
        </w:rPr>
        <w:t>5.24</w:t>
      </w:r>
      <w:r w:rsidR="0087071C" w:rsidRPr="006003C5">
        <w:t>.</w:t>
      </w:r>
    </w:p>
    <w:p w14:paraId="133B484D" w14:textId="77777777" w:rsidR="00611096" w:rsidRPr="006003C5" w:rsidRDefault="00611096" w:rsidP="00CD693D">
      <w:pPr>
        <w:widowControl w:val="0"/>
        <w:tabs>
          <w:tab w:val="left" w:pos="993"/>
        </w:tabs>
        <w:rPr>
          <w:szCs w:val="24"/>
        </w:rPr>
      </w:pPr>
      <w:r w:rsidRPr="006003C5">
        <w:rPr>
          <w:spacing w:val="2"/>
          <w:szCs w:val="24"/>
          <w:shd w:val="clear" w:color="auto" w:fill="FFFFFF"/>
        </w:rPr>
        <w:t>5.10.</w:t>
      </w:r>
      <w:r w:rsidR="00AF4A0C" w:rsidRPr="006003C5">
        <w:rPr>
          <w:spacing w:val="2"/>
          <w:szCs w:val="24"/>
          <w:shd w:val="clear" w:color="auto" w:fill="FFFFFF"/>
        </w:rPr>
        <w:t>8</w:t>
      </w:r>
      <w:r w:rsidRPr="006003C5">
        <w:rPr>
          <w:spacing w:val="2"/>
          <w:szCs w:val="24"/>
          <w:shd w:val="clear" w:color="auto" w:fill="FFFFFF"/>
        </w:rPr>
        <w:t xml:space="preserve"> Нормирование загрязняющих веществ в атмосферном воздухе предусматривает учет гигиенических</w:t>
      </w:r>
      <w:r w:rsidR="00C741FD" w:rsidRPr="006003C5">
        <w:rPr>
          <w:spacing w:val="2"/>
          <w:szCs w:val="24"/>
          <w:shd w:val="clear" w:color="auto" w:fill="FFFFFF"/>
        </w:rPr>
        <w:t xml:space="preserve"> </w:t>
      </w:r>
      <w:r w:rsidRPr="006003C5">
        <w:rPr>
          <w:spacing w:val="2"/>
          <w:szCs w:val="24"/>
          <w:shd w:val="clear" w:color="auto" w:fill="FFFFFF"/>
        </w:rPr>
        <w:t>и экологических нормативов качества атмосферного воздуха.</w:t>
      </w:r>
    </w:p>
    <w:p w14:paraId="64516AFE" w14:textId="477DF5D7" w:rsidR="00611096" w:rsidRPr="006003C5" w:rsidRDefault="00611096" w:rsidP="00CD693D">
      <w:pPr>
        <w:rPr>
          <w:szCs w:val="24"/>
        </w:rPr>
      </w:pPr>
      <w:r w:rsidRPr="006003C5">
        <w:rPr>
          <w:szCs w:val="24"/>
        </w:rPr>
        <w:t>Определение уровня загрязнения атмосферного воздуха городских и сельских поселений (населенных мест) проводят на основании гигиенических нормативов качества атмосферного воздуха (ПДК</w:t>
      </w:r>
      <w:r w:rsidR="00CD589D" w:rsidRPr="006003C5">
        <w:rPr>
          <w:szCs w:val="24"/>
        </w:rPr>
        <w:t> </w:t>
      </w:r>
      <w:r w:rsidRPr="006003C5">
        <w:rPr>
          <w:szCs w:val="24"/>
          <w:vertAlign w:val="subscript"/>
        </w:rPr>
        <w:t>сан</w:t>
      </w:r>
      <w:r w:rsidRPr="006003C5">
        <w:rPr>
          <w:szCs w:val="24"/>
        </w:rPr>
        <w:t xml:space="preserve">) </w:t>
      </w:r>
      <w:r w:rsidR="0087071C" w:rsidRPr="006003C5">
        <w:rPr>
          <w:szCs w:val="24"/>
        </w:rPr>
        <w:t>в соответствии с</w:t>
      </w:r>
      <w:r w:rsidR="00BA7FB4" w:rsidRPr="006003C5">
        <w:rPr>
          <w:szCs w:val="24"/>
        </w:rPr>
        <w:t xml:space="preserve"> </w:t>
      </w:r>
      <w:sdt>
        <w:sdtPr>
          <w:rPr>
            <w:szCs w:val="24"/>
          </w:rPr>
          <w:id w:val="1820998352"/>
          <w:citation/>
        </w:sdtPr>
        <w:sdtEndPr/>
        <w:sdtContent>
          <w:r w:rsidR="00BA7FB4" w:rsidRPr="006003C5">
            <w:rPr>
              <w:szCs w:val="24"/>
            </w:rPr>
            <w:fldChar w:fldCharType="begin"/>
          </w:r>
          <w:r w:rsidR="00BA7FB4" w:rsidRPr="006003C5">
            <w:rPr>
              <w:szCs w:val="24"/>
            </w:rPr>
            <w:instrText xml:space="preserve"> CITATION ГН2 \l 1049 </w:instrText>
          </w:r>
          <w:r w:rsidR="00BA7FB4" w:rsidRPr="006003C5">
            <w:rPr>
              <w:szCs w:val="24"/>
            </w:rPr>
            <w:fldChar w:fldCharType="separate"/>
          </w:r>
          <w:r w:rsidR="002C6EF6" w:rsidRPr="006003C5">
            <w:rPr>
              <w:noProof/>
              <w:szCs w:val="24"/>
            </w:rPr>
            <w:t>[7]</w:t>
          </w:r>
          <w:r w:rsidR="00BA7FB4" w:rsidRPr="006003C5">
            <w:rPr>
              <w:szCs w:val="24"/>
            </w:rPr>
            <w:fldChar w:fldCharType="end"/>
          </w:r>
        </w:sdtContent>
      </w:sdt>
      <w:r w:rsidRPr="006003C5">
        <w:rPr>
          <w:szCs w:val="24"/>
        </w:rPr>
        <w:t>.</w:t>
      </w:r>
    </w:p>
    <w:p w14:paraId="228274E2" w14:textId="5DA8C675" w:rsidR="00920350" w:rsidRPr="006003C5" w:rsidRDefault="00920350" w:rsidP="00CD693D">
      <w:pPr>
        <w:rPr>
          <w:szCs w:val="24"/>
        </w:rPr>
      </w:pPr>
      <w:r w:rsidRPr="006003C5">
        <w:rPr>
          <w:szCs w:val="24"/>
        </w:rPr>
        <w:t>Для оценки уровня загрязнения атмосферы на основании экологических нормативов качества атмосферного воздуха при получении исходных данных следует учитывать требования ГОСТ</w:t>
      </w:r>
      <w:r w:rsidR="00BC7B28" w:rsidRPr="006003C5">
        <w:rPr>
          <w:szCs w:val="24"/>
        </w:rPr>
        <w:t xml:space="preserve"> </w:t>
      </w:r>
      <w:r w:rsidRPr="006003C5">
        <w:rPr>
          <w:szCs w:val="24"/>
        </w:rPr>
        <w:t>Р</w:t>
      </w:r>
      <w:r w:rsidR="00BC7B28" w:rsidRPr="006003C5">
        <w:rPr>
          <w:szCs w:val="24"/>
        </w:rPr>
        <w:t xml:space="preserve"> </w:t>
      </w:r>
      <w:r w:rsidRPr="006003C5">
        <w:rPr>
          <w:szCs w:val="24"/>
        </w:rPr>
        <w:t>56165 (</w:t>
      </w:r>
      <w:r w:rsidR="00F16BAD" w:rsidRPr="006003C5">
        <w:rPr>
          <w:lang w:eastAsia="ar-SA"/>
        </w:rPr>
        <w:t>подпункт</w:t>
      </w:r>
      <w:r w:rsidR="00F16BAD" w:rsidRPr="006003C5">
        <w:rPr>
          <w:szCs w:val="24"/>
        </w:rPr>
        <w:t xml:space="preserve"> </w:t>
      </w:r>
      <w:r w:rsidRPr="006003C5">
        <w:rPr>
          <w:szCs w:val="24"/>
        </w:rPr>
        <w:t>5.1, 5.2).</w:t>
      </w:r>
      <w:r w:rsidR="0087071C" w:rsidRPr="006003C5">
        <w:rPr>
          <w:szCs w:val="24"/>
        </w:rPr>
        <w:t xml:space="preserve"> </w:t>
      </w:r>
    </w:p>
    <w:p w14:paraId="01CAB714" w14:textId="0783F639" w:rsidR="00920350" w:rsidRPr="006003C5" w:rsidRDefault="00920350" w:rsidP="00CD693D">
      <w:r w:rsidRPr="006003C5">
        <w:rPr>
          <w:spacing w:val="2"/>
          <w:szCs w:val="24"/>
          <w:shd w:val="clear" w:color="auto" w:fill="FFFFFF"/>
        </w:rPr>
        <w:t>5.10.</w:t>
      </w:r>
      <w:r w:rsidR="00AF4A0C" w:rsidRPr="006003C5">
        <w:rPr>
          <w:spacing w:val="2"/>
          <w:szCs w:val="24"/>
          <w:shd w:val="clear" w:color="auto" w:fill="FFFFFF"/>
        </w:rPr>
        <w:t>9</w:t>
      </w:r>
      <w:r w:rsidRPr="006003C5">
        <w:rPr>
          <w:spacing w:val="2"/>
          <w:szCs w:val="24"/>
          <w:shd w:val="clear" w:color="auto" w:fill="FFFFFF"/>
        </w:rPr>
        <w:t xml:space="preserve"> </w:t>
      </w:r>
      <w:r w:rsidRPr="006003C5">
        <w:rPr>
          <w:szCs w:val="24"/>
        </w:rPr>
        <w:t>Уровень загрязнения атмосферного воздуха городских и сельских поселений (населенных мест) устанавливается по кратности превышения фоновых концентраций или результатов измерений содержания загрязняющих веществ над ПДК</w:t>
      </w:r>
      <w:r w:rsidR="00CD589D" w:rsidRPr="006003C5">
        <w:rPr>
          <w:szCs w:val="24"/>
        </w:rPr>
        <w:t> </w:t>
      </w:r>
      <w:r w:rsidRPr="006003C5">
        <w:rPr>
          <w:szCs w:val="24"/>
          <w:vertAlign w:val="subscript"/>
        </w:rPr>
        <w:t>сан</w:t>
      </w:r>
      <w:r w:rsidRPr="006003C5">
        <w:rPr>
          <w:szCs w:val="24"/>
        </w:rPr>
        <w:t xml:space="preserve"> и/или ОБУВ</w:t>
      </w:r>
      <w:r w:rsidR="00D95D1D" w:rsidRPr="006003C5">
        <w:rPr>
          <w:rStyle w:val="a8"/>
          <w:szCs w:val="24"/>
        </w:rPr>
        <w:footnoteReference w:id="2"/>
      </w:r>
      <w:r w:rsidRPr="006003C5">
        <w:rPr>
          <w:szCs w:val="24"/>
        </w:rPr>
        <w:t xml:space="preserve">, согласно </w:t>
      </w:r>
      <w:sdt>
        <w:sdtPr>
          <w:rPr>
            <w:szCs w:val="24"/>
          </w:rPr>
          <w:id w:val="-929587697"/>
          <w:citation/>
        </w:sdtPr>
        <w:sdtEndPr/>
        <w:sdtContent>
          <w:r w:rsidR="007B3302" w:rsidRPr="006003C5">
            <w:rPr>
              <w:szCs w:val="24"/>
            </w:rPr>
            <w:fldChar w:fldCharType="begin"/>
          </w:r>
          <w:r w:rsidR="007B3302" w:rsidRPr="006003C5">
            <w:rPr>
              <w:szCs w:val="24"/>
            </w:rPr>
            <w:instrText xml:space="preserve"> CITATION ГН21 \l 1049 </w:instrText>
          </w:r>
          <w:r w:rsidR="007B3302" w:rsidRPr="006003C5">
            <w:rPr>
              <w:szCs w:val="24"/>
            </w:rPr>
            <w:fldChar w:fldCharType="separate"/>
          </w:r>
          <w:r w:rsidR="002C6EF6" w:rsidRPr="006003C5">
            <w:rPr>
              <w:noProof/>
              <w:szCs w:val="24"/>
            </w:rPr>
            <w:t>[5]</w:t>
          </w:r>
          <w:r w:rsidR="007B3302" w:rsidRPr="006003C5">
            <w:rPr>
              <w:szCs w:val="24"/>
            </w:rPr>
            <w:fldChar w:fldCharType="end"/>
          </w:r>
        </w:sdtContent>
      </w:sdt>
      <w:r w:rsidR="00522F54" w:rsidRPr="006003C5">
        <w:rPr>
          <w:szCs w:val="24"/>
        </w:rPr>
        <w:t>,</w:t>
      </w:r>
      <w:r w:rsidR="00C351AD" w:rsidRPr="006003C5">
        <w:rPr>
          <w:rFonts w:eastAsia="Calibri"/>
          <w:szCs w:val="24"/>
        </w:rPr>
        <w:t xml:space="preserve"> </w:t>
      </w:r>
      <w:sdt>
        <w:sdtPr>
          <w:rPr>
            <w:rFonts w:eastAsia="Calibri"/>
            <w:szCs w:val="24"/>
          </w:rPr>
          <w:id w:val="-1451160745"/>
          <w:citation/>
        </w:sdtPr>
        <w:sdtEndPr/>
        <w:sdtContent>
          <w:r w:rsidR="00522F54" w:rsidRPr="006003C5">
            <w:rPr>
              <w:rFonts w:eastAsia="Calibri"/>
              <w:szCs w:val="24"/>
            </w:rPr>
            <w:fldChar w:fldCharType="begin"/>
          </w:r>
          <w:r w:rsidR="00522F54" w:rsidRPr="006003C5">
            <w:rPr>
              <w:rFonts w:eastAsia="Calibri"/>
              <w:szCs w:val="24"/>
            </w:rPr>
            <w:instrText xml:space="preserve"> CITATION ГН2 \l 1049 </w:instrText>
          </w:r>
          <w:r w:rsidR="00522F54" w:rsidRPr="006003C5">
            <w:rPr>
              <w:rFonts w:eastAsia="Calibri"/>
              <w:szCs w:val="24"/>
            </w:rPr>
            <w:fldChar w:fldCharType="separate"/>
          </w:r>
          <w:r w:rsidR="002C6EF6" w:rsidRPr="006003C5">
            <w:rPr>
              <w:rFonts w:eastAsia="Calibri"/>
              <w:noProof/>
              <w:szCs w:val="24"/>
            </w:rPr>
            <w:t>[7]</w:t>
          </w:r>
          <w:r w:rsidR="00522F54" w:rsidRPr="006003C5">
            <w:rPr>
              <w:rFonts w:eastAsia="Calibri"/>
              <w:szCs w:val="24"/>
            </w:rPr>
            <w:fldChar w:fldCharType="end"/>
          </w:r>
        </w:sdtContent>
      </w:sdt>
      <w:r w:rsidR="00522F54" w:rsidRPr="006003C5">
        <w:rPr>
          <w:szCs w:val="24"/>
        </w:rPr>
        <w:t xml:space="preserve">, </w:t>
      </w:r>
      <w:r w:rsidRPr="006003C5">
        <w:rPr>
          <w:szCs w:val="24"/>
        </w:rPr>
        <w:t>и/или</w:t>
      </w:r>
      <w:sdt>
        <w:sdtPr>
          <w:rPr>
            <w:szCs w:val="24"/>
          </w:rPr>
          <w:id w:val="-974989473"/>
          <w:citation/>
        </w:sdtPr>
        <w:sdtEndPr/>
        <w:sdtContent>
          <w:r w:rsidR="007B3302" w:rsidRPr="006003C5">
            <w:rPr>
              <w:szCs w:val="24"/>
            </w:rPr>
            <w:fldChar w:fldCharType="begin"/>
          </w:r>
          <w:r w:rsidR="007B3302" w:rsidRPr="006003C5">
            <w:rPr>
              <w:szCs w:val="24"/>
            </w:rPr>
            <w:instrText xml:space="preserve"> CITATION ГН22 \l 1049 </w:instrText>
          </w:r>
          <w:r w:rsidR="007B3302" w:rsidRPr="006003C5">
            <w:rPr>
              <w:szCs w:val="24"/>
            </w:rPr>
            <w:fldChar w:fldCharType="separate"/>
          </w:r>
          <w:r w:rsidR="002C6EF6" w:rsidRPr="006003C5">
            <w:rPr>
              <w:noProof/>
              <w:szCs w:val="24"/>
            </w:rPr>
            <w:t xml:space="preserve"> [8]</w:t>
          </w:r>
          <w:r w:rsidR="007B3302" w:rsidRPr="006003C5">
            <w:rPr>
              <w:szCs w:val="24"/>
            </w:rPr>
            <w:fldChar w:fldCharType="end"/>
          </w:r>
        </w:sdtContent>
      </w:sdt>
      <w:r w:rsidRPr="006003C5">
        <w:rPr>
          <w:szCs w:val="24"/>
        </w:rPr>
        <w:t>.</w:t>
      </w:r>
    </w:p>
    <w:p w14:paraId="58DE3DDA" w14:textId="77777777" w:rsidR="00920350" w:rsidRPr="006003C5" w:rsidRDefault="00920350" w:rsidP="00CD693D">
      <w:r w:rsidRPr="006003C5">
        <w:lastRenderedPageBreak/>
        <w:t>В соответствии с действующими ПДК</w:t>
      </w:r>
      <w:r w:rsidR="00CD589D" w:rsidRPr="006003C5">
        <w:t> </w:t>
      </w:r>
      <w:r w:rsidRPr="006003C5">
        <w:rPr>
          <w:vertAlign w:val="subscript"/>
        </w:rPr>
        <w:t>сан</w:t>
      </w:r>
      <w:r w:rsidR="003E401C" w:rsidRPr="006003C5">
        <w:t>,</w:t>
      </w:r>
      <w:r w:rsidRPr="006003C5">
        <w:t xml:space="preserve"> для оценки уровня загрязнения воздуха городских и сельских поселений (населенных мест) используются значения максимальных разовых и среднесуточных концентраций загрязняющих веществ, класс опасности вещества и лимитирующий показатель вредности.</w:t>
      </w:r>
    </w:p>
    <w:p w14:paraId="60F7A7E4" w14:textId="6B1C12C7" w:rsidR="00920350" w:rsidRPr="006003C5" w:rsidRDefault="00920350" w:rsidP="00CD693D">
      <w:r w:rsidRPr="006003C5">
        <w:t xml:space="preserve">В местах массового отдыха населения, на территориях размещения лечебно-профилактических учреждений длительного пребывания больных и центров реабилитации </w:t>
      </w:r>
      <w:r w:rsidRPr="006003C5">
        <w:rPr>
          <w:szCs w:val="24"/>
        </w:rPr>
        <w:t>должно выполняться условие 0,8</w:t>
      </w:r>
      <w:r w:rsidR="00D51CBA" w:rsidRPr="006003C5">
        <w:rPr>
          <w:szCs w:val="24"/>
        </w:rPr>
        <w:t> </w:t>
      </w:r>
      <w:proofErr w:type="spellStart"/>
      <w:r w:rsidRPr="006003C5">
        <w:rPr>
          <w:szCs w:val="24"/>
        </w:rPr>
        <w:t>ПДК</w:t>
      </w:r>
      <w:r w:rsidRPr="006003C5">
        <w:rPr>
          <w:szCs w:val="24"/>
          <w:vertAlign w:val="subscript"/>
        </w:rPr>
        <w:t>сан</w:t>
      </w:r>
      <w:proofErr w:type="spellEnd"/>
      <w:r w:rsidR="00020C97" w:rsidRPr="006003C5">
        <w:rPr>
          <w:szCs w:val="24"/>
          <w:vertAlign w:val="subscript"/>
        </w:rPr>
        <w:t xml:space="preserve"> </w:t>
      </w:r>
      <w:r w:rsidRPr="006003C5">
        <w:rPr>
          <w:szCs w:val="24"/>
        </w:rPr>
        <w:t>и/или 0,8</w:t>
      </w:r>
      <w:r w:rsidR="00D51CBA" w:rsidRPr="006003C5">
        <w:rPr>
          <w:szCs w:val="24"/>
        </w:rPr>
        <w:t> </w:t>
      </w:r>
      <w:r w:rsidRPr="006003C5">
        <w:rPr>
          <w:szCs w:val="24"/>
        </w:rPr>
        <w:t xml:space="preserve">ОБУВ, в соответствии с </w:t>
      </w:r>
      <w:r w:rsidRPr="006003C5">
        <w:t>ГОСТ</w:t>
      </w:r>
      <w:r w:rsidR="00D51CBA" w:rsidRPr="006003C5">
        <w:t> </w:t>
      </w:r>
      <w:r w:rsidRPr="006003C5">
        <w:t>17.2.3.02.</w:t>
      </w:r>
    </w:p>
    <w:p w14:paraId="17F0C28D" w14:textId="77777777" w:rsidR="00920350" w:rsidRPr="006003C5" w:rsidRDefault="00920350" w:rsidP="00CD693D">
      <w:pPr>
        <w:rPr>
          <w:rStyle w:val="blk"/>
          <w:strike/>
        </w:rPr>
      </w:pPr>
      <w:r w:rsidRPr="006003C5">
        <w:rPr>
          <w:szCs w:val="24"/>
        </w:rPr>
        <w:t>По требованию заказчика для оценки уровня загрязнения атмосферы могут использоваться данные с</w:t>
      </w:r>
      <w:r w:rsidRPr="006003C5">
        <w:rPr>
          <w:rStyle w:val="blk"/>
        </w:rPr>
        <w:t>реднегодовых концентраций загрязняющих веществ в атмосферном воздухе, которые рассчитываются согласно ГОСТ 17.2.3.01.</w:t>
      </w:r>
    </w:p>
    <w:p w14:paraId="0A646435" w14:textId="47FA24E3" w:rsidR="00920350" w:rsidRPr="006003C5" w:rsidRDefault="00920350" w:rsidP="00CD693D">
      <w:pPr>
        <w:rPr>
          <w:szCs w:val="24"/>
        </w:rPr>
      </w:pPr>
      <w:r w:rsidRPr="006003C5">
        <w:rPr>
          <w:szCs w:val="24"/>
        </w:rPr>
        <w:t>5.10.</w:t>
      </w:r>
      <w:r w:rsidR="00AF4A0C" w:rsidRPr="006003C5">
        <w:rPr>
          <w:szCs w:val="24"/>
        </w:rPr>
        <w:t>10</w:t>
      </w:r>
      <w:r w:rsidRPr="006003C5">
        <w:rPr>
          <w:szCs w:val="24"/>
        </w:rPr>
        <w:t xml:space="preserve"> Для лесных экосистем, попадающих в зону воздействия промышленного объекта, качество атмосферного воздуха необходимо определять путем сравнения содержания веществ с экологическими нормативами атмосферного воздуха (</w:t>
      </w:r>
      <w:proofErr w:type="spellStart"/>
      <w:r w:rsidRPr="006003C5">
        <w:rPr>
          <w:szCs w:val="24"/>
        </w:rPr>
        <w:t>ПДК</w:t>
      </w:r>
      <w:r w:rsidRPr="006003C5">
        <w:rPr>
          <w:szCs w:val="24"/>
          <w:vertAlign w:val="subscript"/>
        </w:rPr>
        <w:t>экол</w:t>
      </w:r>
      <w:proofErr w:type="spellEnd"/>
      <w:r w:rsidRPr="006003C5">
        <w:rPr>
          <w:szCs w:val="24"/>
        </w:rPr>
        <w:t>).</w:t>
      </w:r>
    </w:p>
    <w:p w14:paraId="4864F595" w14:textId="77777777" w:rsidR="00920350" w:rsidRPr="006003C5" w:rsidRDefault="00920350" w:rsidP="00CD693D">
      <w:pPr>
        <w:tabs>
          <w:tab w:val="left" w:pos="993"/>
          <w:tab w:val="left" w:pos="1134"/>
        </w:tabs>
        <w:rPr>
          <w:szCs w:val="24"/>
        </w:rPr>
      </w:pPr>
      <w:r w:rsidRPr="006003C5">
        <w:rPr>
          <w:szCs w:val="24"/>
        </w:rPr>
        <w:t>5.10.</w:t>
      </w:r>
      <w:r w:rsidR="00AF4A0C" w:rsidRPr="006003C5">
        <w:rPr>
          <w:szCs w:val="24"/>
        </w:rPr>
        <w:t>11</w:t>
      </w:r>
      <w:r w:rsidRPr="006003C5">
        <w:rPr>
          <w:szCs w:val="24"/>
        </w:rPr>
        <w:t xml:space="preserve"> Дополнительно можно проводить косвенную оценку уровней загрязнения атмосферного воздуха посредством почвенной и снеговой съемки.</w:t>
      </w:r>
    </w:p>
    <w:p w14:paraId="7B6704EB" w14:textId="77777777" w:rsidR="00F77C77" w:rsidRPr="006003C5" w:rsidRDefault="00920350" w:rsidP="00CD693D">
      <w:pPr>
        <w:pStyle w:val="aff1"/>
        <w:tabs>
          <w:tab w:val="left" w:pos="993"/>
          <w:tab w:val="left" w:pos="1134"/>
        </w:tabs>
        <w:autoSpaceDE/>
        <w:autoSpaceDN/>
        <w:adjustRightInd/>
        <w:ind w:left="0"/>
        <w:rPr>
          <w:rFonts w:cs="Times New Roman"/>
          <w:szCs w:val="24"/>
        </w:rPr>
      </w:pPr>
      <w:r w:rsidRPr="006003C5">
        <w:rPr>
          <w:rFonts w:cs="Times New Roman"/>
          <w:szCs w:val="24"/>
        </w:rPr>
        <w:t>5.10.1</w:t>
      </w:r>
      <w:r w:rsidR="00AF4A0C" w:rsidRPr="006003C5">
        <w:rPr>
          <w:rFonts w:cs="Times New Roman"/>
          <w:szCs w:val="24"/>
        </w:rPr>
        <w:t>2</w:t>
      </w:r>
      <w:r w:rsidRPr="006003C5">
        <w:rPr>
          <w:rFonts w:cs="Times New Roman"/>
          <w:szCs w:val="24"/>
        </w:rPr>
        <w:t xml:space="preserve"> Для суммарной оценки степени загрязнения атмосферы рассчитывается индекс загрязнения атмосферы (ИЗА)</w:t>
      </w:r>
      <w:r w:rsidR="00F77C77" w:rsidRPr="006003C5">
        <w:rPr>
          <w:rFonts w:cs="Times New Roman"/>
          <w:szCs w:val="24"/>
        </w:rPr>
        <w:t xml:space="preserve"> согласно приложению В.</w:t>
      </w:r>
    </w:p>
    <w:p w14:paraId="642E3509" w14:textId="3A34A654" w:rsidR="00920350" w:rsidRPr="006003C5" w:rsidRDefault="00920350" w:rsidP="00CD693D">
      <w:pPr>
        <w:pStyle w:val="aff1"/>
        <w:tabs>
          <w:tab w:val="left" w:pos="993"/>
          <w:tab w:val="left" w:pos="1134"/>
        </w:tabs>
        <w:autoSpaceDE/>
        <w:autoSpaceDN/>
        <w:adjustRightInd/>
        <w:ind w:left="0"/>
        <w:rPr>
          <w:rFonts w:cs="Times New Roman"/>
          <w:szCs w:val="24"/>
        </w:rPr>
      </w:pPr>
      <w:r w:rsidRPr="006003C5">
        <w:rPr>
          <w:rFonts w:cs="Times New Roman"/>
          <w:szCs w:val="24"/>
        </w:rPr>
        <w:t>По требованию заказчика может быть выполнена также оценка ИЗА в соответствии с действующими зарубежными нормами</w:t>
      </w:r>
      <w:r w:rsidR="00F77C77" w:rsidRPr="006003C5">
        <w:rPr>
          <w:rFonts w:cs="Times New Roman"/>
          <w:szCs w:val="24"/>
        </w:rPr>
        <w:t>.</w:t>
      </w:r>
    </w:p>
    <w:p w14:paraId="0A33C632" w14:textId="77777777" w:rsidR="007B06E2" w:rsidRPr="006003C5" w:rsidRDefault="00920350" w:rsidP="007B06E2">
      <w:r w:rsidRPr="006003C5">
        <w:t>5.10.1</w:t>
      </w:r>
      <w:r w:rsidR="00AF4A0C" w:rsidRPr="006003C5">
        <w:t>3</w:t>
      </w:r>
      <w:r w:rsidRPr="006003C5">
        <w:t xml:space="preserve"> </w:t>
      </w:r>
      <w:r w:rsidR="007B06E2" w:rsidRPr="006003C5">
        <w:t>На основании данных исследований источников загрязнения атмосферного воздуха составляется раздел технического отчета, в котором отражаются:</w:t>
      </w:r>
    </w:p>
    <w:p w14:paraId="7F47312C" w14:textId="77777777" w:rsidR="007B06E2" w:rsidRPr="006003C5" w:rsidRDefault="007B06E2" w:rsidP="007B06E2">
      <w:r w:rsidRPr="006003C5">
        <w:t>- анализ влияния выбросов на качество атмосферного воздуха;</w:t>
      </w:r>
    </w:p>
    <w:p w14:paraId="6936557D" w14:textId="77777777" w:rsidR="007B06E2" w:rsidRPr="006003C5" w:rsidRDefault="007B06E2" w:rsidP="007B06E2">
      <w:r w:rsidRPr="006003C5">
        <w:t>- предложения по снижению уровня загрязнения атмосферного воздуха;</w:t>
      </w:r>
    </w:p>
    <w:p w14:paraId="4E0A4801" w14:textId="7B79232E" w:rsidR="007B06E2" w:rsidRPr="006003C5" w:rsidRDefault="007B06E2" w:rsidP="007B06E2">
      <w:r w:rsidRPr="006003C5">
        <w:t>- выявленные потенциально опасные (аварийные) сооружения очистки выбросов с точки зрения возможного экстремального загрязнения атмосферного воздуха, предложения по предотвращению аварийных ситуаций.</w:t>
      </w:r>
    </w:p>
    <w:p w14:paraId="5386BC05" w14:textId="4A703767" w:rsidR="00451340" w:rsidRPr="006003C5" w:rsidRDefault="00694DE4" w:rsidP="007B06E2">
      <w:r w:rsidRPr="006003C5">
        <w:rPr>
          <w:szCs w:val="24"/>
          <w:lang w:eastAsia="en-US"/>
        </w:rPr>
        <w:t>Критерии оценки экстремально высокого загрязнения атмосферного воздуха (ЭВЗ) приведены в приложении Г.</w:t>
      </w:r>
    </w:p>
    <w:p w14:paraId="462E4685" w14:textId="77777777" w:rsidR="007B4B32" w:rsidRPr="006003C5" w:rsidRDefault="00B72415" w:rsidP="007B4B32">
      <w:r w:rsidRPr="006003C5">
        <w:t xml:space="preserve">5.11 </w:t>
      </w:r>
      <w:r w:rsidR="009F403B" w:rsidRPr="006003C5">
        <w:rPr>
          <w:b/>
        </w:rPr>
        <w:t>Исследование и оценка загрязнения почв</w:t>
      </w:r>
      <w:r w:rsidR="00D57C71" w:rsidRPr="006003C5">
        <w:rPr>
          <w:b/>
        </w:rPr>
        <w:t xml:space="preserve"> (грунтов)</w:t>
      </w:r>
      <w:r w:rsidR="009F403B" w:rsidRPr="006003C5">
        <w:t xml:space="preserve"> выполняется </w:t>
      </w:r>
      <w:r w:rsidR="00AF7721" w:rsidRPr="006003C5">
        <w:t>в целях</w:t>
      </w:r>
      <w:r w:rsidR="009F403B" w:rsidRPr="006003C5">
        <w:t>:</w:t>
      </w:r>
    </w:p>
    <w:p w14:paraId="78544417" w14:textId="77777777" w:rsidR="009F403B" w:rsidRPr="006003C5" w:rsidRDefault="009F403B" w:rsidP="002074C8">
      <w:pPr>
        <w:contextualSpacing/>
      </w:pPr>
      <w:r w:rsidRPr="006003C5">
        <w:t>- выбора места</w:t>
      </w:r>
      <w:r w:rsidR="00A47506" w:rsidRPr="006003C5">
        <w:t xml:space="preserve"> </w:t>
      </w:r>
      <w:r w:rsidRPr="006003C5">
        <w:t>размещения площадки строительства на менее плодородных почвах и максимального сохранения лесного фонда;</w:t>
      </w:r>
    </w:p>
    <w:p w14:paraId="53C51626" w14:textId="03E8470B" w:rsidR="00AF7721" w:rsidRPr="006003C5" w:rsidRDefault="009F403B" w:rsidP="002074C8">
      <w:pPr>
        <w:contextualSpacing/>
      </w:pPr>
      <w:r w:rsidRPr="006003C5">
        <w:t>-</w:t>
      </w:r>
      <w:r w:rsidR="00AF7721" w:rsidRPr="006003C5">
        <w:t xml:space="preserve"> определения типов</w:t>
      </w:r>
      <w:r w:rsidR="00812992" w:rsidRPr="006003C5">
        <w:t>/подтипов</w:t>
      </w:r>
      <w:r w:rsidR="00AF7721" w:rsidRPr="006003C5">
        <w:t xml:space="preserve"> почв (грунтов);</w:t>
      </w:r>
    </w:p>
    <w:p w14:paraId="7A87D55D" w14:textId="77777777" w:rsidR="00812992" w:rsidRPr="006003C5" w:rsidRDefault="00812992" w:rsidP="00812992">
      <w:pPr>
        <w:contextualSpacing/>
      </w:pPr>
      <w:r w:rsidRPr="006003C5">
        <w:lastRenderedPageBreak/>
        <w:t>- описание почвенных профилей, а также картирование почв по ареалам их распространения;</w:t>
      </w:r>
    </w:p>
    <w:p w14:paraId="48114F7D" w14:textId="77777777" w:rsidR="00812992" w:rsidRPr="006003C5" w:rsidRDefault="00812992" w:rsidP="00812992">
      <w:pPr>
        <w:contextualSpacing/>
      </w:pPr>
      <w:r w:rsidRPr="006003C5">
        <w:t>- агрохимические лабораторные исследования проб;</w:t>
      </w:r>
    </w:p>
    <w:p w14:paraId="00FA2261" w14:textId="747D8693" w:rsidR="00812992" w:rsidRPr="006003C5" w:rsidRDefault="00812992" w:rsidP="00812992">
      <w:pPr>
        <w:contextualSpacing/>
      </w:pPr>
      <w:r w:rsidRPr="006003C5">
        <w:t>- определение мощностей плодородного и потенциально плодородного слоев почвы;</w:t>
      </w:r>
    </w:p>
    <w:p w14:paraId="4AEF89F1" w14:textId="77777777" w:rsidR="00AF7721" w:rsidRPr="006003C5" w:rsidRDefault="00AF7721" w:rsidP="002074C8">
      <w:pPr>
        <w:contextualSpacing/>
      </w:pPr>
      <w:r w:rsidRPr="006003C5">
        <w:t>- оценки современного экологического состояния почв (грунтов), в том числе уровня их загрязнения;</w:t>
      </w:r>
    </w:p>
    <w:p w14:paraId="628BD018" w14:textId="77777777" w:rsidR="00AF7721" w:rsidRPr="006003C5" w:rsidRDefault="00AF7721" w:rsidP="002074C8">
      <w:pPr>
        <w:contextualSpacing/>
      </w:pPr>
      <w:r w:rsidRPr="006003C5">
        <w:t>- выявления участков загрязнения территории, требующих проведения санации и/или рекультивации земель для соответствующих видов функционального использования;</w:t>
      </w:r>
    </w:p>
    <w:p w14:paraId="28BB17FD" w14:textId="16A4C874" w:rsidR="00AF7721" w:rsidRPr="006003C5" w:rsidRDefault="00AF7721" w:rsidP="002074C8">
      <w:pPr>
        <w:contextualSpacing/>
      </w:pPr>
      <w:r w:rsidRPr="006003C5">
        <w:t>-</w:t>
      </w:r>
      <w:r w:rsidR="002074C8" w:rsidRPr="006003C5">
        <w:t> </w:t>
      </w:r>
      <w:r w:rsidRPr="006003C5">
        <w:t>прогнозной оценки загрязнения и определени</w:t>
      </w:r>
      <w:r w:rsidR="00B20871" w:rsidRPr="006003C5">
        <w:t>я</w:t>
      </w:r>
      <w:r w:rsidRPr="006003C5">
        <w:t xml:space="preserve"> условий по обращению с загрязненными </w:t>
      </w:r>
      <w:r w:rsidR="00A071CD" w:rsidRPr="006003C5">
        <w:t xml:space="preserve">почвами (грунтами) </w:t>
      </w:r>
      <w:r w:rsidRPr="006003C5">
        <w:t>в процессе строительства;</w:t>
      </w:r>
    </w:p>
    <w:p w14:paraId="2C9414A3" w14:textId="77777777" w:rsidR="00AF7721" w:rsidRPr="006003C5" w:rsidRDefault="00AF7721" w:rsidP="00F23C82">
      <w:pPr>
        <w:contextualSpacing/>
      </w:pPr>
      <w:r w:rsidRPr="006003C5">
        <w:t>- разработки рекомендаций для принятия проектных решений по защите почв (грунтов) от вредного воздействия промышленных выбросов и сбросов загрязняющих веществ субъектов хозяйственной и иной деятельности.</w:t>
      </w:r>
    </w:p>
    <w:p w14:paraId="47E86EE1" w14:textId="77777777" w:rsidR="002074C8" w:rsidRPr="006003C5" w:rsidRDefault="002074C8" w:rsidP="002074C8">
      <w:pPr>
        <w:widowControl w:val="0"/>
        <w:tabs>
          <w:tab w:val="left" w:pos="993"/>
          <w:tab w:val="left" w:pos="1134"/>
        </w:tabs>
        <w:contextualSpacing/>
      </w:pPr>
      <w:r w:rsidRPr="006003C5">
        <w:t>5.11.1 Основными источниками загрязнения почв (грунтов) являются:</w:t>
      </w:r>
    </w:p>
    <w:p w14:paraId="3AF29A63" w14:textId="77777777" w:rsidR="002074C8" w:rsidRPr="006003C5" w:rsidRDefault="002074C8" w:rsidP="002074C8">
      <w:pPr>
        <w:widowControl w:val="0"/>
        <w:tabs>
          <w:tab w:val="left" w:pos="990"/>
        </w:tabs>
        <w:contextualSpacing/>
      </w:pPr>
      <w:r w:rsidRPr="006003C5">
        <w:t>- сельскохозяйственная деятельность (внесение удобрений и ядохимикатов, аварии на животноводческих и птицеводческих предприятиях и т.п.);</w:t>
      </w:r>
    </w:p>
    <w:p w14:paraId="081989FB" w14:textId="77777777" w:rsidR="002074C8" w:rsidRPr="006003C5" w:rsidRDefault="002074C8" w:rsidP="002074C8">
      <w:pPr>
        <w:widowControl w:val="0"/>
        <w:tabs>
          <w:tab w:val="left" w:pos="990"/>
        </w:tabs>
        <w:contextualSpacing/>
      </w:pPr>
      <w:r w:rsidRPr="006003C5">
        <w:t xml:space="preserve">- деятельность промышленных предприятий (выбросы загрязняющих веществ в атмосферный воздух, аварии на объектах хранения и транспорта нефти и нефтепродуктов, </w:t>
      </w:r>
      <w:proofErr w:type="spellStart"/>
      <w:r w:rsidRPr="006003C5">
        <w:t>шламо</w:t>
      </w:r>
      <w:proofErr w:type="spellEnd"/>
      <w:r w:rsidRPr="006003C5">
        <w:t>- и хвостохранилищах, золоотвалах и т.п.);</w:t>
      </w:r>
    </w:p>
    <w:p w14:paraId="56CF16A2" w14:textId="77777777" w:rsidR="002074C8" w:rsidRPr="006003C5" w:rsidRDefault="002074C8" w:rsidP="002074C8">
      <w:pPr>
        <w:widowControl w:val="0"/>
        <w:tabs>
          <w:tab w:val="left" w:pos="990"/>
        </w:tabs>
        <w:contextualSpacing/>
      </w:pPr>
      <w:r w:rsidRPr="006003C5">
        <w:t>-</w:t>
      </w:r>
      <w:r w:rsidR="008A468B" w:rsidRPr="006003C5">
        <w:t> </w:t>
      </w:r>
      <w:r w:rsidRPr="006003C5">
        <w:t>полигоны промышленных и твердых коммунальных отходов, несанкционированные свалки.</w:t>
      </w:r>
    </w:p>
    <w:p w14:paraId="61A42462" w14:textId="77777777" w:rsidR="002074C8" w:rsidRPr="006003C5" w:rsidRDefault="002074C8" w:rsidP="002074C8">
      <w:pPr>
        <w:pStyle w:val="formattext0"/>
        <w:spacing w:before="0" w:after="0" w:line="360" w:lineRule="auto"/>
        <w:ind w:firstLine="709"/>
        <w:contextualSpacing/>
      </w:pPr>
      <w:r w:rsidRPr="006003C5">
        <w:rPr>
          <w:rFonts w:eastAsia="Calibri"/>
          <w:lang w:eastAsia="en-US"/>
        </w:rPr>
        <w:t>5.11.2 Исходные характеристики и параметры типов почв (грунтов) следует определять</w:t>
      </w:r>
      <w:r w:rsidRPr="006003C5">
        <w:rPr>
          <w:rFonts w:eastAsia="Calibri"/>
          <w:b/>
          <w:lang w:eastAsia="en-US"/>
        </w:rPr>
        <w:t xml:space="preserve"> </w:t>
      </w:r>
      <w:r w:rsidRPr="006003C5">
        <w:rPr>
          <w:rFonts w:eastAsia="Calibri"/>
          <w:lang w:eastAsia="en-US"/>
        </w:rPr>
        <w:t xml:space="preserve">на основе сбора, обобщения и анализа имеющихся материалов </w:t>
      </w:r>
      <w:r w:rsidR="00244369" w:rsidRPr="006003C5">
        <w:rPr>
          <w:rFonts w:eastAsia="Calibri"/>
          <w:lang w:eastAsia="en-US"/>
        </w:rPr>
        <w:t xml:space="preserve">государственного </w:t>
      </w:r>
      <w:r w:rsidRPr="006003C5">
        <w:rPr>
          <w:rFonts w:eastAsia="Calibri"/>
          <w:lang w:eastAsia="en-US"/>
        </w:rPr>
        <w:t>земельного кадастра, территориальных комплексных схем охраны природы, мелко- и среднемасштабных ландшафтных, почвенных и других карт, опубликованных</w:t>
      </w:r>
      <w:r w:rsidRPr="006003C5">
        <w:t xml:space="preserve"> материалов, данных Минсельхоза России, научно-исследовательских организаций и проектных институтов.</w:t>
      </w:r>
    </w:p>
    <w:p w14:paraId="7114B424" w14:textId="77777777" w:rsidR="002074C8" w:rsidRPr="006003C5" w:rsidRDefault="002074C8" w:rsidP="002074C8">
      <w:pPr>
        <w:pStyle w:val="formattext0"/>
        <w:spacing w:before="0" w:after="0" w:line="360" w:lineRule="auto"/>
        <w:ind w:firstLine="709"/>
        <w:contextualSpacing/>
      </w:pPr>
      <w:r w:rsidRPr="006003C5">
        <w:t>Сбору и анализу подлежат данные о типах и подтипах почв, почвообразующих и подстилающих породах, геохимическом составе, почвенных процессах (засолении, подтоплении, дефляции, эрозии), степени деградации (истощени</w:t>
      </w:r>
      <w:r w:rsidR="00F23C82" w:rsidRPr="006003C5">
        <w:t>и</w:t>
      </w:r>
      <w:r w:rsidRPr="006003C5">
        <w:t>, физическо</w:t>
      </w:r>
      <w:r w:rsidR="00F23C82" w:rsidRPr="006003C5">
        <w:t>м</w:t>
      </w:r>
      <w:r w:rsidRPr="006003C5">
        <w:t xml:space="preserve"> разрушени</w:t>
      </w:r>
      <w:r w:rsidR="00F23C82" w:rsidRPr="006003C5">
        <w:t>и</w:t>
      </w:r>
      <w:r w:rsidRPr="006003C5">
        <w:t>, химическо</w:t>
      </w:r>
      <w:r w:rsidR="00F23C82" w:rsidRPr="006003C5">
        <w:t>м</w:t>
      </w:r>
      <w:r w:rsidRPr="006003C5">
        <w:t xml:space="preserve"> загрязнени</w:t>
      </w:r>
      <w:r w:rsidR="00F23C82" w:rsidRPr="006003C5">
        <w:t>и</w:t>
      </w:r>
      <w:r w:rsidRPr="006003C5">
        <w:t>).</w:t>
      </w:r>
    </w:p>
    <w:p w14:paraId="424FC289" w14:textId="77777777" w:rsidR="002074C8" w:rsidRPr="006003C5" w:rsidRDefault="002074C8" w:rsidP="002074C8">
      <w:pPr>
        <w:pStyle w:val="formattext0"/>
        <w:spacing w:before="0" w:after="0" w:line="360" w:lineRule="auto"/>
        <w:ind w:firstLine="709"/>
        <w:contextualSpacing/>
      </w:pPr>
      <w:r w:rsidRPr="006003C5">
        <w:lastRenderedPageBreak/>
        <w:t xml:space="preserve">При недостаточности собранных материалов следует проводить </w:t>
      </w:r>
      <w:bookmarkStart w:id="43" w:name="_Hlk514065893"/>
      <w:r w:rsidRPr="006003C5">
        <w:t>почвенную съемку или почвенно-геоморфологическое профилирование</w:t>
      </w:r>
      <w:bookmarkEnd w:id="43"/>
      <w:r w:rsidRPr="006003C5">
        <w:t xml:space="preserve">, сопровождающееся опробованием почв по типам ландшафтов с учетом их функциональной значимости, </w:t>
      </w:r>
      <w:r w:rsidR="005C3A5A" w:rsidRPr="006003C5">
        <w:t xml:space="preserve">с </w:t>
      </w:r>
      <w:r w:rsidRPr="006003C5">
        <w:t xml:space="preserve">оценкой: </w:t>
      </w:r>
    </w:p>
    <w:p w14:paraId="08E6EC8C" w14:textId="77777777" w:rsidR="002074C8" w:rsidRPr="006003C5" w:rsidRDefault="002074C8" w:rsidP="002074C8">
      <w:pPr>
        <w:pStyle w:val="formattext0"/>
        <w:spacing w:before="0" w:after="0" w:line="360" w:lineRule="auto"/>
        <w:ind w:firstLine="709"/>
        <w:contextualSpacing/>
      </w:pPr>
      <w:r w:rsidRPr="006003C5">
        <w:t>- существующего и потенциального использования</w:t>
      </w:r>
      <w:r w:rsidR="005C3A5A" w:rsidRPr="006003C5">
        <w:t xml:space="preserve"> почв</w:t>
      </w:r>
      <w:r w:rsidRPr="006003C5">
        <w:t xml:space="preserve">; </w:t>
      </w:r>
    </w:p>
    <w:p w14:paraId="1E0D641E" w14:textId="6E06F3DE" w:rsidR="002074C8" w:rsidRPr="006003C5" w:rsidRDefault="002074C8" w:rsidP="002074C8">
      <w:pPr>
        <w:pStyle w:val="formattext0"/>
        <w:spacing w:before="0" w:after="0" w:line="360" w:lineRule="auto"/>
        <w:ind w:firstLine="709"/>
        <w:contextualSpacing/>
      </w:pPr>
      <w:r w:rsidRPr="006003C5">
        <w:t>- мощности плодородного</w:t>
      </w:r>
      <w:r w:rsidR="00A071CD" w:rsidRPr="006003C5">
        <w:t xml:space="preserve"> и потенциально-плодородного </w:t>
      </w:r>
      <w:r w:rsidRPr="006003C5">
        <w:t>сл</w:t>
      </w:r>
      <w:r w:rsidR="00A071CD" w:rsidRPr="006003C5">
        <w:t>оев</w:t>
      </w:r>
      <w:r w:rsidRPr="006003C5">
        <w:t>;</w:t>
      </w:r>
    </w:p>
    <w:p w14:paraId="02C6A1A7" w14:textId="77777777" w:rsidR="002074C8" w:rsidRPr="006003C5" w:rsidRDefault="002074C8" w:rsidP="002074C8">
      <w:pPr>
        <w:pStyle w:val="formattext0"/>
        <w:spacing w:before="0" w:after="0" w:line="360" w:lineRule="auto"/>
        <w:ind w:firstLine="709"/>
        <w:contextualSpacing/>
      </w:pPr>
      <w:r w:rsidRPr="006003C5">
        <w:t xml:space="preserve">- потенциальной опасности эрозии, дефляции и других негативных почвенных процессов; </w:t>
      </w:r>
    </w:p>
    <w:p w14:paraId="1934337A" w14:textId="77777777" w:rsidR="002074C8" w:rsidRPr="006003C5" w:rsidRDefault="002074C8" w:rsidP="002074C8">
      <w:pPr>
        <w:pStyle w:val="formattext0"/>
        <w:spacing w:before="0" w:after="0" w:line="360" w:lineRule="auto"/>
        <w:ind w:firstLine="709"/>
        <w:contextualSpacing/>
      </w:pPr>
      <w:r w:rsidRPr="006003C5">
        <w:t>- загрязненности почв различными веществами.</w:t>
      </w:r>
    </w:p>
    <w:p w14:paraId="02FEEC8B" w14:textId="4487EE79" w:rsidR="00F26D24" w:rsidRPr="006003C5" w:rsidRDefault="00F26D24" w:rsidP="00F26D24">
      <w:pPr>
        <w:pStyle w:val="formattext0"/>
        <w:spacing w:before="0" w:after="0" w:line="360" w:lineRule="auto"/>
        <w:ind w:firstLine="709"/>
        <w:contextualSpacing/>
      </w:pPr>
      <w:r w:rsidRPr="006003C5">
        <w:t xml:space="preserve">Описание почвенных профилей, а также картирование почв по ареалам их распространения следует производить в соответствии с ГОСТ 17.4.2.03 и Общесоюзной инструкцией по почвенным обследованиям и составлению крупномасштабных почвенных карт землепользований </w:t>
      </w:r>
      <w:sdt>
        <w:sdtPr>
          <w:id w:val="134376554"/>
          <w:citation/>
        </w:sdtPr>
        <w:sdtEndPr/>
        <w:sdtContent>
          <w:r w:rsidRPr="006003C5">
            <w:fldChar w:fldCharType="begin"/>
          </w:r>
          <w:r w:rsidRPr="006003C5">
            <w:instrText xml:space="preserve"> CITATION ОБЩ \l 1049 </w:instrText>
          </w:r>
          <w:r w:rsidRPr="006003C5">
            <w:fldChar w:fldCharType="separate"/>
          </w:r>
          <w:r w:rsidR="002C6EF6" w:rsidRPr="006003C5">
            <w:rPr>
              <w:noProof/>
            </w:rPr>
            <w:t>[9]</w:t>
          </w:r>
          <w:r w:rsidRPr="006003C5">
            <w:fldChar w:fldCharType="end"/>
          </w:r>
        </w:sdtContent>
      </w:sdt>
      <w:r w:rsidRPr="006003C5">
        <w:t>.</w:t>
      </w:r>
    </w:p>
    <w:p w14:paraId="6EAAFC48" w14:textId="717880CA" w:rsidR="002074C8" w:rsidRPr="006003C5" w:rsidRDefault="002074C8" w:rsidP="00F62075">
      <w:pPr>
        <w:pStyle w:val="formattext0"/>
        <w:spacing w:before="0" w:after="0"/>
        <w:ind w:firstLine="709"/>
        <w:contextualSpacing/>
        <w:rPr>
          <w:sz w:val="20"/>
          <w:szCs w:val="20"/>
        </w:rPr>
      </w:pPr>
      <w:r w:rsidRPr="006003C5">
        <w:rPr>
          <w:spacing w:val="40"/>
          <w:sz w:val="20"/>
          <w:szCs w:val="20"/>
        </w:rPr>
        <w:t>Примечание</w:t>
      </w:r>
      <w:r w:rsidRPr="006003C5">
        <w:rPr>
          <w:sz w:val="20"/>
          <w:szCs w:val="20"/>
        </w:rPr>
        <w:t xml:space="preserve"> – Диагностику почв, индексацию генетических горизонтов </w:t>
      </w:r>
      <w:r w:rsidR="00F26D24" w:rsidRPr="006003C5">
        <w:rPr>
          <w:sz w:val="20"/>
          <w:szCs w:val="20"/>
        </w:rPr>
        <w:t>можно</w:t>
      </w:r>
      <w:r w:rsidRPr="006003C5">
        <w:rPr>
          <w:sz w:val="20"/>
          <w:szCs w:val="20"/>
        </w:rPr>
        <w:t xml:space="preserve"> проводить в соответствии с эколого-генетической классификацией почв</w:t>
      </w:r>
      <w:r w:rsidR="009E3471" w:rsidRPr="006003C5">
        <w:rPr>
          <w:sz w:val="20"/>
          <w:szCs w:val="20"/>
        </w:rPr>
        <w:t xml:space="preserve"> (опробованной для данн</w:t>
      </w:r>
      <w:r w:rsidR="00A26297" w:rsidRPr="006003C5">
        <w:rPr>
          <w:sz w:val="20"/>
          <w:szCs w:val="20"/>
        </w:rPr>
        <w:t>о</w:t>
      </w:r>
      <w:r w:rsidR="009E3471" w:rsidRPr="006003C5">
        <w:rPr>
          <w:sz w:val="20"/>
          <w:szCs w:val="20"/>
        </w:rPr>
        <w:t>й территории)</w:t>
      </w:r>
      <w:r w:rsidRPr="006003C5">
        <w:rPr>
          <w:sz w:val="20"/>
          <w:szCs w:val="20"/>
        </w:rPr>
        <w:t>.</w:t>
      </w:r>
    </w:p>
    <w:p w14:paraId="3180CF96" w14:textId="77777777" w:rsidR="00F26D24" w:rsidRPr="006003C5" w:rsidRDefault="00F26D24" w:rsidP="002074C8">
      <w:pPr>
        <w:widowControl w:val="0"/>
        <w:tabs>
          <w:tab w:val="left" w:pos="993"/>
          <w:tab w:val="left" w:pos="1134"/>
        </w:tabs>
        <w:contextualSpacing/>
      </w:pPr>
    </w:p>
    <w:p w14:paraId="1EED1157" w14:textId="76B24EAA" w:rsidR="00B85B93" w:rsidRPr="006003C5" w:rsidRDefault="002074C8" w:rsidP="002074C8">
      <w:pPr>
        <w:widowControl w:val="0"/>
        <w:tabs>
          <w:tab w:val="left" w:pos="993"/>
          <w:tab w:val="left" w:pos="1134"/>
        </w:tabs>
        <w:contextualSpacing/>
      </w:pPr>
      <w:r w:rsidRPr="006003C5">
        <w:t>5</w:t>
      </w:r>
      <w:bookmarkStart w:id="44" w:name="_Hlk527468939"/>
      <w:r w:rsidRPr="006003C5">
        <w:t>.11.3 В ходе выполнения исследований почв (грунтов) следует проводить оценку их пригодности для целей биологической рекультивации согласно</w:t>
      </w:r>
      <w:r w:rsidR="0028779E" w:rsidRPr="006003C5">
        <w:t xml:space="preserve"> </w:t>
      </w:r>
      <w:r w:rsidR="00B85B93" w:rsidRPr="006003C5">
        <w:t>ГОСТ 17.5.3.06, ГОСТ</w:t>
      </w:r>
      <w:r w:rsidR="00F62075" w:rsidRPr="006003C5">
        <w:t> </w:t>
      </w:r>
      <w:r w:rsidR="00B85B93" w:rsidRPr="006003C5">
        <w:t xml:space="preserve">17.4.3.02, </w:t>
      </w:r>
      <w:r w:rsidR="00255B58" w:rsidRPr="006003C5">
        <w:t>ГОСТ 17.5.</w:t>
      </w:r>
      <w:r w:rsidR="00B85B93" w:rsidRPr="006003C5">
        <w:t>3.0</w:t>
      </w:r>
      <w:r w:rsidR="002B744F" w:rsidRPr="006003C5">
        <w:t>5</w:t>
      </w:r>
      <w:r w:rsidR="00B85B93" w:rsidRPr="006003C5">
        <w:t xml:space="preserve">, </w:t>
      </w:r>
      <w:r w:rsidR="009B017A" w:rsidRPr="006003C5">
        <w:t>ГОСТ 17.5.1.03</w:t>
      </w:r>
      <w:r w:rsidR="000329FC" w:rsidRPr="006003C5">
        <w:t>, ГОСТ 17.5.1.02</w:t>
      </w:r>
      <w:r w:rsidR="00633F90" w:rsidRPr="006003C5">
        <w:t>-85, ГОСТ 17.5.3.04-83</w:t>
      </w:r>
    </w:p>
    <w:bookmarkEnd w:id="44"/>
    <w:p w14:paraId="07BEE643" w14:textId="205010BC" w:rsidR="002074C8" w:rsidRPr="006003C5" w:rsidRDefault="002074C8" w:rsidP="002074C8">
      <w:pPr>
        <w:widowControl w:val="0"/>
        <w:tabs>
          <w:tab w:val="left" w:pos="993"/>
          <w:tab w:val="left" w:pos="1134"/>
        </w:tabs>
        <w:contextualSpacing/>
      </w:pPr>
      <w:r w:rsidRPr="006003C5">
        <w:t xml:space="preserve">5.11.4 Агрохимическое обследование для характеристики пригодности плодородного слоя </w:t>
      </w:r>
      <w:r w:rsidR="00A071CD" w:rsidRPr="006003C5">
        <w:t xml:space="preserve">почв </w:t>
      </w:r>
      <w:r w:rsidRPr="006003C5">
        <w:t xml:space="preserve">согласно ГОСТ 17.5.3.06 не проводится на почвах: в сильной степени щебнистых, сильно- и очень сильно каменистых, слабо-, средне- и </w:t>
      </w:r>
      <w:proofErr w:type="spellStart"/>
      <w:r w:rsidRPr="006003C5">
        <w:t>сильноcмытых</w:t>
      </w:r>
      <w:proofErr w:type="spellEnd"/>
      <w:r w:rsidRPr="006003C5">
        <w:t xml:space="preserve"> дерново-подзолистых, бурых лесных, серых и светло-серых лесных; средне- и сильносмытых темно-серых лесных, темно-каштановых, дерново-карбонатных, желтоземах, красноземах, сероземах.</w:t>
      </w:r>
    </w:p>
    <w:p w14:paraId="41945FE6" w14:textId="2F59E159" w:rsidR="002074C8" w:rsidRPr="006003C5" w:rsidRDefault="002074C8" w:rsidP="002074C8">
      <w:pPr>
        <w:widowControl w:val="0"/>
        <w:tabs>
          <w:tab w:val="left" w:pos="993"/>
          <w:tab w:val="left" w:pos="1134"/>
        </w:tabs>
        <w:contextualSpacing/>
        <w:rPr>
          <w:szCs w:val="24"/>
        </w:rPr>
      </w:pPr>
      <w:r w:rsidRPr="006003C5">
        <w:t xml:space="preserve">5.11.5 </w:t>
      </w:r>
      <w:r w:rsidRPr="006003C5">
        <w:rPr>
          <w:szCs w:val="24"/>
        </w:rPr>
        <w:t xml:space="preserve">Опробование загрязненности почв </w:t>
      </w:r>
      <w:r w:rsidR="00C27C5B" w:rsidRPr="006003C5">
        <w:rPr>
          <w:szCs w:val="24"/>
        </w:rPr>
        <w:t xml:space="preserve">и установления перечня </w:t>
      </w:r>
      <w:r w:rsidR="00A071CD" w:rsidRPr="006003C5">
        <w:rPr>
          <w:szCs w:val="24"/>
        </w:rPr>
        <w:t xml:space="preserve">химических </w:t>
      </w:r>
      <w:r w:rsidR="00C27C5B" w:rsidRPr="006003C5">
        <w:rPr>
          <w:szCs w:val="24"/>
        </w:rPr>
        <w:t xml:space="preserve">показателей </w:t>
      </w:r>
      <w:r w:rsidRPr="006003C5">
        <w:rPr>
          <w:szCs w:val="24"/>
        </w:rPr>
        <w:t xml:space="preserve">следует выполнять в соответствии с </w:t>
      </w:r>
      <w:r w:rsidR="000331D4" w:rsidRPr="006003C5">
        <w:rPr>
          <w:szCs w:val="24"/>
        </w:rPr>
        <w:t>5.24.2</w:t>
      </w:r>
      <w:r w:rsidR="00C96FD1" w:rsidRPr="006003C5">
        <w:rPr>
          <w:szCs w:val="24"/>
        </w:rPr>
        <w:t xml:space="preserve"> и приложением </w:t>
      </w:r>
      <w:r w:rsidR="00922EBF" w:rsidRPr="006003C5">
        <w:rPr>
          <w:szCs w:val="24"/>
        </w:rPr>
        <w:t>Д</w:t>
      </w:r>
      <w:r w:rsidR="000331D4" w:rsidRPr="006003C5">
        <w:rPr>
          <w:szCs w:val="24"/>
        </w:rPr>
        <w:t>.</w:t>
      </w:r>
    </w:p>
    <w:p w14:paraId="742FBFEF" w14:textId="739BD50B" w:rsidR="002074C8" w:rsidRPr="006003C5" w:rsidRDefault="002074C8" w:rsidP="002074C8">
      <w:pPr>
        <w:widowControl w:val="0"/>
        <w:tabs>
          <w:tab w:val="left" w:pos="993"/>
          <w:tab w:val="left" w:pos="1134"/>
        </w:tabs>
        <w:contextualSpacing/>
      </w:pPr>
      <w:r w:rsidRPr="006003C5">
        <w:t>5.11.6 Определение классов опасности, ПДК, уровня загрязнения почв путем сопоставления с ПДК и ОДК химических веществ в почвах (грунтах) и общую оценку санитарного состояния почв следует производить в соответствии с нормативными документами Минздрава</w:t>
      </w:r>
      <w:r w:rsidR="003C48F9" w:rsidRPr="006003C5">
        <w:t xml:space="preserve"> </w:t>
      </w:r>
      <w:r w:rsidR="00A96183" w:rsidRPr="006003C5">
        <w:t>России,</w:t>
      </w:r>
      <w:r w:rsidRPr="006003C5">
        <w:t xml:space="preserve"> </w:t>
      </w:r>
      <w:hyperlink r:id="rId13" w:history="1">
        <w:r w:rsidRPr="006003C5">
          <w:rPr>
            <w:rStyle w:val="af0"/>
            <w:color w:val="auto"/>
            <w:szCs w:val="24"/>
            <w:u w:val="none"/>
          </w:rPr>
          <w:t>СанПиН 42-128-4433</w:t>
        </w:r>
      </w:hyperlink>
      <w:r w:rsidR="003C48F9" w:rsidRPr="006003C5">
        <w:rPr>
          <w:rStyle w:val="af0"/>
          <w:color w:val="auto"/>
          <w:szCs w:val="24"/>
          <w:u w:val="none"/>
        </w:rPr>
        <w:t>,</w:t>
      </w:r>
      <w:r w:rsidR="00A816FE" w:rsidRPr="006003C5">
        <w:t xml:space="preserve"> </w:t>
      </w:r>
      <w:hyperlink r:id="rId14" w:history="1">
        <w:r w:rsidRPr="006003C5">
          <w:rPr>
            <w:rStyle w:val="af0"/>
            <w:color w:val="auto"/>
            <w:szCs w:val="24"/>
            <w:u w:val="none"/>
          </w:rPr>
          <w:t>ГОСТ</w:t>
        </w:r>
        <w:r w:rsidR="00F4542B" w:rsidRPr="006003C5">
          <w:rPr>
            <w:rStyle w:val="af0"/>
            <w:color w:val="auto"/>
            <w:szCs w:val="24"/>
            <w:u w:val="none"/>
          </w:rPr>
          <w:t> </w:t>
        </w:r>
        <w:r w:rsidRPr="006003C5">
          <w:rPr>
            <w:rStyle w:val="af0"/>
            <w:color w:val="auto"/>
            <w:szCs w:val="24"/>
            <w:u w:val="none"/>
          </w:rPr>
          <w:t>17.4.1.02</w:t>
        </w:r>
      </w:hyperlink>
      <w:r w:rsidR="00A96183" w:rsidRPr="006003C5">
        <w:t xml:space="preserve">, </w:t>
      </w:r>
      <w:hyperlink r:id="rId15" w:history="1">
        <w:r w:rsidRPr="006003C5">
          <w:rPr>
            <w:rStyle w:val="af0"/>
            <w:color w:val="auto"/>
            <w:szCs w:val="24"/>
            <w:u w:val="none"/>
          </w:rPr>
          <w:t>ГОСТ</w:t>
        </w:r>
        <w:r w:rsidR="00F4542B" w:rsidRPr="006003C5">
          <w:rPr>
            <w:rStyle w:val="af0"/>
            <w:color w:val="auto"/>
            <w:szCs w:val="24"/>
            <w:u w:val="none"/>
          </w:rPr>
          <w:t> </w:t>
        </w:r>
        <w:r w:rsidRPr="006003C5">
          <w:rPr>
            <w:rStyle w:val="af0"/>
            <w:color w:val="auto"/>
            <w:szCs w:val="24"/>
            <w:u w:val="none"/>
          </w:rPr>
          <w:t>17.4.3.04</w:t>
        </w:r>
      </w:hyperlink>
      <w:r w:rsidR="00A96183" w:rsidRPr="006003C5">
        <w:t xml:space="preserve">, </w:t>
      </w:r>
      <w:hyperlink r:id="rId16" w:history="1">
        <w:r w:rsidRPr="006003C5">
          <w:rPr>
            <w:rStyle w:val="af0"/>
            <w:color w:val="auto"/>
            <w:szCs w:val="24"/>
            <w:u w:val="none"/>
          </w:rPr>
          <w:t>ГОСТ</w:t>
        </w:r>
        <w:r w:rsidR="00F4542B" w:rsidRPr="006003C5">
          <w:rPr>
            <w:rStyle w:val="af0"/>
            <w:color w:val="auto"/>
            <w:szCs w:val="24"/>
            <w:u w:val="none"/>
          </w:rPr>
          <w:t> </w:t>
        </w:r>
        <w:r w:rsidRPr="006003C5">
          <w:rPr>
            <w:rStyle w:val="af0"/>
            <w:color w:val="auto"/>
            <w:szCs w:val="24"/>
            <w:u w:val="none"/>
          </w:rPr>
          <w:t>17.4.3.06</w:t>
        </w:r>
      </w:hyperlink>
      <w:r w:rsidRPr="006003C5">
        <w:t xml:space="preserve">, а также </w:t>
      </w:r>
      <w:sdt>
        <w:sdtPr>
          <w:rPr>
            <w:rStyle w:val="af0"/>
            <w:color w:val="auto"/>
            <w:szCs w:val="24"/>
            <w:u w:val="none"/>
          </w:rPr>
          <w:id w:val="1052965832"/>
          <w:citation/>
        </w:sdtPr>
        <w:sdtEndPr>
          <w:rPr>
            <w:rStyle w:val="af0"/>
          </w:rPr>
        </w:sdtEndPr>
        <w:sdtContent>
          <w:r w:rsidR="00DB5063" w:rsidRPr="006003C5">
            <w:rPr>
              <w:rStyle w:val="af0"/>
              <w:color w:val="auto"/>
              <w:szCs w:val="24"/>
              <w:u w:val="none"/>
            </w:rPr>
            <w:fldChar w:fldCharType="begin"/>
          </w:r>
          <w:r w:rsidR="00DB5063" w:rsidRPr="006003C5">
            <w:rPr>
              <w:rStyle w:val="af0"/>
              <w:color w:val="auto"/>
              <w:szCs w:val="24"/>
              <w:u w:val="none"/>
            </w:rPr>
            <w:instrText xml:space="preserve"> CITATION ГН22 \l 1049 </w:instrText>
          </w:r>
          <w:r w:rsidR="00DB5063" w:rsidRPr="006003C5">
            <w:rPr>
              <w:rStyle w:val="af0"/>
              <w:color w:val="auto"/>
              <w:szCs w:val="24"/>
              <w:u w:val="none"/>
            </w:rPr>
            <w:fldChar w:fldCharType="separate"/>
          </w:r>
          <w:r w:rsidR="002C6EF6" w:rsidRPr="006003C5">
            <w:rPr>
              <w:noProof/>
              <w:szCs w:val="24"/>
            </w:rPr>
            <w:t>[8]</w:t>
          </w:r>
          <w:r w:rsidR="00DB5063" w:rsidRPr="006003C5">
            <w:rPr>
              <w:rStyle w:val="af0"/>
              <w:color w:val="auto"/>
              <w:szCs w:val="24"/>
              <w:u w:val="none"/>
            </w:rPr>
            <w:fldChar w:fldCharType="end"/>
          </w:r>
        </w:sdtContent>
      </w:sdt>
      <w:r w:rsidR="00874C7F" w:rsidRPr="006003C5">
        <w:rPr>
          <w:rStyle w:val="af0"/>
          <w:color w:val="auto"/>
          <w:szCs w:val="24"/>
          <w:u w:val="none"/>
        </w:rPr>
        <w:t xml:space="preserve"> и </w:t>
      </w:r>
      <w:sdt>
        <w:sdtPr>
          <w:rPr>
            <w:rStyle w:val="af0"/>
            <w:color w:val="auto"/>
            <w:szCs w:val="24"/>
            <w:u w:val="none"/>
          </w:rPr>
          <w:id w:val="-876461032"/>
          <w:citation/>
        </w:sdtPr>
        <w:sdtEndPr>
          <w:rPr>
            <w:rStyle w:val="af0"/>
          </w:rPr>
        </w:sdtEndPr>
        <w:sdtContent>
          <w:r w:rsidR="00DB5063" w:rsidRPr="006003C5">
            <w:rPr>
              <w:rStyle w:val="af0"/>
              <w:color w:val="auto"/>
              <w:szCs w:val="24"/>
              <w:u w:val="none"/>
            </w:rPr>
            <w:fldChar w:fldCharType="begin"/>
          </w:r>
          <w:r w:rsidR="00DB5063" w:rsidRPr="006003C5">
            <w:rPr>
              <w:rStyle w:val="af0"/>
              <w:color w:val="auto"/>
              <w:szCs w:val="24"/>
              <w:u w:val="none"/>
            </w:rPr>
            <w:instrText xml:space="preserve"> CITATION ГН23 \l 1049 </w:instrText>
          </w:r>
          <w:r w:rsidR="00DB5063" w:rsidRPr="006003C5">
            <w:rPr>
              <w:rStyle w:val="af0"/>
              <w:color w:val="auto"/>
              <w:szCs w:val="24"/>
              <w:u w:val="none"/>
            </w:rPr>
            <w:fldChar w:fldCharType="separate"/>
          </w:r>
          <w:r w:rsidR="002C6EF6" w:rsidRPr="006003C5">
            <w:rPr>
              <w:noProof/>
              <w:szCs w:val="24"/>
            </w:rPr>
            <w:t>[10]</w:t>
          </w:r>
          <w:r w:rsidR="00DB5063" w:rsidRPr="006003C5">
            <w:rPr>
              <w:rStyle w:val="af0"/>
              <w:color w:val="auto"/>
              <w:szCs w:val="24"/>
              <w:u w:val="none"/>
            </w:rPr>
            <w:fldChar w:fldCharType="end"/>
          </w:r>
        </w:sdtContent>
      </w:sdt>
      <w:r w:rsidR="00AA04F0" w:rsidRPr="006003C5">
        <w:t>.</w:t>
      </w:r>
    </w:p>
    <w:p w14:paraId="66E33BAB" w14:textId="77777777" w:rsidR="002074C8" w:rsidRPr="006003C5" w:rsidRDefault="002074C8" w:rsidP="00A96183">
      <w:pPr>
        <w:widowControl w:val="0"/>
        <w:tabs>
          <w:tab w:val="left" w:pos="993"/>
          <w:tab w:val="left" w:pos="1134"/>
        </w:tabs>
        <w:contextualSpacing/>
        <w:rPr>
          <w:szCs w:val="24"/>
        </w:rPr>
      </w:pPr>
      <w:r w:rsidRPr="006003C5">
        <w:t xml:space="preserve">5.11.7 </w:t>
      </w:r>
      <w:r w:rsidRPr="006003C5">
        <w:rPr>
          <w:szCs w:val="24"/>
        </w:rPr>
        <w:t>Химическое загрязнение почв (грунтов) освоенных территорий оценивается по суммарному показателю химического загрязнения (</w:t>
      </w:r>
      <w:r w:rsidR="008A468B" w:rsidRPr="006003C5">
        <w:rPr>
          <w:i/>
          <w:noProof/>
          <w:lang w:val="en-US"/>
        </w:rPr>
        <w:t>Z</w:t>
      </w:r>
      <w:r w:rsidR="008A468B" w:rsidRPr="006003C5">
        <w:rPr>
          <w:i/>
          <w:noProof/>
          <w:vertAlign w:val="subscript"/>
          <w:lang w:val="en-US"/>
        </w:rPr>
        <w:t>c</w:t>
      </w:r>
      <w:r w:rsidRPr="006003C5">
        <w:rPr>
          <w:i/>
          <w:szCs w:val="24"/>
        </w:rPr>
        <w:t>)</w:t>
      </w:r>
      <w:r w:rsidRPr="006003C5">
        <w:rPr>
          <w:szCs w:val="24"/>
        </w:rPr>
        <w:t xml:space="preserve">, </w:t>
      </w:r>
      <w:r w:rsidR="00A96183" w:rsidRPr="006003C5">
        <w:rPr>
          <w:szCs w:val="24"/>
        </w:rPr>
        <w:t xml:space="preserve">являющегося </w:t>
      </w:r>
      <w:r w:rsidRPr="006003C5">
        <w:rPr>
          <w:szCs w:val="24"/>
        </w:rPr>
        <w:t>индикатором неблагоприятного воздействия на здоровье населения.</w:t>
      </w:r>
    </w:p>
    <w:p w14:paraId="3674F519" w14:textId="77777777" w:rsidR="00693CA6" w:rsidRPr="006003C5" w:rsidRDefault="00693CA6" w:rsidP="00F0418F">
      <w:pPr>
        <w:pStyle w:val="formattext0"/>
        <w:spacing w:before="0" w:after="0" w:line="360" w:lineRule="auto"/>
        <w:contextualSpacing/>
      </w:pPr>
      <w:r w:rsidRPr="006003C5">
        <w:lastRenderedPageBreak/>
        <w:t>Суммарный показатель химического загрязнения (</w:t>
      </w:r>
      <w:proofErr w:type="spellStart"/>
      <w:r w:rsidRPr="006003C5">
        <w:rPr>
          <w:i/>
        </w:rPr>
        <w:t>Z</w:t>
      </w:r>
      <w:r w:rsidRPr="006003C5">
        <w:rPr>
          <w:i/>
          <w:vertAlign w:val="subscript"/>
        </w:rPr>
        <w:t>с</w:t>
      </w:r>
      <w:proofErr w:type="spellEnd"/>
      <w:r w:rsidRPr="006003C5">
        <w:t xml:space="preserve">) характеризует степень химического загрязнения почв и подстилающих горных пород обследуемых территорий тяжелыми металлами различных классов опасности и определяется как сумма коэффициентов концентрации отдельных загрязняющих веществ по формуле: </w:t>
      </w:r>
    </w:p>
    <w:p w14:paraId="3FEBA217" w14:textId="77777777" w:rsidR="00693CA6" w:rsidRPr="006003C5" w:rsidRDefault="00814156" w:rsidP="00B07055">
      <w:pPr>
        <w:pStyle w:val="formattext0"/>
        <w:tabs>
          <w:tab w:val="left" w:pos="6663"/>
        </w:tabs>
        <w:spacing w:line="360" w:lineRule="auto"/>
        <w:contextualSpacing/>
        <w:jc w:val="right"/>
        <w:rPr>
          <w:lang w:val="en-US"/>
        </w:rPr>
      </w:pPr>
      <w:proofErr w:type="spellStart"/>
      <w:r w:rsidRPr="006003C5">
        <w:rPr>
          <w:lang w:val="en-US"/>
        </w:rPr>
        <w:t>Z</w:t>
      </w:r>
      <w:r w:rsidRPr="006003C5">
        <w:rPr>
          <w:vertAlign w:val="subscript"/>
          <w:lang w:val="en-US"/>
        </w:rPr>
        <w:t>c</w:t>
      </w:r>
      <w:proofErr w:type="spellEnd"/>
      <w:r w:rsidRPr="006003C5">
        <w:rPr>
          <w:lang w:val="en-US"/>
        </w:rPr>
        <w:t xml:space="preserve"> = K</w:t>
      </w:r>
      <w:r w:rsidRPr="006003C5">
        <w:rPr>
          <w:vertAlign w:val="subscript"/>
          <w:lang w:val="en-US"/>
        </w:rPr>
        <w:t>c1</w:t>
      </w:r>
      <w:r w:rsidRPr="006003C5">
        <w:rPr>
          <w:lang w:val="en-US"/>
        </w:rPr>
        <w:t xml:space="preserve"> + … + </w:t>
      </w:r>
      <w:proofErr w:type="spellStart"/>
      <w:r w:rsidRPr="006003C5">
        <w:rPr>
          <w:lang w:val="en-US"/>
        </w:rPr>
        <w:t>K</w:t>
      </w:r>
      <w:r w:rsidRPr="006003C5">
        <w:rPr>
          <w:vertAlign w:val="subscript"/>
          <w:lang w:val="en-US"/>
        </w:rPr>
        <w:t>ci</w:t>
      </w:r>
      <w:proofErr w:type="spellEnd"/>
      <w:r w:rsidRPr="006003C5">
        <w:rPr>
          <w:lang w:val="en-US"/>
        </w:rPr>
        <w:t xml:space="preserve"> + … + </w:t>
      </w:r>
      <w:proofErr w:type="spellStart"/>
      <w:r w:rsidRPr="006003C5">
        <w:rPr>
          <w:lang w:val="en-US"/>
        </w:rPr>
        <w:t>K</w:t>
      </w:r>
      <w:r w:rsidRPr="006003C5">
        <w:rPr>
          <w:vertAlign w:val="subscript"/>
          <w:lang w:val="en-US"/>
        </w:rPr>
        <w:t>cn</w:t>
      </w:r>
      <w:proofErr w:type="spellEnd"/>
      <w:r w:rsidRPr="006003C5">
        <w:rPr>
          <w:lang w:val="en-US"/>
        </w:rPr>
        <w:t xml:space="preserve"> – (n-1),</w:t>
      </w:r>
      <w:r w:rsidR="00B07055" w:rsidRPr="006003C5">
        <w:rPr>
          <w:lang w:val="en-US"/>
        </w:rPr>
        <w:tab/>
      </w:r>
      <w:r w:rsidR="00693CA6" w:rsidRPr="006003C5">
        <w:rPr>
          <w:lang w:val="en-US"/>
        </w:rPr>
        <w:t>(</w:t>
      </w:r>
      <w:r w:rsidR="00381A63" w:rsidRPr="006003C5">
        <w:rPr>
          <w:lang w:val="en-US"/>
        </w:rPr>
        <w:t>5.</w:t>
      </w:r>
      <w:r w:rsidR="00693CA6" w:rsidRPr="006003C5">
        <w:rPr>
          <w:lang w:val="en-US"/>
        </w:rPr>
        <w:t>1)</w:t>
      </w:r>
    </w:p>
    <w:p w14:paraId="4DB6164F" w14:textId="77777777" w:rsidR="00693CA6" w:rsidRPr="006003C5" w:rsidRDefault="00693CA6" w:rsidP="00103E88">
      <w:pPr>
        <w:pStyle w:val="formattext0"/>
        <w:spacing w:line="360" w:lineRule="auto"/>
        <w:ind w:firstLine="709"/>
        <w:contextualSpacing/>
      </w:pPr>
      <w:r w:rsidRPr="006003C5">
        <w:t>где:</w:t>
      </w:r>
    </w:p>
    <w:p w14:paraId="5D82B940" w14:textId="77777777" w:rsidR="00693CA6" w:rsidRPr="006003C5" w:rsidRDefault="00693CA6" w:rsidP="00103E88">
      <w:pPr>
        <w:pStyle w:val="formattext0"/>
        <w:spacing w:line="360" w:lineRule="auto"/>
        <w:ind w:firstLine="709"/>
        <w:contextualSpacing/>
      </w:pPr>
      <w:proofErr w:type="spellStart"/>
      <w:r w:rsidRPr="006003C5">
        <w:rPr>
          <w:i/>
        </w:rPr>
        <w:t>K</w:t>
      </w:r>
      <w:r w:rsidRPr="006003C5">
        <w:rPr>
          <w:i/>
          <w:vertAlign w:val="subscript"/>
        </w:rPr>
        <w:t>ci</w:t>
      </w:r>
      <w:proofErr w:type="spellEnd"/>
      <w:r w:rsidRPr="006003C5">
        <w:rPr>
          <w:vertAlign w:val="subscript"/>
        </w:rPr>
        <w:t xml:space="preserve"> </w:t>
      </w:r>
      <w:r w:rsidRPr="006003C5">
        <w:t xml:space="preserve">– коэффициент концентрации i-того химического элемента, равный кратности превышения данного элемента над фоновым значением; </w:t>
      </w:r>
    </w:p>
    <w:p w14:paraId="7B09C34F" w14:textId="77777777" w:rsidR="00693CA6" w:rsidRPr="006003C5" w:rsidRDefault="00693CA6" w:rsidP="00693CA6">
      <w:pPr>
        <w:pStyle w:val="formattext0"/>
        <w:spacing w:line="360" w:lineRule="auto"/>
        <w:ind w:firstLine="709"/>
        <w:contextualSpacing/>
      </w:pPr>
      <w:r w:rsidRPr="006003C5">
        <w:rPr>
          <w:i/>
        </w:rPr>
        <w:t xml:space="preserve">n </w:t>
      </w:r>
      <w:r w:rsidRPr="006003C5">
        <w:t xml:space="preserve">– количество элементов в пробе с </w:t>
      </w:r>
      <w:proofErr w:type="spellStart"/>
      <w:r w:rsidRPr="006003C5">
        <w:rPr>
          <w:i/>
        </w:rPr>
        <w:t>K</w:t>
      </w:r>
      <w:r w:rsidRPr="006003C5">
        <w:rPr>
          <w:i/>
          <w:vertAlign w:val="subscript"/>
        </w:rPr>
        <w:t>ci</w:t>
      </w:r>
      <w:proofErr w:type="spellEnd"/>
      <w:r w:rsidRPr="006003C5">
        <w:t>&gt; 1.</w:t>
      </w:r>
    </w:p>
    <w:p w14:paraId="40969F97" w14:textId="77777777" w:rsidR="002074C8" w:rsidRPr="006003C5" w:rsidRDefault="002074C8" w:rsidP="00693CA6">
      <w:pPr>
        <w:pStyle w:val="formattext0"/>
        <w:spacing w:line="360" w:lineRule="auto"/>
        <w:ind w:firstLine="709"/>
        <w:contextualSpacing/>
      </w:pPr>
      <w:r w:rsidRPr="006003C5">
        <w:t>Для загрязняющих веществ неприродного происхождения коэффициенты концентрации определяют как частное от деления массовой доли загрязнителя на его ПДК</w:t>
      </w:r>
      <w:r w:rsidR="00A319F5" w:rsidRPr="006003C5">
        <w:t>.</w:t>
      </w:r>
    </w:p>
    <w:p w14:paraId="6D75414A" w14:textId="49D11C0B" w:rsidR="00EB35A4" w:rsidRPr="006003C5" w:rsidRDefault="002074C8" w:rsidP="00374E3A">
      <w:pPr>
        <w:pStyle w:val="formattext0"/>
        <w:spacing w:after="240" w:line="360" w:lineRule="auto"/>
        <w:ind w:firstLine="709"/>
        <w:contextualSpacing/>
      </w:pPr>
      <w:bookmarkStart w:id="45" w:name="P008A"/>
      <w:bookmarkEnd w:id="45"/>
      <w:r w:rsidRPr="006003C5">
        <w:t>5.11.8 Для получения данных о региональных фоновых уровнях загрязнения почв должны быть отобраны фоновые пробы почв вне сферы локального антропогенного воздействия. Отбор фоновых проб производится на удалении от поселений (с наветренной стороны), не менее чем в 500 м от автодорог, на землях (лугах, пустошах), где не осуществлялось применение пестицидов и гербицидов</w:t>
      </w:r>
      <w:r w:rsidR="00A071CD" w:rsidRPr="006003C5">
        <w:t xml:space="preserve">, в пределах особо охраняемых природных территорий, получивших данный статус не менее чем </w:t>
      </w:r>
      <w:r w:rsidR="00CD2781" w:rsidRPr="006003C5">
        <w:t>5</w:t>
      </w:r>
      <w:r w:rsidR="00A071CD" w:rsidRPr="006003C5">
        <w:t xml:space="preserve"> лет назад относительно времени проведения изысканий</w:t>
      </w:r>
      <w:r w:rsidRPr="006003C5">
        <w:t>. При отсутствии фактических данных по регионально-фоновому содержанию контролируемых химических элементов в почве допускается использование справочных материалов</w:t>
      </w:r>
      <w:r w:rsidR="00EB35A4" w:rsidRPr="006003C5">
        <w:t xml:space="preserve"> </w:t>
      </w:r>
      <w:r w:rsidRPr="006003C5">
        <w:t xml:space="preserve">или ориентировочных значений, приведенных в таблице </w:t>
      </w:r>
      <w:r w:rsidR="00C64291" w:rsidRPr="006003C5">
        <w:t>2</w:t>
      </w:r>
      <w:r w:rsidR="009F66A7" w:rsidRPr="006003C5">
        <w:t>.</w:t>
      </w:r>
    </w:p>
    <w:p w14:paraId="4656A121" w14:textId="5F18339A" w:rsidR="002074C8" w:rsidRPr="006003C5" w:rsidRDefault="002074C8" w:rsidP="005B67B1">
      <w:pPr>
        <w:pStyle w:val="formattext0"/>
        <w:spacing w:after="240"/>
        <w:ind w:firstLine="0"/>
        <w:contextualSpacing/>
        <w:rPr>
          <w:b/>
          <w:spacing w:val="30"/>
        </w:rPr>
      </w:pPr>
      <w:r w:rsidRPr="006003C5">
        <w:rPr>
          <w:b/>
          <w:spacing w:val="40"/>
          <w:szCs w:val="20"/>
        </w:rPr>
        <w:t xml:space="preserve">Таблица </w:t>
      </w:r>
      <w:r w:rsidR="00C64291" w:rsidRPr="006003C5">
        <w:rPr>
          <w:b/>
          <w:spacing w:val="40"/>
          <w:szCs w:val="20"/>
        </w:rPr>
        <w:t>2</w:t>
      </w:r>
      <w:r w:rsidR="009F66A7" w:rsidRPr="006003C5">
        <w:rPr>
          <w:b/>
          <w:spacing w:val="40"/>
          <w:szCs w:val="20"/>
        </w:rPr>
        <w:t xml:space="preserve"> </w:t>
      </w:r>
      <w:r w:rsidRPr="006003C5">
        <w:rPr>
          <w:b/>
          <w:spacing w:val="40"/>
          <w:szCs w:val="20"/>
        </w:rPr>
        <w:t>–</w:t>
      </w:r>
      <w:r w:rsidRPr="006003C5">
        <w:t xml:space="preserve"> </w:t>
      </w:r>
      <w:r w:rsidRPr="006003C5">
        <w:rPr>
          <w:b/>
        </w:rPr>
        <w:t>Ориентировочные значения фоновых концентраций веществ в почвах для средней полосы России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35"/>
        <w:gridCol w:w="809"/>
        <w:gridCol w:w="809"/>
        <w:gridCol w:w="809"/>
        <w:gridCol w:w="808"/>
        <w:gridCol w:w="808"/>
        <w:gridCol w:w="808"/>
        <w:gridCol w:w="808"/>
        <w:gridCol w:w="799"/>
      </w:tblGrid>
      <w:tr w:rsidR="006003C5" w:rsidRPr="006003C5" w14:paraId="185D9DCB" w14:textId="77777777" w:rsidTr="00724696">
        <w:trPr>
          <w:trHeight w:val="566"/>
          <w:tblHeader/>
        </w:trPr>
        <w:tc>
          <w:tcPr>
            <w:tcW w:w="1525" w:type="pct"/>
            <w:vMerge w:val="restart"/>
            <w:vAlign w:val="center"/>
          </w:tcPr>
          <w:p w14:paraId="0470428A" w14:textId="77777777" w:rsidR="00EC0D70" w:rsidRPr="006003C5" w:rsidRDefault="00EC0D70" w:rsidP="005B67B1">
            <w:pPr>
              <w:spacing w:line="240" w:lineRule="auto"/>
              <w:ind w:left="142" w:firstLine="0"/>
              <w:jc w:val="center"/>
              <w:rPr>
                <w:sz w:val="22"/>
                <w:szCs w:val="22"/>
              </w:rPr>
            </w:pPr>
            <w:r w:rsidRPr="006003C5">
              <w:rPr>
                <w:sz w:val="22"/>
                <w:szCs w:val="22"/>
              </w:rPr>
              <w:t>Почвы</w:t>
            </w:r>
          </w:p>
        </w:tc>
        <w:tc>
          <w:tcPr>
            <w:tcW w:w="3475" w:type="pct"/>
            <w:gridSpan w:val="8"/>
            <w:tcBorders>
              <w:bottom w:val="single" w:sz="2" w:space="0" w:color="auto"/>
            </w:tcBorders>
            <w:vAlign w:val="center"/>
          </w:tcPr>
          <w:p w14:paraId="273787B3" w14:textId="2068E583" w:rsidR="00EC0D70" w:rsidRPr="006003C5" w:rsidRDefault="00EC0D70" w:rsidP="005B67B1">
            <w:pPr>
              <w:spacing w:line="240" w:lineRule="auto"/>
              <w:ind w:firstLine="0"/>
              <w:jc w:val="center"/>
              <w:rPr>
                <w:sz w:val="22"/>
                <w:szCs w:val="22"/>
              </w:rPr>
            </w:pPr>
            <w:r w:rsidRPr="006003C5">
              <w:rPr>
                <w:sz w:val="22"/>
                <w:szCs w:val="22"/>
              </w:rPr>
              <w:t>Значения фоновых концентраций веществ, мг/кг</w:t>
            </w:r>
          </w:p>
        </w:tc>
      </w:tr>
      <w:tr w:rsidR="006003C5" w:rsidRPr="006003C5" w14:paraId="2C971745" w14:textId="77777777" w:rsidTr="00EC0D70">
        <w:trPr>
          <w:trHeight w:val="463"/>
          <w:tblHeader/>
        </w:trPr>
        <w:tc>
          <w:tcPr>
            <w:tcW w:w="1525" w:type="pct"/>
            <w:vMerge/>
            <w:tcBorders>
              <w:bottom w:val="double" w:sz="4" w:space="0" w:color="auto"/>
            </w:tcBorders>
            <w:vAlign w:val="center"/>
          </w:tcPr>
          <w:p w14:paraId="5A1D29AC" w14:textId="77777777" w:rsidR="00EC0D70" w:rsidRPr="006003C5" w:rsidRDefault="00EC0D70" w:rsidP="00CD2781">
            <w:pPr>
              <w:spacing w:line="240" w:lineRule="auto"/>
              <w:ind w:left="142" w:firstLine="0"/>
              <w:jc w:val="center"/>
              <w:rPr>
                <w:sz w:val="22"/>
                <w:szCs w:val="22"/>
              </w:rPr>
            </w:pPr>
          </w:p>
        </w:tc>
        <w:tc>
          <w:tcPr>
            <w:tcW w:w="435" w:type="pct"/>
            <w:tcBorders>
              <w:top w:val="single" w:sz="2" w:space="0" w:color="auto"/>
              <w:bottom w:val="double" w:sz="4" w:space="0" w:color="auto"/>
            </w:tcBorders>
            <w:vAlign w:val="center"/>
          </w:tcPr>
          <w:p w14:paraId="2BD497E8" w14:textId="4FC6EF86" w:rsidR="00EC0D70" w:rsidRPr="006003C5" w:rsidRDefault="00EC0D70" w:rsidP="00CD2781">
            <w:pPr>
              <w:spacing w:line="240" w:lineRule="auto"/>
              <w:ind w:firstLine="0"/>
              <w:jc w:val="center"/>
              <w:rPr>
                <w:sz w:val="22"/>
                <w:szCs w:val="22"/>
              </w:rPr>
            </w:pPr>
            <w:proofErr w:type="spellStart"/>
            <w:r w:rsidRPr="006003C5">
              <w:rPr>
                <w:sz w:val="22"/>
                <w:szCs w:val="22"/>
              </w:rPr>
              <w:t>Zn</w:t>
            </w:r>
            <w:proofErr w:type="spellEnd"/>
          </w:p>
        </w:tc>
        <w:tc>
          <w:tcPr>
            <w:tcW w:w="435" w:type="pct"/>
            <w:tcBorders>
              <w:top w:val="single" w:sz="2" w:space="0" w:color="auto"/>
              <w:bottom w:val="double" w:sz="4" w:space="0" w:color="auto"/>
            </w:tcBorders>
            <w:vAlign w:val="center"/>
          </w:tcPr>
          <w:p w14:paraId="15D472C1" w14:textId="1DDFD5E7" w:rsidR="00EC0D70" w:rsidRPr="006003C5" w:rsidRDefault="00EC0D70" w:rsidP="00CD2781">
            <w:pPr>
              <w:spacing w:line="240" w:lineRule="auto"/>
              <w:ind w:firstLine="0"/>
              <w:jc w:val="center"/>
              <w:rPr>
                <w:sz w:val="22"/>
                <w:szCs w:val="22"/>
              </w:rPr>
            </w:pPr>
            <w:proofErr w:type="spellStart"/>
            <w:r w:rsidRPr="006003C5">
              <w:rPr>
                <w:sz w:val="22"/>
                <w:szCs w:val="22"/>
              </w:rPr>
              <w:t>Cd</w:t>
            </w:r>
            <w:proofErr w:type="spellEnd"/>
          </w:p>
        </w:tc>
        <w:tc>
          <w:tcPr>
            <w:tcW w:w="435" w:type="pct"/>
            <w:tcBorders>
              <w:top w:val="single" w:sz="2" w:space="0" w:color="auto"/>
              <w:bottom w:val="double" w:sz="4" w:space="0" w:color="auto"/>
            </w:tcBorders>
            <w:vAlign w:val="center"/>
          </w:tcPr>
          <w:p w14:paraId="124316EE" w14:textId="2F1DB9D0" w:rsidR="00EC0D70" w:rsidRPr="006003C5" w:rsidRDefault="00EC0D70" w:rsidP="00CD2781">
            <w:pPr>
              <w:spacing w:line="240" w:lineRule="auto"/>
              <w:ind w:firstLine="0"/>
              <w:jc w:val="center"/>
              <w:rPr>
                <w:sz w:val="22"/>
                <w:szCs w:val="22"/>
              </w:rPr>
            </w:pPr>
            <w:proofErr w:type="spellStart"/>
            <w:r w:rsidRPr="006003C5">
              <w:rPr>
                <w:sz w:val="22"/>
                <w:szCs w:val="22"/>
              </w:rPr>
              <w:t>Pb</w:t>
            </w:r>
            <w:proofErr w:type="spellEnd"/>
          </w:p>
        </w:tc>
        <w:tc>
          <w:tcPr>
            <w:tcW w:w="435" w:type="pct"/>
            <w:tcBorders>
              <w:top w:val="single" w:sz="2" w:space="0" w:color="auto"/>
              <w:bottom w:val="double" w:sz="4" w:space="0" w:color="auto"/>
            </w:tcBorders>
            <w:vAlign w:val="center"/>
          </w:tcPr>
          <w:p w14:paraId="32D36082" w14:textId="226E3190" w:rsidR="00EC0D70" w:rsidRPr="006003C5" w:rsidRDefault="00EC0D70" w:rsidP="00CD2781">
            <w:pPr>
              <w:spacing w:line="240" w:lineRule="auto"/>
              <w:ind w:firstLine="0"/>
              <w:jc w:val="center"/>
              <w:rPr>
                <w:sz w:val="22"/>
                <w:szCs w:val="22"/>
              </w:rPr>
            </w:pPr>
            <w:proofErr w:type="spellStart"/>
            <w:r w:rsidRPr="006003C5">
              <w:rPr>
                <w:sz w:val="22"/>
                <w:szCs w:val="22"/>
              </w:rPr>
              <w:t>Hg</w:t>
            </w:r>
            <w:proofErr w:type="spellEnd"/>
          </w:p>
        </w:tc>
        <w:tc>
          <w:tcPr>
            <w:tcW w:w="435" w:type="pct"/>
            <w:tcBorders>
              <w:top w:val="single" w:sz="2" w:space="0" w:color="auto"/>
              <w:bottom w:val="double" w:sz="4" w:space="0" w:color="auto"/>
            </w:tcBorders>
            <w:vAlign w:val="center"/>
          </w:tcPr>
          <w:p w14:paraId="722A2FF8" w14:textId="78702259" w:rsidR="00EC0D70" w:rsidRPr="006003C5" w:rsidRDefault="00EC0D70" w:rsidP="00CD2781">
            <w:pPr>
              <w:spacing w:line="240" w:lineRule="auto"/>
              <w:ind w:firstLine="0"/>
              <w:jc w:val="center"/>
              <w:rPr>
                <w:sz w:val="22"/>
                <w:szCs w:val="22"/>
              </w:rPr>
            </w:pPr>
            <w:proofErr w:type="spellStart"/>
            <w:r w:rsidRPr="006003C5">
              <w:rPr>
                <w:sz w:val="22"/>
                <w:szCs w:val="22"/>
              </w:rPr>
              <w:t>Сu</w:t>
            </w:r>
            <w:proofErr w:type="spellEnd"/>
          </w:p>
        </w:tc>
        <w:tc>
          <w:tcPr>
            <w:tcW w:w="435" w:type="pct"/>
            <w:tcBorders>
              <w:top w:val="single" w:sz="2" w:space="0" w:color="auto"/>
              <w:bottom w:val="double" w:sz="4" w:space="0" w:color="auto"/>
            </w:tcBorders>
            <w:vAlign w:val="center"/>
          </w:tcPr>
          <w:p w14:paraId="577F27A4" w14:textId="00E2A3A7" w:rsidR="00EC0D70" w:rsidRPr="006003C5" w:rsidRDefault="00EC0D70" w:rsidP="00CD2781">
            <w:pPr>
              <w:spacing w:line="240" w:lineRule="auto"/>
              <w:ind w:firstLine="0"/>
              <w:jc w:val="center"/>
              <w:rPr>
                <w:sz w:val="22"/>
                <w:szCs w:val="22"/>
              </w:rPr>
            </w:pPr>
            <w:r w:rsidRPr="006003C5">
              <w:rPr>
                <w:sz w:val="22"/>
                <w:szCs w:val="22"/>
              </w:rPr>
              <w:t>Со</w:t>
            </w:r>
          </w:p>
        </w:tc>
        <w:tc>
          <w:tcPr>
            <w:tcW w:w="435" w:type="pct"/>
            <w:tcBorders>
              <w:top w:val="single" w:sz="2" w:space="0" w:color="auto"/>
              <w:bottom w:val="double" w:sz="4" w:space="0" w:color="auto"/>
            </w:tcBorders>
            <w:vAlign w:val="center"/>
          </w:tcPr>
          <w:p w14:paraId="4420A3CE" w14:textId="11ACDFC3" w:rsidR="00EC0D70" w:rsidRPr="006003C5" w:rsidRDefault="00EC0D70" w:rsidP="00CD2781">
            <w:pPr>
              <w:spacing w:line="240" w:lineRule="auto"/>
              <w:ind w:firstLine="0"/>
              <w:jc w:val="center"/>
              <w:rPr>
                <w:sz w:val="22"/>
                <w:szCs w:val="22"/>
              </w:rPr>
            </w:pPr>
            <w:proofErr w:type="spellStart"/>
            <w:r w:rsidRPr="006003C5">
              <w:rPr>
                <w:sz w:val="22"/>
                <w:szCs w:val="22"/>
              </w:rPr>
              <w:t>Ni</w:t>
            </w:r>
            <w:proofErr w:type="spellEnd"/>
          </w:p>
        </w:tc>
        <w:tc>
          <w:tcPr>
            <w:tcW w:w="430" w:type="pct"/>
            <w:tcBorders>
              <w:top w:val="single" w:sz="2" w:space="0" w:color="auto"/>
              <w:bottom w:val="double" w:sz="4" w:space="0" w:color="auto"/>
            </w:tcBorders>
            <w:vAlign w:val="center"/>
          </w:tcPr>
          <w:p w14:paraId="3338FEE3" w14:textId="3011081F" w:rsidR="00EC0D70" w:rsidRPr="006003C5" w:rsidRDefault="00EC0D70" w:rsidP="00CD2781">
            <w:pPr>
              <w:spacing w:line="240" w:lineRule="auto"/>
              <w:ind w:firstLine="0"/>
              <w:jc w:val="center"/>
              <w:rPr>
                <w:sz w:val="22"/>
                <w:szCs w:val="22"/>
              </w:rPr>
            </w:pPr>
            <w:proofErr w:type="spellStart"/>
            <w:r w:rsidRPr="006003C5">
              <w:rPr>
                <w:sz w:val="22"/>
                <w:szCs w:val="22"/>
              </w:rPr>
              <w:t>As</w:t>
            </w:r>
            <w:proofErr w:type="spellEnd"/>
          </w:p>
        </w:tc>
      </w:tr>
      <w:tr w:rsidR="006003C5" w:rsidRPr="006003C5" w14:paraId="33A58B08" w14:textId="77777777" w:rsidTr="00EC0D70">
        <w:trPr>
          <w:trHeight w:val="548"/>
        </w:trPr>
        <w:tc>
          <w:tcPr>
            <w:tcW w:w="1525" w:type="pct"/>
            <w:tcBorders>
              <w:top w:val="double" w:sz="4" w:space="0" w:color="auto"/>
            </w:tcBorders>
            <w:vAlign w:val="center"/>
          </w:tcPr>
          <w:p w14:paraId="5A7B3E53" w14:textId="77777777" w:rsidR="00CD2781" w:rsidRPr="006003C5" w:rsidRDefault="00CD2781" w:rsidP="00CD2781">
            <w:pPr>
              <w:spacing w:line="240" w:lineRule="auto"/>
              <w:ind w:left="142" w:firstLine="0"/>
              <w:jc w:val="left"/>
              <w:rPr>
                <w:sz w:val="22"/>
                <w:szCs w:val="22"/>
              </w:rPr>
            </w:pPr>
            <w:r w:rsidRPr="006003C5">
              <w:rPr>
                <w:sz w:val="22"/>
                <w:szCs w:val="22"/>
              </w:rPr>
              <w:t>Дерново-подзолистые песчаные и супесчаные</w:t>
            </w:r>
          </w:p>
        </w:tc>
        <w:tc>
          <w:tcPr>
            <w:tcW w:w="435" w:type="pct"/>
            <w:tcBorders>
              <w:top w:val="double" w:sz="4" w:space="0" w:color="auto"/>
            </w:tcBorders>
            <w:vAlign w:val="center"/>
          </w:tcPr>
          <w:p w14:paraId="4512DE3A" w14:textId="77777777" w:rsidR="00CD2781" w:rsidRPr="006003C5" w:rsidRDefault="00CD2781" w:rsidP="00CD2781">
            <w:pPr>
              <w:spacing w:line="240" w:lineRule="auto"/>
              <w:ind w:firstLine="0"/>
              <w:jc w:val="center"/>
              <w:rPr>
                <w:sz w:val="22"/>
                <w:szCs w:val="22"/>
              </w:rPr>
            </w:pPr>
            <w:r w:rsidRPr="006003C5">
              <w:rPr>
                <w:sz w:val="22"/>
                <w:szCs w:val="22"/>
              </w:rPr>
              <w:t>28</w:t>
            </w:r>
          </w:p>
        </w:tc>
        <w:tc>
          <w:tcPr>
            <w:tcW w:w="435" w:type="pct"/>
            <w:tcBorders>
              <w:top w:val="double" w:sz="4" w:space="0" w:color="auto"/>
            </w:tcBorders>
            <w:vAlign w:val="center"/>
          </w:tcPr>
          <w:p w14:paraId="7FE43C5F" w14:textId="77777777" w:rsidR="00CD2781" w:rsidRPr="006003C5" w:rsidRDefault="00CD2781" w:rsidP="00CD2781">
            <w:pPr>
              <w:spacing w:line="240" w:lineRule="auto"/>
              <w:ind w:firstLine="0"/>
              <w:jc w:val="center"/>
              <w:rPr>
                <w:sz w:val="22"/>
                <w:szCs w:val="22"/>
              </w:rPr>
            </w:pPr>
            <w:r w:rsidRPr="006003C5">
              <w:rPr>
                <w:sz w:val="22"/>
                <w:szCs w:val="22"/>
              </w:rPr>
              <w:t>0,05</w:t>
            </w:r>
          </w:p>
        </w:tc>
        <w:tc>
          <w:tcPr>
            <w:tcW w:w="435" w:type="pct"/>
            <w:tcBorders>
              <w:top w:val="double" w:sz="4" w:space="0" w:color="auto"/>
            </w:tcBorders>
            <w:vAlign w:val="center"/>
          </w:tcPr>
          <w:p w14:paraId="71ECF887" w14:textId="77777777" w:rsidR="00CD2781" w:rsidRPr="006003C5" w:rsidRDefault="00CD2781" w:rsidP="00CD2781">
            <w:pPr>
              <w:spacing w:line="240" w:lineRule="auto"/>
              <w:ind w:firstLine="0"/>
              <w:jc w:val="center"/>
              <w:rPr>
                <w:sz w:val="22"/>
                <w:szCs w:val="22"/>
              </w:rPr>
            </w:pPr>
            <w:r w:rsidRPr="006003C5">
              <w:rPr>
                <w:sz w:val="22"/>
                <w:szCs w:val="22"/>
              </w:rPr>
              <w:t>6</w:t>
            </w:r>
          </w:p>
        </w:tc>
        <w:tc>
          <w:tcPr>
            <w:tcW w:w="435" w:type="pct"/>
            <w:tcBorders>
              <w:top w:val="double" w:sz="4" w:space="0" w:color="auto"/>
            </w:tcBorders>
            <w:vAlign w:val="center"/>
          </w:tcPr>
          <w:p w14:paraId="2B07422A" w14:textId="77777777" w:rsidR="00CD2781" w:rsidRPr="006003C5" w:rsidRDefault="00CD2781" w:rsidP="00CD2781">
            <w:pPr>
              <w:spacing w:line="240" w:lineRule="auto"/>
              <w:ind w:firstLine="0"/>
              <w:jc w:val="center"/>
              <w:rPr>
                <w:sz w:val="22"/>
                <w:szCs w:val="22"/>
              </w:rPr>
            </w:pPr>
            <w:r w:rsidRPr="006003C5">
              <w:rPr>
                <w:sz w:val="22"/>
                <w:szCs w:val="22"/>
              </w:rPr>
              <w:t>0,05</w:t>
            </w:r>
          </w:p>
        </w:tc>
        <w:tc>
          <w:tcPr>
            <w:tcW w:w="435" w:type="pct"/>
            <w:tcBorders>
              <w:top w:val="double" w:sz="4" w:space="0" w:color="auto"/>
            </w:tcBorders>
            <w:vAlign w:val="center"/>
          </w:tcPr>
          <w:p w14:paraId="5082071E" w14:textId="77777777" w:rsidR="00CD2781" w:rsidRPr="006003C5" w:rsidRDefault="00CD2781" w:rsidP="00CD2781">
            <w:pPr>
              <w:spacing w:line="240" w:lineRule="auto"/>
              <w:ind w:firstLine="0"/>
              <w:jc w:val="center"/>
              <w:rPr>
                <w:sz w:val="22"/>
                <w:szCs w:val="22"/>
              </w:rPr>
            </w:pPr>
            <w:r w:rsidRPr="006003C5">
              <w:rPr>
                <w:sz w:val="22"/>
                <w:szCs w:val="22"/>
              </w:rPr>
              <w:t>8</w:t>
            </w:r>
          </w:p>
        </w:tc>
        <w:tc>
          <w:tcPr>
            <w:tcW w:w="435" w:type="pct"/>
            <w:tcBorders>
              <w:top w:val="double" w:sz="4" w:space="0" w:color="auto"/>
            </w:tcBorders>
            <w:vAlign w:val="center"/>
          </w:tcPr>
          <w:p w14:paraId="2757FD24" w14:textId="77777777" w:rsidR="00CD2781" w:rsidRPr="006003C5" w:rsidRDefault="00CD2781" w:rsidP="00CD2781">
            <w:pPr>
              <w:spacing w:line="240" w:lineRule="auto"/>
              <w:ind w:firstLine="0"/>
              <w:jc w:val="center"/>
              <w:rPr>
                <w:sz w:val="22"/>
                <w:szCs w:val="22"/>
              </w:rPr>
            </w:pPr>
            <w:r w:rsidRPr="006003C5">
              <w:rPr>
                <w:sz w:val="22"/>
                <w:szCs w:val="22"/>
              </w:rPr>
              <w:t>3</w:t>
            </w:r>
          </w:p>
        </w:tc>
        <w:tc>
          <w:tcPr>
            <w:tcW w:w="435" w:type="pct"/>
            <w:tcBorders>
              <w:top w:val="double" w:sz="4" w:space="0" w:color="auto"/>
            </w:tcBorders>
            <w:vAlign w:val="center"/>
          </w:tcPr>
          <w:p w14:paraId="75970F7D" w14:textId="77777777" w:rsidR="00CD2781" w:rsidRPr="006003C5" w:rsidRDefault="00CD2781" w:rsidP="00CD2781">
            <w:pPr>
              <w:spacing w:line="240" w:lineRule="auto"/>
              <w:ind w:firstLine="0"/>
              <w:jc w:val="center"/>
              <w:rPr>
                <w:sz w:val="22"/>
                <w:szCs w:val="22"/>
              </w:rPr>
            </w:pPr>
            <w:r w:rsidRPr="006003C5">
              <w:rPr>
                <w:sz w:val="22"/>
                <w:szCs w:val="22"/>
              </w:rPr>
              <w:t>6</w:t>
            </w:r>
          </w:p>
        </w:tc>
        <w:tc>
          <w:tcPr>
            <w:tcW w:w="430" w:type="pct"/>
            <w:tcBorders>
              <w:top w:val="double" w:sz="4" w:space="0" w:color="auto"/>
            </w:tcBorders>
            <w:vAlign w:val="center"/>
          </w:tcPr>
          <w:p w14:paraId="3F3A1E34" w14:textId="77777777" w:rsidR="00CD2781" w:rsidRPr="006003C5" w:rsidRDefault="00CD2781" w:rsidP="00CD2781">
            <w:pPr>
              <w:spacing w:line="240" w:lineRule="auto"/>
              <w:ind w:firstLine="0"/>
              <w:jc w:val="center"/>
              <w:rPr>
                <w:sz w:val="22"/>
                <w:szCs w:val="22"/>
              </w:rPr>
            </w:pPr>
            <w:r w:rsidRPr="006003C5">
              <w:rPr>
                <w:sz w:val="22"/>
                <w:szCs w:val="22"/>
              </w:rPr>
              <w:t>1,5</w:t>
            </w:r>
          </w:p>
        </w:tc>
      </w:tr>
      <w:tr w:rsidR="006003C5" w:rsidRPr="006003C5" w14:paraId="1D3283A4" w14:textId="77777777" w:rsidTr="00EC0D70">
        <w:trPr>
          <w:trHeight w:val="562"/>
        </w:trPr>
        <w:tc>
          <w:tcPr>
            <w:tcW w:w="1525" w:type="pct"/>
            <w:vAlign w:val="center"/>
          </w:tcPr>
          <w:p w14:paraId="70D37916" w14:textId="77777777" w:rsidR="00CD2781" w:rsidRPr="006003C5" w:rsidRDefault="00CD2781" w:rsidP="00CD2781">
            <w:pPr>
              <w:spacing w:line="240" w:lineRule="auto"/>
              <w:ind w:left="142" w:firstLine="0"/>
              <w:jc w:val="left"/>
              <w:rPr>
                <w:sz w:val="22"/>
                <w:szCs w:val="22"/>
              </w:rPr>
            </w:pPr>
            <w:r w:rsidRPr="006003C5">
              <w:rPr>
                <w:sz w:val="22"/>
                <w:szCs w:val="22"/>
              </w:rPr>
              <w:t>Дерново-подзолистые суглинистые и глинистые</w:t>
            </w:r>
          </w:p>
        </w:tc>
        <w:tc>
          <w:tcPr>
            <w:tcW w:w="435" w:type="pct"/>
            <w:vAlign w:val="center"/>
          </w:tcPr>
          <w:p w14:paraId="7BD93042" w14:textId="77777777" w:rsidR="00CD2781" w:rsidRPr="006003C5" w:rsidRDefault="00CD2781" w:rsidP="00CD2781">
            <w:pPr>
              <w:spacing w:line="240" w:lineRule="auto"/>
              <w:ind w:firstLine="0"/>
              <w:jc w:val="center"/>
              <w:rPr>
                <w:sz w:val="22"/>
                <w:szCs w:val="22"/>
              </w:rPr>
            </w:pPr>
            <w:r w:rsidRPr="006003C5">
              <w:rPr>
                <w:sz w:val="22"/>
                <w:szCs w:val="22"/>
              </w:rPr>
              <w:t>45</w:t>
            </w:r>
          </w:p>
        </w:tc>
        <w:tc>
          <w:tcPr>
            <w:tcW w:w="435" w:type="pct"/>
            <w:vAlign w:val="center"/>
          </w:tcPr>
          <w:p w14:paraId="561D4A23" w14:textId="77777777" w:rsidR="00CD2781" w:rsidRPr="006003C5" w:rsidRDefault="00CD2781" w:rsidP="00CD2781">
            <w:pPr>
              <w:spacing w:line="240" w:lineRule="auto"/>
              <w:ind w:firstLine="0"/>
              <w:jc w:val="center"/>
              <w:rPr>
                <w:sz w:val="22"/>
                <w:szCs w:val="22"/>
              </w:rPr>
            </w:pPr>
            <w:r w:rsidRPr="006003C5">
              <w:rPr>
                <w:sz w:val="22"/>
                <w:szCs w:val="22"/>
              </w:rPr>
              <w:t>0,12</w:t>
            </w:r>
          </w:p>
        </w:tc>
        <w:tc>
          <w:tcPr>
            <w:tcW w:w="435" w:type="pct"/>
            <w:vAlign w:val="center"/>
          </w:tcPr>
          <w:p w14:paraId="3CB20BCA" w14:textId="77777777" w:rsidR="00CD2781" w:rsidRPr="006003C5" w:rsidRDefault="00CD2781" w:rsidP="00CD2781">
            <w:pPr>
              <w:spacing w:line="240" w:lineRule="auto"/>
              <w:ind w:firstLine="0"/>
              <w:jc w:val="center"/>
              <w:rPr>
                <w:sz w:val="22"/>
                <w:szCs w:val="22"/>
              </w:rPr>
            </w:pPr>
            <w:r w:rsidRPr="006003C5">
              <w:rPr>
                <w:sz w:val="22"/>
                <w:szCs w:val="22"/>
              </w:rPr>
              <w:t>15</w:t>
            </w:r>
          </w:p>
        </w:tc>
        <w:tc>
          <w:tcPr>
            <w:tcW w:w="435" w:type="pct"/>
            <w:vAlign w:val="center"/>
          </w:tcPr>
          <w:p w14:paraId="157B0D84" w14:textId="77777777" w:rsidR="00CD2781" w:rsidRPr="006003C5" w:rsidRDefault="00CD2781" w:rsidP="00CD2781">
            <w:pPr>
              <w:spacing w:line="240" w:lineRule="auto"/>
              <w:ind w:firstLine="0"/>
              <w:jc w:val="center"/>
              <w:rPr>
                <w:sz w:val="22"/>
                <w:szCs w:val="22"/>
              </w:rPr>
            </w:pPr>
            <w:r w:rsidRPr="006003C5">
              <w:rPr>
                <w:sz w:val="22"/>
                <w:szCs w:val="22"/>
              </w:rPr>
              <w:t>0,10</w:t>
            </w:r>
          </w:p>
        </w:tc>
        <w:tc>
          <w:tcPr>
            <w:tcW w:w="435" w:type="pct"/>
            <w:vAlign w:val="center"/>
          </w:tcPr>
          <w:p w14:paraId="2CC23F38" w14:textId="77777777" w:rsidR="00CD2781" w:rsidRPr="006003C5" w:rsidRDefault="00CD2781" w:rsidP="00CD2781">
            <w:pPr>
              <w:spacing w:line="240" w:lineRule="auto"/>
              <w:ind w:firstLine="0"/>
              <w:jc w:val="center"/>
              <w:rPr>
                <w:sz w:val="22"/>
                <w:szCs w:val="22"/>
              </w:rPr>
            </w:pPr>
            <w:r w:rsidRPr="006003C5">
              <w:rPr>
                <w:sz w:val="22"/>
                <w:szCs w:val="22"/>
              </w:rPr>
              <w:t>15</w:t>
            </w:r>
          </w:p>
        </w:tc>
        <w:tc>
          <w:tcPr>
            <w:tcW w:w="435" w:type="pct"/>
            <w:vAlign w:val="center"/>
          </w:tcPr>
          <w:p w14:paraId="33001F03" w14:textId="77777777" w:rsidR="00CD2781" w:rsidRPr="006003C5" w:rsidRDefault="00CD2781" w:rsidP="00CD2781">
            <w:pPr>
              <w:spacing w:line="240" w:lineRule="auto"/>
              <w:ind w:firstLine="0"/>
              <w:jc w:val="center"/>
              <w:rPr>
                <w:sz w:val="22"/>
                <w:szCs w:val="22"/>
              </w:rPr>
            </w:pPr>
            <w:r w:rsidRPr="006003C5">
              <w:rPr>
                <w:sz w:val="22"/>
                <w:szCs w:val="22"/>
              </w:rPr>
              <w:t>10</w:t>
            </w:r>
          </w:p>
        </w:tc>
        <w:tc>
          <w:tcPr>
            <w:tcW w:w="435" w:type="pct"/>
            <w:vAlign w:val="center"/>
          </w:tcPr>
          <w:p w14:paraId="26B27D80" w14:textId="77777777" w:rsidR="00CD2781" w:rsidRPr="006003C5" w:rsidRDefault="00CD2781" w:rsidP="00CD2781">
            <w:pPr>
              <w:spacing w:line="240" w:lineRule="auto"/>
              <w:ind w:firstLine="0"/>
              <w:jc w:val="center"/>
              <w:rPr>
                <w:sz w:val="22"/>
                <w:szCs w:val="22"/>
              </w:rPr>
            </w:pPr>
            <w:r w:rsidRPr="006003C5">
              <w:rPr>
                <w:sz w:val="22"/>
                <w:szCs w:val="22"/>
              </w:rPr>
              <w:t>30</w:t>
            </w:r>
          </w:p>
        </w:tc>
        <w:tc>
          <w:tcPr>
            <w:tcW w:w="430" w:type="pct"/>
            <w:vAlign w:val="center"/>
          </w:tcPr>
          <w:p w14:paraId="28854EF3" w14:textId="77777777" w:rsidR="00CD2781" w:rsidRPr="006003C5" w:rsidRDefault="00CD2781" w:rsidP="00CD2781">
            <w:pPr>
              <w:spacing w:line="240" w:lineRule="auto"/>
              <w:ind w:firstLine="0"/>
              <w:jc w:val="center"/>
              <w:rPr>
                <w:sz w:val="22"/>
                <w:szCs w:val="22"/>
              </w:rPr>
            </w:pPr>
            <w:r w:rsidRPr="006003C5">
              <w:rPr>
                <w:sz w:val="22"/>
                <w:szCs w:val="22"/>
              </w:rPr>
              <w:t>2,2</w:t>
            </w:r>
          </w:p>
        </w:tc>
      </w:tr>
      <w:tr w:rsidR="006003C5" w:rsidRPr="006003C5" w14:paraId="5534F394" w14:textId="77777777" w:rsidTr="00EC0D70">
        <w:trPr>
          <w:trHeight w:val="566"/>
        </w:trPr>
        <w:tc>
          <w:tcPr>
            <w:tcW w:w="1525" w:type="pct"/>
            <w:vAlign w:val="center"/>
          </w:tcPr>
          <w:p w14:paraId="35F0E95E" w14:textId="77777777" w:rsidR="00CD2781" w:rsidRPr="006003C5" w:rsidRDefault="00CD2781" w:rsidP="00CD2781">
            <w:pPr>
              <w:spacing w:line="240" w:lineRule="auto"/>
              <w:ind w:left="142" w:firstLine="0"/>
              <w:jc w:val="left"/>
              <w:rPr>
                <w:sz w:val="22"/>
                <w:szCs w:val="22"/>
              </w:rPr>
            </w:pPr>
            <w:r w:rsidRPr="006003C5">
              <w:rPr>
                <w:sz w:val="22"/>
                <w:szCs w:val="22"/>
              </w:rPr>
              <w:t>Серые лесные</w:t>
            </w:r>
          </w:p>
        </w:tc>
        <w:tc>
          <w:tcPr>
            <w:tcW w:w="435" w:type="pct"/>
            <w:vAlign w:val="center"/>
          </w:tcPr>
          <w:p w14:paraId="76359D3A" w14:textId="77777777" w:rsidR="00CD2781" w:rsidRPr="006003C5" w:rsidRDefault="00CD2781" w:rsidP="00CD2781">
            <w:pPr>
              <w:spacing w:line="240" w:lineRule="auto"/>
              <w:ind w:firstLine="0"/>
              <w:jc w:val="center"/>
              <w:rPr>
                <w:sz w:val="22"/>
                <w:szCs w:val="22"/>
              </w:rPr>
            </w:pPr>
            <w:r w:rsidRPr="006003C5">
              <w:rPr>
                <w:sz w:val="22"/>
                <w:szCs w:val="22"/>
              </w:rPr>
              <w:t>60</w:t>
            </w:r>
          </w:p>
        </w:tc>
        <w:tc>
          <w:tcPr>
            <w:tcW w:w="435" w:type="pct"/>
            <w:vAlign w:val="center"/>
          </w:tcPr>
          <w:p w14:paraId="01DDB15C" w14:textId="77777777" w:rsidR="00CD2781" w:rsidRPr="006003C5" w:rsidRDefault="00CD2781" w:rsidP="00CD2781">
            <w:pPr>
              <w:spacing w:line="240" w:lineRule="auto"/>
              <w:ind w:firstLine="0"/>
              <w:jc w:val="center"/>
              <w:rPr>
                <w:sz w:val="22"/>
                <w:szCs w:val="22"/>
              </w:rPr>
            </w:pPr>
            <w:r w:rsidRPr="006003C5">
              <w:rPr>
                <w:sz w:val="22"/>
                <w:szCs w:val="22"/>
              </w:rPr>
              <w:t>0,20</w:t>
            </w:r>
          </w:p>
        </w:tc>
        <w:tc>
          <w:tcPr>
            <w:tcW w:w="435" w:type="pct"/>
            <w:vAlign w:val="center"/>
          </w:tcPr>
          <w:p w14:paraId="30E9D07E" w14:textId="77777777" w:rsidR="00CD2781" w:rsidRPr="006003C5" w:rsidRDefault="00CD2781" w:rsidP="00CD2781">
            <w:pPr>
              <w:spacing w:line="240" w:lineRule="auto"/>
              <w:ind w:firstLine="0"/>
              <w:jc w:val="center"/>
              <w:rPr>
                <w:sz w:val="22"/>
                <w:szCs w:val="22"/>
              </w:rPr>
            </w:pPr>
            <w:r w:rsidRPr="006003C5">
              <w:rPr>
                <w:sz w:val="22"/>
                <w:szCs w:val="22"/>
              </w:rPr>
              <w:t>16</w:t>
            </w:r>
          </w:p>
        </w:tc>
        <w:tc>
          <w:tcPr>
            <w:tcW w:w="435" w:type="pct"/>
            <w:vAlign w:val="center"/>
          </w:tcPr>
          <w:p w14:paraId="14F042DA" w14:textId="77777777" w:rsidR="00CD2781" w:rsidRPr="006003C5" w:rsidRDefault="00CD2781" w:rsidP="00CD2781">
            <w:pPr>
              <w:spacing w:line="240" w:lineRule="auto"/>
              <w:ind w:firstLine="0"/>
              <w:jc w:val="center"/>
              <w:rPr>
                <w:sz w:val="22"/>
                <w:szCs w:val="22"/>
              </w:rPr>
            </w:pPr>
            <w:r w:rsidRPr="006003C5">
              <w:rPr>
                <w:sz w:val="22"/>
                <w:szCs w:val="22"/>
              </w:rPr>
              <w:t>0,15</w:t>
            </w:r>
          </w:p>
        </w:tc>
        <w:tc>
          <w:tcPr>
            <w:tcW w:w="435" w:type="pct"/>
            <w:vAlign w:val="center"/>
          </w:tcPr>
          <w:p w14:paraId="60415DD7" w14:textId="77777777" w:rsidR="00CD2781" w:rsidRPr="006003C5" w:rsidRDefault="00CD2781" w:rsidP="00CD2781">
            <w:pPr>
              <w:spacing w:line="240" w:lineRule="auto"/>
              <w:ind w:firstLine="0"/>
              <w:jc w:val="center"/>
              <w:rPr>
                <w:sz w:val="22"/>
                <w:szCs w:val="22"/>
              </w:rPr>
            </w:pPr>
            <w:r w:rsidRPr="006003C5">
              <w:rPr>
                <w:sz w:val="22"/>
                <w:szCs w:val="22"/>
              </w:rPr>
              <w:t>18</w:t>
            </w:r>
          </w:p>
        </w:tc>
        <w:tc>
          <w:tcPr>
            <w:tcW w:w="435" w:type="pct"/>
            <w:vAlign w:val="center"/>
          </w:tcPr>
          <w:p w14:paraId="46B9E73C" w14:textId="77777777" w:rsidR="00CD2781" w:rsidRPr="006003C5" w:rsidRDefault="00CD2781" w:rsidP="00CD2781">
            <w:pPr>
              <w:spacing w:line="240" w:lineRule="auto"/>
              <w:ind w:firstLine="0"/>
              <w:jc w:val="center"/>
              <w:rPr>
                <w:sz w:val="22"/>
                <w:szCs w:val="22"/>
              </w:rPr>
            </w:pPr>
            <w:r w:rsidRPr="006003C5">
              <w:rPr>
                <w:sz w:val="22"/>
                <w:szCs w:val="22"/>
              </w:rPr>
              <w:t>12</w:t>
            </w:r>
          </w:p>
        </w:tc>
        <w:tc>
          <w:tcPr>
            <w:tcW w:w="435" w:type="pct"/>
            <w:vAlign w:val="center"/>
          </w:tcPr>
          <w:p w14:paraId="64E8B260" w14:textId="77777777" w:rsidR="00CD2781" w:rsidRPr="006003C5" w:rsidRDefault="00CD2781" w:rsidP="00CD2781">
            <w:pPr>
              <w:spacing w:line="240" w:lineRule="auto"/>
              <w:ind w:firstLine="0"/>
              <w:jc w:val="center"/>
              <w:rPr>
                <w:sz w:val="22"/>
                <w:szCs w:val="22"/>
              </w:rPr>
            </w:pPr>
            <w:r w:rsidRPr="006003C5">
              <w:rPr>
                <w:sz w:val="22"/>
                <w:szCs w:val="22"/>
              </w:rPr>
              <w:t>35</w:t>
            </w:r>
          </w:p>
        </w:tc>
        <w:tc>
          <w:tcPr>
            <w:tcW w:w="430" w:type="pct"/>
            <w:vAlign w:val="center"/>
          </w:tcPr>
          <w:p w14:paraId="4E0FF4F3" w14:textId="77777777" w:rsidR="00CD2781" w:rsidRPr="006003C5" w:rsidRDefault="00CD2781" w:rsidP="00CD2781">
            <w:pPr>
              <w:spacing w:line="240" w:lineRule="auto"/>
              <w:ind w:firstLine="0"/>
              <w:jc w:val="center"/>
              <w:rPr>
                <w:sz w:val="22"/>
                <w:szCs w:val="22"/>
              </w:rPr>
            </w:pPr>
            <w:r w:rsidRPr="006003C5">
              <w:rPr>
                <w:sz w:val="22"/>
                <w:szCs w:val="22"/>
              </w:rPr>
              <w:t>2,6</w:t>
            </w:r>
          </w:p>
        </w:tc>
      </w:tr>
      <w:tr w:rsidR="006003C5" w:rsidRPr="006003C5" w14:paraId="4A6224F4" w14:textId="77777777" w:rsidTr="00EC0D70">
        <w:trPr>
          <w:trHeight w:val="418"/>
        </w:trPr>
        <w:tc>
          <w:tcPr>
            <w:tcW w:w="1525" w:type="pct"/>
            <w:vAlign w:val="center"/>
          </w:tcPr>
          <w:p w14:paraId="6B7164C8" w14:textId="77777777" w:rsidR="00CD2781" w:rsidRPr="006003C5" w:rsidRDefault="00CD2781" w:rsidP="00CD2781">
            <w:pPr>
              <w:spacing w:line="240" w:lineRule="auto"/>
              <w:ind w:left="142" w:firstLine="0"/>
              <w:jc w:val="left"/>
              <w:rPr>
                <w:sz w:val="22"/>
                <w:szCs w:val="22"/>
              </w:rPr>
            </w:pPr>
            <w:r w:rsidRPr="006003C5">
              <w:rPr>
                <w:sz w:val="22"/>
                <w:szCs w:val="22"/>
              </w:rPr>
              <w:t>Черноземы</w:t>
            </w:r>
          </w:p>
        </w:tc>
        <w:tc>
          <w:tcPr>
            <w:tcW w:w="435" w:type="pct"/>
            <w:vAlign w:val="center"/>
          </w:tcPr>
          <w:p w14:paraId="78343BB2" w14:textId="77777777" w:rsidR="00CD2781" w:rsidRPr="006003C5" w:rsidRDefault="00CD2781" w:rsidP="00CD2781">
            <w:pPr>
              <w:spacing w:line="240" w:lineRule="auto"/>
              <w:ind w:firstLine="0"/>
              <w:jc w:val="center"/>
              <w:rPr>
                <w:sz w:val="22"/>
                <w:szCs w:val="22"/>
              </w:rPr>
            </w:pPr>
            <w:r w:rsidRPr="006003C5">
              <w:rPr>
                <w:sz w:val="22"/>
                <w:szCs w:val="22"/>
              </w:rPr>
              <w:t>68</w:t>
            </w:r>
          </w:p>
        </w:tc>
        <w:tc>
          <w:tcPr>
            <w:tcW w:w="435" w:type="pct"/>
            <w:vAlign w:val="center"/>
          </w:tcPr>
          <w:p w14:paraId="06E3235D" w14:textId="77777777" w:rsidR="00CD2781" w:rsidRPr="006003C5" w:rsidRDefault="00CD2781" w:rsidP="00CD2781">
            <w:pPr>
              <w:spacing w:line="240" w:lineRule="auto"/>
              <w:ind w:firstLine="0"/>
              <w:jc w:val="center"/>
              <w:rPr>
                <w:sz w:val="22"/>
                <w:szCs w:val="22"/>
              </w:rPr>
            </w:pPr>
            <w:r w:rsidRPr="006003C5">
              <w:rPr>
                <w:sz w:val="22"/>
                <w:szCs w:val="22"/>
              </w:rPr>
              <w:t>0,24</w:t>
            </w:r>
          </w:p>
        </w:tc>
        <w:tc>
          <w:tcPr>
            <w:tcW w:w="435" w:type="pct"/>
            <w:vAlign w:val="center"/>
          </w:tcPr>
          <w:p w14:paraId="52D05876" w14:textId="77777777" w:rsidR="00CD2781" w:rsidRPr="006003C5" w:rsidRDefault="00CD2781" w:rsidP="00CD2781">
            <w:pPr>
              <w:spacing w:line="240" w:lineRule="auto"/>
              <w:ind w:firstLine="0"/>
              <w:jc w:val="center"/>
              <w:rPr>
                <w:sz w:val="22"/>
                <w:szCs w:val="22"/>
              </w:rPr>
            </w:pPr>
            <w:r w:rsidRPr="006003C5">
              <w:rPr>
                <w:sz w:val="22"/>
                <w:szCs w:val="22"/>
              </w:rPr>
              <w:t>20</w:t>
            </w:r>
          </w:p>
        </w:tc>
        <w:tc>
          <w:tcPr>
            <w:tcW w:w="435" w:type="pct"/>
            <w:vAlign w:val="center"/>
          </w:tcPr>
          <w:p w14:paraId="1DDE911E" w14:textId="77777777" w:rsidR="00CD2781" w:rsidRPr="006003C5" w:rsidRDefault="00CD2781" w:rsidP="00CD2781">
            <w:pPr>
              <w:spacing w:line="240" w:lineRule="auto"/>
              <w:ind w:firstLine="0"/>
              <w:jc w:val="center"/>
              <w:rPr>
                <w:sz w:val="22"/>
                <w:szCs w:val="22"/>
              </w:rPr>
            </w:pPr>
            <w:r w:rsidRPr="006003C5">
              <w:rPr>
                <w:sz w:val="22"/>
                <w:szCs w:val="22"/>
              </w:rPr>
              <w:t>0,20</w:t>
            </w:r>
          </w:p>
        </w:tc>
        <w:tc>
          <w:tcPr>
            <w:tcW w:w="435" w:type="pct"/>
            <w:vAlign w:val="center"/>
          </w:tcPr>
          <w:p w14:paraId="7E71F51A" w14:textId="77777777" w:rsidR="00CD2781" w:rsidRPr="006003C5" w:rsidRDefault="00CD2781" w:rsidP="00CD2781">
            <w:pPr>
              <w:spacing w:line="240" w:lineRule="auto"/>
              <w:ind w:firstLine="0"/>
              <w:jc w:val="center"/>
              <w:rPr>
                <w:sz w:val="22"/>
                <w:szCs w:val="22"/>
              </w:rPr>
            </w:pPr>
            <w:r w:rsidRPr="006003C5">
              <w:rPr>
                <w:sz w:val="22"/>
                <w:szCs w:val="22"/>
              </w:rPr>
              <w:t>25</w:t>
            </w:r>
          </w:p>
        </w:tc>
        <w:tc>
          <w:tcPr>
            <w:tcW w:w="435" w:type="pct"/>
            <w:vAlign w:val="center"/>
          </w:tcPr>
          <w:p w14:paraId="74D4D20A" w14:textId="77777777" w:rsidR="00CD2781" w:rsidRPr="006003C5" w:rsidRDefault="00CD2781" w:rsidP="00CD2781">
            <w:pPr>
              <w:spacing w:line="240" w:lineRule="auto"/>
              <w:ind w:firstLine="0"/>
              <w:jc w:val="center"/>
              <w:rPr>
                <w:sz w:val="22"/>
                <w:szCs w:val="22"/>
              </w:rPr>
            </w:pPr>
            <w:r w:rsidRPr="006003C5">
              <w:rPr>
                <w:sz w:val="22"/>
                <w:szCs w:val="22"/>
              </w:rPr>
              <w:t>25</w:t>
            </w:r>
          </w:p>
        </w:tc>
        <w:tc>
          <w:tcPr>
            <w:tcW w:w="435" w:type="pct"/>
            <w:vAlign w:val="center"/>
          </w:tcPr>
          <w:p w14:paraId="238AC38B" w14:textId="77777777" w:rsidR="00CD2781" w:rsidRPr="006003C5" w:rsidRDefault="00CD2781" w:rsidP="00CD2781">
            <w:pPr>
              <w:spacing w:line="240" w:lineRule="auto"/>
              <w:ind w:firstLine="0"/>
              <w:jc w:val="center"/>
              <w:rPr>
                <w:sz w:val="22"/>
                <w:szCs w:val="22"/>
              </w:rPr>
            </w:pPr>
            <w:r w:rsidRPr="006003C5">
              <w:rPr>
                <w:sz w:val="22"/>
                <w:szCs w:val="22"/>
              </w:rPr>
              <w:t>45</w:t>
            </w:r>
          </w:p>
        </w:tc>
        <w:tc>
          <w:tcPr>
            <w:tcW w:w="430" w:type="pct"/>
            <w:vAlign w:val="center"/>
          </w:tcPr>
          <w:p w14:paraId="1D7C735B" w14:textId="77777777" w:rsidR="00CD2781" w:rsidRPr="006003C5" w:rsidRDefault="00CD2781" w:rsidP="00CD2781">
            <w:pPr>
              <w:spacing w:line="240" w:lineRule="auto"/>
              <w:ind w:firstLine="0"/>
              <w:jc w:val="center"/>
              <w:rPr>
                <w:sz w:val="22"/>
                <w:szCs w:val="22"/>
              </w:rPr>
            </w:pPr>
            <w:r w:rsidRPr="006003C5">
              <w:rPr>
                <w:sz w:val="22"/>
                <w:szCs w:val="22"/>
              </w:rPr>
              <w:t>5,6</w:t>
            </w:r>
          </w:p>
        </w:tc>
      </w:tr>
      <w:tr w:rsidR="006003C5" w:rsidRPr="006003C5" w14:paraId="32EA6473" w14:textId="77777777" w:rsidTr="00EC0D70">
        <w:trPr>
          <w:trHeight w:val="552"/>
        </w:trPr>
        <w:tc>
          <w:tcPr>
            <w:tcW w:w="1525" w:type="pct"/>
            <w:vAlign w:val="center"/>
          </w:tcPr>
          <w:p w14:paraId="323075A4" w14:textId="77777777" w:rsidR="00CD2781" w:rsidRPr="006003C5" w:rsidRDefault="00CD2781" w:rsidP="00CD2781">
            <w:pPr>
              <w:spacing w:line="240" w:lineRule="auto"/>
              <w:ind w:left="142" w:firstLine="0"/>
              <w:jc w:val="left"/>
              <w:rPr>
                <w:sz w:val="22"/>
                <w:szCs w:val="22"/>
              </w:rPr>
            </w:pPr>
            <w:r w:rsidRPr="006003C5">
              <w:rPr>
                <w:sz w:val="22"/>
                <w:szCs w:val="22"/>
              </w:rPr>
              <w:t>Каштановые</w:t>
            </w:r>
          </w:p>
        </w:tc>
        <w:tc>
          <w:tcPr>
            <w:tcW w:w="435" w:type="pct"/>
            <w:vAlign w:val="center"/>
          </w:tcPr>
          <w:p w14:paraId="081DD59F" w14:textId="77777777" w:rsidR="00CD2781" w:rsidRPr="006003C5" w:rsidRDefault="00CD2781" w:rsidP="00CD2781">
            <w:pPr>
              <w:spacing w:line="240" w:lineRule="auto"/>
              <w:ind w:firstLine="0"/>
              <w:jc w:val="center"/>
              <w:rPr>
                <w:sz w:val="22"/>
                <w:szCs w:val="22"/>
              </w:rPr>
            </w:pPr>
            <w:r w:rsidRPr="006003C5">
              <w:rPr>
                <w:sz w:val="22"/>
                <w:szCs w:val="22"/>
              </w:rPr>
              <w:t>54</w:t>
            </w:r>
          </w:p>
        </w:tc>
        <w:tc>
          <w:tcPr>
            <w:tcW w:w="435" w:type="pct"/>
            <w:vAlign w:val="center"/>
          </w:tcPr>
          <w:p w14:paraId="7B98DB59" w14:textId="77777777" w:rsidR="00CD2781" w:rsidRPr="006003C5" w:rsidRDefault="00CD2781" w:rsidP="00CD2781">
            <w:pPr>
              <w:spacing w:line="240" w:lineRule="auto"/>
              <w:ind w:firstLine="0"/>
              <w:jc w:val="center"/>
              <w:rPr>
                <w:sz w:val="22"/>
                <w:szCs w:val="22"/>
              </w:rPr>
            </w:pPr>
            <w:r w:rsidRPr="006003C5">
              <w:rPr>
                <w:sz w:val="22"/>
                <w:szCs w:val="22"/>
              </w:rPr>
              <w:t>0,16</w:t>
            </w:r>
          </w:p>
        </w:tc>
        <w:tc>
          <w:tcPr>
            <w:tcW w:w="435" w:type="pct"/>
            <w:vAlign w:val="center"/>
          </w:tcPr>
          <w:p w14:paraId="3223D414" w14:textId="77777777" w:rsidR="00CD2781" w:rsidRPr="006003C5" w:rsidRDefault="00CD2781" w:rsidP="00CD2781">
            <w:pPr>
              <w:spacing w:line="240" w:lineRule="auto"/>
              <w:ind w:firstLine="0"/>
              <w:jc w:val="center"/>
              <w:rPr>
                <w:sz w:val="22"/>
                <w:szCs w:val="22"/>
              </w:rPr>
            </w:pPr>
            <w:r w:rsidRPr="006003C5">
              <w:rPr>
                <w:sz w:val="22"/>
                <w:szCs w:val="22"/>
              </w:rPr>
              <w:t>16</w:t>
            </w:r>
          </w:p>
        </w:tc>
        <w:tc>
          <w:tcPr>
            <w:tcW w:w="435" w:type="pct"/>
            <w:vAlign w:val="center"/>
          </w:tcPr>
          <w:p w14:paraId="238BC8BA" w14:textId="77777777" w:rsidR="00CD2781" w:rsidRPr="006003C5" w:rsidRDefault="00CD2781" w:rsidP="00CD2781">
            <w:pPr>
              <w:spacing w:line="240" w:lineRule="auto"/>
              <w:ind w:firstLine="0"/>
              <w:jc w:val="center"/>
              <w:rPr>
                <w:sz w:val="22"/>
                <w:szCs w:val="22"/>
              </w:rPr>
            </w:pPr>
            <w:r w:rsidRPr="006003C5">
              <w:rPr>
                <w:sz w:val="22"/>
                <w:szCs w:val="22"/>
              </w:rPr>
              <w:t>0,15</w:t>
            </w:r>
          </w:p>
        </w:tc>
        <w:tc>
          <w:tcPr>
            <w:tcW w:w="435" w:type="pct"/>
            <w:vAlign w:val="center"/>
          </w:tcPr>
          <w:p w14:paraId="44A049A8" w14:textId="77777777" w:rsidR="00CD2781" w:rsidRPr="006003C5" w:rsidRDefault="00CD2781" w:rsidP="00CD2781">
            <w:pPr>
              <w:spacing w:line="240" w:lineRule="auto"/>
              <w:ind w:firstLine="0"/>
              <w:jc w:val="center"/>
              <w:rPr>
                <w:sz w:val="22"/>
                <w:szCs w:val="22"/>
              </w:rPr>
            </w:pPr>
            <w:r w:rsidRPr="006003C5">
              <w:rPr>
                <w:sz w:val="22"/>
                <w:szCs w:val="22"/>
              </w:rPr>
              <w:t>20</w:t>
            </w:r>
          </w:p>
        </w:tc>
        <w:tc>
          <w:tcPr>
            <w:tcW w:w="435" w:type="pct"/>
            <w:vAlign w:val="center"/>
          </w:tcPr>
          <w:p w14:paraId="543693D0" w14:textId="77777777" w:rsidR="00CD2781" w:rsidRPr="006003C5" w:rsidRDefault="00CD2781" w:rsidP="00CD2781">
            <w:pPr>
              <w:spacing w:line="240" w:lineRule="auto"/>
              <w:ind w:firstLine="0"/>
              <w:jc w:val="center"/>
              <w:rPr>
                <w:sz w:val="22"/>
                <w:szCs w:val="22"/>
              </w:rPr>
            </w:pPr>
            <w:r w:rsidRPr="006003C5">
              <w:rPr>
                <w:sz w:val="22"/>
                <w:szCs w:val="22"/>
              </w:rPr>
              <w:t>12</w:t>
            </w:r>
          </w:p>
        </w:tc>
        <w:tc>
          <w:tcPr>
            <w:tcW w:w="435" w:type="pct"/>
            <w:vAlign w:val="center"/>
          </w:tcPr>
          <w:p w14:paraId="4CD16DF9" w14:textId="77777777" w:rsidR="00CD2781" w:rsidRPr="006003C5" w:rsidRDefault="00CD2781" w:rsidP="00CD2781">
            <w:pPr>
              <w:spacing w:line="240" w:lineRule="auto"/>
              <w:ind w:firstLine="0"/>
              <w:jc w:val="center"/>
              <w:rPr>
                <w:sz w:val="22"/>
                <w:szCs w:val="22"/>
              </w:rPr>
            </w:pPr>
            <w:r w:rsidRPr="006003C5">
              <w:rPr>
                <w:sz w:val="22"/>
                <w:szCs w:val="22"/>
              </w:rPr>
              <w:t>35</w:t>
            </w:r>
          </w:p>
        </w:tc>
        <w:tc>
          <w:tcPr>
            <w:tcW w:w="430" w:type="pct"/>
            <w:vAlign w:val="center"/>
          </w:tcPr>
          <w:p w14:paraId="1974DA60" w14:textId="77777777" w:rsidR="00CD2781" w:rsidRPr="006003C5" w:rsidRDefault="00CD2781" w:rsidP="00CD2781">
            <w:pPr>
              <w:spacing w:line="240" w:lineRule="auto"/>
              <w:ind w:firstLine="0"/>
              <w:jc w:val="center"/>
              <w:rPr>
                <w:sz w:val="22"/>
                <w:szCs w:val="22"/>
              </w:rPr>
            </w:pPr>
            <w:r w:rsidRPr="006003C5">
              <w:rPr>
                <w:sz w:val="22"/>
                <w:szCs w:val="22"/>
              </w:rPr>
              <w:t>5,2</w:t>
            </w:r>
          </w:p>
        </w:tc>
      </w:tr>
      <w:tr w:rsidR="00CD2781" w:rsidRPr="006003C5" w14:paraId="590FC70D" w14:textId="77777777" w:rsidTr="00EC0D70">
        <w:trPr>
          <w:trHeight w:val="418"/>
        </w:trPr>
        <w:tc>
          <w:tcPr>
            <w:tcW w:w="1525" w:type="pct"/>
            <w:vAlign w:val="center"/>
          </w:tcPr>
          <w:p w14:paraId="651C65DE" w14:textId="77777777" w:rsidR="00CD2781" w:rsidRPr="006003C5" w:rsidRDefault="00CD2781" w:rsidP="00CD2781">
            <w:pPr>
              <w:spacing w:line="240" w:lineRule="auto"/>
              <w:ind w:left="142" w:firstLine="0"/>
              <w:jc w:val="left"/>
              <w:rPr>
                <w:sz w:val="22"/>
                <w:szCs w:val="22"/>
              </w:rPr>
            </w:pPr>
            <w:r w:rsidRPr="006003C5">
              <w:rPr>
                <w:sz w:val="22"/>
                <w:szCs w:val="22"/>
              </w:rPr>
              <w:t>Сероземы</w:t>
            </w:r>
          </w:p>
        </w:tc>
        <w:tc>
          <w:tcPr>
            <w:tcW w:w="435" w:type="pct"/>
            <w:vAlign w:val="center"/>
          </w:tcPr>
          <w:p w14:paraId="0D7CEA8A" w14:textId="77777777" w:rsidR="00CD2781" w:rsidRPr="006003C5" w:rsidRDefault="00CD2781" w:rsidP="00CD2781">
            <w:pPr>
              <w:spacing w:line="240" w:lineRule="auto"/>
              <w:ind w:firstLine="0"/>
              <w:jc w:val="center"/>
              <w:rPr>
                <w:sz w:val="22"/>
                <w:szCs w:val="22"/>
              </w:rPr>
            </w:pPr>
            <w:r w:rsidRPr="006003C5">
              <w:rPr>
                <w:sz w:val="22"/>
                <w:szCs w:val="22"/>
              </w:rPr>
              <w:t>58</w:t>
            </w:r>
          </w:p>
        </w:tc>
        <w:tc>
          <w:tcPr>
            <w:tcW w:w="435" w:type="pct"/>
            <w:vAlign w:val="center"/>
          </w:tcPr>
          <w:p w14:paraId="0C3E7166" w14:textId="77777777" w:rsidR="00CD2781" w:rsidRPr="006003C5" w:rsidRDefault="00CD2781" w:rsidP="00CD2781">
            <w:pPr>
              <w:spacing w:line="240" w:lineRule="auto"/>
              <w:ind w:firstLine="0"/>
              <w:jc w:val="center"/>
              <w:rPr>
                <w:sz w:val="22"/>
                <w:szCs w:val="22"/>
              </w:rPr>
            </w:pPr>
            <w:r w:rsidRPr="006003C5">
              <w:rPr>
                <w:sz w:val="22"/>
                <w:szCs w:val="22"/>
              </w:rPr>
              <w:t>0,25</w:t>
            </w:r>
          </w:p>
        </w:tc>
        <w:tc>
          <w:tcPr>
            <w:tcW w:w="435" w:type="pct"/>
            <w:vAlign w:val="center"/>
          </w:tcPr>
          <w:p w14:paraId="5291118C" w14:textId="77777777" w:rsidR="00CD2781" w:rsidRPr="006003C5" w:rsidRDefault="00CD2781" w:rsidP="00CD2781">
            <w:pPr>
              <w:spacing w:line="240" w:lineRule="auto"/>
              <w:ind w:firstLine="0"/>
              <w:jc w:val="center"/>
              <w:rPr>
                <w:sz w:val="22"/>
                <w:szCs w:val="22"/>
              </w:rPr>
            </w:pPr>
            <w:r w:rsidRPr="006003C5">
              <w:rPr>
                <w:sz w:val="22"/>
                <w:szCs w:val="22"/>
              </w:rPr>
              <w:t>18</w:t>
            </w:r>
          </w:p>
        </w:tc>
        <w:tc>
          <w:tcPr>
            <w:tcW w:w="435" w:type="pct"/>
            <w:vAlign w:val="center"/>
          </w:tcPr>
          <w:p w14:paraId="225B0A3E" w14:textId="77777777" w:rsidR="00CD2781" w:rsidRPr="006003C5" w:rsidRDefault="00CD2781" w:rsidP="00CD2781">
            <w:pPr>
              <w:spacing w:line="240" w:lineRule="auto"/>
              <w:ind w:firstLine="0"/>
              <w:jc w:val="center"/>
              <w:rPr>
                <w:sz w:val="22"/>
                <w:szCs w:val="22"/>
              </w:rPr>
            </w:pPr>
            <w:r w:rsidRPr="006003C5">
              <w:rPr>
                <w:sz w:val="22"/>
                <w:szCs w:val="22"/>
              </w:rPr>
              <w:t>0,12</w:t>
            </w:r>
          </w:p>
        </w:tc>
        <w:tc>
          <w:tcPr>
            <w:tcW w:w="435" w:type="pct"/>
            <w:vAlign w:val="center"/>
          </w:tcPr>
          <w:p w14:paraId="19A4B2F5" w14:textId="77777777" w:rsidR="00CD2781" w:rsidRPr="006003C5" w:rsidRDefault="00CD2781" w:rsidP="00CD2781">
            <w:pPr>
              <w:spacing w:line="240" w:lineRule="auto"/>
              <w:ind w:firstLine="0"/>
              <w:jc w:val="center"/>
              <w:rPr>
                <w:sz w:val="22"/>
                <w:szCs w:val="22"/>
              </w:rPr>
            </w:pPr>
            <w:r w:rsidRPr="006003C5">
              <w:rPr>
                <w:sz w:val="22"/>
                <w:szCs w:val="22"/>
              </w:rPr>
              <w:t>18</w:t>
            </w:r>
          </w:p>
        </w:tc>
        <w:tc>
          <w:tcPr>
            <w:tcW w:w="435" w:type="pct"/>
            <w:vAlign w:val="center"/>
          </w:tcPr>
          <w:p w14:paraId="5E7230F3" w14:textId="77777777" w:rsidR="00CD2781" w:rsidRPr="006003C5" w:rsidRDefault="00CD2781" w:rsidP="00CD2781">
            <w:pPr>
              <w:spacing w:line="240" w:lineRule="auto"/>
              <w:ind w:firstLine="0"/>
              <w:jc w:val="center"/>
              <w:rPr>
                <w:sz w:val="22"/>
                <w:szCs w:val="22"/>
              </w:rPr>
            </w:pPr>
            <w:r w:rsidRPr="006003C5">
              <w:rPr>
                <w:sz w:val="22"/>
                <w:szCs w:val="22"/>
              </w:rPr>
              <w:t>12</w:t>
            </w:r>
          </w:p>
        </w:tc>
        <w:tc>
          <w:tcPr>
            <w:tcW w:w="435" w:type="pct"/>
            <w:vAlign w:val="center"/>
          </w:tcPr>
          <w:p w14:paraId="5DCCD336" w14:textId="77777777" w:rsidR="00CD2781" w:rsidRPr="006003C5" w:rsidRDefault="00CD2781" w:rsidP="00CD2781">
            <w:pPr>
              <w:spacing w:line="240" w:lineRule="auto"/>
              <w:ind w:firstLine="0"/>
              <w:jc w:val="center"/>
              <w:rPr>
                <w:sz w:val="22"/>
                <w:szCs w:val="22"/>
              </w:rPr>
            </w:pPr>
            <w:r w:rsidRPr="006003C5">
              <w:rPr>
                <w:sz w:val="22"/>
                <w:szCs w:val="22"/>
              </w:rPr>
              <w:t>40</w:t>
            </w:r>
          </w:p>
        </w:tc>
        <w:tc>
          <w:tcPr>
            <w:tcW w:w="430" w:type="pct"/>
            <w:vAlign w:val="center"/>
          </w:tcPr>
          <w:p w14:paraId="15CF9EE7" w14:textId="77777777" w:rsidR="00CD2781" w:rsidRPr="006003C5" w:rsidRDefault="00CD2781" w:rsidP="00CD2781">
            <w:pPr>
              <w:spacing w:line="240" w:lineRule="auto"/>
              <w:ind w:firstLine="0"/>
              <w:jc w:val="center"/>
              <w:rPr>
                <w:sz w:val="22"/>
                <w:szCs w:val="22"/>
              </w:rPr>
            </w:pPr>
            <w:r w:rsidRPr="006003C5">
              <w:rPr>
                <w:sz w:val="22"/>
                <w:szCs w:val="22"/>
              </w:rPr>
              <w:t>4,5</w:t>
            </w:r>
          </w:p>
        </w:tc>
      </w:tr>
    </w:tbl>
    <w:p w14:paraId="4D543455" w14:textId="77777777" w:rsidR="002074C8" w:rsidRPr="006003C5" w:rsidRDefault="002074C8" w:rsidP="002074C8">
      <w:pPr>
        <w:contextualSpacing/>
      </w:pPr>
    </w:p>
    <w:p w14:paraId="32688F53" w14:textId="77777777" w:rsidR="001F62C8" w:rsidRPr="006003C5" w:rsidRDefault="002074C8" w:rsidP="001F62C8">
      <w:pPr>
        <w:contextualSpacing/>
      </w:pPr>
      <w:r w:rsidRPr="006003C5">
        <w:t xml:space="preserve">В качестве справочных материалов, достоверно характеризующих региональные фоновые значения, допускается использовать результаты </w:t>
      </w:r>
      <w:r w:rsidR="003830B4" w:rsidRPr="006003C5">
        <w:t xml:space="preserve">экологического мониторинга и/или </w:t>
      </w:r>
      <w:r w:rsidRPr="006003C5">
        <w:t>научно-исследовательских работ, представляющие собой обширные массивы данных, охватывающих большие площади, ведущихся по регулярной сети в течение длительного времени.</w:t>
      </w:r>
    </w:p>
    <w:p w14:paraId="704F32F3" w14:textId="365A84FD" w:rsidR="002074C8" w:rsidRPr="006003C5" w:rsidRDefault="002074C8" w:rsidP="001F62C8">
      <w:pPr>
        <w:contextualSpacing/>
      </w:pPr>
      <w:r w:rsidRPr="006003C5">
        <w:t xml:space="preserve">Если </w:t>
      </w:r>
      <w:r w:rsidR="002B13D8" w:rsidRPr="006003C5">
        <w:t>значения концентраций веществ</w:t>
      </w:r>
      <w:r w:rsidRPr="006003C5">
        <w:t xml:space="preserve"> не превышают фоновых величин, дальнейшие исследования </w:t>
      </w:r>
      <w:r w:rsidR="001E4F43" w:rsidRPr="006003C5">
        <w:t xml:space="preserve">почв </w:t>
      </w:r>
      <w:r w:rsidRPr="006003C5">
        <w:t>можно не проводить.</w:t>
      </w:r>
    </w:p>
    <w:p w14:paraId="29627F47" w14:textId="77777777" w:rsidR="00B16701" w:rsidRPr="006003C5" w:rsidRDefault="002074C8" w:rsidP="001F62C8">
      <w:pPr>
        <w:widowControl w:val="0"/>
        <w:tabs>
          <w:tab w:val="left" w:pos="993"/>
          <w:tab w:val="left" w:pos="1134"/>
        </w:tabs>
        <w:contextualSpacing/>
        <w:rPr>
          <w:szCs w:val="24"/>
        </w:rPr>
      </w:pPr>
      <w:r w:rsidRPr="006003C5">
        <w:t xml:space="preserve">5.11.9 </w:t>
      </w:r>
      <w:r w:rsidR="0062422D" w:rsidRPr="006003C5">
        <w:rPr>
          <w:szCs w:val="24"/>
        </w:rPr>
        <w:t>С</w:t>
      </w:r>
      <w:r w:rsidRPr="006003C5">
        <w:rPr>
          <w:szCs w:val="24"/>
        </w:rPr>
        <w:t>тепен</w:t>
      </w:r>
      <w:r w:rsidR="0062422D" w:rsidRPr="006003C5">
        <w:rPr>
          <w:szCs w:val="24"/>
        </w:rPr>
        <w:t>ь</w:t>
      </w:r>
      <w:r w:rsidRPr="006003C5">
        <w:rPr>
          <w:szCs w:val="24"/>
        </w:rPr>
        <w:t xml:space="preserve"> опасности в санитарно-эпидемиологическом отношении почвы населенных мест </w:t>
      </w:r>
      <w:r w:rsidR="00764180" w:rsidRPr="006003C5">
        <w:rPr>
          <w:szCs w:val="24"/>
        </w:rPr>
        <w:t xml:space="preserve">устанавливается </w:t>
      </w:r>
      <w:r w:rsidRPr="006003C5">
        <w:rPr>
          <w:szCs w:val="24"/>
        </w:rPr>
        <w:t>по уровню загрязнения: чистая, допустимая, умеренно-опасная, опасная, чрезвычайно-опасная.</w:t>
      </w:r>
    </w:p>
    <w:p w14:paraId="42B988F4" w14:textId="293CC5AC" w:rsidR="002074C8" w:rsidRPr="006003C5" w:rsidRDefault="002074C8" w:rsidP="001F62C8">
      <w:pPr>
        <w:widowControl w:val="0"/>
        <w:tabs>
          <w:tab w:val="left" w:pos="993"/>
          <w:tab w:val="left" w:pos="1134"/>
        </w:tabs>
        <w:contextualSpacing/>
      </w:pPr>
      <w:r w:rsidRPr="006003C5">
        <w:t xml:space="preserve">Оценка опасности загрязнения почв </w:t>
      </w:r>
      <w:r w:rsidR="00BE596F" w:rsidRPr="006003C5">
        <w:rPr>
          <w:sz w:val="22"/>
          <w:szCs w:val="22"/>
        </w:rPr>
        <w:t xml:space="preserve">по оценочной шкале </w:t>
      </w:r>
      <w:r w:rsidR="00764180" w:rsidRPr="006003C5">
        <w:t>в соответствии с таблицей 3</w:t>
      </w:r>
      <w:r w:rsidRPr="006003C5">
        <w:t>.</w:t>
      </w:r>
    </w:p>
    <w:p w14:paraId="62C7E163" w14:textId="77777777" w:rsidR="002074C8" w:rsidRPr="006003C5" w:rsidRDefault="002074C8" w:rsidP="00067446">
      <w:pPr>
        <w:pStyle w:val="affff"/>
        <w:spacing w:before="0" w:after="0" w:line="276" w:lineRule="auto"/>
        <w:ind w:left="1843" w:hanging="1843"/>
        <w:contextualSpacing/>
        <w:rPr>
          <w:b/>
          <w:bCs/>
          <w:iCs/>
          <w:szCs w:val="24"/>
        </w:rPr>
      </w:pPr>
      <w:r w:rsidRPr="006003C5">
        <w:rPr>
          <w:b/>
          <w:spacing w:val="40"/>
        </w:rPr>
        <w:t xml:space="preserve">Таблица </w:t>
      </w:r>
      <w:r w:rsidR="00C64291" w:rsidRPr="006003C5">
        <w:rPr>
          <w:b/>
          <w:spacing w:val="40"/>
        </w:rPr>
        <w:t>3</w:t>
      </w:r>
      <w:r w:rsidRPr="006003C5">
        <w:rPr>
          <w:b/>
          <w:spacing w:val="40"/>
        </w:rPr>
        <w:t xml:space="preserve"> </w:t>
      </w:r>
      <w:r w:rsidR="001F62C8" w:rsidRPr="006003C5">
        <w:rPr>
          <w:b/>
          <w:spacing w:val="40"/>
        </w:rPr>
        <w:t>–</w:t>
      </w:r>
      <w:r w:rsidRPr="006003C5">
        <w:rPr>
          <w:bCs/>
          <w:iCs/>
          <w:szCs w:val="24"/>
        </w:rPr>
        <w:t xml:space="preserve"> </w:t>
      </w:r>
      <w:r w:rsidRPr="006003C5">
        <w:rPr>
          <w:b/>
          <w:bCs/>
          <w:iCs/>
          <w:szCs w:val="24"/>
        </w:rPr>
        <w:t>Ориентировочная оценочная шкала опасности загрязнения почв по суммарному показателю загрязнения (</w:t>
      </w:r>
      <w:proofErr w:type="spellStart"/>
      <w:r w:rsidRPr="006003C5">
        <w:rPr>
          <w:b/>
          <w:bCs/>
          <w:iCs/>
          <w:szCs w:val="24"/>
        </w:rPr>
        <w:t>Z</w:t>
      </w:r>
      <w:r w:rsidRPr="006003C5">
        <w:rPr>
          <w:b/>
          <w:bCs/>
          <w:iCs/>
          <w:szCs w:val="24"/>
          <w:vertAlign w:val="subscript"/>
        </w:rPr>
        <w:t>c</w:t>
      </w:r>
      <w:proofErr w:type="spellEnd"/>
      <w:r w:rsidRPr="006003C5">
        <w:rPr>
          <w:b/>
          <w:bCs/>
          <w:iCs/>
          <w:szCs w:val="24"/>
        </w:rPr>
        <w:t>)</w:t>
      </w:r>
    </w:p>
    <w:tbl>
      <w:tblPr>
        <w:tblW w:w="4928" w:type="pct"/>
        <w:tblCellMar>
          <w:left w:w="0" w:type="dxa"/>
          <w:right w:w="0" w:type="dxa"/>
        </w:tblCellMar>
        <w:tblLook w:val="0020" w:firstRow="1" w:lastRow="0" w:firstColumn="0" w:lastColumn="0" w:noHBand="0" w:noVBand="0"/>
      </w:tblPr>
      <w:tblGrid>
        <w:gridCol w:w="4165"/>
        <w:gridCol w:w="4984"/>
      </w:tblGrid>
      <w:tr w:rsidR="006003C5" w:rsidRPr="006003C5" w14:paraId="670E0C8B" w14:textId="77777777" w:rsidTr="002B13D8">
        <w:trPr>
          <w:trHeight w:val="313"/>
          <w:tblHeader/>
        </w:trPr>
        <w:tc>
          <w:tcPr>
            <w:tcW w:w="2276" w:type="pct"/>
            <w:tcBorders>
              <w:top w:val="single" w:sz="2" w:space="0" w:color="auto"/>
              <w:left w:val="single" w:sz="8" w:space="0" w:color="auto"/>
              <w:bottom w:val="double" w:sz="4" w:space="0" w:color="auto"/>
              <w:right w:val="single" w:sz="8" w:space="0" w:color="auto"/>
            </w:tcBorders>
            <w:shd w:val="clear" w:color="auto" w:fill="auto"/>
            <w:tcMar>
              <w:top w:w="0" w:type="dxa"/>
              <w:left w:w="108" w:type="dxa"/>
              <w:bottom w:w="0" w:type="dxa"/>
              <w:right w:w="108" w:type="dxa"/>
            </w:tcMar>
            <w:vAlign w:val="center"/>
          </w:tcPr>
          <w:p w14:paraId="291E909F" w14:textId="77777777" w:rsidR="002B13D8" w:rsidRPr="006003C5" w:rsidRDefault="002B13D8" w:rsidP="00E90A40">
            <w:pPr>
              <w:spacing w:line="240" w:lineRule="auto"/>
              <w:ind w:firstLine="0"/>
              <w:jc w:val="center"/>
              <w:rPr>
                <w:sz w:val="22"/>
                <w:szCs w:val="22"/>
              </w:rPr>
            </w:pPr>
            <w:r w:rsidRPr="006003C5">
              <w:rPr>
                <w:sz w:val="22"/>
                <w:szCs w:val="22"/>
              </w:rPr>
              <w:t>Категория загрязнения почв</w:t>
            </w:r>
          </w:p>
        </w:tc>
        <w:tc>
          <w:tcPr>
            <w:tcW w:w="2724" w:type="pct"/>
            <w:tcBorders>
              <w:top w:val="single" w:sz="8" w:space="0" w:color="auto"/>
              <w:left w:val="nil"/>
              <w:bottom w:val="double" w:sz="4" w:space="0" w:color="auto"/>
              <w:right w:val="single" w:sz="8" w:space="0" w:color="auto"/>
            </w:tcBorders>
            <w:shd w:val="clear" w:color="auto" w:fill="auto"/>
            <w:tcMar>
              <w:top w:w="0" w:type="dxa"/>
              <w:left w:w="108" w:type="dxa"/>
              <w:bottom w:w="0" w:type="dxa"/>
              <w:right w:w="108" w:type="dxa"/>
            </w:tcMar>
            <w:vAlign w:val="center"/>
          </w:tcPr>
          <w:p w14:paraId="149EEEB1" w14:textId="610CC92B" w:rsidR="002B13D8" w:rsidRPr="006003C5" w:rsidRDefault="0036619E" w:rsidP="001F62C8">
            <w:pPr>
              <w:spacing w:line="240" w:lineRule="auto"/>
              <w:ind w:firstLine="0"/>
              <w:jc w:val="center"/>
              <w:rPr>
                <w:sz w:val="22"/>
                <w:szCs w:val="22"/>
              </w:rPr>
            </w:pPr>
            <w:r w:rsidRPr="006003C5">
              <w:rPr>
                <w:sz w:val="22"/>
                <w:szCs w:val="22"/>
              </w:rPr>
              <w:t xml:space="preserve">Величина суммарного показателя загрязнения, </w:t>
            </w:r>
            <w:proofErr w:type="spellStart"/>
            <w:r w:rsidR="002B13D8" w:rsidRPr="006003C5">
              <w:rPr>
                <w:sz w:val="22"/>
                <w:szCs w:val="22"/>
              </w:rPr>
              <w:t>Z</w:t>
            </w:r>
            <w:r w:rsidR="002B13D8" w:rsidRPr="006003C5">
              <w:rPr>
                <w:sz w:val="22"/>
                <w:szCs w:val="22"/>
                <w:vertAlign w:val="subscript"/>
              </w:rPr>
              <w:t>c</w:t>
            </w:r>
            <w:proofErr w:type="spellEnd"/>
            <w:r w:rsidRPr="006003C5">
              <w:rPr>
                <w:sz w:val="22"/>
                <w:szCs w:val="22"/>
              </w:rPr>
              <w:t>, (</w:t>
            </w:r>
            <w:proofErr w:type="spellStart"/>
            <w:r w:rsidRPr="006003C5">
              <w:rPr>
                <w:sz w:val="22"/>
                <w:szCs w:val="22"/>
              </w:rPr>
              <w:t>безразм</w:t>
            </w:r>
            <w:proofErr w:type="spellEnd"/>
            <w:r w:rsidRPr="006003C5">
              <w:rPr>
                <w:sz w:val="22"/>
                <w:szCs w:val="22"/>
              </w:rPr>
              <w:t>.)</w:t>
            </w:r>
          </w:p>
        </w:tc>
      </w:tr>
      <w:tr w:rsidR="006003C5" w:rsidRPr="006003C5" w14:paraId="29478D8D" w14:textId="77777777" w:rsidTr="004B7EA8">
        <w:trPr>
          <w:trHeight w:val="389"/>
        </w:trPr>
        <w:tc>
          <w:tcPr>
            <w:tcW w:w="2276" w:type="pct"/>
            <w:tcBorders>
              <w:top w:val="double" w:sz="4" w:space="0" w:color="auto"/>
              <w:left w:val="single" w:sz="8" w:space="0" w:color="auto"/>
              <w:bottom w:val="single" w:sz="2" w:space="0" w:color="auto"/>
              <w:right w:val="single" w:sz="8" w:space="0" w:color="auto"/>
            </w:tcBorders>
            <w:shd w:val="clear" w:color="auto" w:fill="auto"/>
            <w:tcMar>
              <w:top w:w="0" w:type="dxa"/>
              <w:left w:w="108" w:type="dxa"/>
              <w:bottom w:w="0" w:type="dxa"/>
              <w:right w:w="108" w:type="dxa"/>
            </w:tcMar>
            <w:vAlign w:val="center"/>
          </w:tcPr>
          <w:p w14:paraId="21042742" w14:textId="77777777" w:rsidR="002B13D8" w:rsidRPr="006003C5" w:rsidRDefault="002B13D8" w:rsidP="00E90A40">
            <w:pPr>
              <w:spacing w:line="240" w:lineRule="auto"/>
              <w:ind w:firstLine="0"/>
              <w:jc w:val="left"/>
              <w:rPr>
                <w:sz w:val="22"/>
                <w:szCs w:val="22"/>
              </w:rPr>
            </w:pPr>
            <w:r w:rsidRPr="006003C5">
              <w:rPr>
                <w:sz w:val="22"/>
                <w:szCs w:val="22"/>
              </w:rPr>
              <w:t>Допустимая</w:t>
            </w:r>
          </w:p>
        </w:tc>
        <w:tc>
          <w:tcPr>
            <w:tcW w:w="2724" w:type="pct"/>
            <w:tcBorders>
              <w:top w:val="doub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762E4FF" w14:textId="77777777" w:rsidR="002B13D8" w:rsidRPr="006003C5" w:rsidRDefault="002B13D8" w:rsidP="001F62C8">
            <w:pPr>
              <w:spacing w:line="240" w:lineRule="auto"/>
              <w:ind w:firstLine="0"/>
              <w:jc w:val="center"/>
              <w:rPr>
                <w:sz w:val="22"/>
                <w:szCs w:val="22"/>
              </w:rPr>
            </w:pPr>
            <w:r w:rsidRPr="006003C5">
              <w:rPr>
                <w:sz w:val="22"/>
                <w:szCs w:val="22"/>
              </w:rPr>
              <w:t>Менее 16</w:t>
            </w:r>
          </w:p>
        </w:tc>
      </w:tr>
      <w:tr w:rsidR="006003C5" w:rsidRPr="006003C5" w14:paraId="6D184CDA" w14:textId="77777777" w:rsidTr="004B7EA8">
        <w:trPr>
          <w:trHeight w:val="284"/>
        </w:trPr>
        <w:tc>
          <w:tcPr>
            <w:tcW w:w="2276" w:type="pct"/>
            <w:tcBorders>
              <w:top w:val="single" w:sz="2" w:space="0" w:color="auto"/>
              <w:left w:val="single" w:sz="8" w:space="0" w:color="auto"/>
              <w:bottom w:val="single" w:sz="2" w:space="0" w:color="auto"/>
              <w:right w:val="single" w:sz="8" w:space="0" w:color="auto"/>
            </w:tcBorders>
            <w:shd w:val="clear" w:color="auto" w:fill="auto"/>
            <w:tcMar>
              <w:top w:w="0" w:type="dxa"/>
              <w:left w:w="108" w:type="dxa"/>
              <w:bottom w:w="0" w:type="dxa"/>
              <w:right w:w="108" w:type="dxa"/>
            </w:tcMar>
            <w:vAlign w:val="center"/>
          </w:tcPr>
          <w:p w14:paraId="390E1558" w14:textId="77777777" w:rsidR="002B13D8" w:rsidRPr="006003C5" w:rsidRDefault="002B13D8" w:rsidP="00E90A40">
            <w:pPr>
              <w:spacing w:line="240" w:lineRule="auto"/>
              <w:ind w:firstLine="0"/>
              <w:jc w:val="left"/>
              <w:rPr>
                <w:sz w:val="22"/>
                <w:szCs w:val="22"/>
              </w:rPr>
            </w:pPr>
            <w:r w:rsidRPr="006003C5">
              <w:rPr>
                <w:sz w:val="22"/>
                <w:szCs w:val="22"/>
              </w:rPr>
              <w:t>Умеренно опасная</w:t>
            </w:r>
          </w:p>
        </w:tc>
        <w:tc>
          <w:tcPr>
            <w:tcW w:w="272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C559081" w14:textId="77777777" w:rsidR="002B13D8" w:rsidRPr="006003C5" w:rsidRDefault="002B13D8" w:rsidP="001F62C8">
            <w:pPr>
              <w:spacing w:line="240" w:lineRule="auto"/>
              <w:ind w:firstLine="0"/>
              <w:jc w:val="center"/>
              <w:rPr>
                <w:sz w:val="22"/>
                <w:szCs w:val="22"/>
              </w:rPr>
            </w:pPr>
            <w:r w:rsidRPr="006003C5">
              <w:rPr>
                <w:sz w:val="22"/>
                <w:szCs w:val="22"/>
              </w:rPr>
              <w:t>16 – 32</w:t>
            </w:r>
          </w:p>
        </w:tc>
      </w:tr>
      <w:tr w:rsidR="006003C5" w:rsidRPr="006003C5" w14:paraId="2E3E1B66" w14:textId="77777777" w:rsidTr="004B7EA8">
        <w:trPr>
          <w:trHeight w:val="400"/>
        </w:trPr>
        <w:tc>
          <w:tcPr>
            <w:tcW w:w="2276" w:type="pct"/>
            <w:tcBorders>
              <w:top w:val="single" w:sz="2" w:space="0" w:color="auto"/>
              <w:left w:val="single" w:sz="8" w:space="0" w:color="auto"/>
              <w:bottom w:val="single" w:sz="2" w:space="0" w:color="auto"/>
              <w:right w:val="single" w:sz="8" w:space="0" w:color="auto"/>
            </w:tcBorders>
            <w:shd w:val="clear" w:color="auto" w:fill="auto"/>
            <w:tcMar>
              <w:top w:w="0" w:type="dxa"/>
              <w:left w:w="108" w:type="dxa"/>
              <w:bottom w:w="0" w:type="dxa"/>
              <w:right w:w="108" w:type="dxa"/>
            </w:tcMar>
            <w:vAlign w:val="center"/>
          </w:tcPr>
          <w:p w14:paraId="58493257" w14:textId="77777777" w:rsidR="002B13D8" w:rsidRPr="006003C5" w:rsidRDefault="002B13D8" w:rsidP="00E90A40">
            <w:pPr>
              <w:spacing w:line="240" w:lineRule="auto"/>
              <w:ind w:firstLine="0"/>
              <w:jc w:val="left"/>
              <w:rPr>
                <w:sz w:val="22"/>
                <w:szCs w:val="22"/>
              </w:rPr>
            </w:pPr>
            <w:r w:rsidRPr="006003C5">
              <w:rPr>
                <w:sz w:val="22"/>
                <w:szCs w:val="22"/>
              </w:rPr>
              <w:t>Опасная</w:t>
            </w:r>
          </w:p>
        </w:tc>
        <w:tc>
          <w:tcPr>
            <w:tcW w:w="272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B1D2A38" w14:textId="77777777" w:rsidR="002B13D8" w:rsidRPr="006003C5" w:rsidRDefault="002B13D8" w:rsidP="001F62C8">
            <w:pPr>
              <w:spacing w:line="240" w:lineRule="auto"/>
              <w:ind w:firstLine="0"/>
              <w:jc w:val="center"/>
              <w:rPr>
                <w:sz w:val="22"/>
                <w:szCs w:val="22"/>
              </w:rPr>
            </w:pPr>
            <w:r w:rsidRPr="006003C5">
              <w:rPr>
                <w:sz w:val="22"/>
                <w:szCs w:val="22"/>
              </w:rPr>
              <w:t>&gt;32 – 128</w:t>
            </w:r>
          </w:p>
        </w:tc>
      </w:tr>
      <w:tr w:rsidR="002B13D8" w:rsidRPr="006003C5" w14:paraId="533C83F7" w14:textId="77777777" w:rsidTr="004B7EA8">
        <w:trPr>
          <w:trHeight w:val="464"/>
        </w:trPr>
        <w:tc>
          <w:tcPr>
            <w:tcW w:w="2276" w:type="pct"/>
            <w:tcBorders>
              <w:top w:val="single" w:sz="2"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1FADDCC4" w14:textId="77777777" w:rsidR="002B13D8" w:rsidRPr="006003C5" w:rsidRDefault="002B13D8" w:rsidP="00E90A40">
            <w:pPr>
              <w:spacing w:line="240" w:lineRule="auto"/>
              <w:ind w:firstLine="0"/>
              <w:jc w:val="left"/>
              <w:rPr>
                <w:sz w:val="22"/>
                <w:szCs w:val="22"/>
              </w:rPr>
            </w:pPr>
            <w:r w:rsidRPr="006003C5">
              <w:rPr>
                <w:sz w:val="22"/>
                <w:szCs w:val="22"/>
              </w:rPr>
              <w:t>Чрезвычайно опасная</w:t>
            </w:r>
          </w:p>
        </w:tc>
        <w:tc>
          <w:tcPr>
            <w:tcW w:w="2724" w:type="pct"/>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6BFB1455" w14:textId="77777777" w:rsidR="002B13D8" w:rsidRPr="006003C5" w:rsidRDefault="002B13D8" w:rsidP="001F62C8">
            <w:pPr>
              <w:spacing w:line="240" w:lineRule="auto"/>
              <w:ind w:firstLine="0"/>
              <w:jc w:val="center"/>
              <w:rPr>
                <w:sz w:val="22"/>
                <w:szCs w:val="22"/>
              </w:rPr>
            </w:pPr>
            <w:r w:rsidRPr="006003C5">
              <w:rPr>
                <w:sz w:val="22"/>
                <w:szCs w:val="22"/>
              </w:rPr>
              <w:t>Более 128</w:t>
            </w:r>
          </w:p>
        </w:tc>
      </w:tr>
    </w:tbl>
    <w:p w14:paraId="539F8F78" w14:textId="77777777" w:rsidR="001F62C8" w:rsidRPr="006003C5" w:rsidRDefault="001F62C8" w:rsidP="002074C8">
      <w:pPr>
        <w:widowControl w:val="0"/>
        <w:tabs>
          <w:tab w:val="left" w:pos="993"/>
          <w:tab w:val="left" w:pos="1134"/>
        </w:tabs>
        <w:rPr>
          <w:shd w:val="clear" w:color="auto" w:fill="FFFFFF"/>
        </w:rPr>
      </w:pPr>
    </w:p>
    <w:p w14:paraId="2B4FC849" w14:textId="77777777" w:rsidR="00677FD4" w:rsidRPr="006003C5" w:rsidRDefault="002074C8" w:rsidP="002074C8">
      <w:pPr>
        <w:widowControl w:val="0"/>
        <w:tabs>
          <w:tab w:val="left" w:pos="993"/>
          <w:tab w:val="left" w:pos="1134"/>
        </w:tabs>
        <w:rPr>
          <w:rStyle w:val="apple-converted-space"/>
          <w:szCs w:val="24"/>
          <w:shd w:val="clear" w:color="auto" w:fill="FFFFFF"/>
        </w:rPr>
      </w:pPr>
      <w:r w:rsidRPr="006003C5">
        <w:rPr>
          <w:shd w:val="clear" w:color="auto" w:fill="FFFFFF"/>
        </w:rPr>
        <w:t xml:space="preserve">5.11.10 </w:t>
      </w:r>
      <w:r w:rsidRPr="006003C5">
        <w:rPr>
          <w:szCs w:val="24"/>
          <w:shd w:val="clear" w:color="auto" w:fill="FFFFFF"/>
        </w:rPr>
        <w:t>Оценка санитарно-эпидемического состояния почвы</w:t>
      </w:r>
      <w:r w:rsidRPr="006003C5">
        <w:rPr>
          <w:rStyle w:val="apple-converted-space"/>
          <w:szCs w:val="24"/>
          <w:shd w:val="clear" w:color="auto" w:fill="FFFFFF"/>
        </w:rPr>
        <w:t xml:space="preserve"> проводится в соответствии с таблицей </w:t>
      </w:r>
      <w:r w:rsidR="00C64291" w:rsidRPr="006003C5">
        <w:rPr>
          <w:rStyle w:val="apple-converted-space"/>
          <w:szCs w:val="24"/>
          <w:shd w:val="clear" w:color="auto" w:fill="FFFFFF"/>
        </w:rPr>
        <w:t>4</w:t>
      </w:r>
      <w:r w:rsidR="009F66A7" w:rsidRPr="006003C5">
        <w:rPr>
          <w:rStyle w:val="apple-converted-space"/>
          <w:szCs w:val="24"/>
          <w:shd w:val="clear" w:color="auto" w:fill="FFFFFF"/>
        </w:rPr>
        <w:t>.</w:t>
      </w:r>
    </w:p>
    <w:p w14:paraId="2EC35C42" w14:textId="77777777" w:rsidR="002074C8" w:rsidRPr="006003C5" w:rsidRDefault="002074C8" w:rsidP="001F62C8">
      <w:pPr>
        <w:pStyle w:val="affff"/>
        <w:spacing w:before="0" w:after="0" w:line="360" w:lineRule="auto"/>
        <w:ind w:firstLine="0"/>
        <w:contextualSpacing/>
        <w:rPr>
          <w:szCs w:val="24"/>
        </w:rPr>
      </w:pPr>
      <w:bookmarkStart w:id="46" w:name="_Hlk527471126"/>
      <w:bookmarkStart w:id="47" w:name="_Hlk527471172"/>
      <w:r w:rsidRPr="006003C5">
        <w:rPr>
          <w:b/>
          <w:spacing w:val="40"/>
        </w:rPr>
        <w:t xml:space="preserve">Таблица </w:t>
      </w:r>
      <w:r w:rsidR="00C64291" w:rsidRPr="006003C5">
        <w:rPr>
          <w:b/>
          <w:spacing w:val="40"/>
        </w:rPr>
        <w:t>4</w:t>
      </w:r>
      <w:r w:rsidRPr="006003C5">
        <w:rPr>
          <w:b/>
          <w:spacing w:val="40"/>
        </w:rPr>
        <w:t xml:space="preserve"> </w:t>
      </w:r>
      <w:r w:rsidR="001F62C8" w:rsidRPr="006003C5">
        <w:rPr>
          <w:b/>
          <w:spacing w:val="40"/>
        </w:rPr>
        <w:t>–</w:t>
      </w:r>
      <w:r w:rsidRPr="006003C5">
        <w:rPr>
          <w:bCs/>
          <w:iCs/>
          <w:szCs w:val="24"/>
        </w:rPr>
        <w:t xml:space="preserve"> </w:t>
      </w:r>
      <w:r w:rsidRPr="006003C5">
        <w:rPr>
          <w:b/>
          <w:bCs/>
          <w:szCs w:val="24"/>
        </w:rPr>
        <w:t>Оценка степени эпидемической опасности почвы</w:t>
      </w:r>
    </w:p>
    <w:tbl>
      <w:tblPr>
        <w:tblW w:w="929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31"/>
        <w:gridCol w:w="1198"/>
        <w:gridCol w:w="1465"/>
        <w:gridCol w:w="1636"/>
        <w:gridCol w:w="1715"/>
        <w:gridCol w:w="1750"/>
      </w:tblGrid>
      <w:tr w:rsidR="006003C5" w:rsidRPr="006003C5" w14:paraId="6B32AEA3" w14:textId="77777777" w:rsidTr="00103E88">
        <w:trPr>
          <w:trHeight w:val="1435"/>
          <w:tblHeader/>
        </w:trPr>
        <w:tc>
          <w:tcPr>
            <w:tcW w:w="1531" w:type="dxa"/>
            <w:tcBorders>
              <w:top w:val="outset" w:sz="6" w:space="0" w:color="auto"/>
              <w:left w:val="outset" w:sz="6" w:space="0" w:color="auto"/>
              <w:bottom w:val="double" w:sz="4" w:space="0" w:color="auto"/>
              <w:right w:val="outset" w:sz="6" w:space="0" w:color="auto"/>
            </w:tcBorders>
            <w:shd w:val="clear" w:color="auto" w:fill="FFFFFF"/>
            <w:tcMar>
              <w:top w:w="0" w:type="dxa"/>
              <w:left w:w="0" w:type="dxa"/>
              <w:bottom w:w="0" w:type="dxa"/>
              <w:right w:w="0" w:type="dxa"/>
            </w:tcMar>
            <w:vAlign w:val="center"/>
            <w:hideMark/>
          </w:tcPr>
          <w:p w14:paraId="17B70B3F" w14:textId="77777777" w:rsidR="007B0EC5" w:rsidRPr="006003C5" w:rsidRDefault="007B0EC5" w:rsidP="00C01B38">
            <w:pPr>
              <w:pStyle w:val="af8"/>
              <w:spacing w:line="240" w:lineRule="auto"/>
              <w:ind w:left="127" w:right="119" w:firstLine="0"/>
              <w:contextualSpacing/>
              <w:jc w:val="center"/>
              <w:rPr>
                <w:rFonts w:cs="Times New Roman"/>
                <w:color w:val="auto"/>
                <w:sz w:val="22"/>
                <w:szCs w:val="24"/>
              </w:rPr>
            </w:pPr>
            <w:r w:rsidRPr="006003C5">
              <w:rPr>
                <w:rFonts w:cs="Times New Roman"/>
                <w:color w:val="auto"/>
                <w:sz w:val="22"/>
                <w:szCs w:val="24"/>
              </w:rPr>
              <w:t>Категория загрязнения почв</w:t>
            </w:r>
          </w:p>
        </w:tc>
        <w:tc>
          <w:tcPr>
            <w:tcW w:w="1198" w:type="dxa"/>
            <w:tcBorders>
              <w:top w:val="outset" w:sz="6" w:space="0" w:color="auto"/>
              <w:left w:val="outset" w:sz="6" w:space="0" w:color="auto"/>
              <w:bottom w:val="double" w:sz="4" w:space="0" w:color="auto"/>
              <w:right w:val="outset" w:sz="6" w:space="0" w:color="auto"/>
            </w:tcBorders>
            <w:shd w:val="clear" w:color="auto" w:fill="FFFFFF"/>
            <w:tcMar>
              <w:top w:w="0" w:type="dxa"/>
              <w:left w:w="0" w:type="dxa"/>
              <w:bottom w:w="0" w:type="dxa"/>
              <w:right w:w="0" w:type="dxa"/>
            </w:tcMar>
            <w:vAlign w:val="center"/>
            <w:hideMark/>
          </w:tcPr>
          <w:p w14:paraId="64373D5C" w14:textId="4AE64E55" w:rsidR="007B0EC5" w:rsidRPr="006003C5" w:rsidRDefault="007B0EC5" w:rsidP="00C01B38">
            <w:pPr>
              <w:pStyle w:val="af8"/>
              <w:spacing w:line="240" w:lineRule="auto"/>
              <w:ind w:left="46" w:right="185" w:firstLine="0"/>
              <w:contextualSpacing/>
              <w:jc w:val="center"/>
              <w:rPr>
                <w:rFonts w:cs="Times New Roman"/>
                <w:color w:val="auto"/>
                <w:sz w:val="22"/>
                <w:szCs w:val="24"/>
              </w:rPr>
            </w:pPr>
            <w:r w:rsidRPr="006003C5">
              <w:rPr>
                <w:rFonts w:cs="Times New Roman"/>
                <w:color w:val="auto"/>
                <w:sz w:val="22"/>
                <w:szCs w:val="24"/>
              </w:rPr>
              <w:t>Индекс БГКП</w:t>
            </w:r>
          </w:p>
        </w:tc>
        <w:tc>
          <w:tcPr>
            <w:tcW w:w="1465" w:type="dxa"/>
            <w:tcBorders>
              <w:top w:val="outset" w:sz="6" w:space="0" w:color="auto"/>
              <w:left w:val="outset" w:sz="6" w:space="0" w:color="auto"/>
              <w:bottom w:val="double" w:sz="4" w:space="0" w:color="auto"/>
              <w:right w:val="outset" w:sz="6" w:space="0" w:color="auto"/>
            </w:tcBorders>
            <w:shd w:val="clear" w:color="auto" w:fill="FFFFFF"/>
            <w:tcMar>
              <w:top w:w="0" w:type="dxa"/>
              <w:left w:w="0" w:type="dxa"/>
              <w:bottom w:w="0" w:type="dxa"/>
              <w:right w:w="0" w:type="dxa"/>
            </w:tcMar>
            <w:vAlign w:val="center"/>
            <w:hideMark/>
          </w:tcPr>
          <w:p w14:paraId="3639EB95" w14:textId="4763690D" w:rsidR="007B0EC5" w:rsidRPr="006003C5" w:rsidRDefault="007B0EC5" w:rsidP="00C01B38">
            <w:pPr>
              <w:pStyle w:val="af8"/>
              <w:spacing w:line="240" w:lineRule="auto"/>
              <w:ind w:left="54" w:right="66" w:firstLine="31"/>
              <w:contextualSpacing/>
              <w:jc w:val="center"/>
              <w:rPr>
                <w:rFonts w:cs="Times New Roman"/>
                <w:color w:val="auto"/>
                <w:sz w:val="22"/>
                <w:szCs w:val="24"/>
              </w:rPr>
            </w:pPr>
            <w:r w:rsidRPr="006003C5">
              <w:rPr>
                <w:rFonts w:cs="Times New Roman"/>
                <w:color w:val="auto"/>
                <w:sz w:val="22"/>
                <w:szCs w:val="24"/>
              </w:rPr>
              <w:t>Индекс энтерококков</w:t>
            </w:r>
            <w:r w:rsidR="00F35DA0" w:rsidRPr="006003C5">
              <w:rPr>
                <w:rFonts w:cs="Times New Roman"/>
                <w:color w:val="auto"/>
                <w:sz w:val="22"/>
                <w:szCs w:val="24"/>
              </w:rPr>
              <w:t xml:space="preserve"> </w:t>
            </w:r>
          </w:p>
        </w:tc>
        <w:tc>
          <w:tcPr>
            <w:tcW w:w="1636" w:type="dxa"/>
            <w:tcBorders>
              <w:top w:val="outset" w:sz="6" w:space="0" w:color="auto"/>
              <w:left w:val="outset" w:sz="6" w:space="0" w:color="auto"/>
              <w:bottom w:val="double" w:sz="4" w:space="0" w:color="auto"/>
              <w:right w:val="outset" w:sz="6" w:space="0" w:color="auto"/>
            </w:tcBorders>
            <w:shd w:val="clear" w:color="auto" w:fill="FFFFFF"/>
            <w:tcMar>
              <w:top w:w="0" w:type="dxa"/>
              <w:left w:w="0" w:type="dxa"/>
              <w:bottom w:w="0" w:type="dxa"/>
              <w:right w:w="0" w:type="dxa"/>
            </w:tcMar>
            <w:vAlign w:val="center"/>
            <w:hideMark/>
          </w:tcPr>
          <w:p w14:paraId="670F81F4" w14:textId="480AF9BB" w:rsidR="007B0EC5" w:rsidRPr="006003C5" w:rsidRDefault="007B0EC5" w:rsidP="00C01B38">
            <w:pPr>
              <w:pStyle w:val="af8"/>
              <w:spacing w:line="240" w:lineRule="auto"/>
              <w:ind w:left="158" w:right="163" w:firstLine="0"/>
              <w:contextualSpacing/>
              <w:jc w:val="center"/>
              <w:rPr>
                <w:rFonts w:cs="Times New Roman"/>
                <w:color w:val="auto"/>
                <w:sz w:val="22"/>
                <w:szCs w:val="24"/>
              </w:rPr>
            </w:pPr>
            <w:r w:rsidRPr="006003C5">
              <w:rPr>
                <w:rFonts w:cs="Times New Roman"/>
                <w:color w:val="auto"/>
                <w:sz w:val="22"/>
                <w:szCs w:val="24"/>
              </w:rPr>
              <w:t>Патогенные бактерии, в т.ч. сальмонеллы</w:t>
            </w:r>
          </w:p>
        </w:tc>
        <w:tc>
          <w:tcPr>
            <w:tcW w:w="1715" w:type="dxa"/>
            <w:tcBorders>
              <w:top w:val="outset" w:sz="6" w:space="0" w:color="auto"/>
              <w:left w:val="outset" w:sz="6" w:space="0" w:color="auto"/>
              <w:bottom w:val="double" w:sz="4" w:space="0" w:color="auto"/>
              <w:right w:val="outset" w:sz="6" w:space="0" w:color="auto"/>
            </w:tcBorders>
            <w:shd w:val="clear" w:color="auto" w:fill="FFFFFF"/>
            <w:tcMar>
              <w:top w:w="0" w:type="dxa"/>
              <w:left w:w="0" w:type="dxa"/>
              <w:bottom w:w="0" w:type="dxa"/>
              <w:right w:w="0" w:type="dxa"/>
            </w:tcMar>
            <w:vAlign w:val="center"/>
            <w:hideMark/>
          </w:tcPr>
          <w:p w14:paraId="58F94AC6" w14:textId="77777777" w:rsidR="007B0EC5" w:rsidRPr="006003C5" w:rsidRDefault="007B0EC5" w:rsidP="00C01B38">
            <w:pPr>
              <w:pStyle w:val="af8"/>
              <w:spacing w:line="240" w:lineRule="auto"/>
              <w:ind w:left="142" w:right="122" w:firstLine="0"/>
              <w:contextualSpacing/>
              <w:jc w:val="center"/>
              <w:rPr>
                <w:rFonts w:cs="Times New Roman"/>
                <w:color w:val="auto"/>
                <w:sz w:val="22"/>
                <w:szCs w:val="24"/>
              </w:rPr>
            </w:pPr>
            <w:r w:rsidRPr="006003C5">
              <w:rPr>
                <w:rFonts w:cs="Times New Roman"/>
                <w:color w:val="auto"/>
                <w:sz w:val="22"/>
                <w:szCs w:val="24"/>
              </w:rPr>
              <w:t xml:space="preserve">Яйца геогельминтов, </w:t>
            </w:r>
            <w:proofErr w:type="spellStart"/>
            <w:r w:rsidRPr="006003C5">
              <w:rPr>
                <w:rFonts w:cs="Times New Roman"/>
                <w:color w:val="auto"/>
                <w:sz w:val="22"/>
                <w:szCs w:val="24"/>
              </w:rPr>
              <w:t>экз</w:t>
            </w:r>
            <w:proofErr w:type="spellEnd"/>
            <w:r w:rsidRPr="006003C5">
              <w:rPr>
                <w:rFonts w:cs="Times New Roman"/>
                <w:color w:val="auto"/>
                <w:sz w:val="22"/>
                <w:szCs w:val="24"/>
              </w:rPr>
              <w:t>/кг</w:t>
            </w:r>
          </w:p>
        </w:tc>
        <w:tc>
          <w:tcPr>
            <w:tcW w:w="1750" w:type="dxa"/>
            <w:tcBorders>
              <w:top w:val="outset" w:sz="6" w:space="0" w:color="auto"/>
              <w:left w:val="outset" w:sz="6" w:space="0" w:color="auto"/>
              <w:bottom w:val="double" w:sz="4" w:space="0" w:color="auto"/>
              <w:right w:val="outset" w:sz="6" w:space="0" w:color="auto"/>
            </w:tcBorders>
            <w:shd w:val="clear" w:color="auto" w:fill="FFFFFF"/>
            <w:tcMar>
              <w:top w:w="0" w:type="dxa"/>
              <w:left w:w="0" w:type="dxa"/>
              <w:bottom w:w="0" w:type="dxa"/>
              <w:right w:w="0" w:type="dxa"/>
            </w:tcMar>
            <w:vAlign w:val="center"/>
            <w:hideMark/>
          </w:tcPr>
          <w:p w14:paraId="6EB685AA" w14:textId="77777777" w:rsidR="007B0EC5" w:rsidRPr="006003C5" w:rsidRDefault="007B0EC5" w:rsidP="00C01B38">
            <w:pPr>
              <w:pStyle w:val="af8"/>
              <w:spacing w:line="240" w:lineRule="auto"/>
              <w:ind w:left="58" w:right="72" w:firstLine="0"/>
              <w:contextualSpacing/>
              <w:jc w:val="center"/>
              <w:rPr>
                <w:rFonts w:cs="Times New Roman"/>
                <w:color w:val="auto"/>
                <w:sz w:val="22"/>
                <w:szCs w:val="24"/>
              </w:rPr>
            </w:pPr>
            <w:r w:rsidRPr="006003C5">
              <w:rPr>
                <w:rFonts w:cs="Times New Roman"/>
                <w:color w:val="auto"/>
                <w:sz w:val="22"/>
                <w:szCs w:val="24"/>
              </w:rPr>
              <w:t>Личинки</w:t>
            </w:r>
            <w:r w:rsidR="003A617E" w:rsidRPr="006003C5">
              <w:rPr>
                <w:rFonts w:cs="Times New Roman"/>
                <w:color w:val="auto"/>
                <w:sz w:val="22"/>
                <w:szCs w:val="24"/>
              </w:rPr>
              <w:t>*</w:t>
            </w:r>
            <w:r w:rsidRPr="006003C5">
              <w:rPr>
                <w:rFonts w:cs="Times New Roman"/>
                <w:color w:val="auto"/>
                <w:sz w:val="22"/>
                <w:szCs w:val="24"/>
              </w:rPr>
              <w:t> – Ли, куколки – </w:t>
            </w:r>
            <w:proofErr w:type="gramStart"/>
            <w:r w:rsidRPr="006003C5">
              <w:rPr>
                <w:rFonts w:cs="Times New Roman"/>
                <w:color w:val="auto"/>
                <w:sz w:val="22"/>
                <w:szCs w:val="24"/>
              </w:rPr>
              <w:t>К мух</w:t>
            </w:r>
            <w:proofErr w:type="gramEnd"/>
            <w:r w:rsidRPr="006003C5">
              <w:rPr>
                <w:rFonts w:cs="Times New Roman"/>
                <w:color w:val="auto"/>
                <w:sz w:val="22"/>
                <w:szCs w:val="24"/>
              </w:rPr>
              <w:t>, экз. в почве с площадью 20 × 20 см</w:t>
            </w:r>
          </w:p>
        </w:tc>
      </w:tr>
      <w:tr w:rsidR="006003C5" w:rsidRPr="006003C5" w14:paraId="0F58D5C2" w14:textId="77777777" w:rsidTr="00103E88">
        <w:trPr>
          <w:trHeight w:val="534"/>
        </w:trPr>
        <w:tc>
          <w:tcPr>
            <w:tcW w:w="1531" w:type="dxa"/>
            <w:tcBorders>
              <w:top w:val="double" w:sz="4"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2628201" w14:textId="77777777" w:rsidR="007B0EC5" w:rsidRPr="006003C5" w:rsidRDefault="007B0EC5" w:rsidP="00103E88">
            <w:pPr>
              <w:pStyle w:val="af8"/>
              <w:ind w:left="127" w:right="119" w:firstLine="0"/>
              <w:contextualSpacing/>
              <w:jc w:val="left"/>
              <w:rPr>
                <w:rFonts w:cs="Times New Roman"/>
                <w:color w:val="auto"/>
                <w:sz w:val="22"/>
                <w:szCs w:val="24"/>
              </w:rPr>
            </w:pPr>
            <w:r w:rsidRPr="006003C5">
              <w:rPr>
                <w:rFonts w:cs="Times New Roman"/>
                <w:color w:val="auto"/>
                <w:sz w:val="22"/>
                <w:szCs w:val="24"/>
              </w:rPr>
              <w:t>Чистая</w:t>
            </w:r>
          </w:p>
        </w:tc>
        <w:tc>
          <w:tcPr>
            <w:tcW w:w="1198" w:type="dxa"/>
            <w:tcBorders>
              <w:top w:val="double" w:sz="4"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8220B4C" w14:textId="77777777" w:rsidR="007B0EC5" w:rsidRPr="006003C5" w:rsidRDefault="007B0EC5" w:rsidP="00103E88">
            <w:pPr>
              <w:pStyle w:val="af8"/>
              <w:ind w:left="46" w:right="185" w:firstLine="0"/>
              <w:contextualSpacing/>
              <w:jc w:val="center"/>
              <w:rPr>
                <w:rFonts w:cs="Times New Roman"/>
                <w:color w:val="auto"/>
                <w:sz w:val="22"/>
                <w:szCs w:val="24"/>
              </w:rPr>
            </w:pPr>
            <w:r w:rsidRPr="006003C5">
              <w:rPr>
                <w:rFonts w:cs="Times New Roman"/>
                <w:color w:val="auto"/>
                <w:sz w:val="22"/>
                <w:szCs w:val="24"/>
              </w:rPr>
              <w:t>1 – 10</w:t>
            </w:r>
          </w:p>
        </w:tc>
        <w:tc>
          <w:tcPr>
            <w:tcW w:w="1465" w:type="dxa"/>
            <w:tcBorders>
              <w:top w:val="double" w:sz="4"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D183F84" w14:textId="77777777" w:rsidR="007B0EC5" w:rsidRPr="006003C5" w:rsidRDefault="007B0EC5" w:rsidP="00103E88">
            <w:pPr>
              <w:pStyle w:val="af8"/>
              <w:ind w:left="54" w:right="66" w:firstLine="31"/>
              <w:contextualSpacing/>
              <w:jc w:val="center"/>
              <w:rPr>
                <w:rFonts w:cs="Times New Roman"/>
                <w:color w:val="auto"/>
                <w:sz w:val="22"/>
                <w:szCs w:val="24"/>
              </w:rPr>
            </w:pPr>
            <w:r w:rsidRPr="006003C5">
              <w:rPr>
                <w:rFonts w:cs="Times New Roman"/>
                <w:color w:val="auto"/>
                <w:sz w:val="22"/>
                <w:szCs w:val="24"/>
              </w:rPr>
              <w:t>1 – 10</w:t>
            </w:r>
          </w:p>
        </w:tc>
        <w:tc>
          <w:tcPr>
            <w:tcW w:w="1636" w:type="dxa"/>
            <w:tcBorders>
              <w:top w:val="double" w:sz="4"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649B426" w14:textId="77777777" w:rsidR="007B0EC5" w:rsidRPr="006003C5" w:rsidRDefault="007B0EC5" w:rsidP="00103E88">
            <w:pPr>
              <w:pStyle w:val="af8"/>
              <w:ind w:left="158" w:right="163" w:firstLine="0"/>
              <w:contextualSpacing/>
              <w:jc w:val="center"/>
              <w:rPr>
                <w:rFonts w:cs="Times New Roman"/>
                <w:color w:val="auto"/>
                <w:sz w:val="22"/>
                <w:szCs w:val="24"/>
              </w:rPr>
            </w:pPr>
            <w:r w:rsidRPr="006003C5">
              <w:rPr>
                <w:rFonts w:cs="Times New Roman"/>
                <w:color w:val="auto"/>
                <w:sz w:val="22"/>
                <w:szCs w:val="24"/>
              </w:rPr>
              <w:t>0</w:t>
            </w:r>
          </w:p>
        </w:tc>
        <w:tc>
          <w:tcPr>
            <w:tcW w:w="1715" w:type="dxa"/>
            <w:tcBorders>
              <w:top w:val="double" w:sz="4"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490DFC2" w14:textId="77777777" w:rsidR="007B0EC5" w:rsidRPr="006003C5" w:rsidRDefault="007B0EC5" w:rsidP="00103E88">
            <w:pPr>
              <w:pStyle w:val="af8"/>
              <w:ind w:left="142" w:right="122" w:firstLine="0"/>
              <w:contextualSpacing/>
              <w:jc w:val="center"/>
              <w:rPr>
                <w:rFonts w:cs="Times New Roman"/>
                <w:color w:val="auto"/>
                <w:sz w:val="22"/>
                <w:szCs w:val="24"/>
              </w:rPr>
            </w:pPr>
            <w:r w:rsidRPr="006003C5">
              <w:rPr>
                <w:rFonts w:cs="Times New Roman"/>
                <w:color w:val="auto"/>
                <w:sz w:val="22"/>
                <w:szCs w:val="24"/>
              </w:rPr>
              <w:t>0</w:t>
            </w:r>
          </w:p>
        </w:tc>
        <w:tc>
          <w:tcPr>
            <w:tcW w:w="1750" w:type="dxa"/>
            <w:tcBorders>
              <w:top w:val="double" w:sz="4"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4E4FA07" w14:textId="77777777" w:rsidR="007B0EC5" w:rsidRPr="006003C5" w:rsidRDefault="007B0EC5" w:rsidP="00103E88">
            <w:pPr>
              <w:pStyle w:val="af8"/>
              <w:ind w:left="58" w:right="72" w:firstLine="0"/>
              <w:contextualSpacing/>
              <w:jc w:val="center"/>
              <w:rPr>
                <w:rFonts w:cs="Times New Roman"/>
                <w:color w:val="auto"/>
                <w:sz w:val="22"/>
                <w:szCs w:val="24"/>
              </w:rPr>
            </w:pPr>
            <w:r w:rsidRPr="006003C5">
              <w:rPr>
                <w:rFonts w:cs="Times New Roman"/>
                <w:color w:val="auto"/>
                <w:sz w:val="22"/>
                <w:szCs w:val="24"/>
              </w:rPr>
              <w:t>0</w:t>
            </w:r>
          </w:p>
        </w:tc>
      </w:tr>
      <w:tr w:rsidR="006003C5" w:rsidRPr="006003C5" w14:paraId="7011619E" w14:textId="77777777" w:rsidTr="00103E88">
        <w:trPr>
          <w:trHeight w:val="699"/>
        </w:trPr>
        <w:tc>
          <w:tcPr>
            <w:tcW w:w="153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E0D26A7" w14:textId="77777777" w:rsidR="007B0EC5" w:rsidRPr="006003C5" w:rsidRDefault="007B0EC5" w:rsidP="00103E88">
            <w:pPr>
              <w:pStyle w:val="af8"/>
              <w:spacing w:line="240" w:lineRule="auto"/>
              <w:ind w:left="127" w:right="119" w:firstLine="0"/>
              <w:contextualSpacing/>
              <w:jc w:val="left"/>
              <w:rPr>
                <w:rFonts w:cs="Times New Roman"/>
                <w:color w:val="auto"/>
                <w:sz w:val="22"/>
                <w:szCs w:val="24"/>
              </w:rPr>
            </w:pPr>
            <w:r w:rsidRPr="006003C5">
              <w:rPr>
                <w:rFonts w:cs="Times New Roman"/>
                <w:color w:val="auto"/>
                <w:sz w:val="22"/>
                <w:szCs w:val="24"/>
              </w:rPr>
              <w:t>Умеренно опасная</w:t>
            </w:r>
          </w:p>
        </w:tc>
        <w:tc>
          <w:tcPr>
            <w:tcW w:w="11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990B0D5" w14:textId="77777777" w:rsidR="007B0EC5" w:rsidRPr="006003C5" w:rsidRDefault="007B0EC5" w:rsidP="00103E88">
            <w:pPr>
              <w:pStyle w:val="af8"/>
              <w:spacing w:line="240" w:lineRule="auto"/>
              <w:ind w:left="46" w:right="185" w:firstLine="0"/>
              <w:contextualSpacing/>
              <w:jc w:val="center"/>
              <w:rPr>
                <w:rFonts w:cs="Times New Roman"/>
                <w:color w:val="auto"/>
                <w:sz w:val="22"/>
                <w:szCs w:val="24"/>
              </w:rPr>
            </w:pPr>
            <w:r w:rsidRPr="006003C5">
              <w:rPr>
                <w:rFonts w:cs="Times New Roman"/>
                <w:color w:val="auto"/>
                <w:sz w:val="22"/>
                <w:szCs w:val="24"/>
              </w:rPr>
              <w:t>10 – 100</w:t>
            </w:r>
          </w:p>
        </w:tc>
        <w:tc>
          <w:tcPr>
            <w:tcW w:w="14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EDC9EE3" w14:textId="77777777" w:rsidR="007B0EC5" w:rsidRPr="006003C5" w:rsidRDefault="007B0EC5" w:rsidP="00103E88">
            <w:pPr>
              <w:pStyle w:val="af8"/>
              <w:spacing w:line="240" w:lineRule="auto"/>
              <w:ind w:left="54" w:right="66" w:firstLine="31"/>
              <w:contextualSpacing/>
              <w:jc w:val="center"/>
              <w:rPr>
                <w:rFonts w:cs="Times New Roman"/>
                <w:color w:val="auto"/>
                <w:sz w:val="22"/>
                <w:szCs w:val="24"/>
              </w:rPr>
            </w:pPr>
            <w:r w:rsidRPr="006003C5">
              <w:rPr>
                <w:rFonts w:cs="Times New Roman"/>
                <w:color w:val="auto"/>
                <w:sz w:val="22"/>
                <w:szCs w:val="24"/>
              </w:rPr>
              <w:t>10 – 100</w:t>
            </w:r>
          </w:p>
        </w:tc>
        <w:tc>
          <w:tcPr>
            <w:tcW w:w="163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0C85D8D" w14:textId="77777777" w:rsidR="007B0EC5" w:rsidRPr="006003C5" w:rsidRDefault="007B0EC5" w:rsidP="00103E88">
            <w:pPr>
              <w:pStyle w:val="af8"/>
              <w:spacing w:line="240" w:lineRule="auto"/>
              <w:ind w:left="158" w:right="163" w:firstLine="0"/>
              <w:contextualSpacing/>
              <w:jc w:val="center"/>
              <w:rPr>
                <w:rFonts w:cs="Times New Roman"/>
                <w:color w:val="auto"/>
                <w:sz w:val="22"/>
                <w:szCs w:val="24"/>
              </w:rPr>
            </w:pPr>
            <w:r w:rsidRPr="006003C5">
              <w:rPr>
                <w:rFonts w:cs="Times New Roman"/>
                <w:color w:val="auto"/>
                <w:sz w:val="22"/>
                <w:szCs w:val="24"/>
              </w:rPr>
              <w:t>0</w:t>
            </w:r>
          </w:p>
        </w:tc>
        <w:tc>
          <w:tcPr>
            <w:tcW w:w="17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1B9EA6D" w14:textId="77777777" w:rsidR="007B0EC5" w:rsidRPr="006003C5" w:rsidRDefault="007B0EC5" w:rsidP="00103E88">
            <w:pPr>
              <w:pStyle w:val="af8"/>
              <w:spacing w:line="240" w:lineRule="auto"/>
              <w:ind w:left="142" w:right="122" w:firstLine="0"/>
              <w:contextualSpacing/>
              <w:jc w:val="center"/>
              <w:rPr>
                <w:rFonts w:cs="Times New Roman"/>
                <w:color w:val="auto"/>
                <w:sz w:val="22"/>
                <w:szCs w:val="24"/>
              </w:rPr>
            </w:pPr>
            <w:r w:rsidRPr="006003C5">
              <w:rPr>
                <w:rFonts w:cs="Times New Roman"/>
                <w:color w:val="auto"/>
                <w:sz w:val="22"/>
                <w:szCs w:val="24"/>
              </w:rPr>
              <w:t>до 10</w:t>
            </w:r>
          </w:p>
        </w:tc>
        <w:tc>
          <w:tcPr>
            <w:tcW w:w="17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4632958" w14:textId="77777777" w:rsidR="007B0EC5" w:rsidRPr="006003C5" w:rsidRDefault="007B0EC5" w:rsidP="00103E88">
            <w:pPr>
              <w:pStyle w:val="af8"/>
              <w:spacing w:line="240" w:lineRule="auto"/>
              <w:ind w:left="58" w:right="72" w:firstLine="0"/>
              <w:contextualSpacing/>
              <w:jc w:val="center"/>
              <w:rPr>
                <w:rFonts w:cs="Times New Roman"/>
                <w:color w:val="auto"/>
                <w:sz w:val="22"/>
                <w:szCs w:val="24"/>
              </w:rPr>
            </w:pPr>
            <w:r w:rsidRPr="006003C5">
              <w:rPr>
                <w:rFonts w:cs="Times New Roman"/>
                <w:color w:val="auto"/>
                <w:sz w:val="22"/>
                <w:szCs w:val="24"/>
              </w:rPr>
              <w:t>Л до 10</w:t>
            </w:r>
          </w:p>
          <w:p w14:paraId="4B35F554" w14:textId="77777777" w:rsidR="007B0EC5" w:rsidRPr="006003C5" w:rsidRDefault="007B0EC5" w:rsidP="00103E88">
            <w:pPr>
              <w:pStyle w:val="af8"/>
              <w:spacing w:line="240" w:lineRule="auto"/>
              <w:ind w:left="58" w:right="72" w:firstLine="0"/>
              <w:contextualSpacing/>
              <w:jc w:val="center"/>
              <w:rPr>
                <w:rFonts w:cs="Times New Roman"/>
                <w:color w:val="auto"/>
                <w:sz w:val="22"/>
                <w:szCs w:val="24"/>
              </w:rPr>
            </w:pPr>
            <w:r w:rsidRPr="006003C5">
              <w:rPr>
                <w:rFonts w:cs="Times New Roman"/>
                <w:color w:val="auto"/>
                <w:sz w:val="22"/>
                <w:szCs w:val="24"/>
              </w:rPr>
              <w:t xml:space="preserve">К – </w:t>
            </w:r>
            <w:proofErr w:type="spellStart"/>
            <w:r w:rsidRPr="006003C5">
              <w:rPr>
                <w:rFonts w:cs="Times New Roman"/>
                <w:color w:val="auto"/>
                <w:sz w:val="22"/>
                <w:szCs w:val="24"/>
              </w:rPr>
              <w:t>отс</w:t>
            </w:r>
            <w:proofErr w:type="spellEnd"/>
            <w:r w:rsidRPr="006003C5">
              <w:rPr>
                <w:rFonts w:cs="Times New Roman"/>
                <w:color w:val="auto"/>
                <w:sz w:val="22"/>
                <w:szCs w:val="24"/>
              </w:rPr>
              <w:t>.</w:t>
            </w:r>
          </w:p>
        </w:tc>
      </w:tr>
      <w:tr w:rsidR="006003C5" w:rsidRPr="006003C5" w14:paraId="1216551D" w14:textId="77777777" w:rsidTr="00103E88">
        <w:trPr>
          <w:trHeight w:val="695"/>
        </w:trPr>
        <w:tc>
          <w:tcPr>
            <w:tcW w:w="153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5DADCE3" w14:textId="77777777" w:rsidR="007B0EC5" w:rsidRPr="006003C5" w:rsidRDefault="007B0EC5" w:rsidP="00103E88">
            <w:pPr>
              <w:pStyle w:val="af8"/>
              <w:spacing w:line="240" w:lineRule="auto"/>
              <w:ind w:left="127" w:right="119" w:firstLine="0"/>
              <w:contextualSpacing/>
              <w:jc w:val="left"/>
              <w:rPr>
                <w:rFonts w:cs="Times New Roman"/>
                <w:color w:val="auto"/>
                <w:sz w:val="22"/>
                <w:szCs w:val="24"/>
              </w:rPr>
            </w:pPr>
            <w:r w:rsidRPr="006003C5">
              <w:rPr>
                <w:rFonts w:cs="Times New Roman"/>
                <w:color w:val="auto"/>
                <w:sz w:val="22"/>
                <w:szCs w:val="24"/>
              </w:rPr>
              <w:t>Опасная</w:t>
            </w:r>
          </w:p>
        </w:tc>
        <w:tc>
          <w:tcPr>
            <w:tcW w:w="11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858DF49" w14:textId="77777777" w:rsidR="007B0EC5" w:rsidRPr="006003C5" w:rsidRDefault="007B0EC5" w:rsidP="00103E88">
            <w:pPr>
              <w:pStyle w:val="af8"/>
              <w:spacing w:line="240" w:lineRule="auto"/>
              <w:ind w:left="46" w:right="185" w:firstLine="0"/>
              <w:contextualSpacing/>
              <w:jc w:val="center"/>
              <w:rPr>
                <w:rFonts w:cs="Times New Roman"/>
                <w:color w:val="auto"/>
                <w:sz w:val="22"/>
                <w:szCs w:val="24"/>
              </w:rPr>
            </w:pPr>
            <w:r w:rsidRPr="006003C5">
              <w:rPr>
                <w:rFonts w:cs="Times New Roman"/>
                <w:color w:val="auto"/>
                <w:sz w:val="22"/>
                <w:szCs w:val="24"/>
              </w:rPr>
              <w:t>100 – 1000</w:t>
            </w:r>
          </w:p>
        </w:tc>
        <w:tc>
          <w:tcPr>
            <w:tcW w:w="14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47ABFCC" w14:textId="77777777" w:rsidR="007B0EC5" w:rsidRPr="006003C5" w:rsidRDefault="007B0EC5" w:rsidP="00103E88">
            <w:pPr>
              <w:pStyle w:val="af8"/>
              <w:spacing w:line="240" w:lineRule="auto"/>
              <w:ind w:left="54" w:right="66" w:firstLine="31"/>
              <w:contextualSpacing/>
              <w:jc w:val="center"/>
              <w:rPr>
                <w:rFonts w:cs="Times New Roman"/>
                <w:color w:val="auto"/>
                <w:sz w:val="22"/>
                <w:szCs w:val="24"/>
              </w:rPr>
            </w:pPr>
            <w:r w:rsidRPr="006003C5">
              <w:rPr>
                <w:rFonts w:cs="Times New Roman"/>
                <w:color w:val="auto"/>
                <w:sz w:val="22"/>
                <w:szCs w:val="24"/>
              </w:rPr>
              <w:t>100 – 1000</w:t>
            </w:r>
          </w:p>
        </w:tc>
        <w:tc>
          <w:tcPr>
            <w:tcW w:w="163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41CCB81" w14:textId="77777777" w:rsidR="007B0EC5" w:rsidRPr="006003C5" w:rsidRDefault="007B0EC5" w:rsidP="00103E88">
            <w:pPr>
              <w:pStyle w:val="af8"/>
              <w:spacing w:line="240" w:lineRule="auto"/>
              <w:ind w:left="158" w:right="163" w:firstLine="0"/>
              <w:contextualSpacing/>
              <w:jc w:val="center"/>
              <w:rPr>
                <w:rFonts w:cs="Times New Roman"/>
                <w:color w:val="auto"/>
                <w:sz w:val="22"/>
                <w:szCs w:val="24"/>
              </w:rPr>
            </w:pPr>
            <w:r w:rsidRPr="006003C5">
              <w:rPr>
                <w:rFonts w:cs="Times New Roman"/>
                <w:color w:val="auto"/>
                <w:sz w:val="22"/>
                <w:szCs w:val="24"/>
              </w:rPr>
              <w:t>0</w:t>
            </w:r>
          </w:p>
        </w:tc>
        <w:tc>
          <w:tcPr>
            <w:tcW w:w="17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FB7D7E6" w14:textId="77777777" w:rsidR="007B0EC5" w:rsidRPr="006003C5" w:rsidRDefault="007B0EC5" w:rsidP="00103E88">
            <w:pPr>
              <w:pStyle w:val="af8"/>
              <w:spacing w:line="240" w:lineRule="auto"/>
              <w:ind w:left="142" w:right="122" w:firstLine="0"/>
              <w:contextualSpacing/>
              <w:jc w:val="center"/>
              <w:rPr>
                <w:rFonts w:cs="Times New Roman"/>
                <w:color w:val="auto"/>
                <w:sz w:val="22"/>
                <w:szCs w:val="24"/>
              </w:rPr>
            </w:pPr>
            <w:r w:rsidRPr="006003C5">
              <w:rPr>
                <w:rFonts w:cs="Times New Roman"/>
                <w:color w:val="auto"/>
                <w:sz w:val="22"/>
                <w:szCs w:val="24"/>
              </w:rPr>
              <w:t>до 100</w:t>
            </w:r>
          </w:p>
        </w:tc>
        <w:tc>
          <w:tcPr>
            <w:tcW w:w="17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AE269B2" w14:textId="77777777" w:rsidR="007B0EC5" w:rsidRPr="006003C5" w:rsidRDefault="007B0EC5" w:rsidP="00103E88">
            <w:pPr>
              <w:pStyle w:val="af8"/>
              <w:spacing w:line="240" w:lineRule="auto"/>
              <w:ind w:left="58" w:right="72" w:firstLine="0"/>
              <w:contextualSpacing/>
              <w:jc w:val="center"/>
              <w:rPr>
                <w:rFonts w:cs="Times New Roman"/>
                <w:color w:val="auto"/>
                <w:sz w:val="22"/>
                <w:szCs w:val="24"/>
              </w:rPr>
            </w:pPr>
            <w:r w:rsidRPr="006003C5">
              <w:rPr>
                <w:rFonts w:cs="Times New Roman"/>
                <w:color w:val="auto"/>
                <w:sz w:val="22"/>
                <w:szCs w:val="24"/>
              </w:rPr>
              <w:t>Л до 100</w:t>
            </w:r>
          </w:p>
          <w:p w14:paraId="1AFDB506" w14:textId="77777777" w:rsidR="007B0EC5" w:rsidRPr="006003C5" w:rsidRDefault="007B0EC5" w:rsidP="00103E88">
            <w:pPr>
              <w:pStyle w:val="af8"/>
              <w:spacing w:line="240" w:lineRule="auto"/>
              <w:ind w:left="58" w:right="72" w:firstLine="0"/>
              <w:contextualSpacing/>
              <w:jc w:val="center"/>
              <w:rPr>
                <w:rFonts w:cs="Times New Roman"/>
                <w:color w:val="auto"/>
                <w:sz w:val="22"/>
                <w:szCs w:val="24"/>
              </w:rPr>
            </w:pPr>
            <w:r w:rsidRPr="006003C5">
              <w:rPr>
                <w:rFonts w:cs="Times New Roman"/>
                <w:color w:val="auto"/>
                <w:sz w:val="22"/>
                <w:szCs w:val="24"/>
              </w:rPr>
              <w:t>К до 10</w:t>
            </w:r>
          </w:p>
        </w:tc>
      </w:tr>
      <w:tr w:rsidR="006003C5" w:rsidRPr="006003C5" w14:paraId="448B5DF3" w14:textId="77777777" w:rsidTr="00103E88">
        <w:trPr>
          <w:trHeight w:val="832"/>
        </w:trPr>
        <w:tc>
          <w:tcPr>
            <w:tcW w:w="153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DCBFA45" w14:textId="77777777" w:rsidR="007B0EC5" w:rsidRPr="006003C5" w:rsidRDefault="007B0EC5" w:rsidP="00103E88">
            <w:pPr>
              <w:pStyle w:val="af8"/>
              <w:spacing w:line="240" w:lineRule="auto"/>
              <w:ind w:left="127" w:right="119" w:firstLine="0"/>
              <w:contextualSpacing/>
              <w:jc w:val="left"/>
              <w:rPr>
                <w:rFonts w:cs="Times New Roman"/>
                <w:color w:val="auto"/>
                <w:sz w:val="22"/>
                <w:szCs w:val="24"/>
              </w:rPr>
            </w:pPr>
            <w:r w:rsidRPr="006003C5">
              <w:rPr>
                <w:rFonts w:cs="Times New Roman"/>
                <w:color w:val="auto"/>
                <w:sz w:val="22"/>
                <w:szCs w:val="24"/>
              </w:rPr>
              <w:lastRenderedPageBreak/>
              <w:t>Чрезвычайно опасная</w:t>
            </w:r>
          </w:p>
        </w:tc>
        <w:tc>
          <w:tcPr>
            <w:tcW w:w="11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54D26E0" w14:textId="77777777" w:rsidR="007B0EC5" w:rsidRPr="006003C5" w:rsidRDefault="007B0EC5" w:rsidP="00103E88">
            <w:pPr>
              <w:pStyle w:val="af8"/>
              <w:spacing w:line="240" w:lineRule="auto"/>
              <w:ind w:left="46" w:right="185" w:firstLine="0"/>
              <w:contextualSpacing/>
              <w:jc w:val="center"/>
              <w:rPr>
                <w:rFonts w:cs="Times New Roman"/>
                <w:color w:val="auto"/>
                <w:sz w:val="22"/>
                <w:szCs w:val="24"/>
              </w:rPr>
            </w:pPr>
            <w:r w:rsidRPr="006003C5">
              <w:rPr>
                <w:rFonts w:cs="Times New Roman"/>
                <w:color w:val="auto"/>
                <w:sz w:val="22"/>
                <w:szCs w:val="24"/>
              </w:rPr>
              <w:t>1000 и выше</w:t>
            </w:r>
          </w:p>
        </w:tc>
        <w:tc>
          <w:tcPr>
            <w:tcW w:w="14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BD911F4" w14:textId="77777777" w:rsidR="007B0EC5" w:rsidRPr="006003C5" w:rsidRDefault="007B0EC5" w:rsidP="00103E88">
            <w:pPr>
              <w:pStyle w:val="af8"/>
              <w:spacing w:line="240" w:lineRule="auto"/>
              <w:ind w:left="54" w:right="66" w:firstLine="31"/>
              <w:contextualSpacing/>
              <w:jc w:val="center"/>
              <w:rPr>
                <w:rFonts w:cs="Times New Roman"/>
                <w:color w:val="auto"/>
                <w:sz w:val="22"/>
                <w:szCs w:val="24"/>
              </w:rPr>
            </w:pPr>
            <w:r w:rsidRPr="006003C5">
              <w:rPr>
                <w:rFonts w:cs="Times New Roman"/>
                <w:color w:val="auto"/>
                <w:sz w:val="22"/>
                <w:szCs w:val="24"/>
              </w:rPr>
              <w:t>1000 и выше</w:t>
            </w:r>
          </w:p>
        </w:tc>
        <w:tc>
          <w:tcPr>
            <w:tcW w:w="163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192886B" w14:textId="77777777" w:rsidR="007B0EC5" w:rsidRPr="006003C5" w:rsidRDefault="007B0EC5" w:rsidP="00103E88">
            <w:pPr>
              <w:pStyle w:val="af8"/>
              <w:spacing w:line="240" w:lineRule="auto"/>
              <w:ind w:left="158" w:right="163" w:firstLine="0"/>
              <w:contextualSpacing/>
              <w:jc w:val="center"/>
              <w:rPr>
                <w:rFonts w:cs="Times New Roman"/>
                <w:color w:val="auto"/>
                <w:sz w:val="22"/>
                <w:szCs w:val="24"/>
              </w:rPr>
            </w:pPr>
            <w:r w:rsidRPr="006003C5">
              <w:rPr>
                <w:rFonts w:cs="Times New Roman"/>
                <w:color w:val="auto"/>
                <w:sz w:val="22"/>
                <w:szCs w:val="24"/>
              </w:rPr>
              <w:t>0</w:t>
            </w:r>
          </w:p>
        </w:tc>
        <w:tc>
          <w:tcPr>
            <w:tcW w:w="17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D885559" w14:textId="77777777" w:rsidR="007B0EC5" w:rsidRPr="006003C5" w:rsidRDefault="007B0EC5" w:rsidP="00103E88">
            <w:pPr>
              <w:pStyle w:val="af8"/>
              <w:spacing w:line="240" w:lineRule="auto"/>
              <w:ind w:left="142" w:right="122" w:firstLine="0"/>
              <w:contextualSpacing/>
              <w:jc w:val="center"/>
              <w:rPr>
                <w:rFonts w:cs="Times New Roman"/>
                <w:color w:val="auto"/>
                <w:sz w:val="22"/>
                <w:szCs w:val="24"/>
              </w:rPr>
            </w:pPr>
            <w:r w:rsidRPr="006003C5">
              <w:rPr>
                <w:rFonts w:cs="Times New Roman"/>
                <w:color w:val="auto"/>
                <w:sz w:val="22"/>
                <w:szCs w:val="24"/>
              </w:rPr>
              <w:t>&gt; 100</w:t>
            </w:r>
          </w:p>
        </w:tc>
        <w:tc>
          <w:tcPr>
            <w:tcW w:w="17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23F276E" w14:textId="77777777" w:rsidR="007B0EC5" w:rsidRPr="006003C5" w:rsidRDefault="007B0EC5" w:rsidP="00103E88">
            <w:pPr>
              <w:pStyle w:val="af8"/>
              <w:spacing w:line="240" w:lineRule="auto"/>
              <w:ind w:left="58" w:right="72" w:firstLine="0"/>
              <w:contextualSpacing/>
              <w:jc w:val="center"/>
              <w:rPr>
                <w:rFonts w:cs="Times New Roman"/>
                <w:color w:val="auto"/>
                <w:sz w:val="22"/>
                <w:szCs w:val="24"/>
              </w:rPr>
            </w:pPr>
            <w:proofErr w:type="gramStart"/>
            <w:r w:rsidRPr="006003C5">
              <w:rPr>
                <w:rFonts w:cs="Times New Roman"/>
                <w:color w:val="auto"/>
                <w:sz w:val="22"/>
                <w:szCs w:val="24"/>
              </w:rPr>
              <w:t>Л &gt;</w:t>
            </w:r>
            <w:proofErr w:type="gramEnd"/>
            <w:r w:rsidRPr="006003C5">
              <w:rPr>
                <w:rFonts w:cs="Times New Roman"/>
                <w:color w:val="auto"/>
                <w:sz w:val="22"/>
                <w:szCs w:val="24"/>
              </w:rPr>
              <w:t xml:space="preserve"> 100</w:t>
            </w:r>
          </w:p>
          <w:p w14:paraId="4BD8503F" w14:textId="77777777" w:rsidR="007B0EC5" w:rsidRPr="006003C5" w:rsidRDefault="007B0EC5" w:rsidP="00103E88">
            <w:pPr>
              <w:pStyle w:val="af8"/>
              <w:spacing w:line="240" w:lineRule="auto"/>
              <w:ind w:left="58" w:right="72" w:firstLine="0"/>
              <w:contextualSpacing/>
              <w:jc w:val="center"/>
              <w:rPr>
                <w:rFonts w:cs="Times New Roman"/>
                <w:color w:val="auto"/>
                <w:sz w:val="22"/>
                <w:szCs w:val="24"/>
              </w:rPr>
            </w:pPr>
            <w:proofErr w:type="gramStart"/>
            <w:r w:rsidRPr="006003C5">
              <w:rPr>
                <w:rFonts w:cs="Times New Roman"/>
                <w:color w:val="auto"/>
                <w:sz w:val="22"/>
                <w:szCs w:val="24"/>
              </w:rPr>
              <w:t>К &gt;</w:t>
            </w:r>
            <w:proofErr w:type="gramEnd"/>
            <w:r w:rsidRPr="006003C5">
              <w:rPr>
                <w:rFonts w:cs="Times New Roman"/>
                <w:color w:val="auto"/>
                <w:sz w:val="22"/>
                <w:szCs w:val="24"/>
              </w:rPr>
              <w:t xml:space="preserve"> 10</w:t>
            </w:r>
          </w:p>
        </w:tc>
      </w:tr>
      <w:tr w:rsidR="006003C5" w:rsidRPr="006003C5" w14:paraId="5757C662" w14:textId="77777777" w:rsidTr="00C01B38">
        <w:trPr>
          <w:trHeight w:val="554"/>
        </w:trPr>
        <w:tc>
          <w:tcPr>
            <w:tcW w:w="9295" w:type="dxa"/>
            <w:gridSpan w:val="6"/>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14:paraId="31A014AF" w14:textId="77777777" w:rsidR="00343B59" w:rsidRPr="006003C5" w:rsidRDefault="00343B59" w:rsidP="00343B59">
            <w:pPr>
              <w:pStyle w:val="af8"/>
              <w:spacing w:line="240" w:lineRule="auto"/>
              <w:ind w:left="127" w:right="72" w:firstLine="567"/>
              <w:contextualSpacing/>
              <w:rPr>
                <w:color w:val="auto"/>
                <w:spacing w:val="2"/>
                <w:sz w:val="20"/>
                <w:szCs w:val="22"/>
              </w:rPr>
            </w:pPr>
            <w:r w:rsidRPr="006003C5">
              <w:rPr>
                <w:color w:val="auto"/>
                <w:spacing w:val="2"/>
                <w:sz w:val="20"/>
                <w:szCs w:val="22"/>
              </w:rPr>
              <w:t>* – Энтомологическое обследование проводится по требованию заказчика.</w:t>
            </w:r>
          </w:p>
          <w:p w14:paraId="65465C82" w14:textId="77777777" w:rsidR="007B0EC5" w:rsidRPr="006003C5" w:rsidRDefault="00236B5C" w:rsidP="00347603">
            <w:pPr>
              <w:pStyle w:val="af8"/>
              <w:spacing w:line="240" w:lineRule="auto"/>
              <w:ind w:right="72" w:firstLine="697"/>
              <w:contextualSpacing/>
              <w:rPr>
                <w:color w:val="auto"/>
                <w:spacing w:val="40"/>
                <w:sz w:val="20"/>
                <w:szCs w:val="22"/>
              </w:rPr>
            </w:pPr>
            <w:r w:rsidRPr="006003C5">
              <w:rPr>
                <w:color w:val="auto"/>
                <w:spacing w:val="40"/>
                <w:sz w:val="20"/>
                <w:szCs w:val="22"/>
              </w:rPr>
              <w:t>Примечани</w:t>
            </w:r>
            <w:r w:rsidR="00343B59" w:rsidRPr="006003C5">
              <w:rPr>
                <w:color w:val="auto"/>
                <w:spacing w:val="40"/>
                <w:sz w:val="20"/>
                <w:szCs w:val="22"/>
              </w:rPr>
              <w:t>е –</w:t>
            </w:r>
            <w:r w:rsidR="00343B59" w:rsidRPr="006003C5">
              <w:rPr>
                <w:color w:val="auto"/>
                <w:spacing w:val="2"/>
                <w:sz w:val="20"/>
                <w:szCs w:val="22"/>
              </w:rPr>
              <w:t xml:space="preserve"> </w:t>
            </w:r>
            <w:r w:rsidR="007B0EC5" w:rsidRPr="006003C5">
              <w:rPr>
                <w:color w:val="auto"/>
                <w:spacing w:val="2"/>
                <w:sz w:val="20"/>
                <w:szCs w:val="22"/>
              </w:rPr>
              <w:t xml:space="preserve">Таблица заимствована </w:t>
            </w:r>
            <w:proofErr w:type="gramStart"/>
            <w:r w:rsidR="007B0EC5" w:rsidRPr="006003C5">
              <w:rPr>
                <w:color w:val="auto"/>
                <w:spacing w:val="2"/>
                <w:sz w:val="20"/>
                <w:szCs w:val="22"/>
              </w:rPr>
              <w:t>из СанПиН</w:t>
            </w:r>
            <w:proofErr w:type="gramEnd"/>
            <w:r w:rsidR="007B0EC5" w:rsidRPr="006003C5">
              <w:rPr>
                <w:color w:val="auto"/>
                <w:spacing w:val="2"/>
                <w:sz w:val="20"/>
                <w:szCs w:val="22"/>
              </w:rPr>
              <w:t xml:space="preserve"> 2.1.7.1287</w:t>
            </w:r>
            <w:r w:rsidR="00641C37" w:rsidRPr="006003C5">
              <w:rPr>
                <w:color w:val="auto"/>
                <w:spacing w:val="2"/>
                <w:sz w:val="20"/>
                <w:szCs w:val="22"/>
              </w:rPr>
              <w:t xml:space="preserve"> (таблица 2).</w:t>
            </w:r>
          </w:p>
        </w:tc>
      </w:tr>
      <w:bookmarkEnd w:id="46"/>
    </w:tbl>
    <w:p w14:paraId="5D6291AA" w14:textId="77777777" w:rsidR="007B0EC5" w:rsidRPr="006003C5" w:rsidRDefault="007B0EC5" w:rsidP="002074C8">
      <w:pPr>
        <w:widowControl w:val="0"/>
        <w:tabs>
          <w:tab w:val="left" w:pos="993"/>
          <w:tab w:val="left" w:pos="1134"/>
        </w:tabs>
      </w:pPr>
    </w:p>
    <w:bookmarkEnd w:id="47"/>
    <w:p w14:paraId="297B0E76" w14:textId="77777777" w:rsidR="007B0EC5" w:rsidRPr="006003C5" w:rsidRDefault="002074C8" w:rsidP="007B0EC5">
      <w:pPr>
        <w:widowControl w:val="0"/>
        <w:tabs>
          <w:tab w:val="left" w:pos="993"/>
          <w:tab w:val="left" w:pos="1134"/>
        </w:tabs>
        <w:rPr>
          <w:szCs w:val="24"/>
        </w:rPr>
      </w:pPr>
      <w:r w:rsidRPr="006003C5">
        <w:t xml:space="preserve">5.11.11 </w:t>
      </w:r>
      <w:r w:rsidRPr="006003C5">
        <w:rPr>
          <w:szCs w:val="24"/>
        </w:rPr>
        <w:t xml:space="preserve">Экологическое состояние почв селитебных территорий следует считать </w:t>
      </w:r>
      <w:r w:rsidRPr="006003C5">
        <w:rPr>
          <w:szCs w:val="24"/>
          <w:shd w:val="clear" w:color="auto" w:fill="FFFFFF"/>
        </w:rPr>
        <w:t>относительно</w:t>
      </w:r>
      <w:r w:rsidRPr="006003C5">
        <w:rPr>
          <w:szCs w:val="24"/>
        </w:rPr>
        <w:t xml:space="preserve"> удовлетворительным при соблюдении следующих условий:</w:t>
      </w:r>
    </w:p>
    <w:p w14:paraId="70E68753" w14:textId="77777777" w:rsidR="007B0EC5" w:rsidRPr="006003C5" w:rsidRDefault="002074C8" w:rsidP="00DD576E">
      <w:pPr>
        <w:widowControl w:val="0"/>
        <w:tabs>
          <w:tab w:val="left" w:pos="851"/>
        </w:tabs>
        <w:rPr>
          <w:rFonts w:eastAsia="Calibri"/>
          <w:lang w:eastAsia="en-US"/>
        </w:rPr>
      </w:pPr>
      <w:r w:rsidRPr="006003C5">
        <w:rPr>
          <w:rFonts w:eastAsia="Calibri"/>
          <w:lang w:eastAsia="en-US"/>
        </w:rPr>
        <w:t>- суммарный показатель химического загрязнения (</w:t>
      </w:r>
      <w:proofErr w:type="spellStart"/>
      <w:r w:rsidRPr="006003C5">
        <w:rPr>
          <w:rFonts w:eastAsia="Calibri"/>
          <w:i/>
          <w:lang w:eastAsia="en-US"/>
        </w:rPr>
        <w:t>Z</w:t>
      </w:r>
      <w:r w:rsidRPr="006003C5">
        <w:rPr>
          <w:rFonts w:eastAsia="Calibri"/>
          <w:i/>
          <w:vertAlign w:val="subscript"/>
          <w:lang w:eastAsia="en-US"/>
        </w:rPr>
        <w:t>c</w:t>
      </w:r>
      <w:proofErr w:type="spellEnd"/>
      <w:r w:rsidRPr="006003C5">
        <w:rPr>
          <w:rFonts w:eastAsia="Calibri"/>
          <w:lang w:eastAsia="en-US"/>
        </w:rPr>
        <w:t>) – не более 16;</w:t>
      </w:r>
    </w:p>
    <w:p w14:paraId="56E27FC6" w14:textId="77777777" w:rsidR="007B0EC5" w:rsidRPr="006003C5" w:rsidRDefault="002074C8" w:rsidP="00DD576E">
      <w:pPr>
        <w:widowControl w:val="0"/>
        <w:tabs>
          <w:tab w:val="left" w:pos="851"/>
        </w:tabs>
        <w:rPr>
          <w:rFonts w:eastAsia="Calibri"/>
          <w:lang w:eastAsia="en-US"/>
        </w:rPr>
      </w:pPr>
      <w:r w:rsidRPr="006003C5">
        <w:rPr>
          <w:rFonts w:eastAsia="Calibri"/>
          <w:lang w:eastAsia="en-US"/>
        </w:rPr>
        <w:t xml:space="preserve"> - число патогенных микроорганизмов в 1 г почвы – менее 10;</w:t>
      </w:r>
    </w:p>
    <w:p w14:paraId="4A4CBC40" w14:textId="77777777" w:rsidR="007B0EC5" w:rsidRPr="006003C5" w:rsidRDefault="002074C8" w:rsidP="00DD576E">
      <w:pPr>
        <w:widowControl w:val="0"/>
        <w:tabs>
          <w:tab w:val="left" w:pos="851"/>
        </w:tabs>
        <w:rPr>
          <w:rFonts w:eastAsia="Calibri"/>
          <w:lang w:eastAsia="en-US"/>
        </w:rPr>
      </w:pPr>
      <w:r w:rsidRPr="006003C5">
        <w:rPr>
          <w:rFonts w:eastAsia="Calibri"/>
          <w:lang w:eastAsia="en-US"/>
        </w:rPr>
        <w:t>- коли-титр – более 1</w:t>
      </w:r>
      <w:r w:rsidR="00D60DD1" w:rsidRPr="006003C5">
        <w:rPr>
          <w:rFonts w:eastAsia="Calibri"/>
          <w:lang w:eastAsia="en-US"/>
        </w:rPr>
        <w:t>,</w:t>
      </w:r>
      <w:r w:rsidRPr="006003C5">
        <w:rPr>
          <w:rFonts w:eastAsia="Calibri"/>
          <w:lang w:eastAsia="en-US"/>
        </w:rPr>
        <w:t>0;</w:t>
      </w:r>
    </w:p>
    <w:p w14:paraId="7CDEBD9C" w14:textId="77777777" w:rsidR="007B0EC5" w:rsidRPr="006003C5" w:rsidRDefault="002074C8" w:rsidP="00DD576E">
      <w:pPr>
        <w:widowControl w:val="0"/>
        <w:tabs>
          <w:tab w:val="left" w:pos="851"/>
        </w:tabs>
        <w:rPr>
          <w:rFonts w:eastAsia="Calibri"/>
          <w:lang w:eastAsia="en-US"/>
        </w:rPr>
      </w:pPr>
      <w:r w:rsidRPr="006003C5">
        <w:rPr>
          <w:rFonts w:eastAsia="Calibri"/>
          <w:lang w:eastAsia="en-US"/>
        </w:rPr>
        <w:t>- яйца гельминтов в 1 кг почвы – отсутствуют;</w:t>
      </w:r>
    </w:p>
    <w:p w14:paraId="081D0C20" w14:textId="77777777" w:rsidR="002074C8" w:rsidRPr="006003C5" w:rsidRDefault="002074C8" w:rsidP="00DD576E">
      <w:pPr>
        <w:widowControl w:val="0"/>
        <w:tabs>
          <w:tab w:val="left" w:pos="851"/>
        </w:tabs>
        <w:rPr>
          <w:rFonts w:eastAsia="Calibri"/>
          <w:lang w:eastAsia="en-US"/>
        </w:rPr>
      </w:pPr>
      <w:r w:rsidRPr="006003C5">
        <w:rPr>
          <w:rFonts w:eastAsia="Calibri"/>
          <w:lang w:eastAsia="en-US"/>
        </w:rPr>
        <w:t xml:space="preserve">- </w:t>
      </w:r>
      <w:proofErr w:type="spellStart"/>
      <w:r w:rsidRPr="006003C5">
        <w:rPr>
          <w:rFonts w:eastAsia="Calibri"/>
          <w:lang w:eastAsia="en-US"/>
        </w:rPr>
        <w:t>генотоксичность</w:t>
      </w:r>
      <w:proofErr w:type="spellEnd"/>
      <w:r w:rsidRPr="006003C5">
        <w:rPr>
          <w:rFonts w:eastAsia="Calibri"/>
          <w:lang w:eastAsia="en-US"/>
        </w:rPr>
        <w:t xml:space="preserve"> почвы – не более 2.</w:t>
      </w:r>
    </w:p>
    <w:p w14:paraId="5D66E43E" w14:textId="08164C37" w:rsidR="00376FE7" w:rsidRPr="006003C5" w:rsidRDefault="002074C8" w:rsidP="00376FE7">
      <w:pPr>
        <w:widowControl w:val="0"/>
        <w:tabs>
          <w:tab w:val="left" w:pos="993"/>
          <w:tab w:val="left" w:pos="1134"/>
        </w:tabs>
        <w:rPr>
          <w:szCs w:val="24"/>
        </w:rPr>
      </w:pPr>
      <w:r w:rsidRPr="006003C5">
        <w:t xml:space="preserve">5.11.12 </w:t>
      </w:r>
      <w:r w:rsidR="00BE596F" w:rsidRPr="006003C5">
        <w:rPr>
          <w:sz w:val="22"/>
          <w:szCs w:val="22"/>
        </w:rPr>
        <w:t>Возможность использования почв населенных мест и сельскохозяйственных угодий в зависимости от степени их химического загрязнения следует определять по таблице 5</w:t>
      </w:r>
      <w:r w:rsidR="00376FE7" w:rsidRPr="006003C5">
        <w:rPr>
          <w:szCs w:val="24"/>
        </w:rPr>
        <w:t>.</w:t>
      </w:r>
    </w:p>
    <w:p w14:paraId="4F4EF657" w14:textId="77777777" w:rsidR="002074C8" w:rsidRPr="006003C5" w:rsidRDefault="002074C8" w:rsidP="00376FE7">
      <w:pPr>
        <w:pStyle w:val="af8"/>
        <w:spacing w:before="0" w:beforeAutospacing="0" w:after="0" w:afterAutospacing="0"/>
        <w:ind w:firstLine="0"/>
        <w:contextualSpacing/>
        <w:rPr>
          <w:rFonts w:cs="Times New Roman"/>
          <w:b/>
          <w:bCs/>
          <w:color w:val="auto"/>
        </w:rPr>
      </w:pPr>
      <w:r w:rsidRPr="006003C5">
        <w:rPr>
          <w:rFonts w:cs="Times New Roman"/>
          <w:b/>
          <w:color w:val="auto"/>
          <w:spacing w:val="40"/>
        </w:rPr>
        <w:t xml:space="preserve">Таблица </w:t>
      </w:r>
      <w:r w:rsidR="00C64291" w:rsidRPr="006003C5">
        <w:rPr>
          <w:rFonts w:cs="Times New Roman"/>
          <w:b/>
          <w:color w:val="auto"/>
          <w:spacing w:val="40"/>
        </w:rPr>
        <w:t>5</w:t>
      </w:r>
      <w:r w:rsidR="008A468B" w:rsidRPr="006003C5">
        <w:rPr>
          <w:rFonts w:cs="Times New Roman"/>
          <w:b/>
          <w:color w:val="auto"/>
          <w:spacing w:val="40"/>
        </w:rPr>
        <w:t xml:space="preserve"> –</w:t>
      </w:r>
      <w:r w:rsidRPr="006003C5">
        <w:rPr>
          <w:rFonts w:eastAsia="Calibri" w:cs="Times New Roman"/>
          <w:color w:val="auto"/>
          <w:lang w:eastAsia="en-US"/>
        </w:rPr>
        <w:t xml:space="preserve"> </w:t>
      </w:r>
      <w:r w:rsidR="00776A99" w:rsidRPr="006003C5">
        <w:rPr>
          <w:rFonts w:cs="Times New Roman"/>
          <w:b/>
          <w:bCs/>
          <w:color w:val="auto"/>
        </w:rPr>
        <w:t xml:space="preserve">Возможность использования </w:t>
      </w:r>
      <w:r w:rsidRPr="006003C5">
        <w:rPr>
          <w:rFonts w:cs="Times New Roman"/>
          <w:b/>
          <w:bCs/>
          <w:color w:val="auto"/>
        </w:rPr>
        <w:t xml:space="preserve">почв, в зависимости от </w:t>
      </w:r>
      <w:r w:rsidR="008B7BF7" w:rsidRPr="006003C5">
        <w:rPr>
          <w:rFonts w:cs="Times New Roman"/>
          <w:b/>
          <w:bCs/>
          <w:color w:val="auto"/>
        </w:rPr>
        <w:t>категории</w:t>
      </w:r>
      <w:r w:rsidR="007737EB" w:rsidRPr="006003C5">
        <w:rPr>
          <w:rFonts w:cs="Times New Roman"/>
          <w:b/>
          <w:bCs/>
          <w:color w:val="auto"/>
        </w:rPr>
        <w:t xml:space="preserve"> </w:t>
      </w:r>
      <w:r w:rsidRPr="006003C5">
        <w:rPr>
          <w:rFonts w:cs="Times New Roman"/>
          <w:b/>
          <w:bCs/>
          <w:color w:val="auto"/>
        </w:rPr>
        <w:t>их загрязнения</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13"/>
        <w:gridCol w:w="1185"/>
        <w:gridCol w:w="6389"/>
      </w:tblGrid>
      <w:tr w:rsidR="006003C5" w:rsidRPr="006003C5" w14:paraId="64E3C6A9" w14:textId="77777777" w:rsidTr="00FD07EE">
        <w:trPr>
          <w:trHeight w:val="1066"/>
          <w:tblHeader/>
        </w:trPr>
        <w:tc>
          <w:tcPr>
            <w:tcW w:w="922" w:type="pct"/>
            <w:tcBorders>
              <w:top w:val="outset" w:sz="6" w:space="0" w:color="auto"/>
              <w:left w:val="outset" w:sz="6" w:space="0" w:color="auto"/>
              <w:bottom w:val="double" w:sz="4" w:space="0" w:color="auto"/>
              <w:right w:val="single" w:sz="4" w:space="0" w:color="auto"/>
            </w:tcBorders>
            <w:shd w:val="clear" w:color="auto" w:fill="FFFFFF"/>
            <w:tcMar>
              <w:top w:w="0" w:type="dxa"/>
              <w:left w:w="0" w:type="dxa"/>
              <w:bottom w:w="0" w:type="dxa"/>
              <w:right w:w="0" w:type="dxa"/>
            </w:tcMar>
            <w:vAlign w:val="center"/>
            <w:hideMark/>
          </w:tcPr>
          <w:p w14:paraId="234D3CF3" w14:textId="77777777" w:rsidR="002074C8" w:rsidRPr="006003C5" w:rsidRDefault="002074C8" w:rsidP="0010337F">
            <w:pPr>
              <w:spacing w:line="240" w:lineRule="auto"/>
              <w:ind w:left="127" w:right="75" w:firstLine="0"/>
              <w:jc w:val="center"/>
            </w:pPr>
            <w:r w:rsidRPr="006003C5">
              <w:t>Категории загрязнения почв</w:t>
            </w:r>
          </w:p>
        </w:tc>
        <w:tc>
          <w:tcPr>
            <w:tcW w:w="638" w:type="pct"/>
            <w:tcBorders>
              <w:top w:val="outset" w:sz="6" w:space="0" w:color="auto"/>
              <w:left w:val="single" w:sz="4" w:space="0" w:color="auto"/>
              <w:bottom w:val="double" w:sz="4" w:space="0" w:color="auto"/>
              <w:right w:val="outset" w:sz="6" w:space="0" w:color="auto"/>
            </w:tcBorders>
            <w:shd w:val="clear" w:color="auto" w:fill="FFFFFF"/>
            <w:vAlign w:val="center"/>
          </w:tcPr>
          <w:p w14:paraId="65280BD8" w14:textId="77777777" w:rsidR="002074C8" w:rsidRPr="006003C5" w:rsidRDefault="002074C8" w:rsidP="0010337F">
            <w:pPr>
              <w:spacing w:line="240" w:lineRule="auto"/>
              <w:ind w:firstLine="0"/>
              <w:jc w:val="center"/>
            </w:pPr>
            <w:r w:rsidRPr="006003C5">
              <w:t>Величина</w:t>
            </w:r>
            <w:r w:rsidR="005A6822" w:rsidRPr="006003C5">
              <w:t>,</w:t>
            </w:r>
            <w:r w:rsidRPr="006003C5">
              <w:t xml:space="preserve"> </w:t>
            </w:r>
            <w:proofErr w:type="spellStart"/>
            <w:r w:rsidRPr="006003C5">
              <w:t>Z</w:t>
            </w:r>
            <w:r w:rsidRPr="006003C5">
              <w:rPr>
                <w:vertAlign w:val="subscript"/>
              </w:rPr>
              <w:t>c</w:t>
            </w:r>
            <w:proofErr w:type="spellEnd"/>
          </w:p>
        </w:tc>
        <w:tc>
          <w:tcPr>
            <w:tcW w:w="3440" w:type="pct"/>
            <w:tcBorders>
              <w:top w:val="outset" w:sz="6" w:space="0" w:color="auto"/>
              <w:left w:val="outset" w:sz="6" w:space="0" w:color="auto"/>
              <w:bottom w:val="double" w:sz="4" w:space="0" w:color="auto"/>
              <w:right w:val="outset" w:sz="6" w:space="0" w:color="auto"/>
            </w:tcBorders>
            <w:shd w:val="clear" w:color="auto" w:fill="FFFFFF"/>
            <w:tcMar>
              <w:top w:w="0" w:type="dxa"/>
              <w:left w:w="0" w:type="dxa"/>
              <w:bottom w:w="0" w:type="dxa"/>
              <w:right w:w="0" w:type="dxa"/>
            </w:tcMar>
            <w:vAlign w:val="center"/>
            <w:hideMark/>
          </w:tcPr>
          <w:p w14:paraId="4C5B47F1" w14:textId="77777777" w:rsidR="002074C8" w:rsidRPr="006003C5" w:rsidRDefault="00776A99" w:rsidP="00776A99">
            <w:pPr>
              <w:spacing w:line="240" w:lineRule="auto"/>
              <w:ind w:right="72" w:firstLine="0"/>
              <w:jc w:val="center"/>
            </w:pPr>
            <w:r w:rsidRPr="006003C5">
              <w:t>Возможность</w:t>
            </w:r>
            <w:r w:rsidR="002074C8" w:rsidRPr="006003C5">
              <w:t xml:space="preserve"> </w:t>
            </w:r>
            <w:r w:rsidRPr="006003C5">
              <w:t xml:space="preserve">использования </w:t>
            </w:r>
            <w:r w:rsidR="002074C8" w:rsidRPr="006003C5">
              <w:t>почв</w:t>
            </w:r>
          </w:p>
        </w:tc>
      </w:tr>
      <w:tr w:rsidR="006003C5" w:rsidRPr="006003C5" w14:paraId="79CC325E" w14:textId="77777777" w:rsidTr="00FD07EE">
        <w:trPr>
          <w:trHeight w:val="783"/>
        </w:trPr>
        <w:tc>
          <w:tcPr>
            <w:tcW w:w="922" w:type="pct"/>
            <w:tcBorders>
              <w:top w:val="double" w:sz="4" w:space="0" w:color="auto"/>
              <w:left w:val="outset" w:sz="6" w:space="0" w:color="auto"/>
              <w:bottom w:val="outset" w:sz="6" w:space="0" w:color="auto"/>
              <w:right w:val="single" w:sz="4" w:space="0" w:color="auto"/>
            </w:tcBorders>
            <w:shd w:val="clear" w:color="auto" w:fill="FFFFFF"/>
            <w:tcMar>
              <w:top w:w="0" w:type="dxa"/>
              <w:left w:w="0" w:type="dxa"/>
              <w:bottom w:w="0" w:type="dxa"/>
              <w:right w:w="0" w:type="dxa"/>
            </w:tcMar>
            <w:vAlign w:val="center"/>
            <w:hideMark/>
          </w:tcPr>
          <w:p w14:paraId="114920A2" w14:textId="77777777" w:rsidR="002074C8" w:rsidRPr="006003C5" w:rsidRDefault="002074C8" w:rsidP="00AD378C">
            <w:pPr>
              <w:spacing w:line="240" w:lineRule="auto"/>
              <w:ind w:left="130" w:right="75" w:firstLine="0"/>
              <w:jc w:val="left"/>
            </w:pPr>
            <w:r w:rsidRPr="006003C5">
              <w:t>Допустимая</w:t>
            </w:r>
          </w:p>
        </w:tc>
        <w:tc>
          <w:tcPr>
            <w:tcW w:w="638" w:type="pct"/>
            <w:tcBorders>
              <w:top w:val="double" w:sz="4" w:space="0" w:color="auto"/>
              <w:left w:val="single" w:sz="4" w:space="0" w:color="auto"/>
              <w:bottom w:val="outset" w:sz="6" w:space="0" w:color="auto"/>
              <w:right w:val="outset" w:sz="6" w:space="0" w:color="auto"/>
            </w:tcBorders>
            <w:shd w:val="clear" w:color="auto" w:fill="FFFFFF"/>
            <w:vAlign w:val="center"/>
          </w:tcPr>
          <w:p w14:paraId="3D759528" w14:textId="77777777" w:rsidR="002074C8" w:rsidRPr="006003C5" w:rsidRDefault="002074C8" w:rsidP="0010337F">
            <w:pPr>
              <w:spacing w:line="240" w:lineRule="auto"/>
              <w:ind w:firstLine="0"/>
              <w:jc w:val="center"/>
            </w:pPr>
            <w:r w:rsidRPr="006003C5">
              <w:t>Менее 16</w:t>
            </w:r>
          </w:p>
        </w:tc>
        <w:tc>
          <w:tcPr>
            <w:tcW w:w="3440" w:type="pct"/>
            <w:tcBorders>
              <w:top w:val="double" w:sz="4"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2E8031C" w14:textId="77777777" w:rsidR="002074C8" w:rsidRPr="006003C5" w:rsidRDefault="002074C8" w:rsidP="00FD07EE">
            <w:pPr>
              <w:spacing w:line="240" w:lineRule="auto"/>
              <w:ind w:left="68" w:right="72" w:firstLine="8"/>
            </w:pPr>
            <w:r w:rsidRPr="006003C5">
              <w:t>Использование без ограничений, исключая объекты повышенного риска</w:t>
            </w:r>
          </w:p>
        </w:tc>
      </w:tr>
      <w:tr w:rsidR="006003C5" w:rsidRPr="006003C5" w14:paraId="1905F9AF" w14:textId="77777777" w:rsidTr="00FD07EE">
        <w:trPr>
          <w:trHeight w:val="1094"/>
        </w:trPr>
        <w:tc>
          <w:tcPr>
            <w:tcW w:w="922" w:type="pct"/>
            <w:tcBorders>
              <w:top w:val="outset" w:sz="6" w:space="0" w:color="auto"/>
              <w:left w:val="outset" w:sz="6" w:space="0" w:color="auto"/>
              <w:bottom w:val="outset" w:sz="6" w:space="0" w:color="auto"/>
              <w:right w:val="single" w:sz="4" w:space="0" w:color="auto"/>
            </w:tcBorders>
            <w:shd w:val="clear" w:color="auto" w:fill="FFFFFF"/>
            <w:tcMar>
              <w:top w:w="0" w:type="dxa"/>
              <w:left w:w="0" w:type="dxa"/>
              <w:bottom w:w="0" w:type="dxa"/>
              <w:right w:w="0" w:type="dxa"/>
            </w:tcMar>
            <w:vAlign w:val="center"/>
            <w:hideMark/>
          </w:tcPr>
          <w:p w14:paraId="29B54140" w14:textId="77777777" w:rsidR="002074C8" w:rsidRPr="006003C5" w:rsidRDefault="002074C8" w:rsidP="00AD378C">
            <w:pPr>
              <w:spacing w:line="240" w:lineRule="auto"/>
              <w:ind w:left="130" w:right="75" w:firstLine="0"/>
              <w:jc w:val="left"/>
            </w:pPr>
            <w:r w:rsidRPr="006003C5">
              <w:t>Умеренно опасная</w:t>
            </w:r>
          </w:p>
        </w:tc>
        <w:tc>
          <w:tcPr>
            <w:tcW w:w="638" w:type="pct"/>
            <w:tcBorders>
              <w:top w:val="outset" w:sz="6" w:space="0" w:color="auto"/>
              <w:left w:val="single" w:sz="4" w:space="0" w:color="auto"/>
              <w:bottom w:val="outset" w:sz="6" w:space="0" w:color="auto"/>
              <w:right w:val="outset" w:sz="6" w:space="0" w:color="auto"/>
            </w:tcBorders>
            <w:shd w:val="clear" w:color="auto" w:fill="FFFFFF"/>
            <w:vAlign w:val="center"/>
          </w:tcPr>
          <w:p w14:paraId="29950CE4" w14:textId="77777777" w:rsidR="002074C8" w:rsidRPr="006003C5" w:rsidRDefault="002074C8" w:rsidP="0010337F">
            <w:pPr>
              <w:spacing w:line="240" w:lineRule="auto"/>
              <w:ind w:firstLine="0"/>
              <w:jc w:val="center"/>
            </w:pPr>
            <w:r w:rsidRPr="006003C5">
              <w:t>16</w:t>
            </w:r>
            <w:r w:rsidR="00F4542B" w:rsidRPr="006003C5">
              <w:t xml:space="preserve"> –</w:t>
            </w:r>
            <w:r w:rsidRPr="006003C5">
              <w:t>32</w:t>
            </w:r>
          </w:p>
        </w:tc>
        <w:tc>
          <w:tcPr>
            <w:tcW w:w="344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61C5C18" w14:textId="69047B53" w:rsidR="002074C8" w:rsidRPr="006003C5" w:rsidRDefault="002074C8" w:rsidP="00FD07EE">
            <w:pPr>
              <w:spacing w:line="240" w:lineRule="auto"/>
              <w:ind w:left="68" w:right="72" w:firstLine="8"/>
            </w:pPr>
            <w:r w:rsidRPr="006003C5">
              <w:t>Использование в ходе строительных работ под отсыпки котлованов и выемок, на участках озеленения с подсыпкой слоя чистого грунта не менее 0,2 м</w:t>
            </w:r>
          </w:p>
        </w:tc>
      </w:tr>
      <w:tr w:rsidR="006003C5" w:rsidRPr="006003C5" w14:paraId="4B7B1605" w14:textId="77777777" w:rsidTr="00FD07EE">
        <w:trPr>
          <w:trHeight w:val="1790"/>
        </w:trPr>
        <w:tc>
          <w:tcPr>
            <w:tcW w:w="922" w:type="pct"/>
            <w:tcBorders>
              <w:top w:val="outset" w:sz="6" w:space="0" w:color="auto"/>
              <w:left w:val="outset" w:sz="6" w:space="0" w:color="auto"/>
              <w:bottom w:val="outset" w:sz="6" w:space="0" w:color="auto"/>
              <w:right w:val="single" w:sz="4" w:space="0" w:color="auto"/>
            </w:tcBorders>
            <w:shd w:val="clear" w:color="auto" w:fill="FFFFFF"/>
            <w:tcMar>
              <w:top w:w="0" w:type="dxa"/>
              <w:left w:w="0" w:type="dxa"/>
              <w:bottom w:w="0" w:type="dxa"/>
              <w:right w:w="0" w:type="dxa"/>
            </w:tcMar>
            <w:vAlign w:val="center"/>
            <w:hideMark/>
          </w:tcPr>
          <w:p w14:paraId="154876CF" w14:textId="77777777" w:rsidR="002074C8" w:rsidRPr="006003C5" w:rsidRDefault="002074C8" w:rsidP="00AD378C">
            <w:pPr>
              <w:spacing w:line="240" w:lineRule="auto"/>
              <w:ind w:left="130" w:right="75" w:firstLine="0"/>
              <w:jc w:val="left"/>
            </w:pPr>
            <w:r w:rsidRPr="006003C5">
              <w:t>Опасная</w:t>
            </w:r>
          </w:p>
        </w:tc>
        <w:tc>
          <w:tcPr>
            <w:tcW w:w="638" w:type="pct"/>
            <w:tcBorders>
              <w:top w:val="outset" w:sz="6" w:space="0" w:color="auto"/>
              <w:left w:val="single" w:sz="4" w:space="0" w:color="auto"/>
              <w:bottom w:val="outset" w:sz="6" w:space="0" w:color="auto"/>
              <w:right w:val="outset" w:sz="6" w:space="0" w:color="auto"/>
            </w:tcBorders>
            <w:shd w:val="clear" w:color="auto" w:fill="FFFFFF"/>
            <w:vAlign w:val="center"/>
          </w:tcPr>
          <w:p w14:paraId="18029A93" w14:textId="77777777" w:rsidR="002074C8" w:rsidRPr="006003C5" w:rsidRDefault="00732767" w:rsidP="0010337F">
            <w:pPr>
              <w:spacing w:line="240" w:lineRule="auto"/>
              <w:ind w:firstLine="0"/>
              <w:jc w:val="center"/>
            </w:pPr>
            <w:r w:rsidRPr="006003C5">
              <w:rPr>
                <w:sz w:val="22"/>
                <w:szCs w:val="22"/>
              </w:rPr>
              <w:t>&gt;</w:t>
            </w:r>
            <w:r w:rsidR="002074C8" w:rsidRPr="006003C5">
              <w:t>32</w:t>
            </w:r>
            <w:r w:rsidR="00F4542B" w:rsidRPr="006003C5">
              <w:t xml:space="preserve"> – </w:t>
            </w:r>
            <w:r w:rsidR="002074C8" w:rsidRPr="006003C5">
              <w:t>128</w:t>
            </w:r>
          </w:p>
        </w:tc>
        <w:tc>
          <w:tcPr>
            <w:tcW w:w="344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6F0B5CC" w14:textId="6BFC0162" w:rsidR="002074C8" w:rsidRPr="006003C5" w:rsidRDefault="002074C8" w:rsidP="009F6B49">
            <w:pPr>
              <w:spacing w:line="240" w:lineRule="auto"/>
              <w:ind w:left="68" w:right="72" w:firstLine="8"/>
            </w:pPr>
            <w:r w:rsidRPr="006003C5">
              <w:t>Ограниченное использование под отсыпки выемок и котлованов с перекрытием слоем чистого грунта не менее 0,5</w:t>
            </w:r>
            <w:r w:rsidR="00376FE7" w:rsidRPr="006003C5">
              <w:t> </w:t>
            </w:r>
            <w:r w:rsidRPr="006003C5">
              <w:t>м</w:t>
            </w:r>
          </w:p>
        </w:tc>
      </w:tr>
      <w:tr w:rsidR="006003C5" w:rsidRPr="006003C5" w14:paraId="4298572D" w14:textId="77777777" w:rsidTr="00FD07EE">
        <w:trPr>
          <w:trHeight w:val="1647"/>
        </w:trPr>
        <w:tc>
          <w:tcPr>
            <w:tcW w:w="922" w:type="pct"/>
            <w:tcBorders>
              <w:top w:val="outset" w:sz="6" w:space="0" w:color="auto"/>
              <w:left w:val="outset" w:sz="6" w:space="0" w:color="auto"/>
              <w:bottom w:val="outset" w:sz="6" w:space="0" w:color="auto"/>
              <w:right w:val="single" w:sz="4" w:space="0" w:color="auto"/>
            </w:tcBorders>
            <w:shd w:val="clear" w:color="auto" w:fill="FFFFFF"/>
            <w:tcMar>
              <w:top w:w="0" w:type="dxa"/>
              <w:left w:w="0" w:type="dxa"/>
              <w:bottom w:w="0" w:type="dxa"/>
              <w:right w:w="0" w:type="dxa"/>
            </w:tcMar>
            <w:vAlign w:val="center"/>
            <w:hideMark/>
          </w:tcPr>
          <w:p w14:paraId="4C089F86" w14:textId="77777777" w:rsidR="002074C8" w:rsidRPr="006003C5" w:rsidRDefault="002074C8" w:rsidP="00AD378C">
            <w:pPr>
              <w:spacing w:line="240" w:lineRule="auto"/>
              <w:ind w:left="130" w:right="75" w:firstLine="0"/>
              <w:jc w:val="left"/>
            </w:pPr>
            <w:r w:rsidRPr="006003C5">
              <w:lastRenderedPageBreak/>
              <w:t>Чрезвычайно опасная</w:t>
            </w:r>
          </w:p>
        </w:tc>
        <w:tc>
          <w:tcPr>
            <w:tcW w:w="638" w:type="pct"/>
            <w:tcBorders>
              <w:top w:val="outset" w:sz="6" w:space="0" w:color="auto"/>
              <w:left w:val="single" w:sz="4" w:space="0" w:color="auto"/>
              <w:bottom w:val="outset" w:sz="6" w:space="0" w:color="auto"/>
              <w:right w:val="outset" w:sz="6" w:space="0" w:color="auto"/>
            </w:tcBorders>
            <w:shd w:val="clear" w:color="auto" w:fill="FFFFFF"/>
            <w:vAlign w:val="center"/>
          </w:tcPr>
          <w:p w14:paraId="01DCAC21" w14:textId="77777777" w:rsidR="002074C8" w:rsidRPr="006003C5" w:rsidRDefault="002074C8" w:rsidP="0010337F">
            <w:pPr>
              <w:spacing w:line="240" w:lineRule="auto"/>
              <w:ind w:firstLine="0"/>
              <w:jc w:val="center"/>
            </w:pPr>
            <w:r w:rsidRPr="006003C5">
              <w:t>Более 128</w:t>
            </w:r>
          </w:p>
        </w:tc>
        <w:tc>
          <w:tcPr>
            <w:tcW w:w="344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9C4164E" w14:textId="18E5737C" w:rsidR="002074C8" w:rsidRPr="006003C5" w:rsidRDefault="002074C8" w:rsidP="00FD07EE">
            <w:pPr>
              <w:spacing w:line="240" w:lineRule="auto"/>
              <w:ind w:left="68" w:right="72" w:firstLine="8"/>
            </w:pPr>
            <w:r w:rsidRPr="006003C5">
              <w:t>Вывоз и утилизация на специализированных полигонах</w:t>
            </w:r>
          </w:p>
        </w:tc>
      </w:tr>
    </w:tbl>
    <w:p w14:paraId="69552397" w14:textId="77777777" w:rsidR="00DD576E" w:rsidRPr="006003C5" w:rsidRDefault="00DD576E" w:rsidP="002074C8">
      <w:pPr>
        <w:widowControl w:val="0"/>
        <w:tabs>
          <w:tab w:val="left" w:pos="993"/>
          <w:tab w:val="left" w:pos="1134"/>
        </w:tabs>
      </w:pPr>
    </w:p>
    <w:p w14:paraId="02434900" w14:textId="77777777" w:rsidR="002074C8" w:rsidRPr="006003C5" w:rsidRDefault="002074C8" w:rsidP="002074C8">
      <w:pPr>
        <w:widowControl w:val="0"/>
        <w:tabs>
          <w:tab w:val="left" w:pos="993"/>
          <w:tab w:val="left" w:pos="1134"/>
        </w:tabs>
        <w:rPr>
          <w:szCs w:val="24"/>
        </w:rPr>
      </w:pPr>
      <w:r w:rsidRPr="006003C5">
        <w:t xml:space="preserve">5.11.13 </w:t>
      </w:r>
      <w:r w:rsidRPr="006003C5">
        <w:rPr>
          <w:szCs w:val="24"/>
        </w:rPr>
        <w:t xml:space="preserve">В целях сохранения экосистемы, при значениях </w:t>
      </w:r>
      <w:r w:rsidR="00776A99" w:rsidRPr="006003C5">
        <w:rPr>
          <w:szCs w:val="24"/>
        </w:rPr>
        <w:t xml:space="preserve">показателя </w:t>
      </w:r>
      <w:proofErr w:type="spellStart"/>
      <w:r w:rsidRPr="006003C5">
        <w:rPr>
          <w:szCs w:val="24"/>
        </w:rPr>
        <w:t>Z</w:t>
      </w:r>
      <w:r w:rsidRPr="006003C5">
        <w:rPr>
          <w:szCs w:val="24"/>
          <w:vertAlign w:val="subscript"/>
        </w:rPr>
        <w:t>c</w:t>
      </w:r>
      <w:proofErr w:type="spellEnd"/>
      <w:r w:rsidRPr="006003C5">
        <w:rPr>
          <w:szCs w:val="24"/>
        </w:rPr>
        <w:t xml:space="preserve"> более 32 рекомендуется ограниченное использование почв, если иное не предусмотрено нормативными техническими документами.</w:t>
      </w:r>
    </w:p>
    <w:p w14:paraId="6A54431D" w14:textId="7F4AE7DC" w:rsidR="002074C8" w:rsidRPr="006003C5" w:rsidRDefault="002074C8" w:rsidP="002074C8">
      <w:pPr>
        <w:pStyle w:val="formattext0"/>
        <w:spacing w:before="0" w:after="0" w:line="360" w:lineRule="auto"/>
        <w:ind w:firstLine="709"/>
        <w:contextualSpacing/>
        <w:rPr>
          <w:rFonts w:eastAsia="Calibri"/>
          <w:lang w:eastAsia="en-US"/>
        </w:rPr>
      </w:pPr>
      <w:bookmarkStart w:id="48" w:name="P0090"/>
      <w:bookmarkEnd w:id="48"/>
      <w:r w:rsidRPr="006003C5">
        <w:rPr>
          <w:rFonts w:eastAsia="Calibri"/>
          <w:lang w:eastAsia="en-US"/>
        </w:rPr>
        <w:t>Оценка уровня загрязненности почв (грунтов) по отдельным веществам осуществляется путем сравнения измеренных значений их содержаний в пробах с ПДК</w:t>
      </w:r>
      <w:r w:rsidR="00D86C9E" w:rsidRPr="006003C5">
        <w:rPr>
          <w:rFonts w:eastAsia="Calibri"/>
          <w:lang w:eastAsia="en-US"/>
        </w:rPr>
        <w:t xml:space="preserve"> (ОДК)</w:t>
      </w:r>
      <w:r w:rsidRPr="006003C5">
        <w:rPr>
          <w:rFonts w:eastAsia="Calibri"/>
          <w:lang w:eastAsia="en-US"/>
        </w:rPr>
        <w:t xml:space="preserve">, установленными </w:t>
      </w:r>
      <w:r w:rsidR="00776A99" w:rsidRPr="006003C5">
        <w:rPr>
          <w:rFonts w:eastAsia="Calibri"/>
          <w:lang w:eastAsia="en-US"/>
        </w:rPr>
        <w:t xml:space="preserve">гигиеническими </w:t>
      </w:r>
      <w:r w:rsidRPr="006003C5">
        <w:rPr>
          <w:rFonts w:eastAsia="Calibri"/>
          <w:lang w:eastAsia="en-US"/>
        </w:rPr>
        <w:t>нормативами</w:t>
      </w:r>
      <w:sdt>
        <w:sdtPr>
          <w:rPr>
            <w:rFonts w:eastAsia="Calibri"/>
            <w:lang w:eastAsia="en-US"/>
          </w:rPr>
          <w:id w:val="1358704169"/>
          <w:citation/>
        </w:sdtPr>
        <w:sdtEndPr/>
        <w:sdtContent>
          <w:r w:rsidR="00367F4E" w:rsidRPr="006003C5">
            <w:rPr>
              <w:rFonts w:eastAsia="Calibri"/>
              <w:lang w:eastAsia="en-US"/>
            </w:rPr>
            <w:fldChar w:fldCharType="begin"/>
          </w:r>
          <w:r w:rsidR="00367F4E" w:rsidRPr="006003C5">
            <w:rPr>
              <w:rFonts w:eastAsia="Calibri"/>
              <w:lang w:eastAsia="en-US"/>
            </w:rPr>
            <w:instrText xml:space="preserve"> CITATION ГН22 \l 1049 </w:instrText>
          </w:r>
          <w:r w:rsidR="00367F4E" w:rsidRPr="006003C5">
            <w:rPr>
              <w:rFonts w:eastAsia="Calibri"/>
              <w:lang w:eastAsia="en-US"/>
            </w:rPr>
            <w:fldChar w:fldCharType="separate"/>
          </w:r>
          <w:r w:rsidR="002C6EF6" w:rsidRPr="006003C5">
            <w:rPr>
              <w:rFonts w:eastAsia="Calibri"/>
              <w:noProof/>
              <w:lang w:eastAsia="en-US"/>
            </w:rPr>
            <w:t xml:space="preserve"> [8]</w:t>
          </w:r>
          <w:r w:rsidR="00367F4E" w:rsidRPr="006003C5">
            <w:rPr>
              <w:rFonts w:eastAsia="Calibri"/>
              <w:lang w:eastAsia="en-US"/>
            </w:rPr>
            <w:fldChar w:fldCharType="end"/>
          </w:r>
        </w:sdtContent>
      </w:sdt>
      <w:r w:rsidR="00E604D2" w:rsidRPr="006003C5">
        <w:rPr>
          <w:rFonts w:eastAsia="Calibri"/>
          <w:lang w:eastAsia="en-US"/>
        </w:rPr>
        <w:t xml:space="preserve"> и </w:t>
      </w:r>
      <w:sdt>
        <w:sdtPr>
          <w:rPr>
            <w:rFonts w:eastAsia="Calibri"/>
            <w:lang w:eastAsia="en-US"/>
          </w:rPr>
          <w:id w:val="1874730223"/>
          <w:citation/>
        </w:sdtPr>
        <w:sdtEndPr/>
        <w:sdtContent>
          <w:r w:rsidR="00E604D2" w:rsidRPr="006003C5">
            <w:rPr>
              <w:rFonts w:eastAsia="Calibri"/>
              <w:lang w:eastAsia="en-US"/>
            </w:rPr>
            <w:fldChar w:fldCharType="begin"/>
          </w:r>
          <w:r w:rsidR="00E604D2" w:rsidRPr="006003C5">
            <w:rPr>
              <w:rFonts w:eastAsia="Calibri"/>
              <w:lang w:eastAsia="en-US"/>
            </w:rPr>
            <w:instrText xml:space="preserve"> CITATION ГН23 \l 1049 </w:instrText>
          </w:r>
          <w:r w:rsidR="00E604D2" w:rsidRPr="006003C5">
            <w:rPr>
              <w:rFonts w:eastAsia="Calibri"/>
              <w:lang w:eastAsia="en-US"/>
            </w:rPr>
            <w:fldChar w:fldCharType="separate"/>
          </w:r>
          <w:r w:rsidR="002C6EF6" w:rsidRPr="006003C5">
            <w:rPr>
              <w:rFonts w:eastAsia="Calibri"/>
              <w:noProof/>
              <w:lang w:eastAsia="en-US"/>
            </w:rPr>
            <w:t>[10]</w:t>
          </w:r>
          <w:r w:rsidR="00E604D2" w:rsidRPr="006003C5">
            <w:rPr>
              <w:rFonts w:eastAsia="Calibri"/>
              <w:lang w:eastAsia="en-US"/>
            </w:rPr>
            <w:fldChar w:fldCharType="end"/>
          </w:r>
        </w:sdtContent>
      </w:sdt>
      <w:r w:rsidR="00E604D2" w:rsidRPr="006003C5">
        <w:rPr>
          <w:rFonts w:eastAsia="Calibri"/>
          <w:lang w:eastAsia="en-US"/>
        </w:rPr>
        <w:t>.</w:t>
      </w:r>
    </w:p>
    <w:p w14:paraId="3D9F9FA1" w14:textId="7DD0A58B" w:rsidR="002074C8" w:rsidRPr="006003C5" w:rsidRDefault="002074C8" w:rsidP="003E71E5">
      <w:pPr>
        <w:widowControl w:val="0"/>
        <w:tabs>
          <w:tab w:val="left" w:pos="993"/>
          <w:tab w:val="left" w:pos="1134"/>
        </w:tabs>
        <w:rPr>
          <w:szCs w:val="24"/>
        </w:rPr>
      </w:pPr>
      <w:r w:rsidRPr="006003C5">
        <w:t xml:space="preserve">5.11.14 </w:t>
      </w:r>
      <w:r w:rsidRPr="006003C5">
        <w:rPr>
          <w:szCs w:val="24"/>
        </w:rPr>
        <w:t xml:space="preserve">Оценку уровня загрязнения почв </w:t>
      </w:r>
      <w:r w:rsidR="003E71E5" w:rsidRPr="006003C5">
        <w:rPr>
          <w:szCs w:val="24"/>
        </w:rPr>
        <w:t xml:space="preserve">допускается </w:t>
      </w:r>
      <w:r w:rsidRPr="006003C5">
        <w:rPr>
          <w:szCs w:val="24"/>
        </w:rPr>
        <w:t xml:space="preserve">выполнять </w:t>
      </w:r>
      <w:r w:rsidR="00BE596F" w:rsidRPr="006003C5">
        <w:rPr>
          <w:szCs w:val="24"/>
        </w:rPr>
        <w:t xml:space="preserve">также </w:t>
      </w:r>
      <w:r w:rsidRPr="006003C5">
        <w:rPr>
          <w:szCs w:val="24"/>
        </w:rPr>
        <w:t xml:space="preserve">в соответствии с рекомендациями, приведенными в </w:t>
      </w:r>
      <w:sdt>
        <w:sdtPr>
          <w:rPr>
            <w:szCs w:val="24"/>
          </w:rPr>
          <w:id w:val="535703611"/>
          <w:citation/>
        </w:sdtPr>
        <w:sdtEndPr/>
        <w:sdtContent>
          <w:r w:rsidR="00E407E2" w:rsidRPr="006003C5">
            <w:rPr>
              <w:szCs w:val="24"/>
            </w:rPr>
            <w:fldChar w:fldCharType="begin"/>
          </w:r>
          <w:r w:rsidR="00E407E2" w:rsidRPr="006003C5">
            <w:rPr>
              <w:szCs w:val="24"/>
            </w:rPr>
            <w:instrText xml:space="preserve"> CITATION Пис \l 1049 </w:instrText>
          </w:r>
          <w:r w:rsidR="00E407E2" w:rsidRPr="006003C5">
            <w:rPr>
              <w:szCs w:val="24"/>
            </w:rPr>
            <w:fldChar w:fldCharType="separate"/>
          </w:r>
          <w:r w:rsidR="002C6EF6" w:rsidRPr="006003C5">
            <w:rPr>
              <w:noProof/>
              <w:szCs w:val="24"/>
            </w:rPr>
            <w:t>[11]</w:t>
          </w:r>
          <w:r w:rsidR="00E407E2" w:rsidRPr="006003C5">
            <w:rPr>
              <w:szCs w:val="24"/>
            </w:rPr>
            <w:fldChar w:fldCharType="end"/>
          </w:r>
        </w:sdtContent>
      </w:sdt>
      <w:r w:rsidRPr="006003C5">
        <w:rPr>
          <w:szCs w:val="24"/>
        </w:rPr>
        <w:t xml:space="preserve">. </w:t>
      </w:r>
      <w:r w:rsidR="00E604D2" w:rsidRPr="006003C5">
        <w:rPr>
          <w:szCs w:val="24"/>
        </w:rPr>
        <w:t>Сог</w:t>
      </w:r>
      <w:r w:rsidR="007C458E" w:rsidRPr="006003C5">
        <w:rPr>
          <w:szCs w:val="24"/>
        </w:rPr>
        <w:t>л</w:t>
      </w:r>
      <w:r w:rsidR="00E604D2" w:rsidRPr="006003C5">
        <w:rPr>
          <w:szCs w:val="24"/>
        </w:rPr>
        <w:t xml:space="preserve">асно </w:t>
      </w:r>
      <w:sdt>
        <w:sdtPr>
          <w:rPr>
            <w:szCs w:val="24"/>
          </w:rPr>
          <w:id w:val="-1492090001"/>
          <w:citation/>
        </w:sdtPr>
        <w:sdtEndPr/>
        <w:sdtContent>
          <w:r w:rsidR="00E604D2" w:rsidRPr="006003C5">
            <w:rPr>
              <w:szCs w:val="24"/>
            </w:rPr>
            <w:fldChar w:fldCharType="begin"/>
          </w:r>
          <w:r w:rsidR="00E604D2" w:rsidRPr="006003C5">
            <w:rPr>
              <w:szCs w:val="24"/>
            </w:rPr>
            <w:instrText xml:space="preserve"> CITATION Пис \l 1049 </w:instrText>
          </w:r>
          <w:r w:rsidR="00E604D2" w:rsidRPr="006003C5">
            <w:rPr>
              <w:szCs w:val="24"/>
            </w:rPr>
            <w:fldChar w:fldCharType="separate"/>
          </w:r>
          <w:r w:rsidR="002C6EF6" w:rsidRPr="006003C5">
            <w:rPr>
              <w:noProof/>
              <w:szCs w:val="24"/>
            </w:rPr>
            <w:t>[11]</w:t>
          </w:r>
          <w:r w:rsidR="00E604D2" w:rsidRPr="006003C5">
            <w:rPr>
              <w:szCs w:val="24"/>
            </w:rPr>
            <w:fldChar w:fldCharType="end"/>
          </w:r>
        </w:sdtContent>
      </w:sdt>
      <w:r w:rsidR="00E604D2" w:rsidRPr="006003C5">
        <w:rPr>
          <w:szCs w:val="24"/>
        </w:rPr>
        <w:t>, з</w:t>
      </w:r>
      <w:r w:rsidRPr="006003C5">
        <w:rPr>
          <w:szCs w:val="24"/>
        </w:rPr>
        <w:t>агрязнение земель характеризуется пятью уровнями: допустимы</w:t>
      </w:r>
      <w:r w:rsidR="007C458E" w:rsidRPr="006003C5">
        <w:rPr>
          <w:szCs w:val="24"/>
        </w:rPr>
        <w:t>й</w:t>
      </w:r>
      <w:r w:rsidRPr="006003C5">
        <w:rPr>
          <w:szCs w:val="24"/>
        </w:rPr>
        <w:t>, слабы</w:t>
      </w:r>
      <w:r w:rsidR="007C458E" w:rsidRPr="006003C5">
        <w:rPr>
          <w:szCs w:val="24"/>
        </w:rPr>
        <w:t>й</w:t>
      </w:r>
      <w:r w:rsidRPr="006003C5">
        <w:rPr>
          <w:szCs w:val="24"/>
        </w:rPr>
        <w:t>, средни</w:t>
      </w:r>
      <w:r w:rsidR="007C458E" w:rsidRPr="006003C5">
        <w:rPr>
          <w:szCs w:val="24"/>
        </w:rPr>
        <w:t>й</w:t>
      </w:r>
      <w:r w:rsidRPr="006003C5">
        <w:rPr>
          <w:szCs w:val="24"/>
        </w:rPr>
        <w:t>, сильны</w:t>
      </w:r>
      <w:r w:rsidR="007C458E" w:rsidRPr="006003C5">
        <w:rPr>
          <w:szCs w:val="24"/>
        </w:rPr>
        <w:t>й</w:t>
      </w:r>
      <w:r w:rsidRPr="006003C5">
        <w:rPr>
          <w:szCs w:val="24"/>
        </w:rPr>
        <w:t xml:space="preserve"> и очень сильны</w:t>
      </w:r>
      <w:r w:rsidR="007C458E" w:rsidRPr="006003C5">
        <w:rPr>
          <w:szCs w:val="24"/>
        </w:rPr>
        <w:t>й</w:t>
      </w:r>
      <w:r w:rsidRPr="006003C5">
        <w:rPr>
          <w:szCs w:val="24"/>
        </w:rPr>
        <w:t xml:space="preserve">. Каждому уровню загрязнения соответствует определенный диапазон значений </w:t>
      </w:r>
      <w:r w:rsidR="007C458E" w:rsidRPr="006003C5">
        <w:rPr>
          <w:szCs w:val="24"/>
        </w:rPr>
        <w:t xml:space="preserve">содержания химических веществ </w:t>
      </w:r>
      <w:r w:rsidRPr="006003C5">
        <w:rPr>
          <w:szCs w:val="24"/>
        </w:rPr>
        <w:t xml:space="preserve">(приложение </w:t>
      </w:r>
      <w:r w:rsidR="00B016BF" w:rsidRPr="006003C5">
        <w:rPr>
          <w:szCs w:val="24"/>
        </w:rPr>
        <w:t>Е</w:t>
      </w:r>
      <w:r w:rsidRPr="006003C5">
        <w:rPr>
          <w:szCs w:val="24"/>
        </w:rPr>
        <w:t>).</w:t>
      </w:r>
    </w:p>
    <w:p w14:paraId="2FBBCA24" w14:textId="30CF3FF1" w:rsidR="00DD576E" w:rsidRPr="006003C5" w:rsidRDefault="002074C8" w:rsidP="00F0418F">
      <w:pPr>
        <w:pStyle w:val="formattext0"/>
        <w:spacing w:before="0" w:after="0" w:line="360" w:lineRule="auto"/>
        <w:ind w:firstLine="709"/>
        <w:contextualSpacing/>
      </w:pPr>
      <w:bookmarkStart w:id="49" w:name="P0094"/>
      <w:bookmarkStart w:id="50" w:name="P017F"/>
      <w:bookmarkStart w:id="51" w:name="P0182"/>
      <w:bookmarkStart w:id="52" w:name="P0184"/>
      <w:bookmarkStart w:id="53" w:name="P0186"/>
      <w:bookmarkStart w:id="54" w:name="P0188"/>
      <w:bookmarkEnd w:id="49"/>
      <w:bookmarkEnd w:id="50"/>
      <w:bookmarkEnd w:id="51"/>
      <w:bookmarkEnd w:id="52"/>
      <w:bookmarkEnd w:id="53"/>
      <w:bookmarkEnd w:id="54"/>
      <w:r w:rsidRPr="006003C5">
        <w:t xml:space="preserve">5.11.15 </w:t>
      </w:r>
      <w:r w:rsidR="00BE596F" w:rsidRPr="006003C5">
        <w:t xml:space="preserve">Для оценки вклада индивидуальных компонентов неорганической природы в загрязнение почвы населенных мест и сельскохозяйственных угодий определяют класс опасности элемента, его ПДК и </w:t>
      </w:r>
      <w:proofErr w:type="spellStart"/>
      <w:r w:rsidR="00BE596F" w:rsidRPr="006003C5">
        <w:t>Kmax</w:t>
      </w:r>
      <w:proofErr w:type="spellEnd"/>
      <w:r w:rsidR="00BE596F" w:rsidRPr="006003C5">
        <w:t xml:space="preserve"> (максимальный из четырех критериев эколого-токсикологического состояния: K1, К2, К3, К4), в соответствии с приложением Ж.</w:t>
      </w:r>
    </w:p>
    <w:p w14:paraId="52469B12" w14:textId="024BB1C3" w:rsidR="002074C8" w:rsidRPr="006003C5" w:rsidRDefault="00A3308E" w:rsidP="00DD576E">
      <w:pPr>
        <w:pStyle w:val="formattext0"/>
        <w:spacing w:line="360" w:lineRule="auto"/>
        <w:ind w:firstLine="709"/>
        <w:contextualSpacing/>
      </w:pPr>
      <w:r w:rsidRPr="006003C5">
        <w:t>Степень загрязнения почвы оценивается в соответствии с таблицам</w:t>
      </w:r>
      <w:r w:rsidR="003409AD" w:rsidRPr="006003C5">
        <w:t>и</w:t>
      </w:r>
      <w:r w:rsidRPr="006003C5">
        <w:t xml:space="preserve"> </w:t>
      </w:r>
      <w:r w:rsidR="00C64291" w:rsidRPr="006003C5">
        <w:t>6</w:t>
      </w:r>
      <w:r w:rsidRPr="006003C5">
        <w:t xml:space="preserve"> и </w:t>
      </w:r>
      <w:r w:rsidR="00C64291" w:rsidRPr="006003C5">
        <w:t>7</w:t>
      </w:r>
      <w:r w:rsidRPr="006003C5">
        <w:t xml:space="preserve"> в</w:t>
      </w:r>
      <w:r w:rsidR="002074C8" w:rsidRPr="006003C5">
        <w:t xml:space="preserve"> зависимости от фактического содержания элемента.</w:t>
      </w:r>
    </w:p>
    <w:p w14:paraId="79B7F321" w14:textId="77777777" w:rsidR="002074C8" w:rsidRPr="006003C5" w:rsidRDefault="002074C8" w:rsidP="00067446">
      <w:pPr>
        <w:spacing w:before="120" w:after="120"/>
        <w:ind w:left="1985" w:hanging="1985"/>
        <w:contextualSpacing/>
        <w:rPr>
          <w:b/>
        </w:rPr>
      </w:pPr>
      <w:r w:rsidRPr="006003C5">
        <w:rPr>
          <w:b/>
          <w:spacing w:val="40"/>
        </w:rPr>
        <w:t xml:space="preserve">Таблица </w:t>
      </w:r>
      <w:r w:rsidR="00C64291" w:rsidRPr="006003C5">
        <w:rPr>
          <w:b/>
          <w:spacing w:val="40"/>
        </w:rPr>
        <w:t>6</w:t>
      </w:r>
      <w:r w:rsidR="009F66A7" w:rsidRPr="006003C5">
        <w:rPr>
          <w:b/>
          <w:spacing w:val="40"/>
        </w:rPr>
        <w:t xml:space="preserve"> –</w:t>
      </w:r>
      <w:r w:rsidRPr="006003C5">
        <w:rPr>
          <w:iCs/>
        </w:rPr>
        <w:t xml:space="preserve"> </w:t>
      </w:r>
      <w:r w:rsidRPr="006003C5">
        <w:rPr>
          <w:b/>
          <w:bCs/>
        </w:rPr>
        <w:t>Критерии оценки степени загрязнения почвы неорганическими веществами</w:t>
      </w:r>
    </w:p>
    <w:tbl>
      <w:tblPr>
        <w:tblW w:w="4956" w:type="pct"/>
        <w:jc w:val="center"/>
        <w:tblCellMar>
          <w:left w:w="0" w:type="dxa"/>
          <w:right w:w="0" w:type="dxa"/>
        </w:tblCellMar>
        <w:tblLook w:val="04A0" w:firstRow="1" w:lastRow="0" w:firstColumn="1" w:lastColumn="0" w:noHBand="0" w:noVBand="1"/>
      </w:tblPr>
      <w:tblGrid>
        <w:gridCol w:w="3905"/>
        <w:gridCol w:w="1769"/>
        <w:gridCol w:w="1861"/>
        <w:gridCol w:w="1676"/>
      </w:tblGrid>
      <w:tr w:rsidR="006003C5" w:rsidRPr="006003C5" w14:paraId="4C9D7CA4" w14:textId="77777777" w:rsidTr="00FD07EE">
        <w:trPr>
          <w:trHeight w:val="553"/>
          <w:tblHeader/>
          <w:jc w:val="center"/>
        </w:trPr>
        <w:tc>
          <w:tcPr>
            <w:tcW w:w="212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0F720EB" w14:textId="77777777" w:rsidR="002074C8" w:rsidRPr="006003C5" w:rsidRDefault="002074C8" w:rsidP="0010337F">
            <w:pPr>
              <w:spacing w:line="240" w:lineRule="auto"/>
              <w:ind w:firstLine="0"/>
              <w:jc w:val="center"/>
              <w:rPr>
                <w:sz w:val="22"/>
                <w:szCs w:val="22"/>
              </w:rPr>
            </w:pPr>
            <w:bookmarkStart w:id="55" w:name="i222721"/>
            <w:r w:rsidRPr="006003C5">
              <w:rPr>
                <w:sz w:val="22"/>
                <w:szCs w:val="22"/>
              </w:rPr>
              <w:t>Содержание в почве, мг/кг</w:t>
            </w:r>
            <w:bookmarkEnd w:id="55"/>
          </w:p>
        </w:tc>
        <w:tc>
          <w:tcPr>
            <w:tcW w:w="2880" w:type="pct"/>
            <w:gridSpan w:val="3"/>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14:paraId="43B68873" w14:textId="77777777" w:rsidR="002074C8" w:rsidRPr="006003C5" w:rsidRDefault="002074C8" w:rsidP="0010337F">
            <w:pPr>
              <w:spacing w:line="240" w:lineRule="auto"/>
              <w:ind w:firstLine="0"/>
              <w:jc w:val="center"/>
              <w:rPr>
                <w:sz w:val="22"/>
                <w:szCs w:val="22"/>
              </w:rPr>
            </w:pPr>
            <w:r w:rsidRPr="006003C5">
              <w:rPr>
                <w:sz w:val="22"/>
                <w:szCs w:val="22"/>
              </w:rPr>
              <w:t>Класс опасности соединения</w:t>
            </w:r>
          </w:p>
        </w:tc>
      </w:tr>
      <w:tr w:rsidR="006003C5" w:rsidRPr="006003C5" w14:paraId="459EC25D" w14:textId="77777777" w:rsidTr="00FD07EE">
        <w:trPr>
          <w:trHeight w:val="542"/>
          <w:tblHeader/>
          <w:jc w:val="center"/>
        </w:trPr>
        <w:tc>
          <w:tcPr>
            <w:tcW w:w="0" w:type="auto"/>
            <w:vMerge/>
            <w:tcBorders>
              <w:top w:val="single" w:sz="4" w:space="0" w:color="auto"/>
              <w:left w:val="single" w:sz="4" w:space="0" w:color="auto"/>
              <w:bottom w:val="double" w:sz="4" w:space="0" w:color="auto"/>
              <w:right w:val="single" w:sz="4" w:space="0" w:color="auto"/>
            </w:tcBorders>
            <w:vAlign w:val="center"/>
            <w:hideMark/>
          </w:tcPr>
          <w:p w14:paraId="50C389C0" w14:textId="77777777" w:rsidR="002074C8" w:rsidRPr="006003C5" w:rsidRDefault="002074C8" w:rsidP="0010337F">
            <w:pPr>
              <w:spacing w:line="240" w:lineRule="auto"/>
              <w:ind w:firstLine="254"/>
              <w:jc w:val="left"/>
              <w:rPr>
                <w:sz w:val="22"/>
                <w:szCs w:val="22"/>
              </w:rPr>
            </w:pPr>
          </w:p>
        </w:tc>
        <w:tc>
          <w:tcPr>
            <w:tcW w:w="960" w:type="pct"/>
            <w:tcBorders>
              <w:top w:val="nil"/>
              <w:left w:val="nil"/>
              <w:bottom w:val="double" w:sz="4" w:space="0" w:color="auto"/>
              <w:right w:val="single" w:sz="4" w:space="0" w:color="auto"/>
            </w:tcBorders>
            <w:tcMar>
              <w:top w:w="0" w:type="dxa"/>
              <w:left w:w="28" w:type="dxa"/>
              <w:bottom w:w="0" w:type="dxa"/>
              <w:right w:w="28" w:type="dxa"/>
            </w:tcMar>
            <w:vAlign w:val="center"/>
            <w:hideMark/>
          </w:tcPr>
          <w:p w14:paraId="78887359" w14:textId="77777777" w:rsidR="002074C8" w:rsidRPr="006003C5" w:rsidRDefault="002074C8" w:rsidP="0010337F">
            <w:pPr>
              <w:spacing w:line="240" w:lineRule="auto"/>
              <w:ind w:firstLine="0"/>
              <w:jc w:val="center"/>
              <w:rPr>
                <w:sz w:val="22"/>
                <w:szCs w:val="22"/>
              </w:rPr>
            </w:pPr>
            <w:r w:rsidRPr="006003C5">
              <w:rPr>
                <w:sz w:val="22"/>
                <w:szCs w:val="22"/>
              </w:rPr>
              <w:t>1</w:t>
            </w:r>
          </w:p>
        </w:tc>
        <w:tc>
          <w:tcPr>
            <w:tcW w:w="1010" w:type="pct"/>
            <w:tcBorders>
              <w:top w:val="nil"/>
              <w:left w:val="nil"/>
              <w:bottom w:val="double" w:sz="4" w:space="0" w:color="auto"/>
              <w:right w:val="single" w:sz="4" w:space="0" w:color="auto"/>
            </w:tcBorders>
            <w:tcMar>
              <w:top w:w="0" w:type="dxa"/>
              <w:left w:w="28" w:type="dxa"/>
              <w:bottom w:w="0" w:type="dxa"/>
              <w:right w:w="28" w:type="dxa"/>
            </w:tcMar>
            <w:vAlign w:val="center"/>
            <w:hideMark/>
          </w:tcPr>
          <w:p w14:paraId="25BE0D0D" w14:textId="77777777" w:rsidR="002074C8" w:rsidRPr="006003C5" w:rsidRDefault="002074C8" w:rsidP="0010337F">
            <w:pPr>
              <w:spacing w:line="240" w:lineRule="auto"/>
              <w:ind w:firstLine="0"/>
              <w:jc w:val="center"/>
              <w:rPr>
                <w:sz w:val="22"/>
                <w:szCs w:val="22"/>
              </w:rPr>
            </w:pPr>
            <w:r w:rsidRPr="006003C5">
              <w:rPr>
                <w:sz w:val="22"/>
                <w:szCs w:val="22"/>
              </w:rPr>
              <w:t>2</w:t>
            </w:r>
          </w:p>
        </w:tc>
        <w:tc>
          <w:tcPr>
            <w:tcW w:w="909" w:type="pct"/>
            <w:tcBorders>
              <w:top w:val="nil"/>
              <w:left w:val="nil"/>
              <w:bottom w:val="double" w:sz="4" w:space="0" w:color="auto"/>
              <w:right w:val="single" w:sz="4" w:space="0" w:color="auto"/>
            </w:tcBorders>
            <w:tcMar>
              <w:top w:w="0" w:type="dxa"/>
              <w:left w:w="28" w:type="dxa"/>
              <w:bottom w:w="0" w:type="dxa"/>
              <w:right w:w="28" w:type="dxa"/>
            </w:tcMar>
            <w:vAlign w:val="center"/>
            <w:hideMark/>
          </w:tcPr>
          <w:p w14:paraId="07077EF9" w14:textId="77777777" w:rsidR="002074C8" w:rsidRPr="006003C5" w:rsidRDefault="002074C8" w:rsidP="0010337F">
            <w:pPr>
              <w:spacing w:line="240" w:lineRule="auto"/>
              <w:ind w:firstLine="0"/>
              <w:jc w:val="center"/>
              <w:rPr>
                <w:sz w:val="22"/>
                <w:szCs w:val="22"/>
              </w:rPr>
            </w:pPr>
            <w:r w:rsidRPr="006003C5">
              <w:rPr>
                <w:sz w:val="22"/>
                <w:szCs w:val="22"/>
              </w:rPr>
              <w:t>3</w:t>
            </w:r>
          </w:p>
        </w:tc>
      </w:tr>
      <w:tr w:rsidR="006003C5" w:rsidRPr="006003C5" w14:paraId="4CC205B7" w14:textId="77777777" w:rsidTr="00FD07EE">
        <w:trPr>
          <w:trHeight w:val="677"/>
          <w:jc w:val="center"/>
        </w:trPr>
        <w:tc>
          <w:tcPr>
            <w:tcW w:w="2120" w:type="pct"/>
            <w:tcBorders>
              <w:top w:val="double" w:sz="4" w:space="0" w:color="auto"/>
              <w:left w:val="single" w:sz="4" w:space="0" w:color="auto"/>
              <w:bottom w:val="nil"/>
              <w:right w:val="single" w:sz="4" w:space="0" w:color="auto"/>
            </w:tcBorders>
            <w:tcMar>
              <w:top w:w="0" w:type="dxa"/>
              <w:left w:w="28" w:type="dxa"/>
              <w:bottom w:w="0" w:type="dxa"/>
              <w:right w:w="28" w:type="dxa"/>
            </w:tcMar>
            <w:vAlign w:val="center"/>
            <w:hideMark/>
          </w:tcPr>
          <w:p w14:paraId="7693548E" w14:textId="77777777" w:rsidR="002074C8" w:rsidRPr="006003C5" w:rsidRDefault="002074C8" w:rsidP="0010337F">
            <w:pPr>
              <w:spacing w:line="240" w:lineRule="auto"/>
              <w:ind w:firstLine="254"/>
              <w:jc w:val="left"/>
              <w:rPr>
                <w:sz w:val="22"/>
                <w:szCs w:val="22"/>
              </w:rPr>
            </w:pPr>
            <w:r w:rsidRPr="006003C5">
              <w:rPr>
                <w:sz w:val="22"/>
                <w:szCs w:val="22"/>
              </w:rPr>
              <w:t>&gt; </w:t>
            </w:r>
            <w:proofErr w:type="spellStart"/>
            <w:r w:rsidRPr="006003C5">
              <w:rPr>
                <w:sz w:val="22"/>
                <w:szCs w:val="22"/>
              </w:rPr>
              <w:t>К</w:t>
            </w:r>
            <w:r w:rsidRPr="006003C5">
              <w:rPr>
                <w:sz w:val="22"/>
                <w:szCs w:val="22"/>
                <w:vertAlign w:val="subscript"/>
              </w:rPr>
              <w:t>max</w:t>
            </w:r>
            <w:proofErr w:type="spellEnd"/>
          </w:p>
        </w:tc>
        <w:tc>
          <w:tcPr>
            <w:tcW w:w="960" w:type="pct"/>
            <w:tcBorders>
              <w:top w:val="double" w:sz="4" w:space="0" w:color="auto"/>
              <w:left w:val="nil"/>
              <w:bottom w:val="nil"/>
              <w:right w:val="single" w:sz="4" w:space="0" w:color="auto"/>
            </w:tcBorders>
            <w:tcMar>
              <w:top w:w="0" w:type="dxa"/>
              <w:left w:w="28" w:type="dxa"/>
              <w:bottom w:w="0" w:type="dxa"/>
              <w:right w:w="28" w:type="dxa"/>
            </w:tcMar>
            <w:vAlign w:val="center"/>
            <w:hideMark/>
          </w:tcPr>
          <w:p w14:paraId="0D1FC593" w14:textId="77777777" w:rsidR="002074C8" w:rsidRPr="006003C5" w:rsidRDefault="002074C8" w:rsidP="00527AC6">
            <w:pPr>
              <w:spacing w:line="240" w:lineRule="auto"/>
              <w:ind w:firstLine="137"/>
              <w:jc w:val="left"/>
              <w:rPr>
                <w:sz w:val="22"/>
                <w:szCs w:val="22"/>
              </w:rPr>
            </w:pPr>
            <w:r w:rsidRPr="006003C5">
              <w:rPr>
                <w:sz w:val="22"/>
                <w:szCs w:val="22"/>
              </w:rPr>
              <w:t>Очень сильная</w:t>
            </w:r>
          </w:p>
        </w:tc>
        <w:tc>
          <w:tcPr>
            <w:tcW w:w="1010" w:type="pct"/>
            <w:tcBorders>
              <w:top w:val="double" w:sz="4" w:space="0" w:color="auto"/>
              <w:left w:val="nil"/>
              <w:bottom w:val="nil"/>
              <w:right w:val="single" w:sz="4" w:space="0" w:color="auto"/>
            </w:tcBorders>
            <w:tcMar>
              <w:top w:w="0" w:type="dxa"/>
              <w:left w:w="28" w:type="dxa"/>
              <w:bottom w:w="0" w:type="dxa"/>
              <w:right w:w="28" w:type="dxa"/>
            </w:tcMar>
            <w:vAlign w:val="center"/>
            <w:hideMark/>
          </w:tcPr>
          <w:p w14:paraId="16EB40CB" w14:textId="77777777" w:rsidR="002074C8" w:rsidRPr="006003C5" w:rsidRDefault="002074C8" w:rsidP="00527AC6">
            <w:pPr>
              <w:spacing w:line="240" w:lineRule="auto"/>
              <w:ind w:firstLine="137"/>
              <w:jc w:val="left"/>
              <w:rPr>
                <w:sz w:val="22"/>
                <w:szCs w:val="22"/>
              </w:rPr>
            </w:pPr>
            <w:r w:rsidRPr="006003C5">
              <w:rPr>
                <w:sz w:val="22"/>
                <w:szCs w:val="22"/>
              </w:rPr>
              <w:t>Очень сильная</w:t>
            </w:r>
          </w:p>
        </w:tc>
        <w:tc>
          <w:tcPr>
            <w:tcW w:w="909" w:type="pct"/>
            <w:tcBorders>
              <w:top w:val="double" w:sz="4" w:space="0" w:color="auto"/>
              <w:left w:val="nil"/>
              <w:bottom w:val="nil"/>
              <w:right w:val="single" w:sz="4" w:space="0" w:color="auto"/>
            </w:tcBorders>
            <w:tcMar>
              <w:top w:w="0" w:type="dxa"/>
              <w:left w:w="28" w:type="dxa"/>
              <w:bottom w:w="0" w:type="dxa"/>
              <w:right w:w="28" w:type="dxa"/>
            </w:tcMar>
            <w:vAlign w:val="center"/>
            <w:hideMark/>
          </w:tcPr>
          <w:p w14:paraId="5A215B8D" w14:textId="77777777" w:rsidR="002074C8" w:rsidRPr="006003C5" w:rsidRDefault="002074C8" w:rsidP="00527AC6">
            <w:pPr>
              <w:spacing w:line="240" w:lineRule="auto"/>
              <w:ind w:firstLine="137"/>
              <w:jc w:val="left"/>
              <w:rPr>
                <w:sz w:val="22"/>
                <w:szCs w:val="22"/>
              </w:rPr>
            </w:pPr>
            <w:r w:rsidRPr="006003C5">
              <w:rPr>
                <w:sz w:val="22"/>
                <w:szCs w:val="22"/>
              </w:rPr>
              <w:t>Сильная</w:t>
            </w:r>
          </w:p>
        </w:tc>
      </w:tr>
      <w:tr w:rsidR="006003C5" w:rsidRPr="006003C5" w14:paraId="6C17DD3E" w14:textId="77777777" w:rsidTr="00FD07EE">
        <w:trPr>
          <w:trHeight w:val="445"/>
          <w:jc w:val="center"/>
        </w:trPr>
        <w:tc>
          <w:tcPr>
            <w:tcW w:w="2120" w:type="pct"/>
            <w:tcBorders>
              <w:top w:val="nil"/>
              <w:left w:val="single" w:sz="4" w:space="0" w:color="auto"/>
              <w:bottom w:val="nil"/>
              <w:right w:val="single" w:sz="4" w:space="0" w:color="auto"/>
            </w:tcBorders>
            <w:tcMar>
              <w:top w:w="0" w:type="dxa"/>
              <w:left w:w="28" w:type="dxa"/>
              <w:bottom w:w="0" w:type="dxa"/>
              <w:right w:w="28" w:type="dxa"/>
            </w:tcMar>
            <w:vAlign w:val="center"/>
            <w:hideMark/>
          </w:tcPr>
          <w:p w14:paraId="4A6220FC" w14:textId="77777777" w:rsidR="002074C8" w:rsidRPr="006003C5" w:rsidRDefault="002074C8" w:rsidP="0010337F">
            <w:pPr>
              <w:spacing w:line="240" w:lineRule="auto"/>
              <w:ind w:firstLine="254"/>
              <w:jc w:val="left"/>
              <w:rPr>
                <w:sz w:val="22"/>
                <w:szCs w:val="22"/>
              </w:rPr>
            </w:pPr>
            <w:r w:rsidRPr="006003C5">
              <w:rPr>
                <w:sz w:val="22"/>
                <w:szCs w:val="22"/>
              </w:rPr>
              <w:t xml:space="preserve">От ПДК до </w:t>
            </w:r>
            <w:proofErr w:type="spellStart"/>
            <w:r w:rsidRPr="006003C5">
              <w:rPr>
                <w:sz w:val="22"/>
                <w:szCs w:val="22"/>
              </w:rPr>
              <w:t>К</w:t>
            </w:r>
            <w:r w:rsidRPr="006003C5">
              <w:rPr>
                <w:sz w:val="22"/>
                <w:szCs w:val="22"/>
                <w:vertAlign w:val="subscript"/>
              </w:rPr>
              <w:t>max</w:t>
            </w:r>
            <w:proofErr w:type="spellEnd"/>
          </w:p>
        </w:tc>
        <w:tc>
          <w:tcPr>
            <w:tcW w:w="960" w:type="pct"/>
            <w:tcBorders>
              <w:top w:val="nil"/>
              <w:left w:val="nil"/>
              <w:bottom w:val="nil"/>
              <w:right w:val="single" w:sz="4" w:space="0" w:color="auto"/>
            </w:tcBorders>
            <w:tcMar>
              <w:top w:w="0" w:type="dxa"/>
              <w:left w:w="28" w:type="dxa"/>
              <w:bottom w:w="0" w:type="dxa"/>
              <w:right w:w="28" w:type="dxa"/>
            </w:tcMar>
            <w:vAlign w:val="center"/>
            <w:hideMark/>
          </w:tcPr>
          <w:p w14:paraId="319845C7" w14:textId="77777777" w:rsidR="002074C8" w:rsidRPr="006003C5" w:rsidRDefault="002074C8" w:rsidP="00527AC6">
            <w:pPr>
              <w:spacing w:line="240" w:lineRule="auto"/>
              <w:ind w:firstLine="137"/>
              <w:jc w:val="left"/>
              <w:rPr>
                <w:sz w:val="22"/>
                <w:szCs w:val="22"/>
              </w:rPr>
            </w:pPr>
            <w:r w:rsidRPr="006003C5">
              <w:rPr>
                <w:sz w:val="22"/>
                <w:szCs w:val="22"/>
              </w:rPr>
              <w:t>Очень сильная</w:t>
            </w:r>
          </w:p>
        </w:tc>
        <w:tc>
          <w:tcPr>
            <w:tcW w:w="1010" w:type="pct"/>
            <w:tcBorders>
              <w:top w:val="nil"/>
              <w:left w:val="nil"/>
              <w:bottom w:val="nil"/>
              <w:right w:val="single" w:sz="4" w:space="0" w:color="auto"/>
            </w:tcBorders>
            <w:tcMar>
              <w:top w:w="0" w:type="dxa"/>
              <w:left w:w="28" w:type="dxa"/>
              <w:bottom w:w="0" w:type="dxa"/>
              <w:right w:w="28" w:type="dxa"/>
            </w:tcMar>
            <w:vAlign w:val="center"/>
            <w:hideMark/>
          </w:tcPr>
          <w:p w14:paraId="39B9C227" w14:textId="77777777" w:rsidR="002074C8" w:rsidRPr="006003C5" w:rsidRDefault="002074C8" w:rsidP="00527AC6">
            <w:pPr>
              <w:spacing w:line="240" w:lineRule="auto"/>
              <w:ind w:firstLine="137"/>
              <w:jc w:val="left"/>
              <w:rPr>
                <w:sz w:val="22"/>
                <w:szCs w:val="22"/>
              </w:rPr>
            </w:pPr>
            <w:r w:rsidRPr="006003C5">
              <w:rPr>
                <w:sz w:val="22"/>
                <w:szCs w:val="22"/>
              </w:rPr>
              <w:t>Сильная</w:t>
            </w:r>
          </w:p>
        </w:tc>
        <w:tc>
          <w:tcPr>
            <w:tcW w:w="909" w:type="pct"/>
            <w:tcBorders>
              <w:top w:val="nil"/>
              <w:left w:val="nil"/>
              <w:bottom w:val="nil"/>
              <w:right w:val="single" w:sz="4" w:space="0" w:color="auto"/>
            </w:tcBorders>
            <w:tcMar>
              <w:top w:w="0" w:type="dxa"/>
              <w:left w:w="28" w:type="dxa"/>
              <w:bottom w:w="0" w:type="dxa"/>
              <w:right w:w="28" w:type="dxa"/>
            </w:tcMar>
            <w:vAlign w:val="center"/>
            <w:hideMark/>
          </w:tcPr>
          <w:p w14:paraId="265A2A5C" w14:textId="77777777" w:rsidR="002074C8" w:rsidRPr="006003C5" w:rsidRDefault="002074C8" w:rsidP="00527AC6">
            <w:pPr>
              <w:spacing w:line="240" w:lineRule="auto"/>
              <w:ind w:firstLine="137"/>
              <w:jc w:val="left"/>
              <w:rPr>
                <w:sz w:val="22"/>
                <w:szCs w:val="22"/>
              </w:rPr>
            </w:pPr>
            <w:r w:rsidRPr="006003C5">
              <w:rPr>
                <w:sz w:val="22"/>
                <w:szCs w:val="22"/>
              </w:rPr>
              <w:t>Средняя</w:t>
            </w:r>
          </w:p>
        </w:tc>
      </w:tr>
      <w:tr w:rsidR="006003C5" w:rsidRPr="006003C5" w14:paraId="12F0C140" w14:textId="77777777" w:rsidTr="00527AC6">
        <w:trPr>
          <w:trHeight w:val="527"/>
          <w:jc w:val="center"/>
        </w:trPr>
        <w:tc>
          <w:tcPr>
            <w:tcW w:w="2120" w:type="pct"/>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A8F7AD9" w14:textId="77777777" w:rsidR="002074C8" w:rsidRPr="006003C5" w:rsidRDefault="002074C8" w:rsidP="0010337F">
            <w:pPr>
              <w:spacing w:line="240" w:lineRule="auto"/>
              <w:ind w:firstLine="254"/>
              <w:jc w:val="left"/>
              <w:rPr>
                <w:sz w:val="22"/>
                <w:szCs w:val="22"/>
              </w:rPr>
            </w:pPr>
            <w:r w:rsidRPr="006003C5">
              <w:rPr>
                <w:sz w:val="22"/>
                <w:szCs w:val="22"/>
              </w:rPr>
              <w:lastRenderedPageBreak/>
              <w:t>От 2 фоновых значений до ПДК</w:t>
            </w:r>
          </w:p>
        </w:tc>
        <w:tc>
          <w:tcPr>
            <w:tcW w:w="960" w:type="pct"/>
            <w:tcBorders>
              <w:top w:val="nil"/>
              <w:left w:val="nil"/>
              <w:bottom w:val="single" w:sz="4" w:space="0" w:color="auto"/>
              <w:right w:val="single" w:sz="4" w:space="0" w:color="auto"/>
            </w:tcBorders>
            <w:tcMar>
              <w:top w:w="0" w:type="dxa"/>
              <w:left w:w="28" w:type="dxa"/>
              <w:bottom w:w="0" w:type="dxa"/>
              <w:right w:w="28" w:type="dxa"/>
            </w:tcMar>
            <w:vAlign w:val="center"/>
            <w:hideMark/>
          </w:tcPr>
          <w:p w14:paraId="1D68C341" w14:textId="77777777" w:rsidR="002074C8" w:rsidRPr="006003C5" w:rsidRDefault="002074C8" w:rsidP="00527AC6">
            <w:pPr>
              <w:spacing w:line="240" w:lineRule="auto"/>
              <w:ind w:firstLine="137"/>
              <w:jc w:val="left"/>
              <w:rPr>
                <w:sz w:val="22"/>
                <w:szCs w:val="22"/>
              </w:rPr>
            </w:pPr>
            <w:r w:rsidRPr="006003C5">
              <w:rPr>
                <w:sz w:val="22"/>
                <w:szCs w:val="22"/>
              </w:rPr>
              <w:t>Слабая</w:t>
            </w:r>
          </w:p>
        </w:tc>
        <w:tc>
          <w:tcPr>
            <w:tcW w:w="1010" w:type="pct"/>
            <w:tcBorders>
              <w:top w:val="nil"/>
              <w:left w:val="nil"/>
              <w:bottom w:val="single" w:sz="4" w:space="0" w:color="auto"/>
              <w:right w:val="single" w:sz="4" w:space="0" w:color="auto"/>
            </w:tcBorders>
            <w:tcMar>
              <w:top w:w="0" w:type="dxa"/>
              <w:left w:w="28" w:type="dxa"/>
              <w:bottom w:w="0" w:type="dxa"/>
              <w:right w:w="28" w:type="dxa"/>
            </w:tcMar>
            <w:vAlign w:val="center"/>
            <w:hideMark/>
          </w:tcPr>
          <w:p w14:paraId="57176815" w14:textId="77777777" w:rsidR="002074C8" w:rsidRPr="006003C5" w:rsidRDefault="002074C8" w:rsidP="00527AC6">
            <w:pPr>
              <w:spacing w:line="240" w:lineRule="auto"/>
              <w:ind w:firstLine="137"/>
              <w:jc w:val="left"/>
              <w:rPr>
                <w:sz w:val="22"/>
                <w:szCs w:val="22"/>
              </w:rPr>
            </w:pPr>
            <w:r w:rsidRPr="006003C5">
              <w:rPr>
                <w:sz w:val="22"/>
                <w:szCs w:val="22"/>
              </w:rPr>
              <w:t>Слабая</w:t>
            </w:r>
          </w:p>
        </w:tc>
        <w:tc>
          <w:tcPr>
            <w:tcW w:w="909" w:type="pct"/>
            <w:tcBorders>
              <w:top w:val="nil"/>
              <w:left w:val="nil"/>
              <w:bottom w:val="single" w:sz="4" w:space="0" w:color="auto"/>
              <w:right w:val="single" w:sz="4" w:space="0" w:color="auto"/>
            </w:tcBorders>
            <w:tcMar>
              <w:top w:w="0" w:type="dxa"/>
              <w:left w:w="28" w:type="dxa"/>
              <w:bottom w:w="0" w:type="dxa"/>
              <w:right w:w="28" w:type="dxa"/>
            </w:tcMar>
            <w:vAlign w:val="center"/>
            <w:hideMark/>
          </w:tcPr>
          <w:p w14:paraId="3800D4CE" w14:textId="77777777" w:rsidR="002074C8" w:rsidRPr="006003C5" w:rsidRDefault="002074C8" w:rsidP="00527AC6">
            <w:pPr>
              <w:spacing w:line="240" w:lineRule="auto"/>
              <w:ind w:firstLine="137"/>
              <w:jc w:val="left"/>
              <w:rPr>
                <w:sz w:val="22"/>
                <w:szCs w:val="22"/>
              </w:rPr>
            </w:pPr>
            <w:r w:rsidRPr="006003C5">
              <w:rPr>
                <w:sz w:val="22"/>
                <w:szCs w:val="22"/>
              </w:rPr>
              <w:t>Слабая</w:t>
            </w:r>
          </w:p>
        </w:tc>
      </w:tr>
      <w:tr w:rsidR="000C6BFC" w:rsidRPr="006003C5" w14:paraId="5CFEA509" w14:textId="77777777" w:rsidTr="000C6BFC">
        <w:trPr>
          <w:trHeight w:val="527"/>
          <w:jc w:val="center"/>
        </w:trPr>
        <w:tc>
          <w:tcPr>
            <w:tcW w:w="5000"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93262A2" w14:textId="72CF9F0A" w:rsidR="000C6BFC" w:rsidRPr="006003C5" w:rsidRDefault="000C6BFC" w:rsidP="003E71E5">
            <w:pPr>
              <w:spacing w:line="240" w:lineRule="auto"/>
              <w:ind w:firstLine="679"/>
              <w:rPr>
                <w:sz w:val="22"/>
                <w:szCs w:val="22"/>
              </w:rPr>
            </w:pPr>
            <w:r w:rsidRPr="006003C5">
              <w:rPr>
                <w:spacing w:val="40"/>
                <w:sz w:val="20"/>
                <w:szCs w:val="22"/>
              </w:rPr>
              <w:t>Примечание</w:t>
            </w:r>
            <w:r w:rsidRPr="006003C5">
              <w:rPr>
                <w:spacing w:val="2"/>
                <w:sz w:val="20"/>
                <w:szCs w:val="22"/>
              </w:rPr>
              <w:t xml:space="preserve"> – Таблица заимствована из </w:t>
            </w:r>
            <w:sdt>
              <w:sdtPr>
                <w:rPr>
                  <w:spacing w:val="2"/>
                  <w:sz w:val="20"/>
                  <w:szCs w:val="22"/>
                </w:rPr>
                <w:id w:val="-220290357"/>
                <w:citation/>
              </w:sdtPr>
              <w:sdtEndPr/>
              <w:sdtContent>
                <w:r w:rsidR="00AA43E8" w:rsidRPr="006003C5">
                  <w:rPr>
                    <w:spacing w:val="2"/>
                    <w:sz w:val="20"/>
                    <w:szCs w:val="22"/>
                  </w:rPr>
                  <w:fldChar w:fldCharType="begin"/>
                </w:r>
                <w:r w:rsidR="00AA43E8" w:rsidRPr="006003C5">
                  <w:rPr>
                    <w:spacing w:val="2"/>
                    <w:sz w:val="20"/>
                    <w:szCs w:val="22"/>
                  </w:rPr>
                  <w:instrText xml:space="preserve"> CITATION МУ730 \l 1049 </w:instrText>
                </w:r>
                <w:r w:rsidR="00AA43E8" w:rsidRPr="006003C5">
                  <w:rPr>
                    <w:spacing w:val="2"/>
                    <w:sz w:val="20"/>
                    <w:szCs w:val="22"/>
                  </w:rPr>
                  <w:fldChar w:fldCharType="separate"/>
                </w:r>
                <w:r w:rsidR="002C6EF6" w:rsidRPr="006003C5">
                  <w:rPr>
                    <w:noProof/>
                    <w:spacing w:val="2"/>
                    <w:sz w:val="20"/>
                    <w:szCs w:val="22"/>
                  </w:rPr>
                  <w:t>[12]</w:t>
                </w:r>
                <w:r w:rsidR="00AA43E8" w:rsidRPr="006003C5">
                  <w:rPr>
                    <w:spacing w:val="2"/>
                    <w:sz w:val="20"/>
                    <w:szCs w:val="22"/>
                  </w:rPr>
                  <w:fldChar w:fldCharType="end"/>
                </w:r>
              </w:sdtContent>
            </w:sdt>
            <w:r w:rsidR="003E71E5" w:rsidRPr="006003C5">
              <w:rPr>
                <w:spacing w:val="2"/>
                <w:sz w:val="20"/>
                <w:szCs w:val="22"/>
              </w:rPr>
              <w:t xml:space="preserve"> Таблица 2</w:t>
            </w:r>
          </w:p>
        </w:tc>
      </w:tr>
    </w:tbl>
    <w:p w14:paraId="300E2F59" w14:textId="77777777" w:rsidR="00DD576E" w:rsidRPr="006003C5" w:rsidRDefault="00DD576E" w:rsidP="00DD576E">
      <w:pPr>
        <w:spacing w:before="120" w:after="120"/>
        <w:ind w:firstLine="0"/>
        <w:contextualSpacing/>
        <w:rPr>
          <w:iCs/>
        </w:rPr>
      </w:pPr>
    </w:p>
    <w:p w14:paraId="2B3B4472" w14:textId="77777777" w:rsidR="002074C8" w:rsidRPr="006003C5" w:rsidRDefault="002074C8" w:rsidP="00DD576E">
      <w:pPr>
        <w:spacing w:before="120" w:after="120"/>
        <w:ind w:firstLine="0"/>
        <w:contextualSpacing/>
        <w:rPr>
          <w:b/>
        </w:rPr>
      </w:pPr>
      <w:r w:rsidRPr="006003C5">
        <w:rPr>
          <w:b/>
          <w:spacing w:val="40"/>
        </w:rPr>
        <w:t xml:space="preserve">Таблица </w:t>
      </w:r>
      <w:r w:rsidR="00C64291" w:rsidRPr="006003C5">
        <w:rPr>
          <w:b/>
          <w:spacing w:val="40"/>
        </w:rPr>
        <w:t>7</w:t>
      </w:r>
      <w:r w:rsidR="00E67134" w:rsidRPr="006003C5">
        <w:rPr>
          <w:b/>
          <w:iCs/>
        </w:rPr>
        <w:t xml:space="preserve"> –</w:t>
      </w:r>
      <w:r w:rsidRPr="006003C5">
        <w:rPr>
          <w:b/>
          <w:i/>
          <w:iCs/>
        </w:rPr>
        <w:t xml:space="preserve"> </w:t>
      </w:r>
      <w:r w:rsidRPr="006003C5">
        <w:rPr>
          <w:b/>
          <w:bCs/>
        </w:rPr>
        <w:t>Критерии оценки степени загрязнения почвы органическими веществами</w:t>
      </w:r>
    </w:p>
    <w:tbl>
      <w:tblPr>
        <w:tblW w:w="5024" w:type="pct"/>
        <w:tblCellMar>
          <w:left w:w="0" w:type="dxa"/>
          <w:right w:w="0" w:type="dxa"/>
        </w:tblCellMar>
        <w:tblLook w:val="04A0" w:firstRow="1" w:lastRow="0" w:firstColumn="1" w:lastColumn="0" w:noHBand="0" w:noVBand="1"/>
      </w:tblPr>
      <w:tblGrid>
        <w:gridCol w:w="3961"/>
        <w:gridCol w:w="1793"/>
        <w:gridCol w:w="1886"/>
        <w:gridCol w:w="1698"/>
      </w:tblGrid>
      <w:tr w:rsidR="006003C5" w:rsidRPr="006003C5" w14:paraId="20253EE9" w14:textId="77777777" w:rsidTr="00FD07EE">
        <w:trPr>
          <w:trHeight w:val="484"/>
          <w:tblHeader/>
        </w:trPr>
        <w:tc>
          <w:tcPr>
            <w:tcW w:w="2121" w:type="pct"/>
            <w:vMerge w:val="restart"/>
            <w:tcBorders>
              <w:top w:val="single" w:sz="4" w:space="0" w:color="auto"/>
              <w:left w:val="single" w:sz="4" w:space="0" w:color="auto"/>
              <w:bottom w:val="double" w:sz="4" w:space="0" w:color="auto"/>
              <w:right w:val="single" w:sz="4" w:space="0" w:color="auto"/>
            </w:tcBorders>
            <w:tcMar>
              <w:top w:w="0" w:type="dxa"/>
              <w:left w:w="28" w:type="dxa"/>
              <w:bottom w:w="0" w:type="dxa"/>
              <w:right w:w="28" w:type="dxa"/>
            </w:tcMar>
            <w:vAlign w:val="center"/>
            <w:hideMark/>
          </w:tcPr>
          <w:p w14:paraId="1BBD9E76" w14:textId="77777777" w:rsidR="002074C8" w:rsidRPr="006003C5" w:rsidRDefault="002074C8" w:rsidP="00DD576E">
            <w:pPr>
              <w:spacing w:line="240" w:lineRule="auto"/>
              <w:ind w:firstLine="0"/>
              <w:jc w:val="center"/>
              <w:rPr>
                <w:sz w:val="22"/>
                <w:szCs w:val="22"/>
              </w:rPr>
            </w:pPr>
            <w:bookmarkStart w:id="56" w:name="i232189"/>
            <w:r w:rsidRPr="006003C5">
              <w:rPr>
                <w:sz w:val="22"/>
                <w:szCs w:val="22"/>
              </w:rPr>
              <w:t>Содержание в почве, мг/кг</w:t>
            </w:r>
            <w:bookmarkEnd w:id="56"/>
          </w:p>
        </w:tc>
        <w:tc>
          <w:tcPr>
            <w:tcW w:w="2879" w:type="pct"/>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14:paraId="5474CE90" w14:textId="77777777" w:rsidR="002074C8" w:rsidRPr="006003C5" w:rsidRDefault="002074C8" w:rsidP="00DD576E">
            <w:pPr>
              <w:spacing w:line="240" w:lineRule="auto"/>
              <w:ind w:firstLine="0"/>
              <w:jc w:val="center"/>
              <w:rPr>
                <w:sz w:val="22"/>
                <w:szCs w:val="22"/>
              </w:rPr>
            </w:pPr>
            <w:r w:rsidRPr="006003C5">
              <w:rPr>
                <w:sz w:val="22"/>
                <w:szCs w:val="22"/>
              </w:rPr>
              <w:t>Класс опасности соединения</w:t>
            </w:r>
          </w:p>
        </w:tc>
      </w:tr>
      <w:tr w:rsidR="006003C5" w:rsidRPr="006003C5" w14:paraId="6B7465A8" w14:textId="77777777" w:rsidTr="00FD07EE">
        <w:trPr>
          <w:trHeight w:val="558"/>
          <w:tblHeader/>
        </w:trPr>
        <w:tc>
          <w:tcPr>
            <w:tcW w:w="0" w:type="auto"/>
            <w:vMerge/>
            <w:tcBorders>
              <w:top w:val="single" w:sz="4" w:space="0" w:color="auto"/>
              <w:left w:val="single" w:sz="4" w:space="0" w:color="auto"/>
              <w:bottom w:val="double" w:sz="4" w:space="0" w:color="auto"/>
              <w:right w:val="single" w:sz="4" w:space="0" w:color="auto"/>
            </w:tcBorders>
            <w:vAlign w:val="center"/>
            <w:hideMark/>
          </w:tcPr>
          <w:p w14:paraId="4FEB26E4" w14:textId="77777777" w:rsidR="002074C8" w:rsidRPr="006003C5" w:rsidRDefault="002074C8" w:rsidP="00DD576E">
            <w:pPr>
              <w:spacing w:line="240" w:lineRule="auto"/>
              <w:ind w:firstLine="254"/>
              <w:rPr>
                <w:sz w:val="22"/>
                <w:szCs w:val="22"/>
              </w:rPr>
            </w:pPr>
          </w:p>
        </w:tc>
        <w:tc>
          <w:tcPr>
            <w:tcW w:w="960" w:type="pct"/>
            <w:tcBorders>
              <w:top w:val="single" w:sz="4" w:space="0" w:color="auto"/>
              <w:left w:val="nil"/>
              <w:bottom w:val="double" w:sz="4" w:space="0" w:color="auto"/>
              <w:right w:val="single" w:sz="4" w:space="0" w:color="auto"/>
            </w:tcBorders>
            <w:tcMar>
              <w:top w:w="0" w:type="dxa"/>
              <w:left w:w="28" w:type="dxa"/>
              <w:bottom w:w="0" w:type="dxa"/>
              <w:right w:w="28" w:type="dxa"/>
            </w:tcMar>
            <w:vAlign w:val="center"/>
            <w:hideMark/>
          </w:tcPr>
          <w:p w14:paraId="0B3FE627" w14:textId="77777777" w:rsidR="002074C8" w:rsidRPr="006003C5" w:rsidRDefault="002074C8" w:rsidP="00DD576E">
            <w:pPr>
              <w:spacing w:line="240" w:lineRule="auto"/>
              <w:ind w:firstLine="0"/>
              <w:jc w:val="center"/>
              <w:rPr>
                <w:sz w:val="22"/>
                <w:szCs w:val="22"/>
              </w:rPr>
            </w:pPr>
            <w:r w:rsidRPr="006003C5">
              <w:rPr>
                <w:sz w:val="22"/>
                <w:szCs w:val="22"/>
              </w:rPr>
              <w:t>1</w:t>
            </w:r>
          </w:p>
        </w:tc>
        <w:tc>
          <w:tcPr>
            <w:tcW w:w="1010" w:type="pct"/>
            <w:tcBorders>
              <w:top w:val="single" w:sz="4" w:space="0" w:color="auto"/>
              <w:left w:val="nil"/>
              <w:bottom w:val="double" w:sz="4" w:space="0" w:color="auto"/>
              <w:right w:val="single" w:sz="4" w:space="0" w:color="auto"/>
            </w:tcBorders>
            <w:tcMar>
              <w:top w:w="0" w:type="dxa"/>
              <w:left w:w="28" w:type="dxa"/>
              <w:bottom w:w="0" w:type="dxa"/>
              <w:right w:w="28" w:type="dxa"/>
            </w:tcMar>
            <w:vAlign w:val="center"/>
            <w:hideMark/>
          </w:tcPr>
          <w:p w14:paraId="2D6D1A2B" w14:textId="77777777" w:rsidR="002074C8" w:rsidRPr="006003C5" w:rsidRDefault="002074C8" w:rsidP="00DD576E">
            <w:pPr>
              <w:spacing w:line="240" w:lineRule="auto"/>
              <w:ind w:firstLine="0"/>
              <w:jc w:val="center"/>
              <w:rPr>
                <w:sz w:val="22"/>
                <w:szCs w:val="22"/>
              </w:rPr>
            </w:pPr>
            <w:r w:rsidRPr="006003C5">
              <w:rPr>
                <w:sz w:val="22"/>
                <w:szCs w:val="22"/>
              </w:rPr>
              <w:t>2</w:t>
            </w:r>
          </w:p>
        </w:tc>
        <w:tc>
          <w:tcPr>
            <w:tcW w:w="909" w:type="pct"/>
            <w:tcBorders>
              <w:top w:val="single" w:sz="4" w:space="0" w:color="auto"/>
              <w:left w:val="nil"/>
              <w:bottom w:val="double" w:sz="4" w:space="0" w:color="auto"/>
              <w:right w:val="single" w:sz="4" w:space="0" w:color="auto"/>
            </w:tcBorders>
            <w:tcMar>
              <w:top w:w="0" w:type="dxa"/>
              <w:left w:w="28" w:type="dxa"/>
              <w:bottom w:w="0" w:type="dxa"/>
              <w:right w:w="28" w:type="dxa"/>
            </w:tcMar>
            <w:vAlign w:val="center"/>
            <w:hideMark/>
          </w:tcPr>
          <w:p w14:paraId="4D91BFB5" w14:textId="77777777" w:rsidR="002074C8" w:rsidRPr="006003C5" w:rsidRDefault="002074C8" w:rsidP="00DD576E">
            <w:pPr>
              <w:spacing w:line="240" w:lineRule="auto"/>
              <w:ind w:firstLine="0"/>
              <w:jc w:val="center"/>
              <w:rPr>
                <w:sz w:val="22"/>
                <w:szCs w:val="22"/>
              </w:rPr>
            </w:pPr>
            <w:r w:rsidRPr="006003C5">
              <w:rPr>
                <w:sz w:val="22"/>
                <w:szCs w:val="22"/>
              </w:rPr>
              <w:t>3</w:t>
            </w:r>
          </w:p>
        </w:tc>
      </w:tr>
      <w:tr w:rsidR="006003C5" w:rsidRPr="006003C5" w14:paraId="7D4DA77E" w14:textId="77777777" w:rsidTr="00FD07EE">
        <w:trPr>
          <w:trHeight w:val="523"/>
        </w:trPr>
        <w:tc>
          <w:tcPr>
            <w:tcW w:w="2121" w:type="pct"/>
            <w:tcBorders>
              <w:top w:val="double" w:sz="4" w:space="0" w:color="auto"/>
              <w:left w:val="single" w:sz="4" w:space="0" w:color="auto"/>
              <w:bottom w:val="nil"/>
              <w:right w:val="single" w:sz="4" w:space="0" w:color="auto"/>
            </w:tcBorders>
            <w:tcMar>
              <w:top w:w="0" w:type="dxa"/>
              <w:left w:w="28" w:type="dxa"/>
              <w:bottom w:w="0" w:type="dxa"/>
              <w:right w:w="28" w:type="dxa"/>
            </w:tcMar>
            <w:vAlign w:val="center"/>
            <w:hideMark/>
          </w:tcPr>
          <w:p w14:paraId="6B6CD53D" w14:textId="77777777" w:rsidR="002074C8" w:rsidRPr="006003C5" w:rsidRDefault="002074C8" w:rsidP="00FD07EE">
            <w:pPr>
              <w:spacing w:line="240" w:lineRule="auto"/>
              <w:ind w:firstLine="254"/>
              <w:jc w:val="left"/>
              <w:rPr>
                <w:sz w:val="22"/>
                <w:szCs w:val="22"/>
              </w:rPr>
            </w:pPr>
            <w:r w:rsidRPr="006003C5">
              <w:rPr>
                <w:sz w:val="22"/>
                <w:szCs w:val="22"/>
              </w:rPr>
              <w:t>&gt;5 ПДК</w:t>
            </w:r>
          </w:p>
        </w:tc>
        <w:tc>
          <w:tcPr>
            <w:tcW w:w="960" w:type="pct"/>
            <w:tcBorders>
              <w:top w:val="double" w:sz="4" w:space="0" w:color="auto"/>
              <w:left w:val="nil"/>
              <w:bottom w:val="nil"/>
              <w:right w:val="single" w:sz="4" w:space="0" w:color="auto"/>
            </w:tcBorders>
            <w:tcMar>
              <w:top w:w="0" w:type="dxa"/>
              <w:left w:w="28" w:type="dxa"/>
              <w:bottom w:w="0" w:type="dxa"/>
              <w:right w:w="28" w:type="dxa"/>
            </w:tcMar>
            <w:vAlign w:val="center"/>
            <w:hideMark/>
          </w:tcPr>
          <w:p w14:paraId="493D8510" w14:textId="77777777" w:rsidR="002074C8" w:rsidRPr="006003C5" w:rsidRDefault="002074C8" w:rsidP="00FD07EE">
            <w:pPr>
              <w:spacing w:line="240" w:lineRule="auto"/>
              <w:ind w:firstLine="137"/>
              <w:jc w:val="left"/>
              <w:rPr>
                <w:sz w:val="22"/>
                <w:szCs w:val="22"/>
              </w:rPr>
            </w:pPr>
            <w:r w:rsidRPr="006003C5">
              <w:rPr>
                <w:sz w:val="22"/>
                <w:szCs w:val="22"/>
              </w:rPr>
              <w:t>Очень сильная</w:t>
            </w:r>
          </w:p>
        </w:tc>
        <w:tc>
          <w:tcPr>
            <w:tcW w:w="1010" w:type="pct"/>
            <w:tcBorders>
              <w:top w:val="double" w:sz="4" w:space="0" w:color="auto"/>
              <w:left w:val="nil"/>
              <w:bottom w:val="nil"/>
              <w:right w:val="single" w:sz="4" w:space="0" w:color="auto"/>
            </w:tcBorders>
            <w:tcMar>
              <w:top w:w="0" w:type="dxa"/>
              <w:left w:w="28" w:type="dxa"/>
              <w:bottom w:w="0" w:type="dxa"/>
              <w:right w:w="28" w:type="dxa"/>
            </w:tcMar>
            <w:vAlign w:val="center"/>
            <w:hideMark/>
          </w:tcPr>
          <w:p w14:paraId="5826930C" w14:textId="77777777" w:rsidR="002074C8" w:rsidRPr="006003C5" w:rsidRDefault="002074C8" w:rsidP="00FD07EE">
            <w:pPr>
              <w:spacing w:line="240" w:lineRule="auto"/>
              <w:ind w:firstLine="137"/>
              <w:jc w:val="left"/>
              <w:rPr>
                <w:sz w:val="22"/>
                <w:szCs w:val="22"/>
              </w:rPr>
            </w:pPr>
            <w:r w:rsidRPr="006003C5">
              <w:rPr>
                <w:sz w:val="22"/>
                <w:szCs w:val="22"/>
              </w:rPr>
              <w:t>Сильная</w:t>
            </w:r>
          </w:p>
        </w:tc>
        <w:tc>
          <w:tcPr>
            <w:tcW w:w="909" w:type="pct"/>
            <w:tcBorders>
              <w:top w:val="double" w:sz="4" w:space="0" w:color="auto"/>
              <w:left w:val="nil"/>
              <w:bottom w:val="nil"/>
              <w:right w:val="single" w:sz="4" w:space="0" w:color="auto"/>
            </w:tcBorders>
            <w:tcMar>
              <w:top w:w="0" w:type="dxa"/>
              <w:left w:w="28" w:type="dxa"/>
              <w:bottom w:w="0" w:type="dxa"/>
              <w:right w:w="28" w:type="dxa"/>
            </w:tcMar>
            <w:vAlign w:val="center"/>
            <w:hideMark/>
          </w:tcPr>
          <w:p w14:paraId="5AE42433" w14:textId="77777777" w:rsidR="002074C8" w:rsidRPr="006003C5" w:rsidRDefault="002074C8" w:rsidP="00FD07EE">
            <w:pPr>
              <w:spacing w:line="240" w:lineRule="auto"/>
              <w:ind w:firstLine="137"/>
              <w:jc w:val="left"/>
              <w:rPr>
                <w:sz w:val="22"/>
                <w:szCs w:val="22"/>
              </w:rPr>
            </w:pPr>
            <w:r w:rsidRPr="006003C5">
              <w:rPr>
                <w:sz w:val="22"/>
                <w:szCs w:val="22"/>
              </w:rPr>
              <w:t>Средняя</w:t>
            </w:r>
          </w:p>
        </w:tc>
      </w:tr>
      <w:tr w:rsidR="006003C5" w:rsidRPr="006003C5" w14:paraId="70333D25" w14:textId="77777777" w:rsidTr="00FD07EE">
        <w:trPr>
          <w:trHeight w:val="561"/>
        </w:trPr>
        <w:tc>
          <w:tcPr>
            <w:tcW w:w="2121" w:type="pct"/>
            <w:tcBorders>
              <w:top w:val="nil"/>
              <w:left w:val="single" w:sz="4" w:space="0" w:color="auto"/>
              <w:bottom w:val="nil"/>
              <w:right w:val="single" w:sz="4" w:space="0" w:color="auto"/>
            </w:tcBorders>
            <w:tcMar>
              <w:top w:w="0" w:type="dxa"/>
              <w:left w:w="28" w:type="dxa"/>
              <w:bottom w:w="0" w:type="dxa"/>
              <w:right w:w="28" w:type="dxa"/>
            </w:tcMar>
            <w:vAlign w:val="center"/>
            <w:hideMark/>
          </w:tcPr>
          <w:p w14:paraId="271F8D5A" w14:textId="77777777" w:rsidR="002074C8" w:rsidRPr="006003C5" w:rsidRDefault="005804EF" w:rsidP="00FD07EE">
            <w:pPr>
              <w:spacing w:line="240" w:lineRule="auto"/>
              <w:ind w:firstLine="254"/>
              <w:jc w:val="left"/>
              <w:rPr>
                <w:sz w:val="22"/>
                <w:szCs w:val="22"/>
              </w:rPr>
            </w:pPr>
            <w:r w:rsidRPr="006003C5">
              <w:rPr>
                <w:sz w:val="22"/>
                <w:szCs w:val="22"/>
              </w:rPr>
              <w:t>&gt;</w:t>
            </w:r>
            <w:r w:rsidR="002074C8" w:rsidRPr="006003C5">
              <w:rPr>
                <w:sz w:val="22"/>
                <w:szCs w:val="22"/>
              </w:rPr>
              <w:t xml:space="preserve"> 2 до 5 ПДК</w:t>
            </w:r>
          </w:p>
        </w:tc>
        <w:tc>
          <w:tcPr>
            <w:tcW w:w="960" w:type="pct"/>
            <w:tcBorders>
              <w:top w:val="nil"/>
              <w:left w:val="nil"/>
              <w:bottom w:val="nil"/>
              <w:right w:val="single" w:sz="4" w:space="0" w:color="auto"/>
            </w:tcBorders>
            <w:tcMar>
              <w:top w:w="0" w:type="dxa"/>
              <w:left w:w="28" w:type="dxa"/>
              <w:bottom w:w="0" w:type="dxa"/>
              <w:right w:w="28" w:type="dxa"/>
            </w:tcMar>
            <w:vAlign w:val="center"/>
            <w:hideMark/>
          </w:tcPr>
          <w:p w14:paraId="007E83DA" w14:textId="77777777" w:rsidR="002074C8" w:rsidRPr="006003C5" w:rsidRDefault="002074C8" w:rsidP="00FD07EE">
            <w:pPr>
              <w:spacing w:line="240" w:lineRule="auto"/>
              <w:ind w:firstLine="137"/>
              <w:jc w:val="left"/>
              <w:rPr>
                <w:sz w:val="22"/>
                <w:szCs w:val="22"/>
              </w:rPr>
            </w:pPr>
            <w:r w:rsidRPr="006003C5">
              <w:rPr>
                <w:sz w:val="22"/>
                <w:szCs w:val="22"/>
              </w:rPr>
              <w:t>Сильная</w:t>
            </w:r>
          </w:p>
        </w:tc>
        <w:tc>
          <w:tcPr>
            <w:tcW w:w="1010" w:type="pct"/>
            <w:tcBorders>
              <w:top w:val="nil"/>
              <w:left w:val="nil"/>
              <w:bottom w:val="nil"/>
              <w:right w:val="single" w:sz="4" w:space="0" w:color="auto"/>
            </w:tcBorders>
            <w:tcMar>
              <w:top w:w="0" w:type="dxa"/>
              <w:left w:w="28" w:type="dxa"/>
              <w:bottom w:w="0" w:type="dxa"/>
              <w:right w:w="28" w:type="dxa"/>
            </w:tcMar>
            <w:vAlign w:val="center"/>
            <w:hideMark/>
          </w:tcPr>
          <w:p w14:paraId="1094E09F" w14:textId="77777777" w:rsidR="002074C8" w:rsidRPr="006003C5" w:rsidRDefault="002074C8" w:rsidP="00FD07EE">
            <w:pPr>
              <w:spacing w:line="240" w:lineRule="auto"/>
              <w:ind w:firstLine="137"/>
              <w:jc w:val="left"/>
              <w:rPr>
                <w:sz w:val="22"/>
                <w:szCs w:val="22"/>
              </w:rPr>
            </w:pPr>
            <w:r w:rsidRPr="006003C5">
              <w:rPr>
                <w:sz w:val="22"/>
                <w:szCs w:val="22"/>
              </w:rPr>
              <w:t>Средняя</w:t>
            </w:r>
          </w:p>
        </w:tc>
        <w:tc>
          <w:tcPr>
            <w:tcW w:w="909" w:type="pct"/>
            <w:tcBorders>
              <w:top w:val="nil"/>
              <w:left w:val="nil"/>
              <w:bottom w:val="nil"/>
              <w:right w:val="single" w:sz="4" w:space="0" w:color="auto"/>
            </w:tcBorders>
            <w:tcMar>
              <w:top w:w="0" w:type="dxa"/>
              <w:left w:w="28" w:type="dxa"/>
              <w:bottom w:w="0" w:type="dxa"/>
              <w:right w:w="28" w:type="dxa"/>
            </w:tcMar>
            <w:vAlign w:val="center"/>
            <w:hideMark/>
          </w:tcPr>
          <w:p w14:paraId="3A79DD80" w14:textId="77777777" w:rsidR="002074C8" w:rsidRPr="006003C5" w:rsidRDefault="002074C8" w:rsidP="00FD07EE">
            <w:pPr>
              <w:spacing w:line="240" w:lineRule="auto"/>
              <w:ind w:firstLine="137"/>
              <w:jc w:val="left"/>
              <w:rPr>
                <w:sz w:val="22"/>
                <w:szCs w:val="22"/>
              </w:rPr>
            </w:pPr>
            <w:r w:rsidRPr="006003C5">
              <w:rPr>
                <w:sz w:val="22"/>
                <w:szCs w:val="22"/>
              </w:rPr>
              <w:t>Слабая</w:t>
            </w:r>
          </w:p>
        </w:tc>
      </w:tr>
      <w:tr w:rsidR="002074C8" w:rsidRPr="006003C5" w14:paraId="06A355E1" w14:textId="77777777" w:rsidTr="00FD07EE">
        <w:trPr>
          <w:trHeight w:val="308"/>
        </w:trPr>
        <w:tc>
          <w:tcPr>
            <w:tcW w:w="2121" w:type="pct"/>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8BD9B17" w14:textId="77777777" w:rsidR="002074C8" w:rsidRPr="006003C5" w:rsidRDefault="002074C8" w:rsidP="00FD07EE">
            <w:pPr>
              <w:spacing w:line="240" w:lineRule="auto"/>
              <w:ind w:firstLine="254"/>
              <w:jc w:val="left"/>
              <w:rPr>
                <w:sz w:val="22"/>
                <w:szCs w:val="22"/>
              </w:rPr>
            </w:pPr>
            <w:r w:rsidRPr="006003C5">
              <w:rPr>
                <w:sz w:val="22"/>
                <w:szCs w:val="22"/>
              </w:rPr>
              <w:t xml:space="preserve">От 1 </w:t>
            </w:r>
            <w:r w:rsidR="00CF5D43" w:rsidRPr="006003C5">
              <w:rPr>
                <w:sz w:val="22"/>
                <w:szCs w:val="22"/>
              </w:rPr>
              <w:t xml:space="preserve">до </w:t>
            </w:r>
            <w:r w:rsidR="005804EF" w:rsidRPr="006003C5">
              <w:rPr>
                <w:sz w:val="22"/>
                <w:szCs w:val="22"/>
              </w:rPr>
              <w:t xml:space="preserve">2 </w:t>
            </w:r>
            <w:r w:rsidRPr="006003C5">
              <w:rPr>
                <w:sz w:val="22"/>
                <w:szCs w:val="22"/>
              </w:rPr>
              <w:t>ПДК</w:t>
            </w:r>
          </w:p>
        </w:tc>
        <w:tc>
          <w:tcPr>
            <w:tcW w:w="960" w:type="pct"/>
            <w:tcBorders>
              <w:top w:val="nil"/>
              <w:left w:val="nil"/>
              <w:bottom w:val="single" w:sz="4" w:space="0" w:color="auto"/>
              <w:right w:val="single" w:sz="4" w:space="0" w:color="auto"/>
            </w:tcBorders>
            <w:tcMar>
              <w:top w:w="0" w:type="dxa"/>
              <w:left w:w="28" w:type="dxa"/>
              <w:bottom w:w="0" w:type="dxa"/>
              <w:right w:w="28" w:type="dxa"/>
            </w:tcMar>
            <w:vAlign w:val="center"/>
            <w:hideMark/>
          </w:tcPr>
          <w:p w14:paraId="1CF3BBDE" w14:textId="77777777" w:rsidR="002074C8" w:rsidRPr="006003C5" w:rsidRDefault="002074C8" w:rsidP="00FD07EE">
            <w:pPr>
              <w:spacing w:line="240" w:lineRule="auto"/>
              <w:ind w:firstLine="137"/>
              <w:jc w:val="left"/>
              <w:rPr>
                <w:sz w:val="22"/>
                <w:szCs w:val="22"/>
              </w:rPr>
            </w:pPr>
            <w:r w:rsidRPr="006003C5">
              <w:rPr>
                <w:sz w:val="22"/>
                <w:szCs w:val="22"/>
              </w:rPr>
              <w:t>Средняя</w:t>
            </w:r>
          </w:p>
        </w:tc>
        <w:tc>
          <w:tcPr>
            <w:tcW w:w="1010" w:type="pct"/>
            <w:tcBorders>
              <w:top w:val="nil"/>
              <w:left w:val="nil"/>
              <w:bottom w:val="single" w:sz="4" w:space="0" w:color="auto"/>
              <w:right w:val="single" w:sz="4" w:space="0" w:color="auto"/>
            </w:tcBorders>
            <w:tcMar>
              <w:top w:w="0" w:type="dxa"/>
              <w:left w:w="28" w:type="dxa"/>
              <w:bottom w:w="0" w:type="dxa"/>
              <w:right w:w="28" w:type="dxa"/>
            </w:tcMar>
            <w:vAlign w:val="center"/>
            <w:hideMark/>
          </w:tcPr>
          <w:p w14:paraId="4D7AE686" w14:textId="77777777" w:rsidR="002074C8" w:rsidRPr="006003C5" w:rsidRDefault="002074C8" w:rsidP="00FD07EE">
            <w:pPr>
              <w:spacing w:line="240" w:lineRule="auto"/>
              <w:ind w:firstLine="137"/>
              <w:jc w:val="left"/>
              <w:rPr>
                <w:sz w:val="22"/>
                <w:szCs w:val="22"/>
              </w:rPr>
            </w:pPr>
            <w:r w:rsidRPr="006003C5">
              <w:rPr>
                <w:sz w:val="22"/>
                <w:szCs w:val="22"/>
              </w:rPr>
              <w:t>Слабая</w:t>
            </w:r>
          </w:p>
        </w:tc>
        <w:tc>
          <w:tcPr>
            <w:tcW w:w="909" w:type="pct"/>
            <w:tcBorders>
              <w:top w:val="nil"/>
              <w:left w:val="nil"/>
              <w:bottom w:val="single" w:sz="4" w:space="0" w:color="auto"/>
              <w:right w:val="single" w:sz="4" w:space="0" w:color="auto"/>
            </w:tcBorders>
            <w:tcMar>
              <w:top w:w="0" w:type="dxa"/>
              <w:left w:w="28" w:type="dxa"/>
              <w:bottom w:w="0" w:type="dxa"/>
              <w:right w:w="28" w:type="dxa"/>
            </w:tcMar>
            <w:vAlign w:val="center"/>
            <w:hideMark/>
          </w:tcPr>
          <w:p w14:paraId="7EEA8954" w14:textId="77777777" w:rsidR="002074C8" w:rsidRPr="006003C5" w:rsidRDefault="002074C8" w:rsidP="00FD07EE">
            <w:pPr>
              <w:spacing w:line="240" w:lineRule="auto"/>
              <w:ind w:firstLine="137"/>
              <w:jc w:val="left"/>
              <w:rPr>
                <w:sz w:val="22"/>
                <w:szCs w:val="22"/>
              </w:rPr>
            </w:pPr>
            <w:r w:rsidRPr="006003C5">
              <w:rPr>
                <w:sz w:val="22"/>
                <w:szCs w:val="22"/>
              </w:rPr>
              <w:t>Слабая</w:t>
            </w:r>
          </w:p>
        </w:tc>
      </w:tr>
    </w:tbl>
    <w:p w14:paraId="43223DAE" w14:textId="77777777" w:rsidR="0010684C" w:rsidRPr="006003C5" w:rsidRDefault="0010684C" w:rsidP="00DD576E">
      <w:pPr>
        <w:pStyle w:val="formattext0"/>
        <w:spacing w:before="0" w:after="0" w:line="360" w:lineRule="auto"/>
        <w:ind w:firstLine="709"/>
        <w:contextualSpacing/>
      </w:pPr>
      <w:bookmarkStart w:id="57" w:name="P0092"/>
      <w:bookmarkEnd w:id="57"/>
    </w:p>
    <w:p w14:paraId="56E3E956" w14:textId="77777777" w:rsidR="00E47EE9" w:rsidRPr="006003C5" w:rsidRDefault="00AB0AD0" w:rsidP="00527786">
      <w:pPr>
        <w:pStyle w:val="aff1"/>
        <w:tabs>
          <w:tab w:val="left" w:pos="993"/>
          <w:tab w:val="left" w:pos="1134"/>
        </w:tabs>
        <w:autoSpaceDE/>
        <w:autoSpaceDN/>
        <w:adjustRightInd/>
        <w:ind w:left="0"/>
        <w:contextualSpacing w:val="0"/>
        <w:rPr>
          <w:rFonts w:cs="Times New Roman"/>
          <w:szCs w:val="24"/>
        </w:rPr>
      </w:pPr>
      <w:r w:rsidRPr="006003C5">
        <w:rPr>
          <w:rFonts w:cs="Times New Roman"/>
          <w:szCs w:val="24"/>
        </w:rPr>
        <w:t>5.12</w:t>
      </w:r>
      <w:r w:rsidRPr="006003C5">
        <w:rPr>
          <w:rFonts w:cs="Times New Roman"/>
          <w:b/>
          <w:szCs w:val="24"/>
        </w:rPr>
        <w:t xml:space="preserve"> </w:t>
      </w:r>
      <w:r w:rsidR="00E47EE9" w:rsidRPr="006003C5">
        <w:rPr>
          <w:rFonts w:cs="Times New Roman"/>
          <w:b/>
          <w:szCs w:val="24"/>
        </w:rPr>
        <w:t xml:space="preserve">Исследование и оценка загрязнения поверхностных вод </w:t>
      </w:r>
      <w:r w:rsidR="00E47EE9" w:rsidRPr="006003C5">
        <w:rPr>
          <w:rFonts w:cs="Times New Roman"/>
          <w:szCs w:val="24"/>
        </w:rPr>
        <w:t>проводятся в целях:</w:t>
      </w:r>
    </w:p>
    <w:p w14:paraId="007B7305" w14:textId="77777777" w:rsidR="00E47EE9" w:rsidRPr="006003C5" w:rsidRDefault="00527786" w:rsidP="00527786">
      <w:pPr>
        <w:widowControl w:val="0"/>
        <w:tabs>
          <w:tab w:val="left" w:pos="990"/>
        </w:tabs>
        <w:rPr>
          <w:szCs w:val="24"/>
        </w:rPr>
      </w:pPr>
      <w:r w:rsidRPr="006003C5">
        <w:rPr>
          <w:szCs w:val="24"/>
        </w:rPr>
        <w:t xml:space="preserve">- </w:t>
      </w:r>
      <w:r w:rsidR="00E47EE9" w:rsidRPr="006003C5">
        <w:rPr>
          <w:szCs w:val="24"/>
        </w:rPr>
        <w:t>выявления существующих источников загрязнения поверхностных вод;</w:t>
      </w:r>
    </w:p>
    <w:p w14:paraId="1AF83413" w14:textId="77777777" w:rsidR="00E47EE9" w:rsidRPr="006003C5" w:rsidRDefault="00527786" w:rsidP="00527786">
      <w:pPr>
        <w:widowControl w:val="0"/>
        <w:tabs>
          <w:tab w:val="left" w:pos="990"/>
        </w:tabs>
        <w:rPr>
          <w:szCs w:val="24"/>
        </w:rPr>
      </w:pPr>
      <w:r w:rsidRPr="006003C5">
        <w:rPr>
          <w:szCs w:val="24"/>
        </w:rPr>
        <w:t xml:space="preserve">- </w:t>
      </w:r>
      <w:r w:rsidR="00E47EE9" w:rsidRPr="006003C5">
        <w:rPr>
          <w:szCs w:val="24"/>
        </w:rPr>
        <w:t>оценки качества поверхностных вод, включая установление уровня загрязнения поверхностных вод на основании гигиенических и экологических нормативов;</w:t>
      </w:r>
    </w:p>
    <w:p w14:paraId="3EF28BA7" w14:textId="347662AB" w:rsidR="00E47EE9" w:rsidRPr="006003C5" w:rsidRDefault="00527786" w:rsidP="00527786">
      <w:pPr>
        <w:widowControl w:val="0"/>
        <w:tabs>
          <w:tab w:val="left" w:pos="990"/>
        </w:tabs>
        <w:rPr>
          <w:szCs w:val="24"/>
        </w:rPr>
      </w:pPr>
      <w:r w:rsidRPr="006003C5">
        <w:rPr>
          <w:szCs w:val="24"/>
        </w:rPr>
        <w:t xml:space="preserve">- </w:t>
      </w:r>
      <w:r w:rsidR="00E47EE9" w:rsidRPr="006003C5">
        <w:rPr>
          <w:szCs w:val="24"/>
        </w:rPr>
        <w:t xml:space="preserve">оценки качества воды поверхностных источников питьевого водоснабжения и выполнения требований к соблюдению </w:t>
      </w:r>
      <w:r w:rsidR="00E24F20" w:rsidRPr="006003C5">
        <w:rPr>
          <w:szCs w:val="24"/>
        </w:rPr>
        <w:t xml:space="preserve">их </w:t>
      </w:r>
      <w:r w:rsidR="00E47EE9" w:rsidRPr="006003C5">
        <w:rPr>
          <w:szCs w:val="24"/>
        </w:rPr>
        <w:t>зон санитарной охраны водозаборных сооружений;</w:t>
      </w:r>
    </w:p>
    <w:p w14:paraId="79E46755" w14:textId="77777777" w:rsidR="00E47EE9" w:rsidRPr="006003C5" w:rsidRDefault="00527786" w:rsidP="00527786">
      <w:pPr>
        <w:widowControl w:val="0"/>
        <w:tabs>
          <w:tab w:val="left" w:pos="990"/>
        </w:tabs>
        <w:rPr>
          <w:szCs w:val="24"/>
        </w:rPr>
      </w:pPr>
      <w:r w:rsidRPr="006003C5">
        <w:rPr>
          <w:szCs w:val="24"/>
        </w:rPr>
        <w:t xml:space="preserve">- </w:t>
      </w:r>
      <w:r w:rsidR="00E47EE9" w:rsidRPr="006003C5">
        <w:rPr>
          <w:szCs w:val="24"/>
        </w:rPr>
        <w:t>оценки экологического состояния прибрежной части водного объекта;</w:t>
      </w:r>
    </w:p>
    <w:p w14:paraId="4A5D3259" w14:textId="77777777" w:rsidR="006B464B" w:rsidRPr="006003C5" w:rsidRDefault="00527786" w:rsidP="006B464B">
      <w:pPr>
        <w:widowControl w:val="0"/>
        <w:tabs>
          <w:tab w:val="left" w:pos="993"/>
        </w:tabs>
        <w:rPr>
          <w:szCs w:val="24"/>
        </w:rPr>
      </w:pPr>
      <w:r w:rsidRPr="006003C5">
        <w:rPr>
          <w:szCs w:val="24"/>
        </w:rPr>
        <w:t>-</w:t>
      </w:r>
      <w:r w:rsidR="0066240D" w:rsidRPr="006003C5">
        <w:rPr>
          <w:szCs w:val="24"/>
        </w:rPr>
        <w:t> </w:t>
      </w:r>
      <w:r w:rsidR="00E47EE9" w:rsidRPr="006003C5">
        <w:rPr>
          <w:szCs w:val="24"/>
        </w:rPr>
        <w:t xml:space="preserve">обоснования рекомендаций и предложений по снижению неблагоприятных </w:t>
      </w:r>
      <w:r w:rsidR="003D78E3" w:rsidRPr="006003C5">
        <w:rPr>
          <w:szCs w:val="24"/>
        </w:rPr>
        <w:t xml:space="preserve">воздействий </w:t>
      </w:r>
      <w:r w:rsidR="00E47EE9" w:rsidRPr="006003C5">
        <w:rPr>
          <w:szCs w:val="24"/>
        </w:rPr>
        <w:t xml:space="preserve">на поверхностные воды </w:t>
      </w:r>
      <w:r w:rsidR="003D78E3" w:rsidRPr="006003C5">
        <w:rPr>
          <w:szCs w:val="24"/>
        </w:rPr>
        <w:t xml:space="preserve">в </w:t>
      </w:r>
      <w:r w:rsidR="00E47EE9" w:rsidRPr="006003C5">
        <w:rPr>
          <w:szCs w:val="24"/>
        </w:rPr>
        <w:t>период строительства и эксплуатации объекта</w:t>
      </w:r>
      <w:r w:rsidR="000249E2" w:rsidRPr="006003C5">
        <w:rPr>
          <w:szCs w:val="24"/>
        </w:rPr>
        <w:t>.</w:t>
      </w:r>
    </w:p>
    <w:p w14:paraId="74614D95" w14:textId="5F5D2B54" w:rsidR="00E47EE9" w:rsidRPr="006003C5" w:rsidRDefault="006B464B" w:rsidP="003B6691">
      <w:pPr>
        <w:widowControl w:val="0"/>
        <w:tabs>
          <w:tab w:val="left" w:pos="993"/>
        </w:tabs>
        <w:rPr>
          <w:szCs w:val="24"/>
        </w:rPr>
      </w:pPr>
      <w:r w:rsidRPr="006003C5">
        <w:rPr>
          <w:szCs w:val="24"/>
        </w:rPr>
        <w:t>5.12.1 </w:t>
      </w:r>
      <w:r w:rsidR="00E47EE9" w:rsidRPr="006003C5">
        <w:rPr>
          <w:szCs w:val="24"/>
        </w:rPr>
        <w:t>При оценке экологического состояния водного объекта должны использоваться данные о гидрологическом режиме водных объектов, полученные на основании данных инженерно-гидрометеорологических изысканий</w:t>
      </w:r>
      <w:r w:rsidR="000249E2" w:rsidRPr="006003C5">
        <w:rPr>
          <w:szCs w:val="24"/>
        </w:rPr>
        <w:t>:</w:t>
      </w:r>
    </w:p>
    <w:p w14:paraId="53EA3162" w14:textId="77777777" w:rsidR="00E47EE9" w:rsidRPr="006003C5" w:rsidRDefault="00967CCD" w:rsidP="003B6691">
      <w:pPr>
        <w:widowControl w:val="0"/>
        <w:tabs>
          <w:tab w:val="left" w:pos="990"/>
        </w:tabs>
        <w:rPr>
          <w:szCs w:val="24"/>
        </w:rPr>
      </w:pPr>
      <w:r w:rsidRPr="006003C5">
        <w:rPr>
          <w:szCs w:val="24"/>
        </w:rPr>
        <w:t xml:space="preserve">- </w:t>
      </w:r>
      <w:r w:rsidR="00E47EE9" w:rsidRPr="006003C5">
        <w:rPr>
          <w:szCs w:val="24"/>
        </w:rPr>
        <w:t>вид водного объекта: (ручей, река, водохранилище</w:t>
      </w:r>
      <w:r w:rsidR="003D78E3" w:rsidRPr="006003C5">
        <w:rPr>
          <w:szCs w:val="24"/>
        </w:rPr>
        <w:t>,</w:t>
      </w:r>
      <w:r w:rsidR="00E47EE9" w:rsidRPr="006003C5">
        <w:rPr>
          <w:szCs w:val="24"/>
        </w:rPr>
        <w:t xml:space="preserve"> озеро, море);</w:t>
      </w:r>
    </w:p>
    <w:p w14:paraId="5A7557F0" w14:textId="77777777" w:rsidR="00E47EE9" w:rsidRPr="006003C5" w:rsidRDefault="00967CCD" w:rsidP="003B6691">
      <w:pPr>
        <w:widowControl w:val="0"/>
        <w:tabs>
          <w:tab w:val="left" w:pos="990"/>
        </w:tabs>
        <w:rPr>
          <w:szCs w:val="24"/>
        </w:rPr>
      </w:pPr>
      <w:r w:rsidRPr="006003C5">
        <w:rPr>
          <w:szCs w:val="24"/>
        </w:rPr>
        <w:t xml:space="preserve">- </w:t>
      </w:r>
      <w:r w:rsidR="00E47EE9" w:rsidRPr="006003C5">
        <w:rPr>
          <w:szCs w:val="24"/>
        </w:rPr>
        <w:t>морфометрические характеристики водного объекта (длина, ширина, глубина);</w:t>
      </w:r>
    </w:p>
    <w:p w14:paraId="62BB7C22" w14:textId="77777777" w:rsidR="00E47EE9" w:rsidRPr="006003C5" w:rsidRDefault="006B464B" w:rsidP="00A4402A">
      <w:pPr>
        <w:widowControl w:val="0"/>
        <w:tabs>
          <w:tab w:val="left" w:pos="990"/>
        </w:tabs>
        <w:rPr>
          <w:szCs w:val="24"/>
        </w:rPr>
      </w:pPr>
      <w:r w:rsidRPr="006003C5">
        <w:rPr>
          <w:szCs w:val="24"/>
        </w:rPr>
        <w:t>- </w:t>
      </w:r>
      <w:r w:rsidR="00E47EE9" w:rsidRPr="006003C5">
        <w:rPr>
          <w:szCs w:val="24"/>
        </w:rPr>
        <w:t>направления и скорости течения, расходы воды в исследуемых створах</w:t>
      </w:r>
      <w:r w:rsidR="00A4402A" w:rsidRPr="006003C5">
        <w:rPr>
          <w:szCs w:val="24"/>
        </w:rPr>
        <w:t>;</w:t>
      </w:r>
    </w:p>
    <w:p w14:paraId="4D961E69" w14:textId="5F555DA1" w:rsidR="00A4402A" w:rsidRPr="006003C5" w:rsidRDefault="00A4402A" w:rsidP="00FD07EE">
      <w:pPr>
        <w:widowControl w:val="0"/>
        <w:tabs>
          <w:tab w:val="left" w:pos="990"/>
        </w:tabs>
        <w:spacing w:line="240" w:lineRule="auto"/>
        <w:rPr>
          <w:sz w:val="20"/>
        </w:rPr>
      </w:pPr>
      <w:r w:rsidRPr="006003C5">
        <w:rPr>
          <w:spacing w:val="40"/>
          <w:sz w:val="20"/>
        </w:rPr>
        <w:t>Примечание</w:t>
      </w:r>
      <w:r w:rsidRPr="006003C5">
        <w:rPr>
          <w:sz w:val="20"/>
        </w:rPr>
        <w:t xml:space="preserve"> – Данные необходимы для расчёта разбавления поступающих загрязнений</w:t>
      </w:r>
      <w:r w:rsidR="00A96D55" w:rsidRPr="006003C5">
        <w:rPr>
          <w:sz w:val="20"/>
        </w:rPr>
        <w:t>.</w:t>
      </w:r>
    </w:p>
    <w:p w14:paraId="68F5D77B" w14:textId="77777777" w:rsidR="00FD07EE" w:rsidRPr="006003C5" w:rsidRDefault="00FD07EE" w:rsidP="00FD07EE">
      <w:pPr>
        <w:widowControl w:val="0"/>
        <w:tabs>
          <w:tab w:val="left" w:pos="990"/>
        </w:tabs>
        <w:spacing w:line="240" w:lineRule="auto"/>
        <w:rPr>
          <w:sz w:val="20"/>
        </w:rPr>
      </w:pPr>
    </w:p>
    <w:p w14:paraId="131977DE" w14:textId="51BE9CA5" w:rsidR="00E47EE9" w:rsidRPr="006003C5" w:rsidRDefault="006B464B" w:rsidP="003B6691">
      <w:pPr>
        <w:widowControl w:val="0"/>
        <w:tabs>
          <w:tab w:val="left" w:pos="990"/>
        </w:tabs>
        <w:rPr>
          <w:szCs w:val="24"/>
        </w:rPr>
      </w:pPr>
      <w:r w:rsidRPr="006003C5">
        <w:rPr>
          <w:szCs w:val="24"/>
        </w:rPr>
        <w:t>- </w:t>
      </w:r>
      <w:r w:rsidR="00E47EE9" w:rsidRPr="006003C5">
        <w:rPr>
          <w:szCs w:val="24"/>
        </w:rPr>
        <w:t xml:space="preserve">наличие экологически значимых опасных </w:t>
      </w:r>
      <w:r w:rsidR="006C296C" w:rsidRPr="006003C5">
        <w:rPr>
          <w:szCs w:val="24"/>
        </w:rPr>
        <w:t xml:space="preserve">гидрологических </w:t>
      </w:r>
      <w:r w:rsidR="000329FC" w:rsidRPr="006003C5">
        <w:t>явлений</w:t>
      </w:r>
      <w:r w:rsidR="006C296C" w:rsidRPr="006003C5">
        <w:rPr>
          <w:szCs w:val="24"/>
        </w:rPr>
        <w:t xml:space="preserve"> </w:t>
      </w:r>
      <w:r w:rsidR="00E47EE9" w:rsidRPr="006003C5">
        <w:rPr>
          <w:szCs w:val="24"/>
        </w:rPr>
        <w:t xml:space="preserve">и </w:t>
      </w:r>
      <w:r w:rsidR="006C296C" w:rsidRPr="006003C5">
        <w:rPr>
          <w:szCs w:val="24"/>
        </w:rPr>
        <w:lastRenderedPageBreak/>
        <w:t>гидротехнических сооружений</w:t>
      </w:r>
      <w:r w:rsidR="00E47EE9" w:rsidRPr="006003C5">
        <w:rPr>
          <w:szCs w:val="24"/>
        </w:rPr>
        <w:t>;</w:t>
      </w:r>
    </w:p>
    <w:p w14:paraId="53182B55" w14:textId="77777777" w:rsidR="00E47EE9" w:rsidRPr="006003C5" w:rsidRDefault="003B6691" w:rsidP="00DE5B62">
      <w:pPr>
        <w:widowControl w:val="0"/>
        <w:tabs>
          <w:tab w:val="left" w:pos="990"/>
        </w:tabs>
        <w:rPr>
          <w:szCs w:val="24"/>
        </w:rPr>
      </w:pPr>
      <w:r w:rsidRPr="006003C5">
        <w:rPr>
          <w:szCs w:val="24"/>
        </w:rPr>
        <w:t xml:space="preserve">- </w:t>
      </w:r>
      <w:r w:rsidR="00E47EE9" w:rsidRPr="006003C5">
        <w:rPr>
          <w:szCs w:val="24"/>
        </w:rPr>
        <w:t>высота подъёма уровня воды в периоды половодий и паводков.</w:t>
      </w:r>
    </w:p>
    <w:p w14:paraId="614331BF" w14:textId="77777777" w:rsidR="00E47EE9" w:rsidRPr="006003C5" w:rsidRDefault="003B6691" w:rsidP="00DE5B62">
      <w:pPr>
        <w:pStyle w:val="aff1"/>
        <w:tabs>
          <w:tab w:val="left" w:pos="993"/>
          <w:tab w:val="left" w:pos="1134"/>
        </w:tabs>
        <w:autoSpaceDE/>
        <w:autoSpaceDN/>
        <w:adjustRightInd/>
        <w:ind w:left="142"/>
        <w:contextualSpacing w:val="0"/>
        <w:rPr>
          <w:rFonts w:cs="Times New Roman"/>
          <w:szCs w:val="24"/>
        </w:rPr>
      </w:pPr>
      <w:r w:rsidRPr="006003C5">
        <w:rPr>
          <w:rFonts w:cs="Times New Roman"/>
          <w:szCs w:val="24"/>
        </w:rPr>
        <w:t xml:space="preserve">5.12.2 </w:t>
      </w:r>
      <w:r w:rsidR="00E47EE9" w:rsidRPr="006003C5">
        <w:rPr>
          <w:rFonts w:cs="Times New Roman"/>
          <w:szCs w:val="24"/>
        </w:rPr>
        <w:t>При исследовании водных объектов устанавливают виды их хозяйственного использования, водоохранные зоны объектов (при их наличии), местоположение водозаборов и имеющихся источников загрязнения.</w:t>
      </w:r>
    </w:p>
    <w:p w14:paraId="69D84C5E" w14:textId="77777777" w:rsidR="00E47EE9" w:rsidRPr="006003C5" w:rsidRDefault="003B6691" w:rsidP="00DE5B62">
      <w:pPr>
        <w:pStyle w:val="aff1"/>
        <w:tabs>
          <w:tab w:val="left" w:pos="993"/>
          <w:tab w:val="left" w:pos="1134"/>
        </w:tabs>
        <w:autoSpaceDE/>
        <w:autoSpaceDN/>
        <w:adjustRightInd/>
        <w:ind w:left="142"/>
        <w:contextualSpacing w:val="0"/>
        <w:rPr>
          <w:rFonts w:cs="Times New Roman"/>
          <w:szCs w:val="24"/>
        </w:rPr>
      </w:pPr>
      <w:r w:rsidRPr="006003C5">
        <w:rPr>
          <w:rFonts w:cs="Times New Roman"/>
          <w:szCs w:val="24"/>
        </w:rPr>
        <w:t xml:space="preserve">5.12.3 </w:t>
      </w:r>
      <w:r w:rsidR="00E47EE9" w:rsidRPr="006003C5">
        <w:rPr>
          <w:rFonts w:cs="Times New Roman"/>
          <w:szCs w:val="24"/>
        </w:rPr>
        <w:t>Основными источниками загрязнения поверхностных вод являются:</w:t>
      </w:r>
    </w:p>
    <w:p w14:paraId="29F6A624" w14:textId="77777777" w:rsidR="00E47EE9" w:rsidRPr="006003C5" w:rsidRDefault="003B6691" w:rsidP="00DC2C8E">
      <w:pPr>
        <w:widowControl w:val="0"/>
        <w:tabs>
          <w:tab w:val="left" w:pos="990"/>
        </w:tabs>
        <w:rPr>
          <w:szCs w:val="24"/>
        </w:rPr>
      </w:pPr>
      <w:r w:rsidRPr="006003C5">
        <w:rPr>
          <w:szCs w:val="24"/>
        </w:rPr>
        <w:t xml:space="preserve">- </w:t>
      </w:r>
      <w:r w:rsidR="00E47EE9" w:rsidRPr="006003C5">
        <w:rPr>
          <w:szCs w:val="24"/>
        </w:rPr>
        <w:t>выпуски неочищенных или недостаточно очищенных сточных вод из очистных сооружений предприятий</w:t>
      </w:r>
      <w:r w:rsidR="006C296C" w:rsidRPr="006003C5">
        <w:rPr>
          <w:szCs w:val="24"/>
        </w:rPr>
        <w:t>,</w:t>
      </w:r>
      <w:r w:rsidR="003C48F9" w:rsidRPr="006003C5">
        <w:rPr>
          <w:szCs w:val="24"/>
        </w:rPr>
        <w:t xml:space="preserve"> </w:t>
      </w:r>
      <w:r w:rsidR="00E47EE9" w:rsidRPr="006003C5">
        <w:rPr>
          <w:szCs w:val="24"/>
        </w:rPr>
        <w:t>коллекторов населенных пунктов</w:t>
      </w:r>
      <w:r w:rsidR="006C296C" w:rsidRPr="006003C5">
        <w:rPr>
          <w:szCs w:val="24"/>
        </w:rPr>
        <w:t>,</w:t>
      </w:r>
      <w:r w:rsidR="001F536F" w:rsidRPr="006003C5">
        <w:rPr>
          <w:szCs w:val="24"/>
        </w:rPr>
        <w:t xml:space="preserve"> </w:t>
      </w:r>
      <w:r w:rsidR="00E47EE9" w:rsidRPr="006003C5">
        <w:rPr>
          <w:szCs w:val="24"/>
        </w:rPr>
        <w:t>ливневой канализации;</w:t>
      </w:r>
    </w:p>
    <w:p w14:paraId="76506D72" w14:textId="77777777" w:rsidR="00E47EE9" w:rsidRPr="006003C5" w:rsidRDefault="003B6691" w:rsidP="00DC2C8E">
      <w:pPr>
        <w:widowControl w:val="0"/>
        <w:tabs>
          <w:tab w:val="left" w:pos="990"/>
        </w:tabs>
        <w:rPr>
          <w:szCs w:val="24"/>
        </w:rPr>
      </w:pPr>
      <w:r w:rsidRPr="006003C5">
        <w:rPr>
          <w:szCs w:val="24"/>
        </w:rPr>
        <w:t xml:space="preserve">- </w:t>
      </w:r>
      <w:r w:rsidR="00E47EE9" w:rsidRPr="006003C5">
        <w:rPr>
          <w:szCs w:val="24"/>
        </w:rPr>
        <w:t xml:space="preserve">выпуски дренажных вод, концевые сбросы каналов оросительных систем, сбросы воды из рыбоводных прудов, </w:t>
      </w:r>
      <w:proofErr w:type="spellStart"/>
      <w:r w:rsidR="00E47EE9" w:rsidRPr="006003C5">
        <w:rPr>
          <w:szCs w:val="24"/>
        </w:rPr>
        <w:t>шламо</w:t>
      </w:r>
      <w:proofErr w:type="spellEnd"/>
      <w:r w:rsidR="00E47EE9" w:rsidRPr="006003C5">
        <w:rPr>
          <w:szCs w:val="24"/>
        </w:rPr>
        <w:t>- и хвостохранилищ</w:t>
      </w:r>
      <w:r w:rsidR="00FF5C63" w:rsidRPr="006003C5">
        <w:rPr>
          <w:szCs w:val="24"/>
        </w:rPr>
        <w:t>,</w:t>
      </w:r>
      <w:r w:rsidR="00E47EE9" w:rsidRPr="006003C5">
        <w:rPr>
          <w:szCs w:val="24"/>
        </w:rPr>
        <w:t xml:space="preserve"> золоотвалов, накопителей сточных вод;</w:t>
      </w:r>
    </w:p>
    <w:p w14:paraId="06839B5D" w14:textId="77777777" w:rsidR="00E47EE9" w:rsidRPr="006003C5" w:rsidRDefault="003B6691" w:rsidP="00DC2C8E">
      <w:pPr>
        <w:widowControl w:val="0"/>
        <w:tabs>
          <w:tab w:val="left" w:pos="990"/>
        </w:tabs>
        <w:rPr>
          <w:szCs w:val="24"/>
        </w:rPr>
      </w:pPr>
      <w:r w:rsidRPr="006003C5">
        <w:rPr>
          <w:szCs w:val="24"/>
        </w:rPr>
        <w:t>-</w:t>
      </w:r>
      <w:r w:rsidR="001F536F" w:rsidRPr="006003C5">
        <w:rPr>
          <w:szCs w:val="24"/>
        </w:rPr>
        <w:t> </w:t>
      </w:r>
      <w:r w:rsidR="00E47EE9" w:rsidRPr="006003C5">
        <w:rPr>
          <w:szCs w:val="24"/>
        </w:rPr>
        <w:t>проведени</w:t>
      </w:r>
      <w:r w:rsidR="00454BA9" w:rsidRPr="006003C5">
        <w:rPr>
          <w:szCs w:val="24"/>
        </w:rPr>
        <w:t>е</w:t>
      </w:r>
      <w:r w:rsidR="00E47EE9" w:rsidRPr="006003C5">
        <w:rPr>
          <w:szCs w:val="24"/>
        </w:rPr>
        <w:t xml:space="preserve"> дноуглубительных, строительных и взрывных работ (</w:t>
      </w:r>
      <w:r w:rsidR="006C296C" w:rsidRPr="006003C5">
        <w:rPr>
          <w:szCs w:val="24"/>
        </w:rPr>
        <w:t xml:space="preserve">на </w:t>
      </w:r>
      <w:r w:rsidR="00E47EE9" w:rsidRPr="006003C5">
        <w:rPr>
          <w:szCs w:val="24"/>
        </w:rPr>
        <w:t xml:space="preserve">акватории и на прилегающей к </w:t>
      </w:r>
      <w:r w:rsidR="00A96D55" w:rsidRPr="006003C5">
        <w:rPr>
          <w:szCs w:val="24"/>
        </w:rPr>
        <w:t>ней</w:t>
      </w:r>
      <w:r w:rsidR="00E47EE9" w:rsidRPr="006003C5">
        <w:rPr>
          <w:szCs w:val="24"/>
        </w:rPr>
        <w:t xml:space="preserve"> территории);</w:t>
      </w:r>
    </w:p>
    <w:p w14:paraId="01EBF676" w14:textId="77777777" w:rsidR="00E47EE9" w:rsidRPr="006003C5" w:rsidRDefault="003B6691" w:rsidP="00DC2C8E">
      <w:pPr>
        <w:widowControl w:val="0"/>
        <w:tabs>
          <w:tab w:val="left" w:pos="990"/>
        </w:tabs>
        <w:rPr>
          <w:szCs w:val="24"/>
        </w:rPr>
      </w:pPr>
      <w:r w:rsidRPr="006003C5">
        <w:rPr>
          <w:szCs w:val="24"/>
        </w:rPr>
        <w:t xml:space="preserve">- </w:t>
      </w:r>
      <w:r w:rsidR="00E47EE9" w:rsidRPr="006003C5">
        <w:rPr>
          <w:szCs w:val="24"/>
        </w:rPr>
        <w:t>поверхностный сток с водосборной площади селитебных территорий и территорий промышленных, сельскохозяйственных и других предприятий при отсутствии ливневой канализации в период снеготаяния и ливневых дождей.</w:t>
      </w:r>
    </w:p>
    <w:p w14:paraId="545ABEC5" w14:textId="77777777" w:rsidR="00E47EE9" w:rsidRPr="006003C5" w:rsidRDefault="001F536F" w:rsidP="001F536F">
      <w:pPr>
        <w:pStyle w:val="aff1"/>
        <w:tabs>
          <w:tab w:val="left" w:pos="993"/>
          <w:tab w:val="left" w:pos="1134"/>
        </w:tabs>
        <w:autoSpaceDE/>
        <w:autoSpaceDN/>
        <w:adjustRightInd/>
        <w:ind w:left="0"/>
        <w:contextualSpacing w:val="0"/>
        <w:rPr>
          <w:rFonts w:cs="Times New Roman"/>
          <w:szCs w:val="24"/>
        </w:rPr>
      </w:pPr>
      <w:r w:rsidRPr="006003C5">
        <w:rPr>
          <w:rFonts w:cs="Times New Roman"/>
          <w:szCs w:val="24"/>
        </w:rPr>
        <w:t xml:space="preserve">5.12.4 </w:t>
      </w:r>
      <w:r w:rsidR="00E47EE9" w:rsidRPr="006003C5">
        <w:rPr>
          <w:rFonts w:cs="Times New Roman"/>
          <w:szCs w:val="24"/>
        </w:rPr>
        <w:t xml:space="preserve">При исследовании источников загрязнения поверхностных вод следует использовать материалы территориальных органов государственного экологического и санитарно-эпидемиологического контроля, производственного экологического контроля, территориальных органов </w:t>
      </w:r>
      <w:r w:rsidR="00E47EE9" w:rsidRPr="006003C5">
        <w:rPr>
          <w:rFonts w:cs="Times New Roman"/>
          <w:bCs/>
          <w:szCs w:val="24"/>
        </w:rPr>
        <w:t>федеральной</w:t>
      </w:r>
      <w:r w:rsidR="00E47EE9" w:rsidRPr="006003C5">
        <w:rPr>
          <w:rFonts w:cs="Times New Roman"/>
          <w:szCs w:val="24"/>
        </w:rPr>
        <w:t xml:space="preserve"> </w:t>
      </w:r>
      <w:r w:rsidR="00E47EE9" w:rsidRPr="006003C5">
        <w:rPr>
          <w:rFonts w:cs="Times New Roman"/>
          <w:bCs/>
          <w:szCs w:val="24"/>
        </w:rPr>
        <w:t>службы</w:t>
      </w:r>
      <w:r w:rsidR="00E47EE9" w:rsidRPr="006003C5">
        <w:rPr>
          <w:rFonts w:cs="Times New Roman"/>
          <w:szCs w:val="24"/>
        </w:rPr>
        <w:t xml:space="preserve"> по </w:t>
      </w:r>
      <w:r w:rsidR="00E47EE9" w:rsidRPr="006003C5">
        <w:rPr>
          <w:rFonts w:cs="Times New Roman"/>
          <w:bCs/>
          <w:szCs w:val="24"/>
        </w:rPr>
        <w:t>гидрометеорологии</w:t>
      </w:r>
      <w:r w:rsidR="00E47EE9" w:rsidRPr="006003C5">
        <w:rPr>
          <w:rFonts w:cs="Times New Roman"/>
          <w:szCs w:val="24"/>
        </w:rPr>
        <w:t xml:space="preserve"> и </w:t>
      </w:r>
      <w:r w:rsidR="00E47EE9" w:rsidRPr="006003C5">
        <w:rPr>
          <w:rFonts w:cs="Times New Roman"/>
          <w:bCs/>
          <w:szCs w:val="24"/>
        </w:rPr>
        <w:t>мониторингу</w:t>
      </w:r>
      <w:r w:rsidR="00E47EE9" w:rsidRPr="006003C5">
        <w:rPr>
          <w:rFonts w:cs="Times New Roman"/>
          <w:szCs w:val="24"/>
        </w:rPr>
        <w:t xml:space="preserve"> </w:t>
      </w:r>
      <w:r w:rsidR="00E47EE9" w:rsidRPr="006003C5">
        <w:rPr>
          <w:rFonts w:cs="Times New Roman"/>
          <w:bCs/>
          <w:szCs w:val="24"/>
        </w:rPr>
        <w:t>окружающей</w:t>
      </w:r>
      <w:r w:rsidR="00E47EE9" w:rsidRPr="006003C5">
        <w:rPr>
          <w:rFonts w:cs="Times New Roman"/>
          <w:szCs w:val="24"/>
        </w:rPr>
        <w:t xml:space="preserve"> </w:t>
      </w:r>
      <w:r w:rsidR="00E47EE9" w:rsidRPr="006003C5">
        <w:rPr>
          <w:rFonts w:cs="Times New Roman"/>
          <w:bCs/>
          <w:szCs w:val="24"/>
        </w:rPr>
        <w:t>среды,</w:t>
      </w:r>
      <w:r w:rsidR="00E47EE9" w:rsidRPr="006003C5">
        <w:rPr>
          <w:rFonts w:cs="Times New Roman"/>
          <w:szCs w:val="24"/>
        </w:rPr>
        <w:t xml:space="preserve"> </w:t>
      </w:r>
      <w:r w:rsidR="006C296C" w:rsidRPr="006003C5">
        <w:rPr>
          <w:rFonts w:cs="Times New Roman"/>
          <w:szCs w:val="24"/>
        </w:rPr>
        <w:t xml:space="preserve">результаты </w:t>
      </w:r>
      <w:r w:rsidR="00E47EE9" w:rsidRPr="006003C5">
        <w:rPr>
          <w:rFonts w:cs="Times New Roman"/>
          <w:szCs w:val="24"/>
        </w:rPr>
        <w:t>инженерно-экологических изысканий прошлых лет, рекогносцировочного обследования и маршрутных наблюдений.</w:t>
      </w:r>
    </w:p>
    <w:p w14:paraId="66B18006" w14:textId="77777777" w:rsidR="00A03EBA" w:rsidRPr="006003C5" w:rsidRDefault="001F536F" w:rsidP="00A03EBA">
      <w:pPr>
        <w:pStyle w:val="aff1"/>
        <w:tabs>
          <w:tab w:val="left" w:pos="993"/>
          <w:tab w:val="left" w:pos="1134"/>
        </w:tabs>
        <w:autoSpaceDE/>
        <w:autoSpaceDN/>
        <w:adjustRightInd/>
        <w:ind w:left="0"/>
        <w:contextualSpacing w:val="0"/>
        <w:rPr>
          <w:rFonts w:cs="Times New Roman"/>
          <w:szCs w:val="24"/>
        </w:rPr>
      </w:pPr>
      <w:r w:rsidRPr="006003C5">
        <w:rPr>
          <w:rFonts w:cs="Times New Roman"/>
          <w:szCs w:val="24"/>
        </w:rPr>
        <w:t xml:space="preserve">5.12.5 </w:t>
      </w:r>
      <w:r w:rsidR="00A03EBA" w:rsidRPr="006003C5">
        <w:t>Для оценки качества поверхностных вод и оценки экологического состояния водного объекта выполняются визуальные исследования акватории и отбор проб поверхностных вод водных объектов, на экологическое состояние которых может повлиять строительство и эксплуатация проектируемых объектов.</w:t>
      </w:r>
    </w:p>
    <w:p w14:paraId="3EF7F144" w14:textId="77777777" w:rsidR="00E47EE9" w:rsidRPr="006003C5" w:rsidRDefault="00E47EE9" w:rsidP="00AB0AD0">
      <w:pPr>
        <w:widowControl w:val="0"/>
        <w:tabs>
          <w:tab w:val="left" w:pos="993"/>
          <w:tab w:val="left" w:pos="1134"/>
        </w:tabs>
        <w:rPr>
          <w:szCs w:val="24"/>
        </w:rPr>
      </w:pPr>
      <w:r w:rsidRPr="006003C5">
        <w:rPr>
          <w:szCs w:val="24"/>
        </w:rPr>
        <w:t>По результатам визуальных исследований проводится описание:</w:t>
      </w:r>
    </w:p>
    <w:p w14:paraId="48EFA15C" w14:textId="77777777" w:rsidR="002075A7" w:rsidRPr="006003C5" w:rsidRDefault="007C31FD" w:rsidP="007C31FD">
      <w:pPr>
        <w:widowControl w:val="0"/>
        <w:tabs>
          <w:tab w:val="left" w:pos="990"/>
        </w:tabs>
        <w:rPr>
          <w:szCs w:val="24"/>
        </w:rPr>
      </w:pPr>
      <w:r w:rsidRPr="006003C5">
        <w:rPr>
          <w:szCs w:val="24"/>
        </w:rPr>
        <w:t xml:space="preserve">- </w:t>
      </w:r>
      <w:proofErr w:type="spellStart"/>
      <w:r w:rsidR="00E47EE9" w:rsidRPr="006003C5">
        <w:rPr>
          <w:szCs w:val="24"/>
        </w:rPr>
        <w:t>заморных</w:t>
      </w:r>
      <w:proofErr w:type="spellEnd"/>
      <w:r w:rsidR="00E47EE9" w:rsidRPr="006003C5">
        <w:rPr>
          <w:szCs w:val="24"/>
        </w:rPr>
        <w:t xml:space="preserve"> явлений и мест скопления больных или мёртвых рыб, связанных с экологическим состоянием объекта;</w:t>
      </w:r>
    </w:p>
    <w:p w14:paraId="2C0E103A" w14:textId="77777777" w:rsidR="00E47EE9" w:rsidRPr="006003C5" w:rsidRDefault="002075A7" w:rsidP="007C31FD">
      <w:pPr>
        <w:widowControl w:val="0"/>
        <w:tabs>
          <w:tab w:val="left" w:pos="990"/>
        </w:tabs>
        <w:rPr>
          <w:szCs w:val="24"/>
        </w:rPr>
      </w:pPr>
      <w:r w:rsidRPr="006003C5">
        <w:rPr>
          <w:szCs w:val="24"/>
        </w:rPr>
        <w:t xml:space="preserve">- </w:t>
      </w:r>
      <w:r w:rsidR="00E47EE9" w:rsidRPr="006003C5">
        <w:rPr>
          <w:szCs w:val="24"/>
        </w:rPr>
        <w:t>массово</w:t>
      </w:r>
      <w:r w:rsidR="000249E2" w:rsidRPr="006003C5">
        <w:rPr>
          <w:szCs w:val="24"/>
        </w:rPr>
        <w:t>го</w:t>
      </w:r>
      <w:r w:rsidR="00E47EE9" w:rsidRPr="006003C5">
        <w:rPr>
          <w:szCs w:val="24"/>
        </w:rPr>
        <w:t xml:space="preserve"> распространени</w:t>
      </w:r>
      <w:r w:rsidR="000249E2" w:rsidRPr="006003C5">
        <w:rPr>
          <w:szCs w:val="24"/>
        </w:rPr>
        <w:t>я</w:t>
      </w:r>
      <w:r w:rsidR="00E47EE9" w:rsidRPr="006003C5">
        <w:rPr>
          <w:szCs w:val="24"/>
        </w:rPr>
        <w:t xml:space="preserve"> высшей водной растительности в водных объектах, фиксация возможных признаков </w:t>
      </w:r>
      <w:proofErr w:type="spellStart"/>
      <w:r w:rsidR="00E47EE9" w:rsidRPr="006003C5">
        <w:rPr>
          <w:szCs w:val="24"/>
        </w:rPr>
        <w:t>эвтрофикации</w:t>
      </w:r>
      <w:proofErr w:type="spellEnd"/>
      <w:r w:rsidR="00E47EE9" w:rsidRPr="006003C5">
        <w:rPr>
          <w:szCs w:val="24"/>
        </w:rPr>
        <w:t>;</w:t>
      </w:r>
    </w:p>
    <w:p w14:paraId="329157B0" w14:textId="77777777" w:rsidR="00E47EE9" w:rsidRPr="006003C5" w:rsidRDefault="007C31FD" w:rsidP="007C31FD">
      <w:pPr>
        <w:widowControl w:val="0"/>
        <w:tabs>
          <w:tab w:val="left" w:pos="990"/>
        </w:tabs>
        <w:rPr>
          <w:szCs w:val="24"/>
        </w:rPr>
      </w:pPr>
      <w:r w:rsidRPr="006003C5">
        <w:rPr>
          <w:szCs w:val="24"/>
        </w:rPr>
        <w:t xml:space="preserve">- </w:t>
      </w:r>
      <w:r w:rsidR="00E47EE9" w:rsidRPr="006003C5">
        <w:rPr>
          <w:szCs w:val="24"/>
        </w:rPr>
        <w:t xml:space="preserve">берегов в точках опробования поверхностных вод: характер берега (подмываемые и аккумулятивные берега, высота берега над урезом воды, крутизна склона, наличие </w:t>
      </w:r>
      <w:r w:rsidR="00E47EE9" w:rsidRPr="006003C5">
        <w:rPr>
          <w:szCs w:val="24"/>
        </w:rPr>
        <w:lastRenderedPageBreak/>
        <w:t>склоновых процессов);</w:t>
      </w:r>
    </w:p>
    <w:p w14:paraId="0CDDD3E1" w14:textId="7F40F2A5" w:rsidR="00E47EE9" w:rsidRPr="006003C5" w:rsidRDefault="00FD68CA" w:rsidP="00FD68CA">
      <w:pPr>
        <w:widowControl w:val="0"/>
        <w:tabs>
          <w:tab w:val="left" w:pos="990"/>
        </w:tabs>
        <w:rPr>
          <w:szCs w:val="24"/>
        </w:rPr>
      </w:pPr>
      <w:r w:rsidRPr="006003C5">
        <w:rPr>
          <w:szCs w:val="24"/>
        </w:rPr>
        <w:t xml:space="preserve">- </w:t>
      </w:r>
      <w:r w:rsidR="00A03EBA" w:rsidRPr="006003C5">
        <w:rPr>
          <w:szCs w:val="24"/>
        </w:rPr>
        <w:t>субаквальных (подводных) ландшафтов в точках опробования поверхностных вод (производится при выполнении подводной видеосъемки согласно 5.8)</w:t>
      </w:r>
      <w:r w:rsidR="008C5C1E" w:rsidRPr="006003C5">
        <w:rPr>
          <w:szCs w:val="24"/>
        </w:rPr>
        <w:t>;</w:t>
      </w:r>
    </w:p>
    <w:p w14:paraId="35162985" w14:textId="334A50D3" w:rsidR="00E47EE9" w:rsidRPr="006003C5" w:rsidRDefault="00FD68CA" w:rsidP="001A4C7C">
      <w:pPr>
        <w:widowControl w:val="0"/>
        <w:tabs>
          <w:tab w:val="left" w:pos="990"/>
        </w:tabs>
        <w:rPr>
          <w:szCs w:val="24"/>
        </w:rPr>
      </w:pPr>
      <w:r w:rsidRPr="006003C5">
        <w:rPr>
          <w:szCs w:val="24"/>
        </w:rPr>
        <w:t xml:space="preserve">- </w:t>
      </w:r>
      <w:r w:rsidR="00E47EE9" w:rsidRPr="006003C5">
        <w:rPr>
          <w:szCs w:val="24"/>
        </w:rPr>
        <w:t>экологического состояния территории водоохранной и рекреационной зон (при их наличии</w:t>
      </w:r>
      <w:r w:rsidR="001A4C7C" w:rsidRPr="006003C5">
        <w:rPr>
          <w:szCs w:val="24"/>
        </w:rPr>
        <w:t>.</w:t>
      </w:r>
    </w:p>
    <w:p w14:paraId="2E43916F" w14:textId="14D527B5" w:rsidR="00E47EE9" w:rsidRPr="006003C5" w:rsidRDefault="00E47EE9" w:rsidP="00AB0AD0">
      <w:pPr>
        <w:widowControl w:val="0"/>
        <w:tabs>
          <w:tab w:val="left" w:pos="993"/>
          <w:tab w:val="left" w:pos="1134"/>
        </w:tabs>
        <w:rPr>
          <w:szCs w:val="24"/>
        </w:rPr>
      </w:pPr>
      <w:r w:rsidRPr="006003C5">
        <w:rPr>
          <w:szCs w:val="24"/>
        </w:rPr>
        <w:t xml:space="preserve">Отбор проб поверхностных вод (выбор местоположения створа, установление вертикали и горизонтали на створе) проводится согласно </w:t>
      </w:r>
      <w:r w:rsidR="009A050F" w:rsidRPr="006003C5">
        <w:t>5.24.3.1</w:t>
      </w:r>
      <w:r w:rsidR="00263754" w:rsidRPr="006003C5">
        <w:t>–</w:t>
      </w:r>
      <w:r w:rsidR="009A050F" w:rsidRPr="006003C5">
        <w:t>5.24.3.4</w:t>
      </w:r>
      <w:r w:rsidRPr="006003C5">
        <w:rPr>
          <w:szCs w:val="24"/>
        </w:rPr>
        <w:t xml:space="preserve">. </w:t>
      </w:r>
      <w:r w:rsidRPr="006003C5">
        <w:rPr>
          <w:spacing w:val="2"/>
          <w:szCs w:val="24"/>
        </w:rPr>
        <w:t xml:space="preserve">Номенклатуру показателей, число и порядок отбора проб определяют в зависимости от хозяйственного использования водного объекта в соответствии с </w:t>
      </w:r>
      <w:r w:rsidR="00E33915" w:rsidRPr="006003C5">
        <w:t>5.24.3.5</w:t>
      </w:r>
      <w:r w:rsidR="00263754" w:rsidRPr="006003C5">
        <w:t>–</w:t>
      </w:r>
      <w:r w:rsidR="00585EDF" w:rsidRPr="006003C5">
        <w:t>5.24.3.</w:t>
      </w:r>
      <w:r w:rsidR="000329FC" w:rsidRPr="006003C5">
        <w:t>7</w:t>
      </w:r>
      <w:r w:rsidR="00E33915" w:rsidRPr="006003C5">
        <w:t>.</w:t>
      </w:r>
      <w:r w:rsidRPr="006003C5">
        <w:rPr>
          <w:spacing w:val="2"/>
          <w:szCs w:val="24"/>
        </w:rPr>
        <w:t xml:space="preserve"> </w:t>
      </w:r>
      <w:r w:rsidR="005F6A20" w:rsidRPr="006003C5">
        <w:rPr>
          <w:szCs w:val="24"/>
        </w:rPr>
        <w:t>В полевых условиях</w:t>
      </w:r>
      <w:r w:rsidRPr="006003C5">
        <w:rPr>
          <w:szCs w:val="24"/>
        </w:rPr>
        <w:t xml:space="preserve"> определяют органолептические свойства воды водных объектов (цвет, мутность, прозрачность, запах, наличие посторонних примесей и плёнок), а также содержание растворенного кислорода, рН</w:t>
      </w:r>
      <w:r w:rsidR="00E3334C" w:rsidRPr="006003C5">
        <w:rPr>
          <w:szCs w:val="24"/>
        </w:rPr>
        <w:t xml:space="preserve"> и </w:t>
      </w:r>
      <w:r w:rsidRPr="006003C5">
        <w:rPr>
          <w:szCs w:val="24"/>
        </w:rPr>
        <w:t>температуру воды.</w:t>
      </w:r>
    </w:p>
    <w:p w14:paraId="712F190D" w14:textId="77777777" w:rsidR="00E47EE9" w:rsidRPr="006003C5" w:rsidRDefault="00FD68CA" w:rsidP="00FD68CA">
      <w:pPr>
        <w:tabs>
          <w:tab w:val="left" w:pos="993"/>
          <w:tab w:val="left" w:pos="1134"/>
        </w:tabs>
        <w:rPr>
          <w:szCs w:val="24"/>
        </w:rPr>
      </w:pPr>
      <w:r w:rsidRPr="006003C5">
        <w:rPr>
          <w:szCs w:val="24"/>
        </w:rPr>
        <w:t xml:space="preserve">5.12.6 </w:t>
      </w:r>
      <w:r w:rsidR="00E3334C" w:rsidRPr="006003C5">
        <w:rPr>
          <w:szCs w:val="24"/>
        </w:rPr>
        <w:t>Оценку</w:t>
      </w:r>
      <w:r w:rsidR="00E47EE9" w:rsidRPr="006003C5">
        <w:rPr>
          <w:szCs w:val="24"/>
        </w:rPr>
        <w:t xml:space="preserve"> </w:t>
      </w:r>
      <w:r w:rsidR="00E3334C" w:rsidRPr="006003C5">
        <w:rPr>
          <w:szCs w:val="24"/>
        </w:rPr>
        <w:t xml:space="preserve">уровня </w:t>
      </w:r>
      <w:r w:rsidR="00E47EE9" w:rsidRPr="006003C5">
        <w:rPr>
          <w:szCs w:val="24"/>
        </w:rPr>
        <w:t xml:space="preserve">загрязнения водных объектов следует </w:t>
      </w:r>
      <w:r w:rsidR="00E3334C" w:rsidRPr="006003C5">
        <w:rPr>
          <w:szCs w:val="24"/>
        </w:rPr>
        <w:t xml:space="preserve">выполнять </w:t>
      </w:r>
      <w:r w:rsidR="00E47EE9" w:rsidRPr="006003C5">
        <w:rPr>
          <w:szCs w:val="24"/>
        </w:rPr>
        <w:t>на основе сопоставления измеренных показателей состава и свойств поверхностных вод с нормативами качества природных вод, установленными для каждого вида водопользования.</w:t>
      </w:r>
    </w:p>
    <w:p w14:paraId="36E0FDBC" w14:textId="0A72FF2C" w:rsidR="00E47EE9" w:rsidRPr="006003C5" w:rsidRDefault="00E47EE9" w:rsidP="00AB0AD0">
      <w:pPr>
        <w:widowControl w:val="0"/>
        <w:tabs>
          <w:tab w:val="left" w:pos="993"/>
          <w:tab w:val="left" w:pos="1134"/>
        </w:tabs>
        <w:rPr>
          <w:szCs w:val="24"/>
        </w:rPr>
      </w:pPr>
      <w:r w:rsidRPr="006003C5">
        <w:rPr>
          <w:szCs w:val="24"/>
        </w:rPr>
        <w:t xml:space="preserve">Общие требования к составу и свойствам воды водных объектов в местах питьевого, хозяйственно-бытового и рекреационного водопользования устанавливаются </w:t>
      </w:r>
      <w:proofErr w:type="gramStart"/>
      <w:r w:rsidRPr="006003C5">
        <w:rPr>
          <w:szCs w:val="24"/>
        </w:rPr>
        <w:t>в соответствии с СанПиН</w:t>
      </w:r>
      <w:proofErr w:type="gramEnd"/>
      <w:r w:rsidRPr="006003C5">
        <w:rPr>
          <w:szCs w:val="24"/>
        </w:rPr>
        <w:t xml:space="preserve"> 2.1.5.980</w:t>
      </w:r>
      <w:r w:rsidR="0099096E" w:rsidRPr="006003C5">
        <w:rPr>
          <w:szCs w:val="24"/>
        </w:rPr>
        <w:t xml:space="preserve"> (приложение 1)</w:t>
      </w:r>
      <w:r w:rsidRPr="006003C5">
        <w:rPr>
          <w:szCs w:val="24"/>
        </w:rPr>
        <w:t xml:space="preserve">. Для водных объектов питьевого и хозяйственно-бытового водопользования нормативы поверхностной воды определяются гигиеническими ПДК в соответствии с </w:t>
      </w:r>
      <w:sdt>
        <w:sdtPr>
          <w:rPr>
            <w:szCs w:val="24"/>
          </w:rPr>
          <w:id w:val="412900079"/>
          <w:citation/>
        </w:sdtPr>
        <w:sdtEndPr/>
        <w:sdtContent>
          <w:r w:rsidR="00E407E2" w:rsidRPr="006003C5">
            <w:rPr>
              <w:szCs w:val="24"/>
            </w:rPr>
            <w:fldChar w:fldCharType="begin"/>
          </w:r>
          <w:r w:rsidR="00E407E2" w:rsidRPr="006003C5">
            <w:rPr>
              <w:szCs w:val="24"/>
            </w:rPr>
            <w:instrText xml:space="preserve"> CITATION ГН24 \l 1049 </w:instrText>
          </w:r>
          <w:r w:rsidR="00E407E2" w:rsidRPr="006003C5">
            <w:rPr>
              <w:szCs w:val="24"/>
            </w:rPr>
            <w:fldChar w:fldCharType="separate"/>
          </w:r>
          <w:r w:rsidR="002C6EF6" w:rsidRPr="006003C5">
            <w:rPr>
              <w:noProof/>
              <w:szCs w:val="24"/>
            </w:rPr>
            <w:t>[13]</w:t>
          </w:r>
          <w:r w:rsidR="00E407E2" w:rsidRPr="006003C5">
            <w:rPr>
              <w:szCs w:val="24"/>
            </w:rPr>
            <w:fldChar w:fldCharType="end"/>
          </w:r>
        </w:sdtContent>
      </w:sdt>
      <w:r w:rsidR="008C5C1E" w:rsidRPr="006003C5">
        <w:rPr>
          <w:szCs w:val="24"/>
        </w:rPr>
        <w:t>.</w:t>
      </w:r>
    </w:p>
    <w:p w14:paraId="7072F26E" w14:textId="325D368F" w:rsidR="00E47EE9" w:rsidRPr="006003C5" w:rsidRDefault="00E47EE9" w:rsidP="00AB0AD0">
      <w:pPr>
        <w:widowControl w:val="0"/>
        <w:tabs>
          <w:tab w:val="left" w:pos="993"/>
          <w:tab w:val="left" w:pos="1134"/>
        </w:tabs>
        <w:rPr>
          <w:szCs w:val="24"/>
        </w:rPr>
      </w:pPr>
      <w:r w:rsidRPr="006003C5">
        <w:rPr>
          <w:szCs w:val="24"/>
        </w:rPr>
        <w:t>Общие требования к составу и свойствам воды водных объектов</w:t>
      </w:r>
      <w:r w:rsidR="00132A24" w:rsidRPr="006003C5">
        <w:rPr>
          <w:szCs w:val="24"/>
        </w:rPr>
        <w:t>,</w:t>
      </w:r>
      <w:r w:rsidRPr="006003C5">
        <w:rPr>
          <w:szCs w:val="24"/>
        </w:rPr>
        <w:t xml:space="preserve"> имеющих рыбохозяйственное значение</w:t>
      </w:r>
      <w:r w:rsidR="00132A24" w:rsidRPr="006003C5">
        <w:rPr>
          <w:szCs w:val="24"/>
        </w:rPr>
        <w:t>,</w:t>
      </w:r>
      <w:r w:rsidRPr="006003C5">
        <w:rPr>
          <w:szCs w:val="24"/>
        </w:rPr>
        <w:t xml:space="preserve"> определяются нормативами качества воды, в том числе экологическими нормативами </w:t>
      </w:r>
      <w:r w:rsidR="0020763E" w:rsidRPr="006003C5">
        <w:rPr>
          <w:szCs w:val="24"/>
        </w:rPr>
        <w:t>ПДК</w:t>
      </w:r>
      <w:r w:rsidRPr="006003C5">
        <w:rPr>
          <w:szCs w:val="24"/>
        </w:rPr>
        <w:t xml:space="preserve"> вредных веществ в водах водных объектов рыбохозяйственного значения, утвержденными </w:t>
      </w:r>
      <w:sdt>
        <w:sdtPr>
          <w:rPr>
            <w:szCs w:val="24"/>
          </w:rPr>
          <w:id w:val="-1381708330"/>
          <w:citation/>
        </w:sdtPr>
        <w:sdtEndPr/>
        <w:sdtContent>
          <w:r w:rsidR="00E407E2" w:rsidRPr="006003C5">
            <w:rPr>
              <w:szCs w:val="24"/>
            </w:rPr>
            <w:fldChar w:fldCharType="begin"/>
          </w:r>
          <w:r w:rsidR="00E407E2" w:rsidRPr="006003C5">
            <w:rPr>
              <w:szCs w:val="24"/>
            </w:rPr>
            <w:instrText xml:space="preserve"> CITATION При \l 1049 </w:instrText>
          </w:r>
          <w:r w:rsidR="00E407E2" w:rsidRPr="006003C5">
            <w:rPr>
              <w:szCs w:val="24"/>
            </w:rPr>
            <w:fldChar w:fldCharType="separate"/>
          </w:r>
          <w:r w:rsidR="002C6EF6" w:rsidRPr="006003C5">
            <w:rPr>
              <w:noProof/>
              <w:szCs w:val="24"/>
            </w:rPr>
            <w:t>[14]</w:t>
          </w:r>
          <w:r w:rsidR="00E407E2" w:rsidRPr="006003C5">
            <w:rPr>
              <w:szCs w:val="24"/>
            </w:rPr>
            <w:fldChar w:fldCharType="end"/>
          </w:r>
        </w:sdtContent>
      </w:sdt>
      <w:r w:rsidRPr="006003C5">
        <w:rPr>
          <w:szCs w:val="24"/>
        </w:rPr>
        <w:t>.</w:t>
      </w:r>
    </w:p>
    <w:p w14:paraId="04CB5DB3" w14:textId="450B754F" w:rsidR="00940CF3" w:rsidRPr="006003C5" w:rsidRDefault="0061607B" w:rsidP="00940CF3">
      <w:pPr>
        <w:rPr>
          <w:szCs w:val="24"/>
        </w:rPr>
      </w:pPr>
      <w:r w:rsidRPr="006003C5">
        <w:rPr>
          <w:szCs w:val="24"/>
        </w:rPr>
        <w:t xml:space="preserve">5.12.7 </w:t>
      </w:r>
      <w:r w:rsidR="00940CF3" w:rsidRPr="006003C5">
        <w:rPr>
          <w:szCs w:val="24"/>
        </w:rPr>
        <w:t xml:space="preserve">Для определения состояния и степени загрязнённости морских вод отбор проб следует производить </w:t>
      </w:r>
      <w:r w:rsidR="0016133D" w:rsidRPr="006003C5">
        <w:rPr>
          <w:szCs w:val="24"/>
        </w:rPr>
        <w:t xml:space="preserve">по </w:t>
      </w:r>
      <w:r w:rsidR="00940CF3" w:rsidRPr="006003C5">
        <w:rPr>
          <w:szCs w:val="24"/>
        </w:rPr>
        <w:t>ГОСТ 17.1.3.08 (</w:t>
      </w:r>
      <w:r w:rsidR="002E17DC" w:rsidRPr="006003C5">
        <w:rPr>
          <w:szCs w:val="24"/>
        </w:rPr>
        <w:t>р</w:t>
      </w:r>
      <w:r w:rsidR="0019300B" w:rsidRPr="006003C5">
        <w:rPr>
          <w:szCs w:val="24"/>
        </w:rPr>
        <w:t>аздел 1</w:t>
      </w:r>
      <w:r w:rsidR="00ED6A33" w:rsidRPr="006003C5">
        <w:rPr>
          <w:szCs w:val="24"/>
        </w:rPr>
        <w:t xml:space="preserve"> и </w:t>
      </w:r>
      <w:r w:rsidR="00940CF3" w:rsidRPr="006003C5">
        <w:rPr>
          <w:szCs w:val="24"/>
        </w:rPr>
        <w:t xml:space="preserve">приложение 2). </w:t>
      </w:r>
    </w:p>
    <w:p w14:paraId="08D659B2" w14:textId="2092111B" w:rsidR="0061607B" w:rsidRPr="006003C5" w:rsidRDefault="0061607B" w:rsidP="0061607B">
      <w:pPr>
        <w:rPr>
          <w:szCs w:val="24"/>
        </w:rPr>
      </w:pPr>
      <w:r w:rsidRPr="006003C5">
        <w:rPr>
          <w:szCs w:val="24"/>
        </w:rPr>
        <w:t xml:space="preserve">При глубинах более 5 м отбор производят из поверхностного и придонного горизонтов. Количество дополнительных горизонтов опробования определяется с учетом фондовых данных о наличии выраженной стратификации вод в районе изысканий. При наличии выраженной температурной стратификации вод по температуре и солености отбор проб производится из слоя </w:t>
      </w:r>
      <w:proofErr w:type="spellStart"/>
      <w:r w:rsidRPr="006003C5">
        <w:rPr>
          <w:szCs w:val="24"/>
        </w:rPr>
        <w:t>пикноклина</w:t>
      </w:r>
      <w:proofErr w:type="spellEnd"/>
      <w:r w:rsidRPr="006003C5">
        <w:rPr>
          <w:szCs w:val="24"/>
        </w:rPr>
        <w:t xml:space="preserve">. В случае выявления в ходе полевых исследований нескольких горизонтов, на которых наблюдается </w:t>
      </w:r>
      <w:proofErr w:type="spellStart"/>
      <w:r w:rsidRPr="006003C5">
        <w:rPr>
          <w:szCs w:val="24"/>
        </w:rPr>
        <w:t>пикноклин</w:t>
      </w:r>
      <w:proofErr w:type="spellEnd"/>
      <w:r w:rsidRPr="006003C5">
        <w:rPr>
          <w:szCs w:val="24"/>
        </w:rPr>
        <w:t xml:space="preserve">, отбор производится на </w:t>
      </w:r>
      <w:r w:rsidRPr="006003C5">
        <w:rPr>
          <w:szCs w:val="24"/>
        </w:rPr>
        <w:lastRenderedPageBreak/>
        <w:t>каждом таком горизонте. При наличии сероводородного слоя отбор проб производят из слоя дефицита кислорода.</w:t>
      </w:r>
    </w:p>
    <w:p w14:paraId="223BC7F3" w14:textId="77777777" w:rsidR="0061607B" w:rsidRPr="006003C5" w:rsidRDefault="001232F4" w:rsidP="0061607B">
      <w:pPr>
        <w:widowControl w:val="0"/>
        <w:tabs>
          <w:tab w:val="left" w:pos="993"/>
          <w:tab w:val="left" w:pos="1134"/>
        </w:tabs>
        <w:rPr>
          <w:szCs w:val="24"/>
        </w:rPr>
      </w:pPr>
      <w:bookmarkStart w:id="58" w:name="_Hlk527553238"/>
      <w:r w:rsidRPr="006003C5">
        <w:rPr>
          <w:szCs w:val="24"/>
        </w:rPr>
        <w:t xml:space="preserve">5.12.7.1 </w:t>
      </w:r>
      <w:r w:rsidR="00CB5B77" w:rsidRPr="006003C5">
        <w:rPr>
          <w:szCs w:val="24"/>
        </w:rPr>
        <w:t xml:space="preserve">Для выделения горизонтов морских вод </w:t>
      </w:r>
      <w:r w:rsidR="0061607B" w:rsidRPr="006003C5">
        <w:rPr>
          <w:szCs w:val="24"/>
        </w:rPr>
        <w:t xml:space="preserve">по разрезу от поверхности до дна </w:t>
      </w:r>
      <w:r w:rsidR="00CB5B77" w:rsidRPr="006003C5">
        <w:rPr>
          <w:szCs w:val="24"/>
        </w:rPr>
        <w:t>(</w:t>
      </w:r>
      <w:r w:rsidR="0061607B" w:rsidRPr="006003C5">
        <w:rPr>
          <w:szCs w:val="24"/>
        </w:rPr>
        <w:t>с шагом не более 0,5 м по глубине</w:t>
      </w:r>
      <w:r w:rsidR="00CB5B77" w:rsidRPr="006003C5">
        <w:rPr>
          <w:szCs w:val="24"/>
        </w:rPr>
        <w:t>)</w:t>
      </w:r>
      <w:r w:rsidR="0061607B" w:rsidRPr="006003C5">
        <w:rPr>
          <w:szCs w:val="24"/>
        </w:rPr>
        <w:t xml:space="preserve"> проводится </w:t>
      </w:r>
      <w:r w:rsidR="00CB5B77" w:rsidRPr="006003C5">
        <w:rPr>
          <w:szCs w:val="24"/>
        </w:rPr>
        <w:t xml:space="preserve">определение </w:t>
      </w:r>
      <w:r w:rsidR="0061607B" w:rsidRPr="006003C5">
        <w:rPr>
          <w:szCs w:val="24"/>
        </w:rPr>
        <w:t>следующих показателей:</w:t>
      </w:r>
    </w:p>
    <w:p w14:paraId="6A727749" w14:textId="77777777" w:rsidR="0061607B" w:rsidRPr="006003C5" w:rsidRDefault="0061607B" w:rsidP="0061607B">
      <w:pPr>
        <w:widowControl w:val="0"/>
        <w:tabs>
          <w:tab w:val="left" w:pos="993"/>
          <w:tab w:val="left" w:pos="1134"/>
        </w:tabs>
        <w:rPr>
          <w:szCs w:val="24"/>
        </w:rPr>
      </w:pPr>
      <w:r w:rsidRPr="006003C5">
        <w:rPr>
          <w:szCs w:val="24"/>
        </w:rPr>
        <w:t>- соленость воды, в промилле</w:t>
      </w:r>
      <w:r w:rsidR="00EF30D4" w:rsidRPr="006003C5">
        <w:rPr>
          <w:szCs w:val="24"/>
        </w:rPr>
        <w:t>, ‰</w:t>
      </w:r>
      <w:r w:rsidRPr="006003C5">
        <w:rPr>
          <w:szCs w:val="24"/>
        </w:rPr>
        <w:t>;</w:t>
      </w:r>
    </w:p>
    <w:p w14:paraId="44572CB2" w14:textId="77777777" w:rsidR="0061607B" w:rsidRPr="006003C5" w:rsidRDefault="0061607B" w:rsidP="0061607B">
      <w:pPr>
        <w:widowControl w:val="0"/>
        <w:tabs>
          <w:tab w:val="left" w:pos="993"/>
          <w:tab w:val="left" w:pos="1134"/>
        </w:tabs>
        <w:rPr>
          <w:szCs w:val="24"/>
        </w:rPr>
      </w:pPr>
      <w:r w:rsidRPr="006003C5">
        <w:rPr>
          <w:szCs w:val="24"/>
        </w:rPr>
        <w:t>- температура воды</w:t>
      </w:r>
      <w:r w:rsidR="004D1D2A" w:rsidRPr="006003C5">
        <w:rPr>
          <w:szCs w:val="24"/>
        </w:rPr>
        <w:t>,</w:t>
      </w:r>
      <w:r w:rsidRPr="006003C5">
        <w:rPr>
          <w:szCs w:val="24"/>
        </w:rPr>
        <w:t xml:space="preserve"> </w:t>
      </w:r>
      <w:r w:rsidR="00874990" w:rsidRPr="006003C5">
        <w:rPr>
          <w:szCs w:val="24"/>
        </w:rPr>
        <w:t xml:space="preserve">в градусах Цельсия </w:t>
      </w:r>
      <w:r w:rsidRPr="006003C5">
        <w:rPr>
          <w:szCs w:val="24"/>
        </w:rPr>
        <w:t>°С;</w:t>
      </w:r>
    </w:p>
    <w:p w14:paraId="5F5A8832" w14:textId="77777777" w:rsidR="0061607B" w:rsidRPr="006003C5" w:rsidRDefault="0061607B" w:rsidP="0061607B">
      <w:pPr>
        <w:widowControl w:val="0"/>
        <w:tabs>
          <w:tab w:val="left" w:pos="993"/>
          <w:tab w:val="left" w:pos="1134"/>
        </w:tabs>
        <w:rPr>
          <w:szCs w:val="24"/>
        </w:rPr>
      </w:pPr>
      <w:r w:rsidRPr="006003C5">
        <w:rPr>
          <w:szCs w:val="24"/>
        </w:rPr>
        <w:t>- содержание растворенного кислорода</w:t>
      </w:r>
      <w:r w:rsidR="00582467" w:rsidRPr="006003C5">
        <w:rPr>
          <w:szCs w:val="24"/>
        </w:rPr>
        <w:t>,</w:t>
      </w:r>
      <w:r w:rsidRPr="006003C5">
        <w:rPr>
          <w:szCs w:val="24"/>
        </w:rPr>
        <w:t xml:space="preserve"> мг О</w:t>
      </w:r>
      <w:r w:rsidRPr="006003C5">
        <w:rPr>
          <w:szCs w:val="24"/>
          <w:vertAlign w:val="subscript"/>
        </w:rPr>
        <w:t>2</w:t>
      </w:r>
      <w:r w:rsidRPr="006003C5">
        <w:rPr>
          <w:szCs w:val="24"/>
        </w:rPr>
        <w:t>/л.</w:t>
      </w:r>
    </w:p>
    <w:p w14:paraId="2F27D6B5" w14:textId="77777777" w:rsidR="0061607B" w:rsidRPr="006003C5" w:rsidRDefault="001232F4" w:rsidP="0061607B">
      <w:pPr>
        <w:widowControl w:val="0"/>
        <w:tabs>
          <w:tab w:val="left" w:pos="993"/>
          <w:tab w:val="left" w:pos="1134"/>
        </w:tabs>
        <w:rPr>
          <w:szCs w:val="24"/>
        </w:rPr>
      </w:pPr>
      <w:r w:rsidRPr="006003C5">
        <w:rPr>
          <w:szCs w:val="24"/>
        </w:rPr>
        <w:t>И</w:t>
      </w:r>
      <w:r w:rsidR="0061607B" w:rsidRPr="006003C5">
        <w:rPr>
          <w:szCs w:val="24"/>
        </w:rPr>
        <w:t>з выявленных по указанным выше показателям горизонтов производится отбор проб на определение следующих гидрохимических показателей:</w:t>
      </w:r>
    </w:p>
    <w:p w14:paraId="2664B0DA" w14:textId="7E743245" w:rsidR="0061607B" w:rsidRPr="006003C5" w:rsidRDefault="0061607B" w:rsidP="0061607B">
      <w:pPr>
        <w:widowControl w:val="0"/>
        <w:tabs>
          <w:tab w:val="left" w:pos="993"/>
          <w:tab w:val="left" w:pos="1134"/>
        </w:tabs>
        <w:rPr>
          <w:szCs w:val="24"/>
        </w:rPr>
      </w:pPr>
      <w:r w:rsidRPr="006003C5">
        <w:rPr>
          <w:szCs w:val="24"/>
        </w:rPr>
        <w:t xml:space="preserve">- цветность, запах, нитритный азот, нитратный азот, азот общий, азот аммонийный, кремний, </w:t>
      </w:r>
      <w:proofErr w:type="spellStart"/>
      <w:r w:rsidRPr="006003C5">
        <w:rPr>
          <w:szCs w:val="24"/>
        </w:rPr>
        <w:t>pH</w:t>
      </w:r>
      <w:proofErr w:type="spellEnd"/>
      <w:r w:rsidRPr="006003C5">
        <w:rPr>
          <w:szCs w:val="24"/>
        </w:rPr>
        <w:t>, растворенный кислород, БПК</w:t>
      </w:r>
      <w:r w:rsidRPr="006003C5">
        <w:rPr>
          <w:szCs w:val="24"/>
          <w:vertAlign w:val="subscript"/>
        </w:rPr>
        <w:t>5</w:t>
      </w:r>
      <w:r w:rsidRPr="006003C5">
        <w:rPr>
          <w:szCs w:val="24"/>
        </w:rPr>
        <w:t>,</w:t>
      </w:r>
      <w:r w:rsidR="001A4C7C" w:rsidRPr="006003C5">
        <w:rPr>
          <w:szCs w:val="24"/>
        </w:rPr>
        <w:t xml:space="preserve"> ХПК, </w:t>
      </w:r>
      <w:r w:rsidRPr="006003C5">
        <w:rPr>
          <w:szCs w:val="24"/>
        </w:rPr>
        <w:t>фосфор фосфатный, фосфор общий, взвешенные вещества.</w:t>
      </w:r>
    </w:p>
    <w:p w14:paraId="7FE15F87" w14:textId="77777777" w:rsidR="0061607B" w:rsidRPr="006003C5" w:rsidRDefault="0061607B" w:rsidP="0061607B">
      <w:pPr>
        <w:widowControl w:val="0"/>
        <w:tabs>
          <w:tab w:val="left" w:pos="993"/>
          <w:tab w:val="left" w:pos="1134"/>
        </w:tabs>
        <w:rPr>
          <w:szCs w:val="24"/>
        </w:rPr>
      </w:pPr>
      <w:r w:rsidRPr="006003C5">
        <w:rPr>
          <w:szCs w:val="24"/>
        </w:rPr>
        <w:t xml:space="preserve">Из тех же горизонтов производится отбор проб воды на определение показателей загрязнения морских вод по следующему перечню: тяжелые металлы (ртуть, свинец, кадмий, медь, цинк, никель), мышьяк, фенолы, поверхностно-активные вещества (ПАВ), </w:t>
      </w:r>
      <w:proofErr w:type="spellStart"/>
      <w:r w:rsidRPr="006003C5">
        <w:rPr>
          <w:szCs w:val="24"/>
        </w:rPr>
        <w:t>бенз</w:t>
      </w:r>
      <w:proofErr w:type="spellEnd"/>
      <w:r w:rsidRPr="006003C5">
        <w:rPr>
          <w:szCs w:val="24"/>
        </w:rPr>
        <w:t>(а)</w:t>
      </w:r>
      <w:proofErr w:type="spellStart"/>
      <w:r w:rsidRPr="006003C5">
        <w:rPr>
          <w:szCs w:val="24"/>
        </w:rPr>
        <w:t>пирен</w:t>
      </w:r>
      <w:proofErr w:type="spellEnd"/>
      <w:r w:rsidRPr="006003C5">
        <w:rPr>
          <w:szCs w:val="24"/>
        </w:rPr>
        <w:t>, нефтепродукты.</w:t>
      </w:r>
    </w:p>
    <w:p w14:paraId="041AB110" w14:textId="77777777" w:rsidR="0061607B" w:rsidRPr="006003C5" w:rsidRDefault="0061607B" w:rsidP="0061607B">
      <w:pPr>
        <w:widowControl w:val="0"/>
        <w:tabs>
          <w:tab w:val="left" w:pos="993"/>
          <w:tab w:val="left" w:pos="1134"/>
        </w:tabs>
        <w:rPr>
          <w:szCs w:val="24"/>
        </w:rPr>
      </w:pPr>
      <w:r w:rsidRPr="006003C5">
        <w:rPr>
          <w:szCs w:val="24"/>
        </w:rPr>
        <w:t>При выполнении работ в прибрежных водах морей дополнительно производится отбор проб на определение показателей, указанных в СанПиН 2.1.5.2582, а также на определение хлорорганических соединений, в том числе пестицидов</w:t>
      </w:r>
      <w:r w:rsidR="000D6788" w:rsidRPr="006003C5">
        <w:rPr>
          <w:szCs w:val="24"/>
        </w:rPr>
        <w:t>.</w:t>
      </w:r>
    </w:p>
    <w:p w14:paraId="0F075F66" w14:textId="77777777" w:rsidR="0061607B" w:rsidRPr="006003C5" w:rsidRDefault="0061607B" w:rsidP="0061607B">
      <w:pPr>
        <w:widowControl w:val="0"/>
        <w:tabs>
          <w:tab w:val="left" w:pos="993"/>
          <w:tab w:val="left" w:pos="1134"/>
        </w:tabs>
        <w:rPr>
          <w:szCs w:val="24"/>
        </w:rPr>
      </w:pPr>
      <w:r w:rsidRPr="006003C5">
        <w:rPr>
          <w:szCs w:val="24"/>
        </w:rPr>
        <w:t>Перечень определяемых показателей может быть расширен на основании данных Росгидромета и Роспотребнадзора о наличии в районе изысканий выявленных загрязнений.</w:t>
      </w:r>
    </w:p>
    <w:p w14:paraId="28E38274" w14:textId="77777777" w:rsidR="0061607B" w:rsidRPr="006003C5" w:rsidRDefault="0030527C" w:rsidP="0061607B">
      <w:pPr>
        <w:widowControl w:val="0"/>
        <w:tabs>
          <w:tab w:val="left" w:pos="993"/>
          <w:tab w:val="left" w:pos="1134"/>
        </w:tabs>
        <w:rPr>
          <w:szCs w:val="24"/>
        </w:rPr>
      </w:pPr>
      <w:bookmarkStart w:id="59" w:name="_Hlk527553306"/>
      <w:bookmarkEnd w:id="58"/>
      <w:r w:rsidRPr="006003C5">
        <w:rPr>
          <w:szCs w:val="24"/>
        </w:rPr>
        <w:t xml:space="preserve">5.12.7.2 </w:t>
      </w:r>
      <w:r w:rsidR="0061607B" w:rsidRPr="006003C5">
        <w:rPr>
          <w:szCs w:val="24"/>
        </w:rPr>
        <w:t>На каждой точке опробования морских вод производится измерение следующих показателей:</w:t>
      </w:r>
    </w:p>
    <w:p w14:paraId="3B107109" w14:textId="77777777" w:rsidR="00C35709" w:rsidRPr="006003C5" w:rsidRDefault="0061607B" w:rsidP="0061607B">
      <w:pPr>
        <w:widowControl w:val="0"/>
        <w:tabs>
          <w:tab w:val="left" w:pos="993"/>
          <w:tab w:val="left" w:pos="1134"/>
        </w:tabs>
        <w:rPr>
          <w:szCs w:val="24"/>
        </w:rPr>
      </w:pPr>
      <w:r w:rsidRPr="006003C5">
        <w:rPr>
          <w:szCs w:val="24"/>
        </w:rPr>
        <w:t>- прозрачность воды</w:t>
      </w:r>
      <w:r w:rsidR="00C73B36" w:rsidRPr="006003C5">
        <w:rPr>
          <w:szCs w:val="24"/>
        </w:rPr>
        <w:t xml:space="preserve">, </w:t>
      </w:r>
      <w:r w:rsidRPr="006003C5">
        <w:rPr>
          <w:szCs w:val="24"/>
        </w:rPr>
        <w:t>м;</w:t>
      </w:r>
    </w:p>
    <w:p w14:paraId="00CD3865" w14:textId="77777777" w:rsidR="00C35709" w:rsidRPr="006003C5" w:rsidRDefault="00C35709" w:rsidP="0061607B">
      <w:pPr>
        <w:widowControl w:val="0"/>
        <w:tabs>
          <w:tab w:val="left" w:pos="993"/>
          <w:tab w:val="left" w:pos="1134"/>
        </w:tabs>
        <w:rPr>
          <w:szCs w:val="24"/>
        </w:rPr>
      </w:pPr>
      <w:r w:rsidRPr="006003C5">
        <w:rPr>
          <w:szCs w:val="24"/>
        </w:rPr>
        <w:t xml:space="preserve">- </w:t>
      </w:r>
      <w:r w:rsidR="0061607B" w:rsidRPr="006003C5">
        <w:rPr>
          <w:szCs w:val="24"/>
        </w:rPr>
        <w:t>температура воздуха</w:t>
      </w:r>
      <w:r w:rsidR="00C73B36" w:rsidRPr="006003C5">
        <w:rPr>
          <w:szCs w:val="24"/>
        </w:rPr>
        <w:t>,</w:t>
      </w:r>
      <w:r w:rsidR="00C73B36" w:rsidRPr="006003C5">
        <w:rPr>
          <w:szCs w:val="24"/>
          <w:vertAlign w:val="superscript"/>
        </w:rPr>
        <w:t xml:space="preserve"> </w:t>
      </w:r>
      <w:proofErr w:type="spellStart"/>
      <w:r w:rsidR="00C73B36" w:rsidRPr="006003C5">
        <w:rPr>
          <w:szCs w:val="24"/>
          <w:vertAlign w:val="superscript"/>
        </w:rPr>
        <w:t>о</w:t>
      </w:r>
      <w:r w:rsidR="0061607B" w:rsidRPr="006003C5">
        <w:rPr>
          <w:szCs w:val="24"/>
        </w:rPr>
        <w:t>С</w:t>
      </w:r>
      <w:proofErr w:type="spellEnd"/>
      <w:r w:rsidRPr="006003C5">
        <w:rPr>
          <w:szCs w:val="24"/>
        </w:rPr>
        <w:t>;</w:t>
      </w:r>
    </w:p>
    <w:p w14:paraId="5BF9312A" w14:textId="77777777" w:rsidR="00C35709" w:rsidRPr="006003C5" w:rsidRDefault="00C35709" w:rsidP="0061607B">
      <w:pPr>
        <w:widowControl w:val="0"/>
        <w:tabs>
          <w:tab w:val="left" w:pos="993"/>
          <w:tab w:val="left" w:pos="1134"/>
        </w:tabs>
        <w:rPr>
          <w:szCs w:val="24"/>
        </w:rPr>
      </w:pPr>
      <w:r w:rsidRPr="006003C5">
        <w:rPr>
          <w:szCs w:val="24"/>
        </w:rPr>
        <w:t xml:space="preserve">- </w:t>
      </w:r>
      <w:r w:rsidR="0061607B" w:rsidRPr="006003C5">
        <w:rPr>
          <w:szCs w:val="24"/>
        </w:rPr>
        <w:t>направление и скорость ветра</w:t>
      </w:r>
      <w:r w:rsidR="00C73B36" w:rsidRPr="006003C5">
        <w:rPr>
          <w:szCs w:val="24"/>
        </w:rPr>
        <w:t>,</w:t>
      </w:r>
      <w:r w:rsidR="0061607B" w:rsidRPr="006003C5">
        <w:rPr>
          <w:szCs w:val="24"/>
        </w:rPr>
        <w:t xml:space="preserve"> м/с</w:t>
      </w:r>
      <w:r w:rsidRPr="006003C5">
        <w:rPr>
          <w:szCs w:val="24"/>
        </w:rPr>
        <w:t>;</w:t>
      </w:r>
    </w:p>
    <w:p w14:paraId="01DFF420" w14:textId="77777777" w:rsidR="00C35709" w:rsidRPr="006003C5" w:rsidRDefault="00C35709" w:rsidP="0061607B">
      <w:pPr>
        <w:widowControl w:val="0"/>
        <w:tabs>
          <w:tab w:val="left" w:pos="993"/>
          <w:tab w:val="left" w:pos="1134"/>
        </w:tabs>
        <w:rPr>
          <w:szCs w:val="24"/>
        </w:rPr>
      </w:pPr>
      <w:r w:rsidRPr="006003C5">
        <w:rPr>
          <w:szCs w:val="24"/>
        </w:rPr>
        <w:t xml:space="preserve">- </w:t>
      </w:r>
      <w:r w:rsidR="0061607B" w:rsidRPr="006003C5">
        <w:rPr>
          <w:szCs w:val="24"/>
        </w:rPr>
        <w:t>атмосферное давление</w:t>
      </w:r>
      <w:r w:rsidR="00C73B36" w:rsidRPr="006003C5">
        <w:rPr>
          <w:szCs w:val="24"/>
        </w:rPr>
        <w:t>,</w:t>
      </w:r>
      <w:r w:rsidR="0061607B" w:rsidRPr="006003C5">
        <w:rPr>
          <w:szCs w:val="24"/>
        </w:rPr>
        <w:t xml:space="preserve"> ГПа</w:t>
      </w:r>
      <w:r w:rsidRPr="006003C5">
        <w:rPr>
          <w:szCs w:val="24"/>
        </w:rPr>
        <w:t>;</w:t>
      </w:r>
    </w:p>
    <w:p w14:paraId="07A522BB" w14:textId="77777777" w:rsidR="00C35709" w:rsidRPr="006003C5" w:rsidRDefault="00C35709" w:rsidP="0061607B">
      <w:pPr>
        <w:widowControl w:val="0"/>
        <w:tabs>
          <w:tab w:val="left" w:pos="993"/>
          <w:tab w:val="left" w:pos="1134"/>
        </w:tabs>
        <w:rPr>
          <w:szCs w:val="24"/>
        </w:rPr>
      </w:pPr>
      <w:r w:rsidRPr="006003C5">
        <w:rPr>
          <w:szCs w:val="24"/>
        </w:rPr>
        <w:t xml:space="preserve">- </w:t>
      </w:r>
      <w:r w:rsidR="0061607B" w:rsidRPr="006003C5">
        <w:rPr>
          <w:szCs w:val="24"/>
        </w:rPr>
        <w:t>волнение (визуально</w:t>
      </w:r>
      <w:r w:rsidR="00C73B36" w:rsidRPr="006003C5">
        <w:rPr>
          <w:szCs w:val="24"/>
        </w:rPr>
        <w:t>)</w:t>
      </w:r>
      <w:r w:rsidR="0061607B" w:rsidRPr="006003C5">
        <w:rPr>
          <w:szCs w:val="24"/>
        </w:rPr>
        <w:t>, балл</w:t>
      </w:r>
      <w:r w:rsidRPr="006003C5">
        <w:rPr>
          <w:szCs w:val="24"/>
        </w:rPr>
        <w:t>;</w:t>
      </w:r>
    </w:p>
    <w:p w14:paraId="65320EC4" w14:textId="77777777" w:rsidR="0061607B" w:rsidRPr="006003C5" w:rsidRDefault="00C35709" w:rsidP="0061607B">
      <w:pPr>
        <w:widowControl w:val="0"/>
        <w:tabs>
          <w:tab w:val="left" w:pos="993"/>
          <w:tab w:val="left" w:pos="1134"/>
        </w:tabs>
        <w:rPr>
          <w:szCs w:val="24"/>
        </w:rPr>
      </w:pPr>
      <w:r w:rsidRPr="006003C5">
        <w:rPr>
          <w:szCs w:val="24"/>
        </w:rPr>
        <w:t xml:space="preserve">- </w:t>
      </w:r>
      <w:r w:rsidR="0061607B" w:rsidRPr="006003C5">
        <w:rPr>
          <w:szCs w:val="24"/>
        </w:rPr>
        <w:t>атмосферные осадки</w:t>
      </w:r>
      <w:r w:rsidR="00C73B36" w:rsidRPr="006003C5">
        <w:rPr>
          <w:szCs w:val="24"/>
        </w:rPr>
        <w:t>,</w:t>
      </w:r>
      <w:r w:rsidR="0061607B" w:rsidRPr="006003C5">
        <w:rPr>
          <w:szCs w:val="24"/>
        </w:rPr>
        <w:t xml:space="preserve"> мм.</w:t>
      </w:r>
    </w:p>
    <w:bookmarkEnd w:id="59"/>
    <w:p w14:paraId="4C6D53D4" w14:textId="77777777" w:rsidR="00C35709" w:rsidRPr="006003C5" w:rsidRDefault="00657693" w:rsidP="0061607B">
      <w:pPr>
        <w:widowControl w:val="0"/>
        <w:tabs>
          <w:tab w:val="left" w:pos="993"/>
          <w:tab w:val="left" w:pos="1134"/>
        </w:tabs>
        <w:rPr>
          <w:szCs w:val="24"/>
        </w:rPr>
      </w:pPr>
      <w:r w:rsidRPr="006003C5">
        <w:rPr>
          <w:szCs w:val="24"/>
        </w:rPr>
        <w:t xml:space="preserve">5.12.7.3 </w:t>
      </w:r>
      <w:r w:rsidR="0061607B" w:rsidRPr="006003C5">
        <w:rPr>
          <w:szCs w:val="24"/>
        </w:rPr>
        <w:t xml:space="preserve">При визуальных наблюдениях </w:t>
      </w:r>
      <w:r w:rsidR="00670505" w:rsidRPr="006003C5">
        <w:rPr>
          <w:szCs w:val="24"/>
        </w:rPr>
        <w:t xml:space="preserve">на </w:t>
      </w:r>
      <w:r w:rsidR="006225AE" w:rsidRPr="006003C5">
        <w:rPr>
          <w:szCs w:val="24"/>
        </w:rPr>
        <w:t xml:space="preserve">акватории </w:t>
      </w:r>
      <w:r w:rsidR="0061607B" w:rsidRPr="006003C5">
        <w:rPr>
          <w:szCs w:val="24"/>
        </w:rPr>
        <w:t xml:space="preserve">отмечают </w:t>
      </w:r>
      <w:r w:rsidR="004C3B01" w:rsidRPr="006003C5">
        <w:rPr>
          <w:szCs w:val="24"/>
        </w:rPr>
        <w:t xml:space="preserve">следующие </w:t>
      </w:r>
      <w:r w:rsidR="0061607B" w:rsidRPr="006003C5">
        <w:rPr>
          <w:szCs w:val="24"/>
        </w:rPr>
        <w:t>явления</w:t>
      </w:r>
      <w:r w:rsidR="004C3B01" w:rsidRPr="006003C5">
        <w:rPr>
          <w:szCs w:val="24"/>
        </w:rPr>
        <w:t>:</w:t>
      </w:r>
    </w:p>
    <w:p w14:paraId="1935C662" w14:textId="77777777" w:rsidR="00C35709" w:rsidRPr="006003C5" w:rsidRDefault="00C35709" w:rsidP="0061607B">
      <w:pPr>
        <w:widowControl w:val="0"/>
        <w:tabs>
          <w:tab w:val="left" w:pos="993"/>
          <w:tab w:val="left" w:pos="1134"/>
        </w:tabs>
        <w:rPr>
          <w:szCs w:val="24"/>
        </w:rPr>
      </w:pPr>
      <w:r w:rsidRPr="006003C5">
        <w:rPr>
          <w:szCs w:val="24"/>
        </w:rPr>
        <w:t xml:space="preserve">- </w:t>
      </w:r>
      <w:r w:rsidR="0061607B" w:rsidRPr="006003C5">
        <w:rPr>
          <w:szCs w:val="24"/>
        </w:rPr>
        <w:t>наличие плавающих примесей, пленок, масляных пятен, включений и других примесей;</w:t>
      </w:r>
    </w:p>
    <w:p w14:paraId="3F085353" w14:textId="77777777" w:rsidR="00C35709" w:rsidRPr="006003C5" w:rsidRDefault="00C35709" w:rsidP="0061607B">
      <w:pPr>
        <w:widowControl w:val="0"/>
        <w:tabs>
          <w:tab w:val="left" w:pos="993"/>
          <w:tab w:val="left" w:pos="1134"/>
        </w:tabs>
        <w:rPr>
          <w:szCs w:val="24"/>
        </w:rPr>
      </w:pPr>
      <w:r w:rsidRPr="006003C5">
        <w:rPr>
          <w:szCs w:val="24"/>
        </w:rPr>
        <w:t xml:space="preserve">- </w:t>
      </w:r>
      <w:r w:rsidR="0061607B" w:rsidRPr="006003C5">
        <w:rPr>
          <w:szCs w:val="24"/>
        </w:rPr>
        <w:t>развитие, скопление и отмирание водорослей;</w:t>
      </w:r>
    </w:p>
    <w:p w14:paraId="3D717A0F" w14:textId="77777777" w:rsidR="00C35709" w:rsidRPr="006003C5" w:rsidRDefault="00C35709" w:rsidP="0061607B">
      <w:pPr>
        <w:widowControl w:val="0"/>
        <w:tabs>
          <w:tab w:val="left" w:pos="993"/>
          <w:tab w:val="left" w:pos="1134"/>
        </w:tabs>
        <w:rPr>
          <w:szCs w:val="24"/>
        </w:rPr>
      </w:pPr>
      <w:r w:rsidRPr="006003C5">
        <w:rPr>
          <w:szCs w:val="24"/>
        </w:rPr>
        <w:lastRenderedPageBreak/>
        <w:t xml:space="preserve">- </w:t>
      </w:r>
      <w:r w:rsidR="0061607B" w:rsidRPr="006003C5">
        <w:rPr>
          <w:szCs w:val="24"/>
        </w:rPr>
        <w:t>гибель рыбы и других гидробионтов;</w:t>
      </w:r>
    </w:p>
    <w:p w14:paraId="4564624C" w14:textId="77777777" w:rsidR="0061607B" w:rsidRPr="006003C5" w:rsidRDefault="00C35709" w:rsidP="0061607B">
      <w:pPr>
        <w:widowControl w:val="0"/>
        <w:tabs>
          <w:tab w:val="left" w:pos="993"/>
          <w:tab w:val="left" w:pos="1134"/>
        </w:tabs>
        <w:rPr>
          <w:szCs w:val="24"/>
        </w:rPr>
      </w:pPr>
      <w:r w:rsidRPr="006003C5">
        <w:rPr>
          <w:szCs w:val="24"/>
        </w:rPr>
        <w:t xml:space="preserve">- </w:t>
      </w:r>
      <w:r w:rsidR="0061607B" w:rsidRPr="006003C5">
        <w:rPr>
          <w:szCs w:val="24"/>
        </w:rPr>
        <w:t>появление повышенной мутности, необычной окраски, пены и т.д.</w:t>
      </w:r>
    </w:p>
    <w:p w14:paraId="371BD713" w14:textId="77777777" w:rsidR="0061607B" w:rsidRPr="006003C5" w:rsidRDefault="0061607B" w:rsidP="0061607B">
      <w:pPr>
        <w:widowControl w:val="0"/>
        <w:tabs>
          <w:tab w:val="left" w:pos="993"/>
          <w:tab w:val="left" w:pos="1134"/>
        </w:tabs>
        <w:rPr>
          <w:szCs w:val="24"/>
        </w:rPr>
      </w:pPr>
      <w:r w:rsidRPr="006003C5">
        <w:rPr>
          <w:szCs w:val="24"/>
        </w:rPr>
        <w:t>Для морей, акватория которых разграничена между несколькими государствами, и для которых установлены международные нормативы качества вод (или международные конвенции, регламентирующие морскую деятельность), при экологическом опробовании необходимо кроме вышеперечисленных показателей учитывать требования международных критериев качества.</w:t>
      </w:r>
    </w:p>
    <w:p w14:paraId="4216C919" w14:textId="77777777" w:rsidR="00E47EE9" w:rsidRPr="006003C5" w:rsidRDefault="00FD68CA" w:rsidP="00FD68CA">
      <w:pPr>
        <w:tabs>
          <w:tab w:val="left" w:pos="993"/>
          <w:tab w:val="left" w:pos="1134"/>
        </w:tabs>
        <w:rPr>
          <w:szCs w:val="24"/>
        </w:rPr>
      </w:pPr>
      <w:r w:rsidRPr="006003C5">
        <w:rPr>
          <w:szCs w:val="24"/>
        </w:rPr>
        <w:t>5.12.</w:t>
      </w:r>
      <w:r w:rsidR="00FA1D9F" w:rsidRPr="006003C5">
        <w:rPr>
          <w:szCs w:val="24"/>
        </w:rPr>
        <w:t xml:space="preserve">8 </w:t>
      </w:r>
      <w:r w:rsidR="00E47EE9" w:rsidRPr="006003C5">
        <w:rPr>
          <w:szCs w:val="24"/>
        </w:rPr>
        <w:t>Результаты инженерно-экологических изысканий по исследованию и оценке загрязнения поверхностных вод должны содержать:</w:t>
      </w:r>
    </w:p>
    <w:p w14:paraId="7F2D8BB6" w14:textId="1414A05A" w:rsidR="00E47EE9" w:rsidRPr="006003C5" w:rsidRDefault="00FD68CA" w:rsidP="00FD68CA">
      <w:pPr>
        <w:widowControl w:val="0"/>
        <w:tabs>
          <w:tab w:val="left" w:pos="990"/>
        </w:tabs>
        <w:rPr>
          <w:szCs w:val="24"/>
        </w:rPr>
      </w:pPr>
      <w:r w:rsidRPr="006003C5">
        <w:rPr>
          <w:szCs w:val="24"/>
        </w:rPr>
        <w:t xml:space="preserve">- </w:t>
      </w:r>
      <w:r w:rsidR="00E47EE9" w:rsidRPr="006003C5">
        <w:rPr>
          <w:szCs w:val="24"/>
        </w:rPr>
        <w:t>краткую гидрологическую характеристику водных объектов, включая данные о водосборной площади и водоохранных зонах водных объектов;</w:t>
      </w:r>
    </w:p>
    <w:p w14:paraId="1155B7D6" w14:textId="77777777" w:rsidR="00E47EE9" w:rsidRPr="006003C5" w:rsidRDefault="00FD68CA" w:rsidP="00FD68CA">
      <w:pPr>
        <w:widowControl w:val="0"/>
        <w:tabs>
          <w:tab w:val="left" w:pos="990"/>
        </w:tabs>
        <w:rPr>
          <w:szCs w:val="24"/>
        </w:rPr>
      </w:pPr>
      <w:r w:rsidRPr="006003C5">
        <w:rPr>
          <w:szCs w:val="24"/>
        </w:rPr>
        <w:t xml:space="preserve">- </w:t>
      </w:r>
      <w:r w:rsidR="00E47EE9" w:rsidRPr="006003C5">
        <w:rPr>
          <w:szCs w:val="24"/>
        </w:rPr>
        <w:t>сведения о видах хозяйственного использования водных объектов, о водозаборах (при их наличии) и данных о размерах зон санитарной охраны для источников хозяйственно-питьевого водоснабжения;</w:t>
      </w:r>
    </w:p>
    <w:p w14:paraId="207A43D1" w14:textId="77777777" w:rsidR="00E47EE9" w:rsidRPr="006003C5" w:rsidRDefault="00FD68CA" w:rsidP="00FD68CA">
      <w:pPr>
        <w:widowControl w:val="0"/>
        <w:tabs>
          <w:tab w:val="left" w:pos="990"/>
        </w:tabs>
        <w:rPr>
          <w:szCs w:val="24"/>
        </w:rPr>
      </w:pPr>
      <w:r w:rsidRPr="006003C5">
        <w:rPr>
          <w:szCs w:val="24"/>
        </w:rPr>
        <w:t xml:space="preserve">- </w:t>
      </w:r>
      <w:r w:rsidR="00E47EE9" w:rsidRPr="006003C5">
        <w:rPr>
          <w:szCs w:val="24"/>
        </w:rPr>
        <w:t>характеристику экологического состояния прибрежной части водного объекта и субаквальных ландшафтов в точках опробования</w:t>
      </w:r>
      <w:r w:rsidR="0050657F" w:rsidRPr="006003C5">
        <w:t>;</w:t>
      </w:r>
    </w:p>
    <w:p w14:paraId="0D886FD0" w14:textId="77777777" w:rsidR="00E47EE9" w:rsidRPr="006003C5" w:rsidRDefault="00FD68CA" w:rsidP="00FD68CA">
      <w:pPr>
        <w:widowControl w:val="0"/>
        <w:tabs>
          <w:tab w:val="left" w:pos="990"/>
        </w:tabs>
        <w:rPr>
          <w:szCs w:val="24"/>
        </w:rPr>
      </w:pPr>
      <w:r w:rsidRPr="006003C5">
        <w:rPr>
          <w:szCs w:val="24"/>
        </w:rPr>
        <w:t xml:space="preserve">- </w:t>
      </w:r>
      <w:r w:rsidR="00E47EE9" w:rsidRPr="006003C5">
        <w:rPr>
          <w:szCs w:val="24"/>
        </w:rPr>
        <w:t xml:space="preserve">данные </w:t>
      </w:r>
      <w:r w:rsidR="00FA1D9F" w:rsidRPr="006003C5">
        <w:rPr>
          <w:szCs w:val="24"/>
        </w:rPr>
        <w:t xml:space="preserve">исследований </w:t>
      </w:r>
      <w:r w:rsidR="00E47EE9" w:rsidRPr="006003C5">
        <w:rPr>
          <w:szCs w:val="24"/>
        </w:rPr>
        <w:t xml:space="preserve">источников загрязнения поверхностных вод </w:t>
      </w:r>
      <w:r w:rsidR="0050657F" w:rsidRPr="006003C5">
        <w:t>(</w:t>
      </w:r>
      <w:r w:rsidR="00B46534" w:rsidRPr="006003C5">
        <w:rPr>
          <w:szCs w:val="24"/>
        </w:rPr>
        <w:t>5.12.4</w:t>
      </w:r>
      <w:r w:rsidR="0050657F" w:rsidRPr="006003C5">
        <w:t>);</w:t>
      </w:r>
    </w:p>
    <w:p w14:paraId="46362B98" w14:textId="77777777" w:rsidR="00E47EE9" w:rsidRPr="006003C5" w:rsidRDefault="00FD68CA" w:rsidP="00FD68CA">
      <w:pPr>
        <w:widowControl w:val="0"/>
        <w:tabs>
          <w:tab w:val="left" w:pos="990"/>
        </w:tabs>
        <w:rPr>
          <w:szCs w:val="24"/>
        </w:rPr>
      </w:pPr>
      <w:r w:rsidRPr="006003C5">
        <w:rPr>
          <w:szCs w:val="24"/>
        </w:rPr>
        <w:t xml:space="preserve">- </w:t>
      </w:r>
      <w:r w:rsidR="00E47EE9" w:rsidRPr="006003C5">
        <w:rPr>
          <w:szCs w:val="24"/>
        </w:rPr>
        <w:t xml:space="preserve">оценку экологического состояния поверхностных вод на основании разработанных и утвержденных экологических критериев в зависимости от вида хозяйственного использования водного объекта </w:t>
      </w:r>
      <w:r w:rsidR="0050657F" w:rsidRPr="006003C5">
        <w:t>(</w:t>
      </w:r>
      <w:r w:rsidR="0036491E" w:rsidRPr="006003C5">
        <w:rPr>
          <w:szCs w:val="24"/>
        </w:rPr>
        <w:t>5.12.6</w:t>
      </w:r>
      <w:r w:rsidR="0050657F" w:rsidRPr="006003C5">
        <w:t>)</w:t>
      </w:r>
      <w:r w:rsidR="00E47EE9" w:rsidRPr="006003C5">
        <w:rPr>
          <w:szCs w:val="24"/>
        </w:rPr>
        <w:t>;</w:t>
      </w:r>
    </w:p>
    <w:p w14:paraId="2733466E" w14:textId="77777777" w:rsidR="00E47EE9" w:rsidRPr="006003C5" w:rsidRDefault="005A5418" w:rsidP="005A5418">
      <w:pPr>
        <w:widowControl w:val="0"/>
        <w:tabs>
          <w:tab w:val="left" w:pos="990"/>
        </w:tabs>
        <w:rPr>
          <w:szCs w:val="24"/>
        </w:rPr>
      </w:pPr>
      <w:r w:rsidRPr="006003C5">
        <w:rPr>
          <w:szCs w:val="24"/>
        </w:rPr>
        <w:t xml:space="preserve">- </w:t>
      </w:r>
      <w:r w:rsidR="00E47EE9" w:rsidRPr="006003C5">
        <w:rPr>
          <w:szCs w:val="24"/>
        </w:rPr>
        <w:t>предварительный прогноз вероятного изменения состояния поверхностных вод в результате градостроительной деятельности;</w:t>
      </w:r>
      <w:bookmarkStart w:id="60" w:name="6.4_Рекомендации_по_охране_водных_объект"/>
      <w:bookmarkEnd w:id="60"/>
    </w:p>
    <w:p w14:paraId="7521A620" w14:textId="77777777" w:rsidR="00E47EE9" w:rsidRPr="006003C5" w:rsidRDefault="005A5418" w:rsidP="005A5418">
      <w:pPr>
        <w:widowControl w:val="0"/>
        <w:tabs>
          <w:tab w:val="left" w:pos="990"/>
        </w:tabs>
        <w:rPr>
          <w:szCs w:val="24"/>
        </w:rPr>
      </w:pPr>
      <w:r w:rsidRPr="006003C5">
        <w:rPr>
          <w:szCs w:val="24"/>
        </w:rPr>
        <w:t xml:space="preserve">- </w:t>
      </w:r>
      <w:r w:rsidR="00E47EE9" w:rsidRPr="006003C5">
        <w:rPr>
          <w:szCs w:val="24"/>
        </w:rPr>
        <w:t xml:space="preserve">рекомендации и предложения по охране </w:t>
      </w:r>
      <w:r w:rsidR="001D4585" w:rsidRPr="006003C5">
        <w:rPr>
          <w:szCs w:val="24"/>
        </w:rPr>
        <w:t xml:space="preserve">поверхностных </w:t>
      </w:r>
      <w:r w:rsidR="00E47EE9" w:rsidRPr="006003C5">
        <w:rPr>
          <w:szCs w:val="24"/>
        </w:rPr>
        <w:t>водных объектов.</w:t>
      </w:r>
    </w:p>
    <w:p w14:paraId="3CECD547" w14:textId="02DF0B6C" w:rsidR="001528CD" w:rsidRPr="006003C5" w:rsidRDefault="006624E8" w:rsidP="007250CA">
      <w:bookmarkStart w:id="61" w:name="_Hlk511749443"/>
      <w:r w:rsidRPr="006003C5">
        <w:rPr>
          <w:bCs/>
        </w:rPr>
        <w:t xml:space="preserve">5.13 </w:t>
      </w:r>
      <w:r w:rsidRPr="006003C5">
        <w:rPr>
          <w:b/>
          <w:bCs/>
        </w:rPr>
        <w:t>Исследование и оценка загрязнения подземных вод</w:t>
      </w:r>
      <w:r w:rsidR="00C53317" w:rsidRPr="006003C5">
        <w:rPr>
          <w:b/>
          <w:bCs/>
        </w:rPr>
        <w:t xml:space="preserve"> </w:t>
      </w:r>
      <w:r w:rsidR="00131A4E" w:rsidRPr="006003C5">
        <w:rPr>
          <w:szCs w:val="24"/>
        </w:rPr>
        <w:t>при строительстве и эксплуатации объект</w:t>
      </w:r>
      <w:r w:rsidR="00145492" w:rsidRPr="006003C5">
        <w:rPr>
          <w:szCs w:val="24"/>
        </w:rPr>
        <w:t>ов</w:t>
      </w:r>
      <w:r w:rsidR="00131A4E" w:rsidRPr="006003C5">
        <w:rPr>
          <w:spacing w:val="-4"/>
          <w:szCs w:val="24"/>
        </w:rPr>
        <w:t xml:space="preserve"> </w:t>
      </w:r>
      <w:r w:rsidR="00C53317" w:rsidRPr="006003C5">
        <w:rPr>
          <w:spacing w:val="-4"/>
          <w:szCs w:val="24"/>
        </w:rPr>
        <w:t xml:space="preserve">проводятся </w:t>
      </w:r>
      <w:r w:rsidR="00E24F20" w:rsidRPr="006003C5">
        <w:rPr>
          <w:spacing w:val="-4"/>
          <w:szCs w:val="24"/>
        </w:rPr>
        <w:t xml:space="preserve">совместно с инженерно-геологическими изысканиями </w:t>
      </w:r>
      <w:r w:rsidR="00384E6E" w:rsidRPr="006003C5">
        <w:t>с целью</w:t>
      </w:r>
      <w:r w:rsidR="001528CD" w:rsidRPr="006003C5">
        <w:t>:</w:t>
      </w:r>
    </w:p>
    <w:p w14:paraId="64BEE60C" w14:textId="77777777" w:rsidR="0078528D" w:rsidRPr="006003C5" w:rsidRDefault="000D165B" w:rsidP="007250CA">
      <w:pPr>
        <w:rPr>
          <w:szCs w:val="24"/>
        </w:rPr>
      </w:pPr>
      <w:r w:rsidRPr="006003C5">
        <w:t xml:space="preserve">- </w:t>
      </w:r>
      <w:r w:rsidRPr="006003C5">
        <w:rPr>
          <w:szCs w:val="24"/>
        </w:rPr>
        <w:t>определения качества подземных вод</w:t>
      </w:r>
      <w:r w:rsidR="0078528D" w:rsidRPr="006003C5">
        <w:rPr>
          <w:szCs w:val="24"/>
        </w:rPr>
        <w:t>;</w:t>
      </w:r>
    </w:p>
    <w:p w14:paraId="0A8C51B9" w14:textId="77777777" w:rsidR="00832167" w:rsidRPr="006003C5" w:rsidRDefault="0078528D" w:rsidP="007250CA">
      <w:r w:rsidRPr="006003C5">
        <w:rPr>
          <w:szCs w:val="24"/>
        </w:rPr>
        <w:t xml:space="preserve">- </w:t>
      </w:r>
      <w:r w:rsidR="00832167" w:rsidRPr="006003C5">
        <w:t>выявления источников загрязнения;</w:t>
      </w:r>
    </w:p>
    <w:p w14:paraId="4427E73F" w14:textId="77777777" w:rsidR="00992B31" w:rsidRPr="006003C5" w:rsidRDefault="001528CD" w:rsidP="007250CA">
      <w:r w:rsidRPr="006003C5">
        <w:t>-</w:t>
      </w:r>
      <w:r w:rsidR="00992B31" w:rsidRPr="006003C5">
        <w:t> </w:t>
      </w:r>
      <w:r w:rsidR="007250CA" w:rsidRPr="006003C5">
        <w:t xml:space="preserve">определения </w:t>
      </w:r>
      <w:r w:rsidR="00C53317" w:rsidRPr="006003C5">
        <w:t xml:space="preserve">состава и концентрации загрязняющих веществ, </w:t>
      </w:r>
      <w:r w:rsidR="009D4738" w:rsidRPr="006003C5">
        <w:t>границ их распространения</w:t>
      </w:r>
      <w:r w:rsidR="00FA1D9F" w:rsidRPr="006003C5">
        <w:t>,</w:t>
      </w:r>
      <w:r w:rsidR="00FA1D9F" w:rsidRPr="006003C5">
        <w:rPr>
          <w:szCs w:val="24"/>
        </w:rPr>
        <w:t xml:space="preserve"> установления степени защищенности подземных вод от загрязнения</w:t>
      </w:r>
      <w:r w:rsidR="00992B31" w:rsidRPr="006003C5">
        <w:t>;</w:t>
      </w:r>
    </w:p>
    <w:p w14:paraId="49DF28D6" w14:textId="77777777" w:rsidR="00992B31" w:rsidRPr="006003C5" w:rsidRDefault="00992B31" w:rsidP="007250CA">
      <w:r w:rsidRPr="006003C5">
        <w:t xml:space="preserve">- </w:t>
      </w:r>
      <w:r w:rsidR="001528CD" w:rsidRPr="006003C5">
        <w:t>получения данных для прогноза возможных изменений качества подземных вод</w:t>
      </w:r>
      <w:r w:rsidRPr="006003C5">
        <w:t>;</w:t>
      </w:r>
    </w:p>
    <w:p w14:paraId="112E887D" w14:textId="77777777" w:rsidR="009D4738" w:rsidRPr="006003C5" w:rsidRDefault="00992B31" w:rsidP="007250CA">
      <w:r w:rsidRPr="006003C5">
        <w:t>- осуществлени</w:t>
      </w:r>
      <w:r w:rsidR="00215FE7" w:rsidRPr="006003C5">
        <w:t>я</w:t>
      </w:r>
      <w:r w:rsidRPr="006003C5">
        <w:t xml:space="preserve"> контроля за распространением </w:t>
      </w:r>
      <w:r w:rsidR="00E61FF4" w:rsidRPr="006003C5">
        <w:t>а</w:t>
      </w:r>
      <w:r w:rsidRPr="006003C5">
        <w:t xml:space="preserve">реала </w:t>
      </w:r>
      <w:r w:rsidR="00FA1D9F" w:rsidRPr="006003C5">
        <w:t xml:space="preserve">загрязненных </w:t>
      </w:r>
      <w:r w:rsidRPr="006003C5">
        <w:t>вод;</w:t>
      </w:r>
    </w:p>
    <w:p w14:paraId="4136E8B8" w14:textId="44233B00" w:rsidR="00992B31" w:rsidRPr="006003C5" w:rsidRDefault="00992B31" w:rsidP="007250CA">
      <w:r w:rsidRPr="006003C5">
        <w:lastRenderedPageBreak/>
        <w:t>- разработки эффективных мер защиты продуктивных водоносных горизонтов и подземных вод от опасности загрязнения</w:t>
      </w:r>
      <w:r w:rsidR="000872C6" w:rsidRPr="006003C5">
        <w:t>.</w:t>
      </w:r>
    </w:p>
    <w:p w14:paraId="169B49F7" w14:textId="6EA8364F" w:rsidR="00E24F20" w:rsidRPr="006003C5" w:rsidRDefault="00633F90" w:rsidP="007250CA">
      <w:r w:rsidRPr="006003C5">
        <w:t>И</w:t>
      </w:r>
      <w:r w:rsidR="00E24F20" w:rsidRPr="006003C5">
        <w:t>сследование первых от поверхности водоносных горизонтов, находящихся в зоне взаимодействия с проектируемыми сооружениями</w:t>
      </w:r>
      <w:r w:rsidRPr="006003C5">
        <w:t>, имеет определяющее значение</w:t>
      </w:r>
      <w:r w:rsidR="00E24F20" w:rsidRPr="006003C5">
        <w:t>.</w:t>
      </w:r>
    </w:p>
    <w:p w14:paraId="728AB55B" w14:textId="77777777" w:rsidR="00904938" w:rsidRPr="006003C5" w:rsidRDefault="00AA6CF6" w:rsidP="005878CA">
      <w:pPr>
        <w:rPr>
          <w:szCs w:val="24"/>
        </w:rPr>
      </w:pPr>
      <w:r w:rsidRPr="006003C5">
        <w:t>5.13.</w:t>
      </w:r>
      <w:r w:rsidR="00707B19" w:rsidRPr="006003C5">
        <w:t>1</w:t>
      </w:r>
      <w:r w:rsidRPr="006003C5">
        <w:t xml:space="preserve"> </w:t>
      </w:r>
      <w:r w:rsidR="00744812" w:rsidRPr="006003C5">
        <w:t xml:space="preserve">При наличии результатов </w:t>
      </w:r>
      <w:r w:rsidR="00744812" w:rsidRPr="006003C5">
        <w:rPr>
          <w:szCs w:val="24"/>
        </w:rPr>
        <w:t xml:space="preserve">гидрогеологических исследований, </w:t>
      </w:r>
      <w:r w:rsidR="00744812" w:rsidRPr="006003C5">
        <w:t xml:space="preserve">опробование </w:t>
      </w:r>
      <w:r w:rsidR="00904938" w:rsidRPr="006003C5">
        <w:t xml:space="preserve">и оценку загрязненности подземных вод при инженерно-экологических изысканиях следует производить </w:t>
      </w:r>
      <w:r w:rsidR="00904938" w:rsidRPr="006003C5">
        <w:rPr>
          <w:szCs w:val="24"/>
        </w:rPr>
        <w:t>с использованием данных о/об:</w:t>
      </w:r>
      <w:r w:rsidR="00744812" w:rsidRPr="006003C5">
        <w:rPr>
          <w:szCs w:val="24"/>
        </w:rPr>
        <w:t xml:space="preserve"> </w:t>
      </w:r>
    </w:p>
    <w:p w14:paraId="4E5C4E15" w14:textId="77777777" w:rsidR="00904938" w:rsidRPr="006003C5" w:rsidRDefault="00904938" w:rsidP="00904938">
      <w:pPr>
        <w:widowControl w:val="0"/>
        <w:tabs>
          <w:tab w:val="left" w:pos="990"/>
        </w:tabs>
      </w:pPr>
      <w:r w:rsidRPr="006003C5">
        <w:t>- закономерностях движения подземных вод;</w:t>
      </w:r>
    </w:p>
    <w:p w14:paraId="462C565E" w14:textId="77777777" w:rsidR="00904938" w:rsidRPr="006003C5" w:rsidRDefault="00904938" w:rsidP="00904938">
      <w:pPr>
        <w:widowControl w:val="0"/>
        <w:tabs>
          <w:tab w:val="left" w:pos="990"/>
        </w:tabs>
      </w:pPr>
      <w:r w:rsidRPr="006003C5">
        <w:t xml:space="preserve">- условиях питания и </w:t>
      </w:r>
      <w:r w:rsidR="00FA1D9F" w:rsidRPr="006003C5">
        <w:t xml:space="preserve">разгрузки </w:t>
      </w:r>
      <w:r w:rsidRPr="006003C5">
        <w:t>подземных вод;</w:t>
      </w:r>
    </w:p>
    <w:p w14:paraId="2DFA2CB7" w14:textId="77777777" w:rsidR="00904938" w:rsidRPr="006003C5" w:rsidRDefault="00904938" w:rsidP="00904938">
      <w:pPr>
        <w:widowControl w:val="0"/>
        <w:tabs>
          <w:tab w:val="left" w:pos="990"/>
        </w:tabs>
      </w:pPr>
      <w:r w:rsidRPr="006003C5">
        <w:t>- наличии гидравлической взаимосвязи между водоносными горизонтами и поверхностными водами;</w:t>
      </w:r>
    </w:p>
    <w:p w14:paraId="719236C7" w14:textId="77777777" w:rsidR="00904938" w:rsidRPr="006003C5" w:rsidRDefault="00904938" w:rsidP="00904938">
      <w:pPr>
        <w:widowControl w:val="0"/>
        <w:tabs>
          <w:tab w:val="left" w:pos="990"/>
        </w:tabs>
      </w:pPr>
      <w:r w:rsidRPr="006003C5">
        <w:t>- составе, фильтрационных и сорбционных свойства</w:t>
      </w:r>
      <w:r w:rsidR="005C2924" w:rsidRPr="006003C5">
        <w:t>х</w:t>
      </w:r>
      <w:r w:rsidRPr="006003C5">
        <w:t xml:space="preserve"> грунтов зоны аэрации и водовмещающих пород;</w:t>
      </w:r>
    </w:p>
    <w:p w14:paraId="114C6961" w14:textId="77777777" w:rsidR="00904938" w:rsidRPr="006003C5" w:rsidRDefault="00904938" w:rsidP="00904938">
      <w:pPr>
        <w:widowControl w:val="0"/>
        <w:tabs>
          <w:tab w:val="left" w:pos="990"/>
        </w:tabs>
      </w:pPr>
      <w:r w:rsidRPr="006003C5">
        <w:t>- градиентах вертикальной фильтрации;</w:t>
      </w:r>
    </w:p>
    <w:p w14:paraId="3B737618" w14:textId="77777777" w:rsidR="00904938" w:rsidRPr="006003C5" w:rsidRDefault="00904938" w:rsidP="00904938">
      <w:pPr>
        <w:widowControl w:val="0"/>
        <w:tabs>
          <w:tab w:val="left" w:pos="990"/>
        </w:tabs>
      </w:pPr>
      <w:r w:rsidRPr="006003C5">
        <w:t>- химическом составе, минерализации;</w:t>
      </w:r>
    </w:p>
    <w:p w14:paraId="578657F9" w14:textId="77777777" w:rsidR="00904938" w:rsidRPr="006003C5" w:rsidRDefault="00904938" w:rsidP="00904938">
      <w:pPr>
        <w:widowControl w:val="0"/>
        <w:tabs>
          <w:tab w:val="left" w:pos="990"/>
        </w:tabs>
      </w:pPr>
      <w:r w:rsidRPr="006003C5">
        <w:t>- характере и степени загрязнения подземных вод;</w:t>
      </w:r>
    </w:p>
    <w:p w14:paraId="57E9E2D1" w14:textId="77777777" w:rsidR="00904938" w:rsidRPr="006003C5" w:rsidRDefault="00904938" w:rsidP="00904938">
      <w:pPr>
        <w:widowControl w:val="0"/>
        <w:tabs>
          <w:tab w:val="left" w:pos="993"/>
        </w:tabs>
      </w:pPr>
      <w:r w:rsidRPr="006003C5">
        <w:t>- наличии минеральных подземных вод (лечебных ресурсов).</w:t>
      </w:r>
    </w:p>
    <w:p w14:paraId="42AF5354" w14:textId="109049D4" w:rsidR="008A2EBD" w:rsidRPr="006003C5" w:rsidRDefault="00D1773C" w:rsidP="00904938">
      <w:pPr>
        <w:widowControl w:val="0"/>
        <w:tabs>
          <w:tab w:val="left" w:pos="993"/>
        </w:tabs>
        <w:autoSpaceDE w:val="0"/>
        <w:autoSpaceDN w:val="0"/>
        <w:adjustRightInd w:val="0"/>
      </w:pPr>
      <w:r w:rsidRPr="006003C5">
        <w:t>5.13.</w:t>
      </w:r>
      <w:r w:rsidR="00707B19" w:rsidRPr="006003C5">
        <w:t>2</w:t>
      </w:r>
      <w:r w:rsidR="008F6E22" w:rsidRPr="006003C5">
        <w:t> </w:t>
      </w:r>
      <w:r w:rsidR="00E67CFA" w:rsidRPr="006003C5">
        <w:rPr>
          <w:szCs w:val="24"/>
        </w:rPr>
        <w:t>Исследование первого водоносного горизонта включает обследовани</w:t>
      </w:r>
      <w:r w:rsidR="00707B19" w:rsidRPr="006003C5">
        <w:rPr>
          <w:szCs w:val="24"/>
        </w:rPr>
        <w:t>е</w:t>
      </w:r>
      <w:r w:rsidR="00E67CFA" w:rsidRPr="006003C5">
        <w:rPr>
          <w:szCs w:val="24"/>
        </w:rPr>
        <w:t xml:space="preserve"> естественных выходов подземных вод на поверхность (ключи, родники)</w:t>
      </w:r>
      <w:r w:rsidR="006D3995" w:rsidRPr="006003C5">
        <w:rPr>
          <w:szCs w:val="24"/>
        </w:rPr>
        <w:t>,</w:t>
      </w:r>
      <w:r w:rsidR="00E67CFA" w:rsidRPr="006003C5">
        <w:rPr>
          <w:szCs w:val="24"/>
        </w:rPr>
        <w:t xml:space="preserve"> колодцев</w:t>
      </w:r>
      <w:r w:rsidR="00494FF5" w:rsidRPr="006003C5">
        <w:rPr>
          <w:szCs w:val="24"/>
        </w:rPr>
        <w:t>,</w:t>
      </w:r>
      <w:r w:rsidR="00E67CFA" w:rsidRPr="006003C5">
        <w:rPr>
          <w:szCs w:val="24"/>
        </w:rPr>
        <w:t xml:space="preserve"> шурфов и скважин</w:t>
      </w:r>
      <w:r w:rsidR="00C65D14" w:rsidRPr="006003C5">
        <w:rPr>
          <w:szCs w:val="24"/>
        </w:rPr>
        <w:t xml:space="preserve"> (при вскрытии первого водоносного горизонта в ходе инженерно-геологических изысканий)</w:t>
      </w:r>
      <w:r w:rsidR="00E67CFA" w:rsidRPr="006003C5">
        <w:rPr>
          <w:szCs w:val="24"/>
        </w:rPr>
        <w:t>.</w:t>
      </w:r>
    </w:p>
    <w:p w14:paraId="5B1C8A77" w14:textId="3B2AD292" w:rsidR="00380770" w:rsidRPr="006003C5" w:rsidRDefault="002A20F6" w:rsidP="001A4C7C">
      <w:pPr>
        <w:rPr>
          <w:szCs w:val="24"/>
        </w:rPr>
      </w:pPr>
      <w:r w:rsidRPr="006003C5">
        <w:t>5.13.</w:t>
      </w:r>
      <w:r w:rsidR="00707B19" w:rsidRPr="006003C5">
        <w:t>3</w:t>
      </w:r>
      <w:r w:rsidR="009D121A" w:rsidRPr="006003C5">
        <w:t> </w:t>
      </w:r>
      <w:r w:rsidR="001A4C7C" w:rsidRPr="006003C5">
        <w:rPr>
          <w:szCs w:val="24"/>
        </w:rPr>
        <w:t xml:space="preserve">Исследование подземных вод второго и последующих водоносных горизонтов в составе инженерно-экологических изысканий проводится в случае, если объект строительства/реконструкции находится в пределах, либо в зоне воздействия промышленного объекта, полигонов </w:t>
      </w:r>
      <w:r w:rsidR="001A4C7C" w:rsidRPr="006003C5">
        <w:t>твердых коммунальных отходов</w:t>
      </w:r>
      <w:r w:rsidR="001A4C7C" w:rsidRPr="006003C5">
        <w:rPr>
          <w:szCs w:val="24"/>
        </w:rPr>
        <w:t xml:space="preserve">, промышленных отходов, минеральных удобрений, полей фильтрации, </w:t>
      </w:r>
      <w:proofErr w:type="spellStart"/>
      <w:r w:rsidR="001A4C7C" w:rsidRPr="006003C5">
        <w:rPr>
          <w:szCs w:val="24"/>
        </w:rPr>
        <w:t>шламонакопителей</w:t>
      </w:r>
      <w:proofErr w:type="spellEnd"/>
      <w:r w:rsidR="001A4C7C" w:rsidRPr="006003C5">
        <w:rPr>
          <w:szCs w:val="24"/>
        </w:rPr>
        <w:t>, а также при наличии данного требования в задании.</w:t>
      </w:r>
    </w:p>
    <w:p w14:paraId="70F8E5F9" w14:textId="77777777" w:rsidR="0067667F" w:rsidRPr="006003C5" w:rsidRDefault="00054550" w:rsidP="0067667F">
      <w:pPr>
        <w:widowControl w:val="0"/>
        <w:tabs>
          <w:tab w:val="left" w:pos="1389"/>
        </w:tabs>
      </w:pPr>
      <w:r w:rsidRPr="006003C5">
        <w:rPr>
          <w:szCs w:val="24"/>
        </w:rPr>
        <w:t>5.13.</w:t>
      </w:r>
      <w:r w:rsidR="00707B19" w:rsidRPr="006003C5">
        <w:rPr>
          <w:szCs w:val="24"/>
        </w:rPr>
        <w:t>4</w:t>
      </w:r>
      <w:r w:rsidR="00AF4A0C" w:rsidRPr="006003C5">
        <w:rPr>
          <w:szCs w:val="24"/>
        </w:rPr>
        <w:t> </w:t>
      </w:r>
      <w:r w:rsidR="0067667F" w:rsidRPr="006003C5">
        <w:rPr>
          <w:szCs w:val="24"/>
        </w:rPr>
        <w:t>При исследовании источников загрязнения подземных</w:t>
      </w:r>
      <w:r w:rsidR="0067667F" w:rsidRPr="006003C5">
        <w:t xml:space="preserve"> вод следует использовать </w:t>
      </w:r>
      <w:r w:rsidR="00C729E9" w:rsidRPr="006003C5">
        <w:t xml:space="preserve">результаты </w:t>
      </w:r>
      <w:r w:rsidR="0067667F" w:rsidRPr="006003C5">
        <w:t>инженерно-экологических</w:t>
      </w:r>
      <w:r w:rsidR="00BE0736" w:rsidRPr="006003C5">
        <w:t xml:space="preserve"> </w:t>
      </w:r>
      <w:r w:rsidR="0067667F" w:rsidRPr="006003C5">
        <w:t>изысканий прошлых лет, рекогносцировочного обследования и маршрутных наблюдений</w:t>
      </w:r>
      <w:r w:rsidR="00494FF5" w:rsidRPr="006003C5">
        <w:t>,</w:t>
      </w:r>
      <w:r w:rsidR="0067667F" w:rsidRPr="006003C5">
        <w:t xml:space="preserve"> данные территориальных органов государственного экологического и санитарно-эпидемиологического контроля.</w:t>
      </w:r>
    </w:p>
    <w:p w14:paraId="179B6D22" w14:textId="77777777" w:rsidR="0067667F" w:rsidRPr="006003C5" w:rsidRDefault="0067667F" w:rsidP="0067667F">
      <w:pPr>
        <w:widowControl w:val="0"/>
        <w:tabs>
          <w:tab w:val="left" w:pos="1389"/>
        </w:tabs>
        <w:rPr>
          <w:szCs w:val="24"/>
        </w:rPr>
      </w:pPr>
      <w:r w:rsidRPr="006003C5">
        <w:rPr>
          <w:szCs w:val="24"/>
        </w:rPr>
        <w:t>Отбор проб для определения степени загрязнения подземных вод следует производить в соответствии с ГОСТ 31861,</w:t>
      </w:r>
      <w:r w:rsidRPr="006003C5">
        <w:t xml:space="preserve"> ГОСТ Р 53123.</w:t>
      </w:r>
    </w:p>
    <w:p w14:paraId="40B66594" w14:textId="77777777" w:rsidR="00C53317" w:rsidRPr="006003C5" w:rsidRDefault="00904938" w:rsidP="00A32E50">
      <w:pPr>
        <w:pStyle w:val="aff1"/>
        <w:tabs>
          <w:tab w:val="left" w:pos="993"/>
          <w:tab w:val="left" w:pos="1134"/>
        </w:tabs>
        <w:autoSpaceDE/>
        <w:autoSpaceDN/>
        <w:adjustRightInd/>
        <w:ind w:left="709" w:firstLine="0"/>
        <w:contextualSpacing w:val="0"/>
        <w:rPr>
          <w:rFonts w:cs="Times New Roman"/>
          <w:szCs w:val="24"/>
        </w:rPr>
      </w:pPr>
      <w:r w:rsidRPr="006003C5">
        <w:rPr>
          <w:rFonts w:cs="Times New Roman"/>
          <w:szCs w:val="24"/>
        </w:rPr>
        <w:lastRenderedPageBreak/>
        <w:t>5.13.</w:t>
      </w:r>
      <w:r w:rsidR="00707B19" w:rsidRPr="006003C5">
        <w:rPr>
          <w:rFonts w:cs="Times New Roman"/>
          <w:szCs w:val="24"/>
        </w:rPr>
        <w:t>5</w:t>
      </w:r>
      <w:r w:rsidRPr="006003C5">
        <w:rPr>
          <w:rFonts w:cs="Times New Roman"/>
          <w:szCs w:val="24"/>
        </w:rPr>
        <w:t xml:space="preserve"> </w:t>
      </w:r>
      <w:r w:rsidR="00C53317" w:rsidRPr="006003C5">
        <w:rPr>
          <w:rFonts w:cs="Times New Roman"/>
          <w:szCs w:val="24"/>
        </w:rPr>
        <w:t>Основными источниками загрязнения подземных вод являются:</w:t>
      </w:r>
    </w:p>
    <w:p w14:paraId="3063A965" w14:textId="77777777" w:rsidR="00C53317" w:rsidRPr="006003C5" w:rsidRDefault="00A32E50" w:rsidP="0067667F">
      <w:pPr>
        <w:widowControl w:val="0"/>
        <w:tabs>
          <w:tab w:val="left" w:pos="990"/>
        </w:tabs>
      </w:pPr>
      <w:r w:rsidRPr="006003C5">
        <w:t>-</w:t>
      </w:r>
      <w:r w:rsidR="0067667F" w:rsidRPr="006003C5">
        <w:t> </w:t>
      </w:r>
      <w:r w:rsidR="00C53317" w:rsidRPr="006003C5">
        <w:t>жидкие и твердые отходы промышленных производств, содержащие разнообразные неорганические и органические вещества;</w:t>
      </w:r>
    </w:p>
    <w:p w14:paraId="7A665E3B" w14:textId="77777777" w:rsidR="00C53317" w:rsidRPr="006003C5" w:rsidRDefault="00A32E50" w:rsidP="0067667F">
      <w:pPr>
        <w:widowControl w:val="0"/>
        <w:tabs>
          <w:tab w:val="left" w:pos="990"/>
        </w:tabs>
      </w:pPr>
      <w:r w:rsidRPr="006003C5">
        <w:t>-</w:t>
      </w:r>
      <w:r w:rsidR="0067667F" w:rsidRPr="006003C5">
        <w:t> </w:t>
      </w:r>
      <w:r w:rsidR="00C53317" w:rsidRPr="006003C5">
        <w:t>сельскохозяйственные территории вследствие избыточного применения ядохимикатов и удобрений;</w:t>
      </w:r>
    </w:p>
    <w:p w14:paraId="4439F5C5" w14:textId="77777777" w:rsidR="00C53317" w:rsidRPr="006003C5" w:rsidRDefault="00A32E50" w:rsidP="0067667F">
      <w:pPr>
        <w:widowControl w:val="0"/>
        <w:tabs>
          <w:tab w:val="left" w:pos="990"/>
        </w:tabs>
      </w:pPr>
      <w:r w:rsidRPr="006003C5">
        <w:t>-</w:t>
      </w:r>
      <w:r w:rsidR="0067667F" w:rsidRPr="006003C5">
        <w:t> </w:t>
      </w:r>
      <w:r w:rsidR="00C53317" w:rsidRPr="006003C5">
        <w:t xml:space="preserve">поля фильтрации, иловые площадки очистных сооружений, канализации, накопители сточных вод, хвостохранилища, </w:t>
      </w:r>
      <w:proofErr w:type="spellStart"/>
      <w:r w:rsidR="00C53317" w:rsidRPr="006003C5">
        <w:t>шламонакопители</w:t>
      </w:r>
      <w:proofErr w:type="spellEnd"/>
      <w:r w:rsidR="00C53317" w:rsidRPr="006003C5">
        <w:t>, золоотвалы (как действующие, так и не эксплуатируемые);</w:t>
      </w:r>
    </w:p>
    <w:p w14:paraId="7E96559D" w14:textId="77777777" w:rsidR="00C53317" w:rsidRPr="006003C5" w:rsidRDefault="00A32E50" w:rsidP="0067667F">
      <w:pPr>
        <w:widowControl w:val="0"/>
        <w:tabs>
          <w:tab w:val="left" w:pos="990"/>
        </w:tabs>
      </w:pPr>
      <w:r w:rsidRPr="006003C5">
        <w:t xml:space="preserve">- </w:t>
      </w:r>
      <w:r w:rsidR="00C53317" w:rsidRPr="006003C5">
        <w:t>полигоны и свалки отходов производства и потребления;</w:t>
      </w:r>
    </w:p>
    <w:p w14:paraId="685F5A13" w14:textId="77777777" w:rsidR="00C53317" w:rsidRPr="006003C5" w:rsidRDefault="00A32E50" w:rsidP="0067667F">
      <w:pPr>
        <w:widowControl w:val="0"/>
        <w:tabs>
          <w:tab w:val="left" w:pos="990"/>
        </w:tabs>
      </w:pPr>
      <w:r w:rsidRPr="006003C5">
        <w:t xml:space="preserve">- </w:t>
      </w:r>
      <w:r w:rsidR="00C53317" w:rsidRPr="006003C5">
        <w:t>выгребные ямы, скотные дворы, поглощающие скважины и колодцы, неисправная канализационная сеть и т.п.;</w:t>
      </w:r>
    </w:p>
    <w:p w14:paraId="2D0F766D" w14:textId="77777777" w:rsidR="00C53317" w:rsidRPr="006003C5" w:rsidRDefault="00A32E50" w:rsidP="0067667F">
      <w:pPr>
        <w:widowControl w:val="0"/>
        <w:tabs>
          <w:tab w:val="left" w:pos="990"/>
        </w:tabs>
      </w:pPr>
      <w:r w:rsidRPr="006003C5">
        <w:t xml:space="preserve">- </w:t>
      </w:r>
      <w:r w:rsidR="00C53317" w:rsidRPr="006003C5">
        <w:t>заброшенные скважины</w:t>
      </w:r>
      <w:r w:rsidRPr="006003C5">
        <w:t>;</w:t>
      </w:r>
    </w:p>
    <w:p w14:paraId="453F002D" w14:textId="77777777" w:rsidR="00FA1AE7" w:rsidRPr="006003C5" w:rsidRDefault="00FA1AE7" w:rsidP="0067667F">
      <w:pPr>
        <w:widowControl w:val="0"/>
        <w:tabs>
          <w:tab w:val="left" w:pos="990"/>
        </w:tabs>
      </w:pPr>
      <w:r w:rsidRPr="006003C5">
        <w:t>- сточные воды шахт, рудников, карьеров, обогатительных фабрик</w:t>
      </w:r>
      <w:r w:rsidR="002B08EC" w:rsidRPr="006003C5">
        <w:t>.</w:t>
      </w:r>
    </w:p>
    <w:p w14:paraId="1CF68A41" w14:textId="3218B863" w:rsidR="00EA0905" w:rsidRPr="006003C5" w:rsidRDefault="00ED2A2F" w:rsidP="00EA0905">
      <w:pPr>
        <w:widowControl w:val="0"/>
        <w:tabs>
          <w:tab w:val="left" w:pos="1389"/>
        </w:tabs>
      </w:pPr>
      <w:bookmarkStart w:id="62" w:name="_Hlk527553906"/>
      <w:r w:rsidRPr="006003C5">
        <w:rPr>
          <w:szCs w:val="24"/>
        </w:rPr>
        <w:t>5.13.</w:t>
      </w:r>
      <w:r w:rsidR="00707B19" w:rsidRPr="006003C5">
        <w:rPr>
          <w:szCs w:val="24"/>
        </w:rPr>
        <w:t>6</w:t>
      </w:r>
      <w:r w:rsidRPr="006003C5">
        <w:rPr>
          <w:szCs w:val="24"/>
        </w:rPr>
        <w:t xml:space="preserve"> </w:t>
      </w:r>
      <w:r w:rsidR="00C53317" w:rsidRPr="006003C5">
        <w:t>Оценка уровня загрязнения подземных вод</w:t>
      </w:r>
      <w:r w:rsidR="006003C5">
        <w:t>,</w:t>
      </w:r>
      <w:r w:rsidR="00C53317" w:rsidRPr="006003C5">
        <w:t xml:space="preserve"> </w:t>
      </w:r>
      <w:r w:rsidR="004D7BD3" w:rsidRPr="006003C5">
        <w:t xml:space="preserve">используемых как </w:t>
      </w:r>
      <w:r w:rsidR="004D7BD3" w:rsidRPr="006003C5">
        <w:rPr>
          <w:szCs w:val="24"/>
        </w:rPr>
        <w:t xml:space="preserve">источник водоснабжения, </w:t>
      </w:r>
      <w:r w:rsidR="00C53317" w:rsidRPr="006003C5">
        <w:t>выполня</w:t>
      </w:r>
      <w:r w:rsidR="002271EB" w:rsidRPr="006003C5">
        <w:t>е</w:t>
      </w:r>
      <w:r w:rsidR="00C53317" w:rsidRPr="006003C5">
        <w:t>тся на основе сопоставления показателей физических свойств и химического состава подземных вод с нормативами качества</w:t>
      </w:r>
      <w:r w:rsidR="00BB00EB" w:rsidRPr="006003C5">
        <w:t>, согласно СанПиН 2.1.4.1074, СанПиН 2.1.4.1175.</w:t>
      </w:r>
    </w:p>
    <w:p w14:paraId="151E2846" w14:textId="248F8CC9" w:rsidR="004D7BD3" w:rsidRPr="006003C5" w:rsidRDefault="004D7BD3" w:rsidP="00EA0905">
      <w:pPr>
        <w:widowControl w:val="0"/>
        <w:tabs>
          <w:tab w:val="left" w:pos="1389"/>
        </w:tabs>
      </w:pPr>
      <w:r w:rsidRPr="006003C5">
        <w:rPr>
          <w:szCs w:val="24"/>
        </w:rPr>
        <w:t>Оценка уровня загрязнения поверхностных вод</w:t>
      </w:r>
      <w:r w:rsidR="006003C5">
        <w:rPr>
          <w:szCs w:val="24"/>
        </w:rPr>
        <w:t>,</w:t>
      </w:r>
      <w:r w:rsidRPr="006003C5">
        <w:rPr>
          <w:szCs w:val="24"/>
        </w:rPr>
        <w:t xml:space="preserve"> не являющихся источником водоснабжения, </w:t>
      </w:r>
      <w:r w:rsidRPr="006003C5">
        <w:t xml:space="preserve">выполняется в соответствии с </w:t>
      </w:r>
      <w:sdt>
        <w:sdtPr>
          <w:id w:val="1374043524"/>
          <w:citation/>
        </w:sdtPr>
        <w:sdtEndPr/>
        <w:sdtContent>
          <w:r w:rsidRPr="006003C5">
            <w:fldChar w:fldCharType="begin"/>
          </w:r>
          <w:r w:rsidRPr="006003C5">
            <w:instrText xml:space="preserve"> CITATION ГН24 \l 1049 </w:instrText>
          </w:r>
          <w:r w:rsidRPr="006003C5">
            <w:fldChar w:fldCharType="separate"/>
          </w:r>
          <w:r w:rsidRPr="006003C5">
            <w:rPr>
              <w:noProof/>
            </w:rPr>
            <w:t>[13]</w:t>
          </w:r>
          <w:r w:rsidRPr="006003C5">
            <w:fldChar w:fldCharType="end"/>
          </w:r>
        </w:sdtContent>
      </w:sdt>
      <w:r w:rsidRPr="006003C5">
        <w:t xml:space="preserve"> или путем сравнения с фоновыми показателями, при их наличии.</w:t>
      </w:r>
    </w:p>
    <w:p w14:paraId="5D8E1EEF" w14:textId="150E95FA" w:rsidR="004D7BD3" w:rsidRPr="006003C5" w:rsidRDefault="004D7BD3" w:rsidP="004D7BD3">
      <w:pPr>
        <w:widowControl w:val="0"/>
        <w:tabs>
          <w:tab w:val="left" w:pos="1389"/>
        </w:tabs>
        <w:rPr>
          <w:szCs w:val="24"/>
        </w:rPr>
      </w:pPr>
      <w:r w:rsidRPr="006003C5">
        <w:rPr>
          <w:szCs w:val="24"/>
        </w:rPr>
        <w:t>Оценку загрязнения грунтовых вод, не используемых для водоснабжения, на участках жилой застройки, также следует производить в соответствии с таблицей 8.</w:t>
      </w:r>
    </w:p>
    <w:p w14:paraId="6B9C5FE6" w14:textId="77777777" w:rsidR="00330ABE" w:rsidRPr="006003C5" w:rsidRDefault="00330ABE" w:rsidP="004D7BD3">
      <w:pPr>
        <w:widowControl w:val="0"/>
        <w:tabs>
          <w:tab w:val="left" w:pos="1389"/>
        </w:tabs>
        <w:rPr>
          <w:b/>
          <w:bCs/>
          <w:szCs w:val="24"/>
        </w:rPr>
      </w:pPr>
    </w:p>
    <w:p w14:paraId="3DFBC889" w14:textId="30710C28" w:rsidR="004D7BD3" w:rsidRPr="006003C5" w:rsidRDefault="004D7BD3" w:rsidP="004D7BD3">
      <w:pPr>
        <w:widowControl w:val="0"/>
        <w:tabs>
          <w:tab w:val="left" w:pos="1389"/>
        </w:tabs>
        <w:ind w:left="1701" w:hanging="1701"/>
        <w:rPr>
          <w:szCs w:val="24"/>
        </w:rPr>
      </w:pPr>
      <w:r w:rsidRPr="006003C5">
        <w:rPr>
          <w:b/>
          <w:spacing w:val="40"/>
        </w:rPr>
        <w:t>Таблица 8 –</w:t>
      </w:r>
      <w:r w:rsidRPr="006003C5">
        <w:rPr>
          <w:szCs w:val="24"/>
        </w:rPr>
        <w:t xml:space="preserve"> </w:t>
      </w:r>
      <w:r w:rsidRPr="006003C5">
        <w:rPr>
          <w:b/>
          <w:bCs/>
          <w:szCs w:val="24"/>
        </w:rPr>
        <w:t>Критерии оценки степени загрязнения подземных вод в зоне влияния хозяйственных объектов</w:t>
      </w:r>
    </w:p>
    <w:tbl>
      <w:tblPr>
        <w:tblW w:w="9303" w:type="dxa"/>
        <w:tblInd w:w="-8" w:type="dxa"/>
        <w:tblCellMar>
          <w:left w:w="0" w:type="dxa"/>
          <w:right w:w="0" w:type="dxa"/>
        </w:tblCellMar>
        <w:tblLook w:val="04A0" w:firstRow="1" w:lastRow="0" w:firstColumn="1" w:lastColumn="0" w:noHBand="0" w:noVBand="1"/>
      </w:tblPr>
      <w:tblGrid>
        <w:gridCol w:w="3468"/>
        <w:gridCol w:w="1801"/>
        <w:gridCol w:w="1741"/>
        <w:gridCol w:w="2293"/>
      </w:tblGrid>
      <w:tr w:rsidR="006003C5" w:rsidRPr="006003C5" w14:paraId="42CB3250" w14:textId="77777777" w:rsidTr="004D7BD3">
        <w:trPr>
          <w:tblHeader/>
        </w:trPr>
        <w:tc>
          <w:tcPr>
            <w:tcW w:w="34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4C2B6F9F" w14:textId="77777777" w:rsidR="004D7BD3" w:rsidRPr="006003C5" w:rsidRDefault="004D7BD3" w:rsidP="004D7BD3">
            <w:pPr>
              <w:widowControl w:val="0"/>
              <w:tabs>
                <w:tab w:val="left" w:pos="1389"/>
              </w:tabs>
              <w:spacing w:line="240" w:lineRule="auto"/>
              <w:ind w:firstLine="0"/>
              <w:jc w:val="center"/>
              <w:rPr>
                <w:sz w:val="22"/>
                <w:szCs w:val="22"/>
              </w:rPr>
            </w:pPr>
          </w:p>
          <w:p w14:paraId="7368E8A7" w14:textId="5F4DF135" w:rsidR="004D7BD3" w:rsidRPr="006003C5" w:rsidRDefault="004D7BD3" w:rsidP="004D7BD3">
            <w:pPr>
              <w:widowControl w:val="0"/>
              <w:tabs>
                <w:tab w:val="left" w:pos="1389"/>
              </w:tabs>
              <w:spacing w:line="240" w:lineRule="auto"/>
              <w:ind w:firstLine="0"/>
              <w:jc w:val="center"/>
              <w:rPr>
                <w:sz w:val="22"/>
                <w:szCs w:val="22"/>
              </w:rPr>
            </w:pPr>
            <w:r w:rsidRPr="006003C5">
              <w:rPr>
                <w:sz w:val="22"/>
                <w:szCs w:val="22"/>
              </w:rPr>
              <w:t>Определяемые показатели</w:t>
            </w:r>
          </w:p>
        </w:tc>
        <w:tc>
          <w:tcPr>
            <w:tcW w:w="58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AB23C97" w14:textId="0FB76ED2" w:rsidR="004D7BD3" w:rsidRPr="006003C5" w:rsidRDefault="004D7BD3" w:rsidP="004D7BD3">
            <w:pPr>
              <w:widowControl w:val="0"/>
              <w:tabs>
                <w:tab w:val="left" w:pos="1389"/>
              </w:tabs>
              <w:spacing w:line="240" w:lineRule="auto"/>
              <w:ind w:firstLine="0"/>
              <w:jc w:val="center"/>
              <w:rPr>
                <w:sz w:val="22"/>
                <w:szCs w:val="22"/>
              </w:rPr>
            </w:pPr>
            <w:r w:rsidRPr="006003C5">
              <w:rPr>
                <w:sz w:val="22"/>
                <w:szCs w:val="22"/>
              </w:rPr>
              <w:t>Критерии оценки</w:t>
            </w:r>
          </w:p>
        </w:tc>
      </w:tr>
      <w:tr w:rsidR="006003C5" w:rsidRPr="006003C5" w14:paraId="4DCC093E" w14:textId="77777777" w:rsidTr="004D7BD3">
        <w:trPr>
          <w:trHeight w:val="433"/>
          <w:tblHeader/>
        </w:trPr>
        <w:tc>
          <w:tcPr>
            <w:tcW w:w="3468" w:type="dxa"/>
            <w:tcBorders>
              <w:top w:val="nil"/>
              <w:left w:val="single" w:sz="6" w:space="0" w:color="000000"/>
              <w:bottom w:val="double" w:sz="4" w:space="0" w:color="auto"/>
              <w:right w:val="single" w:sz="6" w:space="0" w:color="000000"/>
            </w:tcBorders>
            <w:tcMar>
              <w:top w:w="0" w:type="dxa"/>
              <w:left w:w="149" w:type="dxa"/>
              <w:bottom w:w="0" w:type="dxa"/>
              <w:right w:w="149" w:type="dxa"/>
            </w:tcMar>
            <w:hideMark/>
          </w:tcPr>
          <w:p w14:paraId="08560F84" w14:textId="77777777" w:rsidR="004D7BD3" w:rsidRPr="006003C5" w:rsidRDefault="004D7BD3" w:rsidP="004D7BD3">
            <w:pPr>
              <w:widowControl w:val="0"/>
              <w:tabs>
                <w:tab w:val="left" w:pos="1389"/>
              </w:tabs>
              <w:spacing w:line="240" w:lineRule="auto"/>
              <w:ind w:firstLine="0"/>
              <w:jc w:val="center"/>
              <w:rPr>
                <w:sz w:val="22"/>
                <w:szCs w:val="22"/>
              </w:rPr>
            </w:pPr>
          </w:p>
        </w:tc>
        <w:tc>
          <w:tcPr>
            <w:tcW w:w="1801"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14:paraId="689DF65E" w14:textId="693375EC" w:rsidR="004D7BD3" w:rsidRPr="006003C5" w:rsidRDefault="004D7BD3" w:rsidP="004D7BD3">
            <w:pPr>
              <w:widowControl w:val="0"/>
              <w:tabs>
                <w:tab w:val="left" w:pos="1389"/>
              </w:tabs>
              <w:spacing w:line="240" w:lineRule="auto"/>
              <w:ind w:firstLine="0"/>
              <w:jc w:val="center"/>
              <w:rPr>
                <w:sz w:val="22"/>
                <w:szCs w:val="22"/>
              </w:rPr>
            </w:pPr>
            <w:r w:rsidRPr="006003C5">
              <w:rPr>
                <w:sz w:val="22"/>
                <w:szCs w:val="22"/>
              </w:rPr>
              <w:t>зона экологического бедствия</w:t>
            </w:r>
          </w:p>
        </w:tc>
        <w:tc>
          <w:tcPr>
            <w:tcW w:w="1741"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14:paraId="0F0175ED" w14:textId="08ECF667" w:rsidR="004D7BD3" w:rsidRPr="006003C5" w:rsidRDefault="004D7BD3" w:rsidP="004D7BD3">
            <w:pPr>
              <w:widowControl w:val="0"/>
              <w:tabs>
                <w:tab w:val="left" w:pos="1389"/>
              </w:tabs>
              <w:spacing w:line="240" w:lineRule="auto"/>
              <w:ind w:firstLine="0"/>
              <w:jc w:val="center"/>
              <w:rPr>
                <w:sz w:val="22"/>
                <w:szCs w:val="22"/>
              </w:rPr>
            </w:pPr>
            <w:r w:rsidRPr="006003C5">
              <w:rPr>
                <w:sz w:val="22"/>
                <w:szCs w:val="22"/>
              </w:rPr>
              <w:t>чрезвычайная экологическая ситуация</w:t>
            </w:r>
          </w:p>
        </w:tc>
        <w:tc>
          <w:tcPr>
            <w:tcW w:w="2293"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14:paraId="4615CFA7" w14:textId="7E38ACE6" w:rsidR="004D7BD3" w:rsidRPr="006003C5" w:rsidRDefault="004D7BD3" w:rsidP="004D7BD3">
            <w:pPr>
              <w:widowControl w:val="0"/>
              <w:tabs>
                <w:tab w:val="left" w:pos="1389"/>
              </w:tabs>
              <w:spacing w:line="240" w:lineRule="auto"/>
              <w:ind w:firstLine="0"/>
              <w:jc w:val="center"/>
              <w:rPr>
                <w:sz w:val="22"/>
                <w:szCs w:val="22"/>
              </w:rPr>
            </w:pPr>
            <w:r w:rsidRPr="006003C5">
              <w:rPr>
                <w:sz w:val="22"/>
                <w:szCs w:val="22"/>
              </w:rPr>
              <w:t>относительно удовлетворительная ситуация</w:t>
            </w:r>
          </w:p>
        </w:tc>
      </w:tr>
      <w:tr w:rsidR="006003C5" w:rsidRPr="006003C5" w14:paraId="473FAE2C" w14:textId="77777777" w:rsidTr="004D7BD3">
        <w:tc>
          <w:tcPr>
            <w:tcW w:w="3468" w:type="dxa"/>
            <w:tcBorders>
              <w:top w:val="double" w:sz="4" w:space="0" w:color="auto"/>
              <w:left w:val="single" w:sz="6" w:space="0" w:color="000000"/>
              <w:bottom w:val="nil"/>
              <w:right w:val="single" w:sz="6" w:space="0" w:color="000000"/>
            </w:tcBorders>
            <w:tcMar>
              <w:top w:w="0" w:type="dxa"/>
              <w:left w:w="149" w:type="dxa"/>
              <w:bottom w:w="0" w:type="dxa"/>
              <w:right w:w="149" w:type="dxa"/>
            </w:tcMar>
            <w:hideMark/>
          </w:tcPr>
          <w:p w14:paraId="7BCCFAEF" w14:textId="77777777" w:rsidR="004D7BD3" w:rsidRPr="006003C5" w:rsidRDefault="004D7BD3" w:rsidP="004D7BD3">
            <w:pPr>
              <w:widowControl w:val="0"/>
              <w:tabs>
                <w:tab w:val="left" w:pos="1389"/>
              </w:tabs>
              <w:spacing w:line="240" w:lineRule="auto"/>
              <w:ind w:firstLine="0"/>
              <w:rPr>
                <w:sz w:val="22"/>
                <w:szCs w:val="22"/>
              </w:rPr>
            </w:pPr>
            <w:r w:rsidRPr="006003C5">
              <w:rPr>
                <w:sz w:val="22"/>
                <w:szCs w:val="22"/>
              </w:rPr>
              <w:t>Основные показатели:</w:t>
            </w:r>
          </w:p>
          <w:p w14:paraId="278B659E" w14:textId="46B07D8A" w:rsidR="004D7BD3" w:rsidRPr="006003C5" w:rsidRDefault="004D7BD3" w:rsidP="004D7BD3">
            <w:pPr>
              <w:widowControl w:val="0"/>
              <w:tabs>
                <w:tab w:val="left" w:pos="1389"/>
              </w:tabs>
              <w:spacing w:line="240" w:lineRule="auto"/>
              <w:ind w:firstLine="0"/>
              <w:rPr>
                <w:sz w:val="22"/>
                <w:szCs w:val="22"/>
              </w:rPr>
            </w:pPr>
          </w:p>
        </w:tc>
        <w:tc>
          <w:tcPr>
            <w:tcW w:w="1801" w:type="dxa"/>
            <w:tcBorders>
              <w:top w:val="double" w:sz="4" w:space="0" w:color="auto"/>
              <w:left w:val="single" w:sz="6" w:space="0" w:color="000000"/>
              <w:bottom w:val="nil"/>
              <w:right w:val="single" w:sz="6" w:space="0" w:color="000000"/>
            </w:tcBorders>
            <w:tcMar>
              <w:top w:w="0" w:type="dxa"/>
              <w:left w:w="149" w:type="dxa"/>
              <w:bottom w:w="0" w:type="dxa"/>
              <w:right w:w="149" w:type="dxa"/>
            </w:tcMar>
            <w:hideMark/>
          </w:tcPr>
          <w:p w14:paraId="29C62CED" w14:textId="77777777" w:rsidR="004D7BD3" w:rsidRPr="006003C5" w:rsidRDefault="004D7BD3" w:rsidP="004D7BD3">
            <w:pPr>
              <w:widowControl w:val="0"/>
              <w:tabs>
                <w:tab w:val="left" w:pos="1389"/>
              </w:tabs>
              <w:spacing w:line="240" w:lineRule="auto"/>
              <w:rPr>
                <w:sz w:val="22"/>
                <w:szCs w:val="22"/>
              </w:rPr>
            </w:pPr>
          </w:p>
        </w:tc>
        <w:tc>
          <w:tcPr>
            <w:tcW w:w="1741" w:type="dxa"/>
            <w:tcBorders>
              <w:top w:val="double" w:sz="4" w:space="0" w:color="auto"/>
              <w:left w:val="single" w:sz="6" w:space="0" w:color="000000"/>
              <w:bottom w:val="nil"/>
              <w:right w:val="single" w:sz="6" w:space="0" w:color="000000"/>
            </w:tcBorders>
            <w:tcMar>
              <w:top w:w="0" w:type="dxa"/>
              <w:left w:w="149" w:type="dxa"/>
              <w:bottom w:w="0" w:type="dxa"/>
              <w:right w:w="149" w:type="dxa"/>
            </w:tcMar>
            <w:hideMark/>
          </w:tcPr>
          <w:p w14:paraId="32B6415D" w14:textId="77777777" w:rsidR="004D7BD3" w:rsidRPr="006003C5" w:rsidRDefault="004D7BD3" w:rsidP="004D7BD3">
            <w:pPr>
              <w:widowControl w:val="0"/>
              <w:tabs>
                <w:tab w:val="left" w:pos="1389"/>
              </w:tabs>
              <w:spacing w:line="240" w:lineRule="auto"/>
              <w:rPr>
                <w:sz w:val="22"/>
                <w:szCs w:val="22"/>
              </w:rPr>
            </w:pPr>
          </w:p>
        </w:tc>
        <w:tc>
          <w:tcPr>
            <w:tcW w:w="2293" w:type="dxa"/>
            <w:tcBorders>
              <w:top w:val="double" w:sz="4" w:space="0" w:color="auto"/>
              <w:left w:val="single" w:sz="6" w:space="0" w:color="000000"/>
              <w:bottom w:val="nil"/>
              <w:right w:val="single" w:sz="6" w:space="0" w:color="000000"/>
            </w:tcBorders>
            <w:tcMar>
              <w:top w:w="0" w:type="dxa"/>
              <w:left w:w="149" w:type="dxa"/>
              <w:bottom w:w="0" w:type="dxa"/>
              <w:right w:w="149" w:type="dxa"/>
            </w:tcMar>
            <w:hideMark/>
          </w:tcPr>
          <w:p w14:paraId="14F64848" w14:textId="77777777" w:rsidR="004D7BD3" w:rsidRPr="006003C5" w:rsidRDefault="004D7BD3" w:rsidP="004D7BD3">
            <w:pPr>
              <w:widowControl w:val="0"/>
              <w:tabs>
                <w:tab w:val="left" w:pos="1389"/>
              </w:tabs>
              <w:spacing w:line="240" w:lineRule="auto"/>
              <w:rPr>
                <w:sz w:val="22"/>
                <w:szCs w:val="22"/>
              </w:rPr>
            </w:pPr>
          </w:p>
        </w:tc>
      </w:tr>
      <w:tr w:rsidR="006003C5" w:rsidRPr="006003C5" w14:paraId="72D77934" w14:textId="77777777" w:rsidTr="004D7BD3">
        <w:tc>
          <w:tcPr>
            <w:tcW w:w="3468" w:type="dxa"/>
            <w:tcBorders>
              <w:top w:val="nil"/>
              <w:left w:val="single" w:sz="6" w:space="0" w:color="000000"/>
              <w:bottom w:val="nil"/>
              <w:right w:val="single" w:sz="6" w:space="0" w:color="000000"/>
            </w:tcBorders>
            <w:tcMar>
              <w:top w:w="0" w:type="dxa"/>
              <w:left w:w="149" w:type="dxa"/>
              <w:bottom w:w="0" w:type="dxa"/>
              <w:right w:w="149" w:type="dxa"/>
            </w:tcMar>
            <w:hideMark/>
          </w:tcPr>
          <w:p w14:paraId="7109BAC7" w14:textId="46A6D5BA" w:rsidR="004D7BD3" w:rsidRPr="006003C5" w:rsidRDefault="004D7BD3" w:rsidP="004D7BD3">
            <w:pPr>
              <w:widowControl w:val="0"/>
              <w:tabs>
                <w:tab w:val="left" w:pos="1389"/>
              </w:tabs>
              <w:spacing w:line="240" w:lineRule="auto"/>
              <w:ind w:firstLine="0"/>
              <w:rPr>
                <w:sz w:val="22"/>
                <w:szCs w:val="22"/>
              </w:rPr>
            </w:pPr>
            <w:r w:rsidRPr="006003C5">
              <w:rPr>
                <w:sz w:val="22"/>
                <w:szCs w:val="22"/>
              </w:rPr>
              <w:t>содержание загрязняющих веществ (нитраты, фенолы, тяжелые металлы, синтетические поверхностно активные вещества СПАВ, нефть), ПДК*</w:t>
            </w:r>
          </w:p>
        </w:tc>
        <w:tc>
          <w:tcPr>
            <w:tcW w:w="1801" w:type="dxa"/>
            <w:tcBorders>
              <w:top w:val="nil"/>
              <w:left w:val="single" w:sz="6" w:space="0" w:color="000000"/>
              <w:bottom w:val="nil"/>
              <w:right w:val="single" w:sz="6" w:space="0" w:color="000000"/>
            </w:tcBorders>
            <w:tcMar>
              <w:top w:w="0" w:type="dxa"/>
              <w:left w:w="149" w:type="dxa"/>
              <w:bottom w:w="0" w:type="dxa"/>
              <w:right w:w="149" w:type="dxa"/>
            </w:tcMar>
            <w:hideMark/>
          </w:tcPr>
          <w:p w14:paraId="1D4F5A9B" w14:textId="77777777" w:rsidR="004D7BD3" w:rsidRPr="006003C5" w:rsidRDefault="004D7BD3" w:rsidP="004D7BD3">
            <w:pPr>
              <w:widowControl w:val="0"/>
              <w:tabs>
                <w:tab w:val="left" w:pos="1389"/>
              </w:tabs>
              <w:spacing w:line="240" w:lineRule="auto"/>
              <w:rPr>
                <w:sz w:val="22"/>
                <w:szCs w:val="22"/>
              </w:rPr>
            </w:pPr>
            <w:r w:rsidRPr="006003C5">
              <w:rPr>
                <w:sz w:val="22"/>
                <w:szCs w:val="22"/>
              </w:rPr>
              <w:t>&gt;100</w:t>
            </w:r>
          </w:p>
        </w:tc>
        <w:tc>
          <w:tcPr>
            <w:tcW w:w="1741" w:type="dxa"/>
            <w:tcBorders>
              <w:top w:val="nil"/>
              <w:left w:val="single" w:sz="6" w:space="0" w:color="000000"/>
              <w:bottom w:val="nil"/>
              <w:right w:val="single" w:sz="6" w:space="0" w:color="000000"/>
            </w:tcBorders>
            <w:tcMar>
              <w:top w:w="0" w:type="dxa"/>
              <w:left w:w="149" w:type="dxa"/>
              <w:bottom w:w="0" w:type="dxa"/>
              <w:right w:w="149" w:type="dxa"/>
            </w:tcMar>
            <w:hideMark/>
          </w:tcPr>
          <w:p w14:paraId="0853BEF5" w14:textId="77777777" w:rsidR="004D7BD3" w:rsidRPr="006003C5" w:rsidRDefault="004D7BD3" w:rsidP="004D7BD3">
            <w:pPr>
              <w:widowControl w:val="0"/>
              <w:tabs>
                <w:tab w:val="left" w:pos="1389"/>
              </w:tabs>
              <w:spacing w:line="240" w:lineRule="auto"/>
              <w:rPr>
                <w:sz w:val="22"/>
                <w:szCs w:val="22"/>
              </w:rPr>
            </w:pPr>
            <w:r w:rsidRPr="006003C5">
              <w:rPr>
                <w:sz w:val="22"/>
                <w:szCs w:val="22"/>
              </w:rPr>
              <w:t>10-100</w:t>
            </w:r>
          </w:p>
        </w:tc>
        <w:tc>
          <w:tcPr>
            <w:tcW w:w="2293" w:type="dxa"/>
            <w:tcBorders>
              <w:top w:val="nil"/>
              <w:left w:val="single" w:sz="6" w:space="0" w:color="000000"/>
              <w:bottom w:val="nil"/>
              <w:right w:val="single" w:sz="6" w:space="0" w:color="000000"/>
            </w:tcBorders>
            <w:tcMar>
              <w:top w:w="0" w:type="dxa"/>
              <w:left w:w="149" w:type="dxa"/>
              <w:bottom w:w="0" w:type="dxa"/>
              <w:right w:w="149" w:type="dxa"/>
            </w:tcMar>
            <w:hideMark/>
          </w:tcPr>
          <w:p w14:paraId="0FD17DE5" w14:textId="77777777" w:rsidR="004D7BD3" w:rsidRPr="006003C5" w:rsidRDefault="004D7BD3" w:rsidP="004D7BD3">
            <w:pPr>
              <w:widowControl w:val="0"/>
              <w:tabs>
                <w:tab w:val="left" w:pos="1389"/>
              </w:tabs>
              <w:spacing w:line="240" w:lineRule="auto"/>
              <w:rPr>
                <w:sz w:val="22"/>
                <w:szCs w:val="22"/>
              </w:rPr>
            </w:pPr>
            <w:r w:rsidRPr="006003C5">
              <w:rPr>
                <w:sz w:val="22"/>
                <w:szCs w:val="22"/>
              </w:rPr>
              <w:t>3-5</w:t>
            </w:r>
          </w:p>
        </w:tc>
      </w:tr>
      <w:tr w:rsidR="006003C5" w:rsidRPr="006003C5" w14:paraId="66144FE7" w14:textId="77777777" w:rsidTr="004D7BD3">
        <w:tc>
          <w:tcPr>
            <w:tcW w:w="3468" w:type="dxa"/>
            <w:tcBorders>
              <w:top w:val="nil"/>
              <w:left w:val="single" w:sz="6" w:space="0" w:color="000000"/>
              <w:bottom w:val="nil"/>
              <w:right w:val="single" w:sz="6" w:space="0" w:color="000000"/>
            </w:tcBorders>
            <w:tcMar>
              <w:top w:w="0" w:type="dxa"/>
              <w:left w:w="149" w:type="dxa"/>
              <w:bottom w:w="0" w:type="dxa"/>
              <w:right w:w="149" w:type="dxa"/>
            </w:tcMar>
            <w:hideMark/>
          </w:tcPr>
          <w:p w14:paraId="4F51B6E0" w14:textId="77777777" w:rsidR="004D7BD3" w:rsidRPr="006003C5" w:rsidRDefault="004D7BD3" w:rsidP="004D7BD3">
            <w:pPr>
              <w:widowControl w:val="0"/>
              <w:tabs>
                <w:tab w:val="left" w:pos="1389"/>
              </w:tabs>
              <w:spacing w:line="240" w:lineRule="auto"/>
              <w:ind w:firstLine="0"/>
              <w:rPr>
                <w:sz w:val="22"/>
                <w:szCs w:val="22"/>
              </w:rPr>
            </w:pPr>
            <w:r w:rsidRPr="006003C5">
              <w:rPr>
                <w:sz w:val="22"/>
                <w:szCs w:val="22"/>
              </w:rPr>
              <w:t>хлорорганические соединения, ПДК</w:t>
            </w:r>
          </w:p>
        </w:tc>
        <w:tc>
          <w:tcPr>
            <w:tcW w:w="1801" w:type="dxa"/>
            <w:tcBorders>
              <w:top w:val="nil"/>
              <w:left w:val="single" w:sz="6" w:space="0" w:color="000000"/>
              <w:bottom w:val="nil"/>
              <w:right w:val="single" w:sz="6" w:space="0" w:color="000000"/>
            </w:tcBorders>
            <w:tcMar>
              <w:top w:w="0" w:type="dxa"/>
              <w:left w:w="149" w:type="dxa"/>
              <w:bottom w:w="0" w:type="dxa"/>
              <w:right w:w="149" w:type="dxa"/>
            </w:tcMar>
            <w:hideMark/>
          </w:tcPr>
          <w:p w14:paraId="0CE19A4D" w14:textId="77777777" w:rsidR="004D7BD3" w:rsidRPr="006003C5" w:rsidRDefault="004D7BD3" w:rsidP="004D7BD3">
            <w:pPr>
              <w:widowControl w:val="0"/>
              <w:tabs>
                <w:tab w:val="left" w:pos="1389"/>
              </w:tabs>
              <w:spacing w:line="240" w:lineRule="auto"/>
              <w:rPr>
                <w:sz w:val="22"/>
                <w:szCs w:val="22"/>
              </w:rPr>
            </w:pPr>
            <w:r w:rsidRPr="006003C5">
              <w:rPr>
                <w:sz w:val="22"/>
                <w:szCs w:val="22"/>
              </w:rPr>
              <w:t>&gt;3</w:t>
            </w:r>
          </w:p>
        </w:tc>
        <w:tc>
          <w:tcPr>
            <w:tcW w:w="1741" w:type="dxa"/>
            <w:tcBorders>
              <w:top w:val="nil"/>
              <w:left w:val="single" w:sz="6" w:space="0" w:color="000000"/>
              <w:bottom w:val="nil"/>
              <w:right w:val="single" w:sz="6" w:space="0" w:color="000000"/>
            </w:tcBorders>
            <w:tcMar>
              <w:top w:w="0" w:type="dxa"/>
              <w:left w:w="149" w:type="dxa"/>
              <w:bottom w:w="0" w:type="dxa"/>
              <w:right w:w="149" w:type="dxa"/>
            </w:tcMar>
            <w:hideMark/>
          </w:tcPr>
          <w:p w14:paraId="45E9372A" w14:textId="77777777" w:rsidR="004D7BD3" w:rsidRPr="006003C5" w:rsidRDefault="004D7BD3" w:rsidP="004D7BD3">
            <w:pPr>
              <w:widowControl w:val="0"/>
              <w:tabs>
                <w:tab w:val="left" w:pos="1389"/>
              </w:tabs>
              <w:spacing w:line="240" w:lineRule="auto"/>
              <w:rPr>
                <w:sz w:val="22"/>
                <w:szCs w:val="22"/>
              </w:rPr>
            </w:pPr>
            <w:r w:rsidRPr="006003C5">
              <w:rPr>
                <w:sz w:val="22"/>
                <w:szCs w:val="22"/>
              </w:rPr>
              <w:t>1-3</w:t>
            </w:r>
          </w:p>
        </w:tc>
        <w:tc>
          <w:tcPr>
            <w:tcW w:w="2293" w:type="dxa"/>
            <w:tcBorders>
              <w:top w:val="nil"/>
              <w:left w:val="single" w:sz="6" w:space="0" w:color="000000"/>
              <w:bottom w:val="nil"/>
              <w:right w:val="single" w:sz="6" w:space="0" w:color="000000"/>
            </w:tcBorders>
            <w:tcMar>
              <w:top w:w="0" w:type="dxa"/>
              <w:left w:w="149" w:type="dxa"/>
              <w:bottom w:w="0" w:type="dxa"/>
              <w:right w:w="149" w:type="dxa"/>
            </w:tcMar>
            <w:hideMark/>
          </w:tcPr>
          <w:p w14:paraId="1EF63322" w14:textId="77777777" w:rsidR="004D7BD3" w:rsidRPr="006003C5" w:rsidRDefault="004D7BD3" w:rsidP="004D7BD3">
            <w:pPr>
              <w:widowControl w:val="0"/>
              <w:tabs>
                <w:tab w:val="left" w:pos="1389"/>
              </w:tabs>
              <w:spacing w:line="240" w:lineRule="auto"/>
              <w:rPr>
                <w:sz w:val="22"/>
                <w:szCs w:val="22"/>
              </w:rPr>
            </w:pPr>
            <w:r w:rsidRPr="006003C5">
              <w:rPr>
                <w:sz w:val="22"/>
                <w:szCs w:val="22"/>
              </w:rPr>
              <w:t>&lt;1</w:t>
            </w:r>
          </w:p>
        </w:tc>
      </w:tr>
      <w:tr w:rsidR="006003C5" w:rsidRPr="006003C5" w14:paraId="638421EB" w14:textId="77777777" w:rsidTr="004D7BD3">
        <w:tc>
          <w:tcPr>
            <w:tcW w:w="3468" w:type="dxa"/>
            <w:tcBorders>
              <w:top w:val="nil"/>
              <w:left w:val="single" w:sz="6" w:space="0" w:color="000000"/>
              <w:bottom w:val="nil"/>
              <w:right w:val="single" w:sz="6" w:space="0" w:color="000000"/>
            </w:tcBorders>
            <w:tcMar>
              <w:top w:w="0" w:type="dxa"/>
              <w:left w:w="149" w:type="dxa"/>
              <w:bottom w:w="0" w:type="dxa"/>
              <w:right w:w="149" w:type="dxa"/>
            </w:tcMar>
            <w:hideMark/>
          </w:tcPr>
          <w:p w14:paraId="344A45BB" w14:textId="77777777" w:rsidR="004D7BD3" w:rsidRPr="006003C5" w:rsidRDefault="004D7BD3" w:rsidP="004D7BD3">
            <w:pPr>
              <w:widowControl w:val="0"/>
              <w:tabs>
                <w:tab w:val="left" w:pos="1389"/>
              </w:tabs>
              <w:spacing w:line="240" w:lineRule="auto"/>
              <w:ind w:firstLine="0"/>
              <w:rPr>
                <w:sz w:val="22"/>
                <w:szCs w:val="22"/>
              </w:rPr>
            </w:pPr>
            <w:r w:rsidRPr="006003C5">
              <w:rPr>
                <w:sz w:val="22"/>
                <w:szCs w:val="22"/>
              </w:rPr>
              <w:lastRenderedPageBreak/>
              <w:t xml:space="preserve">канцерогены - </w:t>
            </w:r>
            <w:proofErr w:type="spellStart"/>
            <w:r w:rsidRPr="006003C5">
              <w:rPr>
                <w:sz w:val="22"/>
                <w:szCs w:val="22"/>
              </w:rPr>
              <w:t>бенз</w:t>
            </w:r>
            <w:proofErr w:type="spellEnd"/>
            <w:r w:rsidRPr="006003C5">
              <w:rPr>
                <w:sz w:val="22"/>
                <w:szCs w:val="22"/>
              </w:rPr>
              <w:t>(а)</w:t>
            </w:r>
            <w:proofErr w:type="spellStart"/>
            <w:r w:rsidRPr="006003C5">
              <w:rPr>
                <w:sz w:val="22"/>
                <w:szCs w:val="22"/>
              </w:rPr>
              <w:t>пирен</w:t>
            </w:r>
            <w:proofErr w:type="spellEnd"/>
            <w:r w:rsidRPr="006003C5">
              <w:rPr>
                <w:sz w:val="22"/>
                <w:szCs w:val="22"/>
              </w:rPr>
              <w:t>, ПДК</w:t>
            </w:r>
          </w:p>
        </w:tc>
        <w:tc>
          <w:tcPr>
            <w:tcW w:w="1801" w:type="dxa"/>
            <w:tcBorders>
              <w:top w:val="nil"/>
              <w:left w:val="single" w:sz="6" w:space="0" w:color="000000"/>
              <w:bottom w:val="nil"/>
              <w:right w:val="single" w:sz="6" w:space="0" w:color="000000"/>
            </w:tcBorders>
            <w:tcMar>
              <w:top w:w="0" w:type="dxa"/>
              <w:left w:w="149" w:type="dxa"/>
              <w:bottom w:w="0" w:type="dxa"/>
              <w:right w:w="149" w:type="dxa"/>
            </w:tcMar>
            <w:hideMark/>
          </w:tcPr>
          <w:p w14:paraId="2061F798" w14:textId="77777777" w:rsidR="004D7BD3" w:rsidRPr="006003C5" w:rsidRDefault="004D7BD3" w:rsidP="004D7BD3">
            <w:pPr>
              <w:widowControl w:val="0"/>
              <w:tabs>
                <w:tab w:val="left" w:pos="1389"/>
              </w:tabs>
              <w:spacing w:line="240" w:lineRule="auto"/>
              <w:rPr>
                <w:sz w:val="22"/>
                <w:szCs w:val="22"/>
              </w:rPr>
            </w:pPr>
            <w:r w:rsidRPr="006003C5">
              <w:rPr>
                <w:sz w:val="22"/>
                <w:szCs w:val="22"/>
              </w:rPr>
              <w:t>&gt;3</w:t>
            </w:r>
          </w:p>
        </w:tc>
        <w:tc>
          <w:tcPr>
            <w:tcW w:w="1741" w:type="dxa"/>
            <w:tcBorders>
              <w:top w:val="nil"/>
              <w:left w:val="single" w:sz="6" w:space="0" w:color="000000"/>
              <w:bottom w:val="nil"/>
              <w:right w:val="single" w:sz="6" w:space="0" w:color="000000"/>
            </w:tcBorders>
            <w:tcMar>
              <w:top w:w="0" w:type="dxa"/>
              <w:left w:w="149" w:type="dxa"/>
              <w:bottom w:w="0" w:type="dxa"/>
              <w:right w:w="149" w:type="dxa"/>
            </w:tcMar>
            <w:hideMark/>
          </w:tcPr>
          <w:p w14:paraId="696441D5" w14:textId="77777777" w:rsidR="004D7BD3" w:rsidRPr="006003C5" w:rsidRDefault="004D7BD3" w:rsidP="004D7BD3">
            <w:pPr>
              <w:widowControl w:val="0"/>
              <w:tabs>
                <w:tab w:val="left" w:pos="1389"/>
              </w:tabs>
              <w:spacing w:line="240" w:lineRule="auto"/>
              <w:rPr>
                <w:sz w:val="22"/>
                <w:szCs w:val="22"/>
              </w:rPr>
            </w:pPr>
            <w:r w:rsidRPr="006003C5">
              <w:rPr>
                <w:sz w:val="22"/>
                <w:szCs w:val="22"/>
              </w:rPr>
              <w:t>1-3</w:t>
            </w:r>
          </w:p>
        </w:tc>
        <w:tc>
          <w:tcPr>
            <w:tcW w:w="2293" w:type="dxa"/>
            <w:tcBorders>
              <w:top w:val="nil"/>
              <w:left w:val="single" w:sz="6" w:space="0" w:color="000000"/>
              <w:bottom w:val="nil"/>
              <w:right w:val="single" w:sz="6" w:space="0" w:color="000000"/>
            </w:tcBorders>
            <w:tcMar>
              <w:top w:w="0" w:type="dxa"/>
              <w:left w:w="149" w:type="dxa"/>
              <w:bottom w:w="0" w:type="dxa"/>
              <w:right w:w="149" w:type="dxa"/>
            </w:tcMar>
            <w:hideMark/>
          </w:tcPr>
          <w:p w14:paraId="463E6A63" w14:textId="77777777" w:rsidR="004D7BD3" w:rsidRPr="006003C5" w:rsidRDefault="004D7BD3" w:rsidP="004D7BD3">
            <w:pPr>
              <w:widowControl w:val="0"/>
              <w:tabs>
                <w:tab w:val="left" w:pos="1389"/>
              </w:tabs>
              <w:spacing w:line="240" w:lineRule="auto"/>
              <w:rPr>
                <w:sz w:val="22"/>
                <w:szCs w:val="22"/>
              </w:rPr>
            </w:pPr>
            <w:r w:rsidRPr="006003C5">
              <w:rPr>
                <w:sz w:val="22"/>
                <w:szCs w:val="22"/>
              </w:rPr>
              <w:t>&lt;1</w:t>
            </w:r>
          </w:p>
        </w:tc>
      </w:tr>
      <w:tr w:rsidR="006003C5" w:rsidRPr="006003C5" w14:paraId="46A5F08D" w14:textId="77777777" w:rsidTr="004D7BD3">
        <w:tc>
          <w:tcPr>
            <w:tcW w:w="3468" w:type="dxa"/>
            <w:tcBorders>
              <w:top w:val="nil"/>
              <w:left w:val="single" w:sz="6" w:space="0" w:color="000000"/>
              <w:bottom w:val="nil"/>
              <w:right w:val="single" w:sz="6" w:space="0" w:color="000000"/>
            </w:tcBorders>
            <w:tcMar>
              <w:top w:w="0" w:type="dxa"/>
              <w:left w:w="149" w:type="dxa"/>
              <w:bottom w:w="0" w:type="dxa"/>
              <w:right w:w="149" w:type="dxa"/>
            </w:tcMar>
            <w:hideMark/>
          </w:tcPr>
          <w:p w14:paraId="5F1618EC" w14:textId="09620D13" w:rsidR="004D7BD3" w:rsidRPr="006003C5" w:rsidRDefault="004D7BD3" w:rsidP="004D7BD3">
            <w:pPr>
              <w:widowControl w:val="0"/>
              <w:tabs>
                <w:tab w:val="left" w:pos="1389"/>
              </w:tabs>
              <w:spacing w:line="240" w:lineRule="auto"/>
              <w:ind w:firstLine="0"/>
              <w:rPr>
                <w:sz w:val="22"/>
                <w:szCs w:val="22"/>
              </w:rPr>
            </w:pPr>
            <w:r w:rsidRPr="006003C5">
              <w:rPr>
                <w:sz w:val="22"/>
                <w:szCs w:val="22"/>
              </w:rPr>
              <w:t>площадь области загрязнения, км</w:t>
            </w:r>
            <w:r w:rsidRPr="006003C5">
              <w:rPr>
                <w:noProof/>
                <w:sz w:val="22"/>
                <w:szCs w:val="22"/>
              </w:rPr>
              <mc:AlternateContent>
                <mc:Choice Requires="wps">
                  <w:drawing>
                    <wp:inline distT="0" distB="0" distL="0" distR="0" wp14:anchorId="1BE00712" wp14:editId="7D2CBE9A">
                      <wp:extent cx="102235" cy="218440"/>
                      <wp:effectExtent l="0" t="0" r="0" b="0"/>
                      <wp:docPr id="2" name="Прямоугольник 2" descr="СП 11-102-97 Инженерно-экологические изыскания для строительств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F08AF2" id="Прямоугольник 2" o:spid="_x0000_s1026" alt="СП 11-102-97 Инженерно-экологические изыскания для строительства" style="width:8.05pt;height: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" filled="f" stroked="f">
                      <o:lock v:ext="edit" aspectratio="t"/>
                      <w10:anchorlock/>
                    </v:rect>
                  </w:pict>
                </mc:Fallback>
              </mc:AlternateContent>
            </w:r>
          </w:p>
        </w:tc>
        <w:tc>
          <w:tcPr>
            <w:tcW w:w="1801" w:type="dxa"/>
            <w:tcBorders>
              <w:top w:val="nil"/>
              <w:left w:val="single" w:sz="6" w:space="0" w:color="000000"/>
              <w:bottom w:val="nil"/>
              <w:right w:val="single" w:sz="6" w:space="0" w:color="000000"/>
            </w:tcBorders>
            <w:tcMar>
              <w:top w:w="0" w:type="dxa"/>
              <w:left w:w="149" w:type="dxa"/>
              <w:bottom w:w="0" w:type="dxa"/>
              <w:right w:w="149" w:type="dxa"/>
            </w:tcMar>
            <w:hideMark/>
          </w:tcPr>
          <w:p w14:paraId="6DC70CCB" w14:textId="77777777" w:rsidR="004D7BD3" w:rsidRPr="006003C5" w:rsidRDefault="004D7BD3" w:rsidP="004D7BD3">
            <w:pPr>
              <w:widowControl w:val="0"/>
              <w:tabs>
                <w:tab w:val="left" w:pos="1389"/>
              </w:tabs>
              <w:spacing w:line="240" w:lineRule="auto"/>
              <w:rPr>
                <w:sz w:val="22"/>
                <w:szCs w:val="22"/>
              </w:rPr>
            </w:pPr>
            <w:r w:rsidRPr="006003C5">
              <w:rPr>
                <w:sz w:val="22"/>
                <w:szCs w:val="22"/>
              </w:rPr>
              <w:t>&gt;8</w:t>
            </w:r>
          </w:p>
        </w:tc>
        <w:tc>
          <w:tcPr>
            <w:tcW w:w="1741" w:type="dxa"/>
            <w:tcBorders>
              <w:top w:val="nil"/>
              <w:left w:val="single" w:sz="6" w:space="0" w:color="000000"/>
              <w:bottom w:val="nil"/>
              <w:right w:val="single" w:sz="6" w:space="0" w:color="000000"/>
            </w:tcBorders>
            <w:tcMar>
              <w:top w:w="0" w:type="dxa"/>
              <w:left w:w="149" w:type="dxa"/>
              <w:bottom w:w="0" w:type="dxa"/>
              <w:right w:w="149" w:type="dxa"/>
            </w:tcMar>
            <w:hideMark/>
          </w:tcPr>
          <w:p w14:paraId="0842B9A4" w14:textId="77777777" w:rsidR="004D7BD3" w:rsidRPr="006003C5" w:rsidRDefault="004D7BD3" w:rsidP="004D7BD3">
            <w:pPr>
              <w:widowControl w:val="0"/>
              <w:tabs>
                <w:tab w:val="left" w:pos="1389"/>
              </w:tabs>
              <w:spacing w:line="240" w:lineRule="auto"/>
              <w:rPr>
                <w:sz w:val="22"/>
                <w:szCs w:val="22"/>
              </w:rPr>
            </w:pPr>
            <w:r w:rsidRPr="006003C5">
              <w:rPr>
                <w:sz w:val="22"/>
                <w:szCs w:val="22"/>
              </w:rPr>
              <w:t>3-5</w:t>
            </w:r>
          </w:p>
        </w:tc>
        <w:tc>
          <w:tcPr>
            <w:tcW w:w="2293" w:type="dxa"/>
            <w:tcBorders>
              <w:top w:val="nil"/>
              <w:left w:val="single" w:sz="6" w:space="0" w:color="000000"/>
              <w:bottom w:val="nil"/>
              <w:right w:val="single" w:sz="6" w:space="0" w:color="000000"/>
            </w:tcBorders>
            <w:tcMar>
              <w:top w:w="0" w:type="dxa"/>
              <w:left w:w="149" w:type="dxa"/>
              <w:bottom w:w="0" w:type="dxa"/>
              <w:right w:w="149" w:type="dxa"/>
            </w:tcMar>
            <w:hideMark/>
          </w:tcPr>
          <w:p w14:paraId="02D87FA8" w14:textId="77777777" w:rsidR="004D7BD3" w:rsidRPr="006003C5" w:rsidRDefault="004D7BD3" w:rsidP="004D7BD3">
            <w:pPr>
              <w:widowControl w:val="0"/>
              <w:tabs>
                <w:tab w:val="left" w:pos="1389"/>
              </w:tabs>
              <w:spacing w:line="240" w:lineRule="auto"/>
              <w:rPr>
                <w:sz w:val="22"/>
                <w:szCs w:val="22"/>
              </w:rPr>
            </w:pPr>
            <w:r w:rsidRPr="006003C5">
              <w:rPr>
                <w:sz w:val="22"/>
                <w:szCs w:val="22"/>
              </w:rPr>
              <w:t>&lt;0.5</w:t>
            </w:r>
          </w:p>
        </w:tc>
      </w:tr>
      <w:tr w:rsidR="006003C5" w:rsidRPr="006003C5" w14:paraId="7B70BB46" w14:textId="77777777" w:rsidTr="004D7BD3">
        <w:tc>
          <w:tcPr>
            <w:tcW w:w="3468" w:type="dxa"/>
            <w:tcBorders>
              <w:top w:val="nil"/>
              <w:left w:val="single" w:sz="6" w:space="0" w:color="000000"/>
              <w:bottom w:val="nil"/>
              <w:right w:val="single" w:sz="6" w:space="0" w:color="000000"/>
            </w:tcBorders>
            <w:tcMar>
              <w:top w:w="0" w:type="dxa"/>
              <w:left w:w="149" w:type="dxa"/>
              <w:bottom w:w="0" w:type="dxa"/>
              <w:right w:w="149" w:type="dxa"/>
            </w:tcMar>
            <w:hideMark/>
          </w:tcPr>
          <w:p w14:paraId="670A249E" w14:textId="77777777" w:rsidR="004D7BD3" w:rsidRPr="006003C5" w:rsidRDefault="004D7BD3" w:rsidP="004D7BD3">
            <w:pPr>
              <w:widowControl w:val="0"/>
              <w:tabs>
                <w:tab w:val="left" w:pos="1389"/>
              </w:tabs>
              <w:spacing w:line="240" w:lineRule="auto"/>
              <w:ind w:firstLine="0"/>
              <w:rPr>
                <w:sz w:val="22"/>
                <w:szCs w:val="22"/>
              </w:rPr>
            </w:pPr>
            <w:r w:rsidRPr="006003C5">
              <w:rPr>
                <w:sz w:val="22"/>
                <w:szCs w:val="22"/>
              </w:rPr>
              <w:t>минерализация, г/л</w:t>
            </w:r>
          </w:p>
        </w:tc>
        <w:tc>
          <w:tcPr>
            <w:tcW w:w="1801" w:type="dxa"/>
            <w:tcBorders>
              <w:top w:val="nil"/>
              <w:left w:val="single" w:sz="6" w:space="0" w:color="000000"/>
              <w:bottom w:val="nil"/>
              <w:right w:val="single" w:sz="6" w:space="0" w:color="000000"/>
            </w:tcBorders>
            <w:tcMar>
              <w:top w:w="0" w:type="dxa"/>
              <w:left w:w="149" w:type="dxa"/>
              <w:bottom w:w="0" w:type="dxa"/>
              <w:right w:w="149" w:type="dxa"/>
            </w:tcMar>
            <w:hideMark/>
          </w:tcPr>
          <w:p w14:paraId="0B2BB89D" w14:textId="77777777" w:rsidR="004D7BD3" w:rsidRPr="006003C5" w:rsidRDefault="004D7BD3" w:rsidP="004D7BD3">
            <w:pPr>
              <w:widowControl w:val="0"/>
              <w:tabs>
                <w:tab w:val="left" w:pos="1389"/>
              </w:tabs>
              <w:spacing w:line="240" w:lineRule="auto"/>
              <w:rPr>
                <w:sz w:val="22"/>
                <w:szCs w:val="22"/>
              </w:rPr>
            </w:pPr>
            <w:r w:rsidRPr="006003C5">
              <w:rPr>
                <w:sz w:val="22"/>
                <w:szCs w:val="22"/>
              </w:rPr>
              <w:t>&gt;100</w:t>
            </w:r>
          </w:p>
        </w:tc>
        <w:tc>
          <w:tcPr>
            <w:tcW w:w="1741" w:type="dxa"/>
            <w:tcBorders>
              <w:top w:val="nil"/>
              <w:left w:val="single" w:sz="6" w:space="0" w:color="000000"/>
              <w:bottom w:val="nil"/>
              <w:right w:val="single" w:sz="6" w:space="0" w:color="000000"/>
            </w:tcBorders>
            <w:tcMar>
              <w:top w:w="0" w:type="dxa"/>
              <w:left w:w="149" w:type="dxa"/>
              <w:bottom w:w="0" w:type="dxa"/>
              <w:right w:w="149" w:type="dxa"/>
            </w:tcMar>
            <w:hideMark/>
          </w:tcPr>
          <w:p w14:paraId="27561223" w14:textId="77777777" w:rsidR="004D7BD3" w:rsidRPr="006003C5" w:rsidRDefault="004D7BD3" w:rsidP="004D7BD3">
            <w:pPr>
              <w:widowControl w:val="0"/>
              <w:tabs>
                <w:tab w:val="left" w:pos="1389"/>
              </w:tabs>
              <w:spacing w:line="240" w:lineRule="auto"/>
              <w:rPr>
                <w:sz w:val="22"/>
                <w:szCs w:val="22"/>
              </w:rPr>
            </w:pPr>
            <w:r w:rsidRPr="006003C5">
              <w:rPr>
                <w:sz w:val="22"/>
                <w:szCs w:val="22"/>
              </w:rPr>
              <w:t>10-100</w:t>
            </w:r>
          </w:p>
        </w:tc>
        <w:tc>
          <w:tcPr>
            <w:tcW w:w="2293" w:type="dxa"/>
            <w:tcBorders>
              <w:top w:val="nil"/>
              <w:left w:val="single" w:sz="6" w:space="0" w:color="000000"/>
              <w:bottom w:val="nil"/>
              <w:right w:val="single" w:sz="6" w:space="0" w:color="000000"/>
            </w:tcBorders>
            <w:tcMar>
              <w:top w:w="0" w:type="dxa"/>
              <w:left w:w="149" w:type="dxa"/>
              <w:bottom w:w="0" w:type="dxa"/>
              <w:right w:w="149" w:type="dxa"/>
            </w:tcMar>
            <w:hideMark/>
          </w:tcPr>
          <w:p w14:paraId="2C029DE9" w14:textId="77777777" w:rsidR="004D7BD3" w:rsidRPr="006003C5" w:rsidRDefault="004D7BD3" w:rsidP="004D7BD3">
            <w:pPr>
              <w:widowControl w:val="0"/>
              <w:tabs>
                <w:tab w:val="left" w:pos="1389"/>
              </w:tabs>
              <w:spacing w:line="240" w:lineRule="auto"/>
              <w:rPr>
                <w:sz w:val="22"/>
                <w:szCs w:val="22"/>
              </w:rPr>
            </w:pPr>
            <w:r w:rsidRPr="006003C5">
              <w:rPr>
                <w:sz w:val="22"/>
                <w:szCs w:val="22"/>
              </w:rPr>
              <w:t>&lt;3</w:t>
            </w:r>
          </w:p>
        </w:tc>
      </w:tr>
      <w:tr w:rsidR="006003C5" w:rsidRPr="006003C5" w14:paraId="6C340ED0" w14:textId="77777777" w:rsidTr="004D7BD3">
        <w:tc>
          <w:tcPr>
            <w:tcW w:w="3468" w:type="dxa"/>
            <w:tcBorders>
              <w:top w:val="nil"/>
              <w:left w:val="single" w:sz="6" w:space="0" w:color="000000"/>
              <w:bottom w:val="nil"/>
              <w:right w:val="single" w:sz="6" w:space="0" w:color="000000"/>
            </w:tcBorders>
            <w:tcMar>
              <w:top w:w="0" w:type="dxa"/>
              <w:left w:w="149" w:type="dxa"/>
              <w:bottom w:w="0" w:type="dxa"/>
              <w:right w:w="149" w:type="dxa"/>
            </w:tcMar>
            <w:hideMark/>
          </w:tcPr>
          <w:p w14:paraId="2ECD5F25" w14:textId="119C56D7" w:rsidR="004D7BD3" w:rsidRPr="006003C5" w:rsidRDefault="004D7BD3" w:rsidP="004D7BD3">
            <w:pPr>
              <w:widowControl w:val="0"/>
              <w:tabs>
                <w:tab w:val="left" w:pos="1389"/>
              </w:tabs>
              <w:spacing w:line="240" w:lineRule="auto"/>
              <w:ind w:firstLine="0"/>
              <w:rPr>
                <w:sz w:val="22"/>
                <w:szCs w:val="22"/>
              </w:rPr>
            </w:pPr>
            <w:r w:rsidRPr="006003C5">
              <w:rPr>
                <w:sz w:val="22"/>
                <w:szCs w:val="22"/>
              </w:rPr>
              <w:t>Дополнительные показатели:</w:t>
            </w:r>
          </w:p>
        </w:tc>
        <w:tc>
          <w:tcPr>
            <w:tcW w:w="1801" w:type="dxa"/>
            <w:tcBorders>
              <w:top w:val="nil"/>
              <w:left w:val="single" w:sz="6" w:space="0" w:color="000000"/>
              <w:bottom w:val="nil"/>
              <w:right w:val="single" w:sz="6" w:space="0" w:color="000000"/>
            </w:tcBorders>
            <w:tcMar>
              <w:top w:w="0" w:type="dxa"/>
              <w:left w:w="149" w:type="dxa"/>
              <w:bottom w:w="0" w:type="dxa"/>
              <w:right w:w="149" w:type="dxa"/>
            </w:tcMar>
            <w:hideMark/>
          </w:tcPr>
          <w:p w14:paraId="17C7EBE1" w14:textId="77777777" w:rsidR="004D7BD3" w:rsidRPr="006003C5" w:rsidRDefault="004D7BD3" w:rsidP="004D7BD3">
            <w:pPr>
              <w:widowControl w:val="0"/>
              <w:tabs>
                <w:tab w:val="left" w:pos="1389"/>
              </w:tabs>
              <w:spacing w:line="240" w:lineRule="auto"/>
              <w:rPr>
                <w:sz w:val="22"/>
                <w:szCs w:val="22"/>
              </w:rPr>
            </w:pPr>
          </w:p>
        </w:tc>
        <w:tc>
          <w:tcPr>
            <w:tcW w:w="1741" w:type="dxa"/>
            <w:tcBorders>
              <w:top w:val="nil"/>
              <w:left w:val="single" w:sz="6" w:space="0" w:color="000000"/>
              <w:bottom w:val="nil"/>
              <w:right w:val="single" w:sz="6" w:space="0" w:color="000000"/>
            </w:tcBorders>
            <w:tcMar>
              <w:top w:w="0" w:type="dxa"/>
              <w:left w:w="149" w:type="dxa"/>
              <w:bottom w:w="0" w:type="dxa"/>
              <w:right w:w="149" w:type="dxa"/>
            </w:tcMar>
            <w:hideMark/>
          </w:tcPr>
          <w:p w14:paraId="6BB0DD9E" w14:textId="77777777" w:rsidR="004D7BD3" w:rsidRPr="006003C5" w:rsidRDefault="004D7BD3" w:rsidP="004D7BD3">
            <w:pPr>
              <w:widowControl w:val="0"/>
              <w:tabs>
                <w:tab w:val="left" w:pos="1389"/>
              </w:tabs>
              <w:spacing w:line="240" w:lineRule="auto"/>
              <w:rPr>
                <w:sz w:val="22"/>
                <w:szCs w:val="22"/>
              </w:rPr>
            </w:pPr>
          </w:p>
        </w:tc>
        <w:tc>
          <w:tcPr>
            <w:tcW w:w="2293" w:type="dxa"/>
            <w:tcBorders>
              <w:top w:val="nil"/>
              <w:left w:val="single" w:sz="6" w:space="0" w:color="000000"/>
              <w:bottom w:val="nil"/>
              <w:right w:val="single" w:sz="6" w:space="0" w:color="000000"/>
            </w:tcBorders>
            <w:tcMar>
              <w:top w:w="0" w:type="dxa"/>
              <w:left w:w="149" w:type="dxa"/>
              <w:bottom w:w="0" w:type="dxa"/>
              <w:right w:w="149" w:type="dxa"/>
            </w:tcMar>
            <w:hideMark/>
          </w:tcPr>
          <w:p w14:paraId="7B32F027" w14:textId="77777777" w:rsidR="004D7BD3" w:rsidRPr="006003C5" w:rsidRDefault="004D7BD3" w:rsidP="004D7BD3">
            <w:pPr>
              <w:widowControl w:val="0"/>
              <w:tabs>
                <w:tab w:val="left" w:pos="1389"/>
              </w:tabs>
              <w:spacing w:line="240" w:lineRule="auto"/>
              <w:rPr>
                <w:sz w:val="22"/>
                <w:szCs w:val="22"/>
              </w:rPr>
            </w:pPr>
          </w:p>
        </w:tc>
      </w:tr>
      <w:tr w:rsidR="006003C5" w:rsidRPr="006003C5" w14:paraId="6B871A8D" w14:textId="77777777" w:rsidTr="00264017">
        <w:tc>
          <w:tcPr>
            <w:tcW w:w="3468" w:type="dxa"/>
            <w:tcBorders>
              <w:top w:val="nil"/>
              <w:left w:val="single" w:sz="6" w:space="0" w:color="000000"/>
              <w:bottom w:val="nil"/>
              <w:right w:val="single" w:sz="6" w:space="0" w:color="000000"/>
            </w:tcBorders>
            <w:tcMar>
              <w:top w:w="0" w:type="dxa"/>
              <w:left w:w="149" w:type="dxa"/>
              <w:bottom w:w="0" w:type="dxa"/>
              <w:right w:w="149" w:type="dxa"/>
            </w:tcMar>
            <w:hideMark/>
          </w:tcPr>
          <w:p w14:paraId="24292B23" w14:textId="77777777" w:rsidR="004D7BD3" w:rsidRPr="006003C5" w:rsidRDefault="004D7BD3" w:rsidP="004D7BD3">
            <w:pPr>
              <w:widowControl w:val="0"/>
              <w:tabs>
                <w:tab w:val="left" w:pos="1389"/>
              </w:tabs>
              <w:spacing w:line="240" w:lineRule="auto"/>
              <w:ind w:firstLine="0"/>
              <w:rPr>
                <w:sz w:val="22"/>
                <w:szCs w:val="22"/>
              </w:rPr>
            </w:pPr>
            <w:r w:rsidRPr="006003C5">
              <w:rPr>
                <w:sz w:val="22"/>
                <w:szCs w:val="22"/>
              </w:rPr>
              <w:t>растворенный кислород, мг/л</w:t>
            </w:r>
          </w:p>
        </w:tc>
        <w:tc>
          <w:tcPr>
            <w:tcW w:w="1801" w:type="dxa"/>
            <w:tcBorders>
              <w:top w:val="nil"/>
              <w:left w:val="single" w:sz="6" w:space="0" w:color="000000"/>
              <w:bottom w:val="nil"/>
              <w:right w:val="single" w:sz="6" w:space="0" w:color="000000"/>
            </w:tcBorders>
            <w:tcMar>
              <w:top w:w="0" w:type="dxa"/>
              <w:left w:w="149" w:type="dxa"/>
              <w:bottom w:w="0" w:type="dxa"/>
              <w:right w:w="149" w:type="dxa"/>
            </w:tcMar>
            <w:hideMark/>
          </w:tcPr>
          <w:p w14:paraId="5A68B501" w14:textId="77777777" w:rsidR="004D7BD3" w:rsidRPr="006003C5" w:rsidRDefault="004D7BD3" w:rsidP="004D7BD3">
            <w:pPr>
              <w:widowControl w:val="0"/>
              <w:tabs>
                <w:tab w:val="left" w:pos="1389"/>
              </w:tabs>
              <w:spacing w:line="240" w:lineRule="auto"/>
              <w:rPr>
                <w:sz w:val="22"/>
                <w:szCs w:val="22"/>
              </w:rPr>
            </w:pPr>
            <w:r w:rsidRPr="006003C5">
              <w:rPr>
                <w:sz w:val="22"/>
                <w:szCs w:val="22"/>
              </w:rPr>
              <w:t>&lt;1</w:t>
            </w:r>
          </w:p>
        </w:tc>
        <w:tc>
          <w:tcPr>
            <w:tcW w:w="1741" w:type="dxa"/>
            <w:tcBorders>
              <w:top w:val="nil"/>
              <w:left w:val="single" w:sz="6" w:space="0" w:color="000000"/>
              <w:bottom w:val="nil"/>
              <w:right w:val="single" w:sz="6" w:space="0" w:color="000000"/>
            </w:tcBorders>
            <w:tcMar>
              <w:top w:w="0" w:type="dxa"/>
              <w:left w:w="149" w:type="dxa"/>
              <w:bottom w:w="0" w:type="dxa"/>
              <w:right w:w="149" w:type="dxa"/>
            </w:tcMar>
            <w:hideMark/>
          </w:tcPr>
          <w:p w14:paraId="7DF4D8A7" w14:textId="77777777" w:rsidR="004D7BD3" w:rsidRPr="006003C5" w:rsidRDefault="004D7BD3" w:rsidP="004D7BD3">
            <w:pPr>
              <w:widowControl w:val="0"/>
              <w:tabs>
                <w:tab w:val="left" w:pos="1389"/>
              </w:tabs>
              <w:spacing w:line="240" w:lineRule="auto"/>
              <w:rPr>
                <w:sz w:val="22"/>
                <w:szCs w:val="22"/>
              </w:rPr>
            </w:pPr>
            <w:r w:rsidRPr="006003C5">
              <w:rPr>
                <w:sz w:val="22"/>
                <w:szCs w:val="22"/>
              </w:rPr>
              <w:t>4-1</w:t>
            </w:r>
          </w:p>
        </w:tc>
        <w:tc>
          <w:tcPr>
            <w:tcW w:w="2293" w:type="dxa"/>
            <w:tcBorders>
              <w:top w:val="nil"/>
              <w:left w:val="single" w:sz="6" w:space="0" w:color="000000"/>
              <w:bottom w:val="nil"/>
              <w:right w:val="single" w:sz="6" w:space="0" w:color="000000"/>
            </w:tcBorders>
            <w:tcMar>
              <w:top w:w="0" w:type="dxa"/>
              <w:left w:w="149" w:type="dxa"/>
              <w:bottom w:w="0" w:type="dxa"/>
              <w:right w:w="149" w:type="dxa"/>
            </w:tcMar>
            <w:hideMark/>
          </w:tcPr>
          <w:p w14:paraId="35287116" w14:textId="77777777" w:rsidR="004D7BD3" w:rsidRPr="006003C5" w:rsidRDefault="004D7BD3" w:rsidP="004D7BD3">
            <w:pPr>
              <w:widowControl w:val="0"/>
              <w:tabs>
                <w:tab w:val="left" w:pos="1389"/>
              </w:tabs>
              <w:spacing w:line="240" w:lineRule="auto"/>
              <w:rPr>
                <w:sz w:val="22"/>
                <w:szCs w:val="22"/>
              </w:rPr>
            </w:pPr>
            <w:r w:rsidRPr="006003C5">
              <w:rPr>
                <w:sz w:val="22"/>
                <w:szCs w:val="22"/>
              </w:rPr>
              <w:t>&gt;4</w:t>
            </w:r>
          </w:p>
        </w:tc>
      </w:tr>
      <w:tr w:rsidR="006003C5" w:rsidRPr="006003C5" w14:paraId="243836C7" w14:textId="77777777" w:rsidTr="000029D1">
        <w:tc>
          <w:tcPr>
            <w:tcW w:w="3468" w:type="dxa"/>
            <w:tcBorders>
              <w:top w:val="nil"/>
              <w:left w:val="single" w:sz="6" w:space="0" w:color="000000"/>
              <w:bottom w:val="single" w:sz="2" w:space="0" w:color="auto"/>
              <w:right w:val="single" w:sz="6" w:space="0" w:color="000000"/>
            </w:tcBorders>
            <w:tcMar>
              <w:top w:w="0" w:type="dxa"/>
              <w:left w:w="149" w:type="dxa"/>
              <w:bottom w:w="0" w:type="dxa"/>
              <w:right w:w="149" w:type="dxa"/>
            </w:tcMar>
          </w:tcPr>
          <w:p w14:paraId="14B2F532" w14:textId="77777777" w:rsidR="00264017" w:rsidRPr="006003C5" w:rsidRDefault="00264017" w:rsidP="004D7BD3">
            <w:pPr>
              <w:widowControl w:val="0"/>
              <w:tabs>
                <w:tab w:val="left" w:pos="1389"/>
              </w:tabs>
              <w:spacing w:line="240" w:lineRule="auto"/>
              <w:ind w:firstLine="0"/>
              <w:rPr>
                <w:sz w:val="22"/>
                <w:szCs w:val="22"/>
              </w:rPr>
            </w:pPr>
          </w:p>
        </w:tc>
        <w:tc>
          <w:tcPr>
            <w:tcW w:w="1801" w:type="dxa"/>
            <w:tcBorders>
              <w:top w:val="nil"/>
              <w:left w:val="single" w:sz="6" w:space="0" w:color="000000"/>
              <w:bottom w:val="single" w:sz="2" w:space="0" w:color="auto"/>
              <w:right w:val="single" w:sz="6" w:space="0" w:color="000000"/>
            </w:tcBorders>
            <w:tcMar>
              <w:top w:w="0" w:type="dxa"/>
              <w:left w:w="149" w:type="dxa"/>
              <w:bottom w:w="0" w:type="dxa"/>
              <w:right w:w="149" w:type="dxa"/>
            </w:tcMar>
          </w:tcPr>
          <w:p w14:paraId="307531E4" w14:textId="77777777" w:rsidR="00264017" w:rsidRPr="006003C5" w:rsidRDefault="00264017" w:rsidP="004D7BD3">
            <w:pPr>
              <w:widowControl w:val="0"/>
              <w:tabs>
                <w:tab w:val="left" w:pos="1389"/>
              </w:tabs>
              <w:spacing w:line="240" w:lineRule="auto"/>
              <w:rPr>
                <w:sz w:val="22"/>
                <w:szCs w:val="22"/>
              </w:rPr>
            </w:pPr>
          </w:p>
        </w:tc>
        <w:tc>
          <w:tcPr>
            <w:tcW w:w="1741" w:type="dxa"/>
            <w:tcBorders>
              <w:top w:val="nil"/>
              <w:left w:val="single" w:sz="6" w:space="0" w:color="000000"/>
              <w:bottom w:val="single" w:sz="2" w:space="0" w:color="auto"/>
              <w:right w:val="single" w:sz="6" w:space="0" w:color="000000"/>
            </w:tcBorders>
            <w:tcMar>
              <w:top w:w="0" w:type="dxa"/>
              <w:left w:w="149" w:type="dxa"/>
              <w:bottom w:w="0" w:type="dxa"/>
              <w:right w:w="149" w:type="dxa"/>
            </w:tcMar>
          </w:tcPr>
          <w:p w14:paraId="1B07D08C" w14:textId="77777777" w:rsidR="00264017" w:rsidRPr="006003C5" w:rsidRDefault="00264017" w:rsidP="004D7BD3">
            <w:pPr>
              <w:widowControl w:val="0"/>
              <w:tabs>
                <w:tab w:val="left" w:pos="1389"/>
              </w:tabs>
              <w:spacing w:line="240" w:lineRule="auto"/>
              <w:rPr>
                <w:sz w:val="22"/>
                <w:szCs w:val="22"/>
              </w:rPr>
            </w:pPr>
          </w:p>
        </w:tc>
        <w:tc>
          <w:tcPr>
            <w:tcW w:w="2293" w:type="dxa"/>
            <w:tcBorders>
              <w:top w:val="nil"/>
              <w:left w:val="single" w:sz="6" w:space="0" w:color="000000"/>
              <w:bottom w:val="single" w:sz="2" w:space="0" w:color="auto"/>
              <w:right w:val="single" w:sz="6" w:space="0" w:color="000000"/>
            </w:tcBorders>
            <w:tcMar>
              <w:top w:w="0" w:type="dxa"/>
              <w:left w:w="149" w:type="dxa"/>
              <w:bottom w:w="0" w:type="dxa"/>
              <w:right w:w="149" w:type="dxa"/>
            </w:tcMar>
          </w:tcPr>
          <w:p w14:paraId="15D840BC" w14:textId="77777777" w:rsidR="00264017" w:rsidRPr="006003C5" w:rsidRDefault="00264017" w:rsidP="004D7BD3">
            <w:pPr>
              <w:widowControl w:val="0"/>
              <w:tabs>
                <w:tab w:val="left" w:pos="1389"/>
              </w:tabs>
              <w:spacing w:line="240" w:lineRule="auto"/>
              <w:rPr>
                <w:sz w:val="22"/>
                <w:szCs w:val="22"/>
              </w:rPr>
            </w:pPr>
          </w:p>
        </w:tc>
      </w:tr>
      <w:tr w:rsidR="006003C5" w:rsidRPr="006003C5" w14:paraId="78FB9E4E" w14:textId="77777777" w:rsidTr="002032A7">
        <w:tc>
          <w:tcPr>
            <w:tcW w:w="9303" w:type="dxa"/>
            <w:gridSpan w:val="4"/>
            <w:tcBorders>
              <w:top w:val="single" w:sz="2" w:space="0" w:color="auto"/>
              <w:left w:val="single" w:sz="6" w:space="0" w:color="000000"/>
              <w:bottom w:val="single" w:sz="6" w:space="0" w:color="000000"/>
              <w:right w:val="single" w:sz="6" w:space="0" w:color="000000"/>
            </w:tcBorders>
            <w:tcMar>
              <w:top w:w="0" w:type="dxa"/>
              <w:left w:w="149" w:type="dxa"/>
              <w:bottom w:w="0" w:type="dxa"/>
              <w:right w:w="149" w:type="dxa"/>
            </w:tcMar>
          </w:tcPr>
          <w:p w14:paraId="4D6363E1" w14:textId="05DDB57F" w:rsidR="000029D1" w:rsidRPr="006003C5" w:rsidRDefault="000029D1" w:rsidP="000029D1">
            <w:pPr>
              <w:widowControl w:val="0"/>
              <w:tabs>
                <w:tab w:val="left" w:pos="1389"/>
              </w:tabs>
              <w:spacing w:line="240" w:lineRule="auto"/>
              <w:ind w:firstLine="0"/>
              <w:rPr>
                <w:sz w:val="20"/>
              </w:rPr>
            </w:pPr>
            <w:r w:rsidRPr="006003C5">
              <w:rPr>
                <w:spacing w:val="40"/>
                <w:sz w:val="20"/>
              </w:rPr>
              <w:t xml:space="preserve">Примечание </w:t>
            </w:r>
            <w:r w:rsidRPr="006003C5">
              <w:rPr>
                <w:sz w:val="20"/>
              </w:rPr>
              <w:t xml:space="preserve">– </w:t>
            </w:r>
            <w:r w:rsidR="00F575B5" w:rsidRPr="006003C5">
              <w:rPr>
                <w:sz w:val="20"/>
              </w:rPr>
              <w:t xml:space="preserve">Критерии </w:t>
            </w:r>
            <w:r w:rsidRPr="006003C5">
              <w:rPr>
                <w:sz w:val="20"/>
              </w:rPr>
              <w:t xml:space="preserve">утверждены </w:t>
            </w:r>
            <w:r w:rsidR="00F575B5" w:rsidRPr="006003C5">
              <w:rPr>
                <w:sz w:val="20"/>
              </w:rPr>
              <w:t xml:space="preserve">приказом </w:t>
            </w:r>
            <w:r w:rsidRPr="006003C5">
              <w:rPr>
                <w:sz w:val="20"/>
              </w:rPr>
              <w:t>Минприроды России (Министерства природных ресурсов и экологии РФ) от 30 ноября 1992</w:t>
            </w:r>
            <w:r w:rsidR="00F575B5" w:rsidRPr="006003C5">
              <w:rPr>
                <w:sz w:val="20"/>
              </w:rPr>
              <w:t>.</w:t>
            </w:r>
          </w:p>
        </w:tc>
      </w:tr>
    </w:tbl>
    <w:p w14:paraId="5BC5C4F0" w14:textId="77777777" w:rsidR="004D7BD3" w:rsidRPr="006003C5" w:rsidRDefault="004D7BD3" w:rsidP="00EA0905">
      <w:pPr>
        <w:widowControl w:val="0"/>
        <w:tabs>
          <w:tab w:val="left" w:pos="1389"/>
        </w:tabs>
        <w:rPr>
          <w:szCs w:val="24"/>
        </w:rPr>
      </w:pPr>
    </w:p>
    <w:p w14:paraId="3922932A" w14:textId="46386FBB" w:rsidR="00C53317" w:rsidRPr="006003C5" w:rsidRDefault="006A1EF1" w:rsidP="00EA0905">
      <w:pPr>
        <w:widowControl w:val="0"/>
        <w:tabs>
          <w:tab w:val="left" w:pos="1389"/>
        </w:tabs>
      </w:pPr>
      <w:r w:rsidRPr="006003C5">
        <w:rPr>
          <w:szCs w:val="24"/>
        </w:rPr>
        <w:t>5.13.</w:t>
      </w:r>
      <w:r w:rsidR="00707B19" w:rsidRPr="006003C5">
        <w:rPr>
          <w:szCs w:val="24"/>
        </w:rPr>
        <w:t>7</w:t>
      </w:r>
      <w:r w:rsidRPr="006003C5">
        <w:rPr>
          <w:szCs w:val="24"/>
        </w:rPr>
        <w:t xml:space="preserve"> </w:t>
      </w:r>
      <w:r w:rsidR="00C53317" w:rsidRPr="006003C5">
        <w:rPr>
          <w:szCs w:val="24"/>
        </w:rPr>
        <w:t>Материалы инженерно-экологических изысканий по исследованию подземных вод должны содержать</w:t>
      </w:r>
      <w:r w:rsidR="00C53317" w:rsidRPr="006003C5">
        <w:t>:</w:t>
      </w:r>
    </w:p>
    <w:p w14:paraId="7E748AE5" w14:textId="77777777" w:rsidR="006A1EF1" w:rsidRPr="006003C5" w:rsidRDefault="006A1EF1" w:rsidP="0091137E">
      <w:pPr>
        <w:widowControl w:val="0"/>
        <w:tabs>
          <w:tab w:val="left" w:pos="990"/>
        </w:tabs>
      </w:pPr>
      <w:r w:rsidRPr="006003C5">
        <w:t xml:space="preserve">- </w:t>
      </w:r>
      <w:r w:rsidR="00C53317" w:rsidRPr="006003C5">
        <w:t>краткую эколого-гидрогеологическую характеристику подземных вод;</w:t>
      </w:r>
    </w:p>
    <w:p w14:paraId="58016ED2" w14:textId="77777777" w:rsidR="00C53317" w:rsidRPr="006003C5" w:rsidRDefault="006A1EF1" w:rsidP="0091137E">
      <w:pPr>
        <w:widowControl w:val="0"/>
        <w:tabs>
          <w:tab w:val="left" w:pos="990"/>
        </w:tabs>
      </w:pPr>
      <w:r w:rsidRPr="006003C5">
        <w:t xml:space="preserve">- </w:t>
      </w:r>
      <w:r w:rsidR="00C53317" w:rsidRPr="006003C5">
        <w:t>характеристику существующих источников загрязнения подземных вод;</w:t>
      </w:r>
    </w:p>
    <w:p w14:paraId="4A056367" w14:textId="4C7D783A" w:rsidR="00C53317" w:rsidRPr="006003C5" w:rsidRDefault="001B137A" w:rsidP="0091137E">
      <w:pPr>
        <w:widowControl w:val="0"/>
        <w:tabs>
          <w:tab w:val="left" w:pos="990"/>
        </w:tabs>
      </w:pPr>
      <w:r w:rsidRPr="006003C5">
        <w:t xml:space="preserve">- </w:t>
      </w:r>
      <w:r w:rsidR="00C53317" w:rsidRPr="006003C5">
        <w:t>сведения о защищенности подземных вод на участках размещения источников загрязнения</w:t>
      </w:r>
      <w:r w:rsidR="00BF1233" w:rsidRPr="006003C5">
        <w:t xml:space="preserve"> подземных вод</w:t>
      </w:r>
      <w:r w:rsidR="00C53317" w:rsidRPr="006003C5">
        <w:t>, в зонах санитарной охраны источников хозяйственно-питьевого водоснабжения, в местах разгрузки подземных вод</w:t>
      </w:r>
      <w:r w:rsidR="0097172B" w:rsidRPr="006003C5">
        <w:t xml:space="preserve"> (приложение </w:t>
      </w:r>
      <w:r w:rsidR="008D6C1B" w:rsidRPr="006003C5">
        <w:t>И</w:t>
      </w:r>
      <w:r w:rsidR="00C77DD1" w:rsidRPr="006003C5">
        <w:t>)</w:t>
      </w:r>
      <w:r w:rsidR="00BF1233" w:rsidRPr="006003C5">
        <w:t xml:space="preserve"> при размещении объектов в границах ООПТ</w:t>
      </w:r>
      <w:r w:rsidR="00C53317" w:rsidRPr="006003C5">
        <w:t>;</w:t>
      </w:r>
    </w:p>
    <w:p w14:paraId="4BC33C96" w14:textId="7E407E11" w:rsidR="00C53317" w:rsidRPr="006003C5" w:rsidRDefault="005820CC" w:rsidP="005820CC">
      <w:pPr>
        <w:widowControl w:val="0"/>
        <w:tabs>
          <w:tab w:val="left" w:pos="990"/>
        </w:tabs>
      </w:pPr>
      <w:r w:rsidRPr="006003C5">
        <w:t xml:space="preserve">- </w:t>
      </w:r>
      <w:r w:rsidR="00C53317" w:rsidRPr="006003C5">
        <w:t>оценку качества подземных вод</w:t>
      </w:r>
      <w:r w:rsidR="00BB00EB" w:rsidRPr="006003C5">
        <w:t>;</w:t>
      </w:r>
    </w:p>
    <w:p w14:paraId="1BF81BFD" w14:textId="77777777" w:rsidR="00C53317" w:rsidRPr="006003C5" w:rsidRDefault="005820CC" w:rsidP="005820CC">
      <w:pPr>
        <w:widowControl w:val="0"/>
        <w:tabs>
          <w:tab w:val="left" w:pos="990"/>
        </w:tabs>
      </w:pPr>
      <w:r w:rsidRPr="006003C5">
        <w:t>-</w:t>
      </w:r>
      <w:r w:rsidR="0091137E" w:rsidRPr="006003C5">
        <w:t> </w:t>
      </w:r>
      <w:r w:rsidR="00C53317" w:rsidRPr="006003C5">
        <w:t xml:space="preserve">предварительный </w:t>
      </w:r>
      <w:r w:rsidR="00980CCC" w:rsidRPr="006003C5">
        <w:t xml:space="preserve">качественный </w:t>
      </w:r>
      <w:r w:rsidR="00C53317" w:rsidRPr="006003C5">
        <w:t xml:space="preserve">прогноз влияния техногенных факторов на </w:t>
      </w:r>
      <w:r w:rsidR="00980CCC" w:rsidRPr="006003C5">
        <w:t>качество подземных вод</w:t>
      </w:r>
      <w:r w:rsidR="00C53317" w:rsidRPr="006003C5">
        <w:t>;</w:t>
      </w:r>
    </w:p>
    <w:p w14:paraId="1856760E" w14:textId="77777777" w:rsidR="001B473D" w:rsidRPr="006003C5" w:rsidRDefault="006F0D03" w:rsidP="001B473D">
      <w:pPr>
        <w:widowControl w:val="0"/>
        <w:tabs>
          <w:tab w:val="left" w:pos="990"/>
        </w:tabs>
      </w:pPr>
      <w:r w:rsidRPr="006003C5">
        <w:t xml:space="preserve">- </w:t>
      </w:r>
      <w:r w:rsidR="00C53317" w:rsidRPr="006003C5">
        <w:t>рекомендации и предложения по охране подземных вод от загрязнения и истощения.</w:t>
      </w:r>
    </w:p>
    <w:bookmarkEnd w:id="61"/>
    <w:bookmarkEnd w:id="62"/>
    <w:p w14:paraId="1E0D1981" w14:textId="77777777" w:rsidR="009F4C98" w:rsidRPr="006003C5" w:rsidRDefault="005A5418" w:rsidP="005A5418">
      <w:pPr>
        <w:tabs>
          <w:tab w:val="left" w:pos="851"/>
        </w:tabs>
        <w:rPr>
          <w:szCs w:val="24"/>
        </w:rPr>
      </w:pPr>
      <w:r w:rsidRPr="006003C5">
        <w:rPr>
          <w:szCs w:val="24"/>
        </w:rPr>
        <w:t>5.14</w:t>
      </w:r>
      <w:r w:rsidRPr="006003C5">
        <w:rPr>
          <w:b/>
          <w:szCs w:val="24"/>
        </w:rPr>
        <w:t xml:space="preserve"> </w:t>
      </w:r>
      <w:r w:rsidR="009F4C98" w:rsidRPr="006003C5">
        <w:rPr>
          <w:b/>
          <w:szCs w:val="24"/>
        </w:rPr>
        <w:t>Исследовани</w:t>
      </w:r>
      <w:r w:rsidR="009E7E31" w:rsidRPr="006003C5">
        <w:rPr>
          <w:b/>
          <w:szCs w:val="24"/>
        </w:rPr>
        <w:t>е</w:t>
      </w:r>
      <w:r w:rsidR="009F4C98" w:rsidRPr="006003C5">
        <w:rPr>
          <w:b/>
          <w:szCs w:val="24"/>
        </w:rPr>
        <w:t xml:space="preserve"> и оценку загрязнения донных отложений </w:t>
      </w:r>
      <w:r w:rsidR="009F4C98" w:rsidRPr="006003C5">
        <w:rPr>
          <w:szCs w:val="24"/>
        </w:rPr>
        <w:t>в поверхностных водных объектах следует производить в целях:</w:t>
      </w:r>
    </w:p>
    <w:p w14:paraId="77981BB0" w14:textId="77777777" w:rsidR="009F4C98" w:rsidRPr="006003C5" w:rsidRDefault="005A5418" w:rsidP="005A5418">
      <w:pPr>
        <w:widowControl w:val="0"/>
        <w:tabs>
          <w:tab w:val="left" w:pos="709"/>
          <w:tab w:val="left" w:pos="851"/>
        </w:tabs>
        <w:rPr>
          <w:szCs w:val="24"/>
        </w:rPr>
      </w:pPr>
      <w:r w:rsidRPr="006003C5">
        <w:rPr>
          <w:szCs w:val="24"/>
        </w:rPr>
        <w:t xml:space="preserve">- </w:t>
      </w:r>
      <w:r w:rsidR="009F4C98" w:rsidRPr="006003C5">
        <w:rPr>
          <w:szCs w:val="24"/>
        </w:rPr>
        <w:t xml:space="preserve">выявления долговременного загрязнения водного объекта </w:t>
      </w:r>
      <w:r w:rsidR="0007261B" w:rsidRPr="006003C5">
        <w:rPr>
          <w:szCs w:val="24"/>
        </w:rPr>
        <w:t>и установления уровня загрязнения донных отложений</w:t>
      </w:r>
      <w:r w:rsidR="009F4C98" w:rsidRPr="006003C5">
        <w:rPr>
          <w:szCs w:val="24"/>
        </w:rPr>
        <w:t>;</w:t>
      </w:r>
    </w:p>
    <w:p w14:paraId="216B2720" w14:textId="0B34C575" w:rsidR="009F4C98" w:rsidRPr="006003C5" w:rsidRDefault="005A5418" w:rsidP="005A5418">
      <w:pPr>
        <w:widowControl w:val="0"/>
        <w:tabs>
          <w:tab w:val="left" w:pos="709"/>
          <w:tab w:val="left" w:pos="851"/>
        </w:tabs>
        <w:rPr>
          <w:szCs w:val="24"/>
        </w:rPr>
      </w:pPr>
      <w:r w:rsidRPr="006003C5">
        <w:rPr>
          <w:szCs w:val="24"/>
        </w:rPr>
        <w:t xml:space="preserve">- </w:t>
      </w:r>
      <w:r w:rsidR="009F4C98" w:rsidRPr="006003C5">
        <w:rPr>
          <w:szCs w:val="24"/>
        </w:rPr>
        <w:t>определения характера и источника загрязнения донных отложений</w:t>
      </w:r>
      <w:r w:rsidR="00C65D14" w:rsidRPr="006003C5">
        <w:rPr>
          <w:szCs w:val="24"/>
        </w:rPr>
        <w:t>;</w:t>
      </w:r>
    </w:p>
    <w:p w14:paraId="68779150" w14:textId="5B96666D" w:rsidR="00C65D14" w:rsidRPr="006003C5" w:rsidRDefault="00C65D14" w:rsidP="00C65D14">
      <w:pPr>
        <w:widowControl w:val="0"/>
        <w:tabs>
          <w:tab w:val="left" w:pos="709"/>
          <w:tab w:val="left" w:pos="851"/>
        </w:tabs>
        <w:rPr>
          <w:szCs w:val="24"/>
        </w:rPr>
      </w:pPr>
      <w:r w:rsidRPr="006003C5">
        <w:rPr>
          <w:szCs w:val="24"/>
        </w:rPr>
        <w:t>- для получения исходных данных для оценки возможности захоронения грунта, извлеченного при проведении дноуглубительных работ;</w:t>
      </w:r>
    </w:p>
    <w:p w14:paraId="0287C2DE" w14:textId="33E437E5" w:rsidR="00C65D14" w:rsidRPr="006003C5" w:rsidRDefault="00C65D14" w:rsidP="00C65D14">
      <w:pPr>
        <w:widowControl w:val="0"/>
        <w:tabs>
          <w:tab w:val="left" w:pos="709"/>
          <w:tab w:val="left" w:pos="851"/>
        </w:tabs>
        <w:rPr>
          <w:szCs w:val="24"/>
        </w:rPr>
      </w:pPr>
      <w:r w:rsidRPr="006003C5">
        <w:rPr>
          <w:szCs w:val="24"/>
        </w:rPr>
        <w:t xml:space="preserve">- для получения исходных данных для оценки возможности использования грунта, извлеченного при проведении дноуглубительных работ при создании искусственных островов, установок, сооружений, а также искусственных земельных участков и иных </w:t>
      </w:r>
      <w:r w:rsidRPr="006003C5">
        <w:rPr>
          <w:szCs w:val="24"/>
        </w:rPr>
        <w:lastRenderedPageBreak/>
        <w:t>целей.</w:t>
      </w:r>
    </w:p>
    <w:p w14:paraId="26C8B797" w14:textId="72747301" w:rsidR="00591264" w:rsidRPr="006003C5" w:rsidRDefault="005A5418" w:rsidP="005A5418">
      <w:pPr>
        <w:tabs>
          <w:tab w:val="left" w:pos="709"/>
          <w:tab w:val="left" w:pos="851"/>
        </w:tabs>
        <w:rPr>
          <w:szCs w:val="24"/>
        </w:rPr>
      </w:pPr>
      <w:r w:rsidRPr="006003C5">
        <w:rPr>
          <w:szCs w:val="24"/>
        </w:rPr>
        <w:t xml:space="preserve">5.14.1 </w:t>
      </w:r>
      <w:r w:rsidR="009F4C98" w:rsidRPr="006003C5">
        <w:rPr>
          <w:szCs w:val="24"/>
        </w:rPr>
        <w:t xml:space="preserve">Перечень основных источников загрязнения донных отложений в поверхностных водных объектах </w:t>
      </w:r>
      <w:r w:rsidR="00980CCC" w:rsidRPr="006003C5">
        <w:rPr>
          <w:szCs w:val="24"/>
        </w:rPr>
        <w:t xml:space="preserve">указан </w:t>
      </w:r>
      <w:r w:rsidR="009F4C98" w:rsidRPr="006003C5">
        <w:rPr>
          <w:szCs w:val="24"/>
        </w:rPr>
        <w:t xml:space="preserve">в </w:t>
      </w:r>
      <w:r w:rsidR="00D51B0D" w:rsidRPr="006003C5">
        <w:rPr>
          <w:szCs w:val="24"/>
        </w:rPr>
        <w:t>5.12.3</w:t>
      </w:r>
      <w:r w:rsidR="0007261B" w:rsidRPr="006003C5">
        <w:rPr>
          <w:szCs w:val="24"/>
        </w:rPr>
        <w:t xml:space="preserve"> и </w:t>
      </w:r>
      <w:sdt>
        <w:sdtPr>
          <w:rPr>
            <w:szCs w:val="24"/>
          </w:rPr>
          <w:id w:val="-1605653326"/>
          <w:citation/>
        </w:sdtPr>
        <w:sdtEndPr/>
        <w:sdtContent>
          <w:r w:rsidR="0007261B" w:rsidRPr="006003C5">
            <w:rPr>
              <w:szCs w:val="24"/>
            </w:rPr>
            <w:fldChar w:fldCharType="begin"/>
          </w:r>
          <w:r w:rsidR="0007261B" w:rsidRPr="006003C5">
            <w:rPr>
              <w:szCs w:val="24"/>
            </w:rPr>
            <w:instrText xml:space="preserve"> CITATION РД5 \l 1049 </w:instrText>
          </w:r>
          <w:r w:rsidR="0007261B" w:rsidRPr="006003C5">
            <w:rPr>
              <w:szCs w:val="24"/>
            </w:rPr>
            <w:fldChar w:fldCharType="separate"/>
          </w:r>
          <w:r w:rsidR="002C6EF6" w:rsidRPr="006003C5">
            <w:rPr>
              <w:noProof/>
              <w:szCs w:val="24"/>
            </w:rPr>
            <w:t>[15]</w:t>
          </w:r>
          <w:r w:rsidR="0007261B" w:rsidRPr="006003C5">
            <w:rPr>
              <w:szCs w:val="24"/>
            </w:rPr>
            <w:fldChar w:fldCharType="end"/>
          </w:r>
        </w:sdtContent>
      </w:sdt>
      <w:r w:rsidR="00D51B0D" w:rsidRPr="006003C5">
        <w:rPr>
          <w:szCs w:val="24"/>
        </w:rPr>
        <w:t>.</w:t>
      </w:r>
    </w:p>
    <w:p w14:paraId="7D37E1D6" w14:textId="14BDD6D7" w:rsidR="009F4C98" w:rsidRPr="006003C5" w:rsidRDefault="005A5418" w:rsidP="005A5418">
      <w:pPr>
        <w:tabs>
          <w:tab w:val="left" w:pos="709"/>
          <w:tab w:val="left" w:pos="851"/>
        </w:tabs>
        <w:rPr>
          <w:szCs w:val="24"/>
        </w:rPr>
      </w:pPr>
      <w:r w:rsidRPr="006003C5">
        <w:rPr>
          <w:szCs w:val="24"/>
        </w:rPr>
        <w:t xml:space="preserve">5.14.2 </w:t>
      </w:r>
      <w:r w:rsidR="009F4C98" w:rsidRPr="006003C5">
        <w:rPr>
          <w:szCs w:val="24"/>
        </w:rPr>
        <w:t>Оценку состояния донных отложений проводят на основании данных о содержании и химическом составе веществ.</w:t>
      </w:r>
    </w:p>
    <w:p w14:paraId="63DFC19B" w14:textId="77777777" w:rsidR="009F4C98" w:rsidRPr="006003C5" w:rsidRDefault="009F4C98" w:rsidP="00950DEB">
      <w:pPr>
        <w:widowControl w:val="0"/>
        <w:tabs>
          <w:tab w:val="left" w:pos="709"/>
          <w:tab w:val="left" w:pos="851"/>
        </w:tabs>
        <w:spacing w:line="240" w:lineRule="auto"/>
        <w:rPr>
          <w:sz w:val="20"/>
        </w:rPr>
      </w:pPr>
      <w:r w:rsidRPr="006003C5">
        <w:rPr>
          <w:spacing w:val="40"/>
          <w:sz w:val="20"/>
        </w:rPr>
        <w:t>Примечание</w:t>
      </w:r>
      <w:r w:rsidR="00775271" w:rsidRPr="006003C5">
        <w:rPr>
          <w:spacing w:val="40"/>
          <w:sz w:val="20"/>
        </w:rPr>
        <w:t xml:space="preserve"> –</w:t>
      </w:r>
      <w:r w:rsidRPr="006003C5">
        <w:rPr>
          <w:sz w:val="20"/>
        </w:rPr>
        <w:t xml:space="preserve"> </w:t>
      </w:r>
      <w:r w:rsidR="00DB1D7A" w:rsidRPr="006003C5">
        <w:rPr>
          <w:sz w:val="20"/>
        </w:rPr>
        <w:t xml:space="preserve">По </w:t>
      </w:r>
      <w:r w:rsidRPr="006003C5">
        <w:rPr>
          <w:sz w:val="20"/>
        </w:rPr>
        <w:t xml:space="preserve">требованию заказчика оценку состояния донных отложений в водных объектах </w:t>
      </w:r>
      <w:r w:rsidR="00980CCC" w:rsidRPr="006003C5">
        <w:rPr>
          <w:sz w:val="20"/>
        </w:rPr>
        <w:t>допускается выполнять</w:t>
      </w:r>
      <w:r w:rsidRPr="006003C5">
        <w:rPr>
          <w:sz w:val="20"/>
        </w:rPr>
        <w:t xml:space="preserve"> также путем биотестирования.</w:t>
      </w:r>
    </w:p>
    <w:p w14:paraId="1A1342AF" w14:textId="77777777" w:rsidR="001B5BC2" w:rsidRPr="006003C5" w:rsidRDefault="001B5BC2" w:rsidP="001B5BC2">
      <w:pPr>
        <w:widowControl w:val="0"/>
        <w:tabs>
          <w:tab w:val="left" w:pos="993"/>
          <w:tab w:val="left" w:pos="1134"/>
        </w:tabs>
        <w:rPr>
          <w:sz w:val="20"/>
        </w:rPr>
      </w:pPr>
    </w:p>
    <w:p w14:paraId="6FF1F236" w14:textId="77777777" w:rsidR="00F002AA" w:rsidRPr="006003C5" w:rsidRDefault="005A5418" w:rsidP="005A5418">
      <w:pPr>
        <w:tabs>
          <w:tab w:val="left" w:pos="709"/>
          <w:tab w:val="left" w:pos="851"/>
        </w:tabs>
        <w:rPr>
          <w:szCs w:val="24"/>
        </w:rPr>
      </w:pPr>
      <w:r w:rsidRPr="006003C5">
        <w:rPr>
          <w:szCs w:val="24"/>
        </w:rPr>
        <w:t>5.14.</w:t>
      </w:r>
      <w:r w:rsidR="0051723B" w:rsidRPr="006003C5">
        <w:rPr>
          <w:szCs w:val="24"/>
        </w:rPr>
        <w:t>3</w:t>
      </w:r>
      <w:r w:rsidRPr="006003C5">
        <w:rPr>
          <w:szCs w:val="24"/>
        </w:rPr>
        <w:t xml:space="preserve"> </w:t>
      </w:r>
      <w:r w:rsidR="00513339" w:rsidRPr="006003C5">
        <w:rPr>
          <w:szCs w:val="24"/>
        </w:rPr>
        <w:t xml:space="preserve">Оценку </w:t>
      </w:r>
      <w:r w:rsidR="009F4C98" w:rsidRPr="006003C5">
        <w:rPr>
          <w:szCs w:val="24"/>
        </w:rPr>
        <w:t xml:space="preserve">загрязненности донных отложений </w:t>
      </w:r>
      <w:r w:rsidR="00513339" w:rsidRPr="006003C5">
        <w:rPr>
          <w:szCs w:val="24"/>
        </w:rPr>
        <w:t xml:space="preserve">рекомендуется выполнять </w:t>
      </w:r>
      <w:r w:rsidR="009F4C98" w:rsidRPr="006003C5">
        <w:rPr>
          <w:szCs w:val="24"/>
        </w:rPr>
        <w:t xml:space="preserve">одним из </w:t>
      </w:r>
      <w:r w:rsidR="00CC5ACC" w:rsidRPr="006003C5">
        <w:rPr>
          <w:szCs w:val="24"/>
        </w:rPr>
        <w:t>приведенных</w:t>
      </w:r>
      <w:r w:rsidR="009F4C98" w:rsidRPr="006003C5">
        <w:rPr>
          <w:szCs w:val="24"/>
        </w:rPr>
        <w:t xml:space="preserve"> ниже способов:</w:t>
      </w:r>
    </w:p>
    <w:p w14:paraId="2FE5FC20" w14:textId="7AB08DFD" w:rsidR="009F4C98" w:rsidRPr="006003C5" w:rsidRDefault="005A5418" w:rsidP="005A5418">
      <w:pPr>
        <w:widowControl w:val="0"/>
        <w:tabs>
          <w:tab w:val="left" w:pos="709"/>
          <w:tab w:val="left" w:pos="851"/>
        </w:tabs>
        <w:rPr>
          <w:szCs w:val="24"/>
        </w:rPr>
      </w:pPr>
      <w:r w:rsidRPr="006003C5">
        <w:rPr>
          <w:szCs w:val="24"/>
        </w:rPr>
        <w:t xml:space="preserve">- </w:t>
      </w:r>
      <w:r w:rsidR="00ED786B" w:rsidRPr="006003C5">
        <w:rPr>
          <w:szCs w:val="24"/>
        </w:rPr>
        <w:t xml:space="preserve">сравнением </w:t>
      </w:r>
      <w:r w:rsidR="00ED786B" w:rsidRPr="006003C5">
        <w:t>концентраций определяемых веществ, содержащихся в донных отложениях, с фоном</w:t>
      </w:r>
      <w:r w:rsidR="00025701">
        <w:t>,</w:t>
      </w:r>
      <w:r w:rsidR="00ED786B" w:rsidRPr="006003C5">
        <w:t xml:space="preserve"> установленным для района распространения объекта по фондовым данным специализированных организаций</w:t>
      </w:r>
      <w:r w:rsidR="009F4C98" w:rsidRPr="006003C5">
        <w:rPr>
          <w:szCs w:val="24"/>
        </w:rPr>
        <w:t>;</w:t>
      </w:r>
    </w:p>
    <w:p w14:paraId="4A8A986B" w14:textId="19819EFB" w:rsidR="00ED786B" w:rsidRPr="006003C5" w:rsidRDefault="00ED786B" w:rsidP="005A5418">
      <w:pPr>
        <w:widowControl w:val="0"/>
        <w:tabs>
          <w:tab w:val="left" w:pos="709"/>
          <w:tab w:val="left" w:pos="851"/>
        </w:tabs>
        <w:rPr>
          <w:szCs w:val="24"/>
        </w:rPr>
      </w:pPr>
      <w:r w:rsidRPr="006003C5">
        <w:t>- сравнением концентраций определяемых веществ, содержащихся в донных отложениях с фоном установленным натурным путем вне зоны загрязнений при условии идентичности типов донных отложений;</w:t>
      </w:r>
    </w:p>
    <w:p w14:paraId="250630DE" w14:textId="5AB676BD" w:rsidR="009F4C98" w:rsidRPr="006003C5" w:rsidRDefault="005A5418" w:rsidP="005A5418">
      <w:pPr>
        <w:widowControl w:val="0"/>
        <w:tabs>
          <w:tab w:val="left" w:pos="709"/>
          <w:tab w:val="left" w:pos="851"/>
        </w:tabs>
        <w:rPr>
          <w:szCs w:val="24"/>
        </w:rPr>
      </w:pPr>
      <w:r w:rsidRPr="006003C5">
        <w:rPr>
          <w:szCs w:val="24"/>
        </w:rPr>
        <w:t xml:space="preserve">- </w:t>
      </w:r>
      <w:r w:rsidR="00ED786B" w:rsidRPr="006003C5">
        <w:t>сравнением концентраций определяемых веществ, содержащихся в донных отложениях с ПДК(ОДК) почв</w:t>
      </w:r>
      <w:r w:rsidR="003928D1" w:rsidRPr="006003C5">
        <w:rPr>
          <w:szCs w:val="24"/>
        </w:rPr>
        <w:t>.</w:t>
      </w:r>
      <w:r w:rsidR="009F4C98" w:rsidRPr="006003C5">
        <w:rPr>
          <w:szCs w:val="24"/>
        </w:rPr>
        <w:t xml:space="preserve"> </w:t>
      </w:r>
    </w:p>
    <w:p w14:paraId="798D74EF" w14:textId="77777777" w:rsidR="009F4C98" w:rsidRPr="006003C5" w:rsidRDefault="009F4C98" w:rsidP="009F4C98">
      <w:pPr>
        <w:widowControl w:val="0"/>
        <w:tabs>
          <w:tab w:val="left" w:pos="709"/>
          <w:tab w:val="left" w:pos="851"/>
        </w:tabs>
        <w:rPr>
          <w:szCs w:val="24"/>
        </w:rPr>
      </w:pPr>
      <w:r w:rsidRPr="006003C5">
        <w:rPr>
          <w:szCs w:val="24"/>
        </w:rPr>
        <w:t>При наличии региональных нормативов</w:t>
      </w:r>
      <w:r w:rsidR="005B6FA5" w:rsidRPr="006003C5">
        <w:rPr>
          <w:szCs w:val="24"/>
        </w:rPr>
        <w:t>,</w:t>
      </w:r>
      <w:r w:rsidRPr="006003C5">
        <w:rPr>
          <w:szCs w:val="24"/>
        </w:rPr>
        <w:t xml:space="preserve"> оценка состояния донных отложений проводится путем установления регионального уровня загрязнения донных отложений в поверхностных водных объектах.</w:t>
      </w:r>
    </w:p>
    <w:p w14:paraId="42CBEF2F" w14:textId="22398C08" w:rsidR="00003F31" w:rsidRPr="006003C5" w:rsidRDefault="00B64B3D" w:rsidP="00B64B3D">
      <w:pPr>
        <w:widowControl w:val="0"/>
        <w:tabs>
          <w:tab w:val="left" w:pos="993"/>
          <w:tab w:val="left" w:pos="1134"/>
        </w:tabs>
        <w:rPr>
          <w:szCs w:val="24"/>
        </w:rPr>
      </w:pPr>
      <w:r w:rsidRPr="006003C5">
        <w:rPr>
          <w:szCs w:val="24"/>
        </w:rPr>
        <w:t>5.14.</w:t>
      </w:r>
      <w:r w:rsidR="00CC5ACC" w:rsidRPr="006003C5">
        <w:rPr>
          <w:szCs w:val="24"/>
        </w:rPr>
        <w:t>4</w:t>
      </w:r>
      <w:r w:rsidRPr="006003C5">
        <w:rPr>
          <w:szCs w:val="24"/>
        </w:rPr>
        <w:t xml:space="preserve"> Отбор проб донных отложений (грунтов) производится согласно ГОСТ</w:t>
      </w:r>
      <w:r w:rsidR="00236B5C" w:rsidRPr="006003C5">
        <w:rPr>
          <w:szCs w:val="24"/>
        </w:rPr>
        <w:t> </w:t>
      </w:r>
      <w:r w:rsidRPr="006003C5">
        <w:rPr>
          <w:szCs w:val="24"/>
        </w:rPr>
        <w:t xml:space="preserve">17.1.5.01. </w:t>
      </w:r>
      <w:r w:rsidR="00C65D14" w:rsidRPr="006003C5">
        <w:t>По возможности пункт отбора донных отложений совмещается с пунктом отбора поверхностных вод.</w:t>
      </w:r>
    </w:p>
    <w:p w14:paraId="24A3A961" w14:textId="77777777" w:rsidR="0077752A" w:rsidRPr="006003C5" w:rsidRDefault="00B64B3D" w:rsidP="00B64B3D">
      <w:pPr>
        <w:widowControl w:val="0"/>
        <w:tabs>
          <w:tab w:val="left" w:pos="993"/>
          <w:tab w:val="left" w:pos="1134"/>
        </w:tabs>
        <w:rPr>
          <w:szCs w:val="24"/>
        </w:rPr>
      </w:pPr>
      <w:r w:rsidRPr="006003C5">
        <w:rPr>
          <w:szCs w:val="24"/>
        </w:rPr>
        <w:t>5.14.</w:t>
      </w:r>
      <w:r w:rsidR="00003F31" w:rsidRPr="006003C5">
        <w:rPr>
          <w:szCs w:val="24"/>
        </w:rPr>
        <w:t>5</w:t>
      </w:r>
      <w:r w:rsidRPr="006003C5">
        <w:rPr>
          <w:szCs w:val="24"/>
        </w:rPr>
        <w:t xml:space="preserve"> Глубина опробования зависит от установленной в задании на изыскания глубины намечаемого воздействия на донные отложения (грунты). В зависимости от глубины опробования используются грейферные и трубчатые пробоотборники</w:t>
      </w:r>
      <w:r w:rsidR="00397A38" w:rsidRPr="006003C5">
        <w:rPr>
          <w:szCs w:val="24"/>
        </w:rPr>
        <w:t xml:space="preserve"> </w:t>
      </w:r>
      <w:r w:rsidR="003928D1" w:rsidRPr="006003C5">
        <w:rPr>
          <w:szCs w:val="24"/>
        </w:rPr>
        <w:t>или</w:t>
      </w:r>
      <w:r w:rsidRPr="006003C5">
        <w:rPr>
          <w:szCs w:val="24"/>
        </w:rPr>
        <w:t xml:space="preserve"> пробы отбираются из кернов, выбуриваемых при инженерно-геологических изысканиях. </w:t>
      </w:r>
    </w:p>
    <w:p w14:paraId="35A5B6C5" w14:textId="7B4EF9F0" w:rsidR="00B64B3D" w:rsidRPr="006003C5" w:rsidRDefault="00B823B3" w:rsidP="00B64B3D">
      <w:pPr>
        <w:widowControl w:val="0"/>
        <w:tabs>
          <w:tab w:val="left" w:pos="993"/>
          <w:tab w:val="left" w:pos="1134"/>
        </w:tabs>
        <w:rPr>
          <w:szCs w:val="24"/>
        </w:rPr>
      </w:pPr>
      <w:r w:rsidRPr="006003C5">
        <w:rPr>
          <w:szCs w:val="24"/>
        </w:rPr>
        <w:t>Е</w:t>
      </w:r>
      <w:r w:rsidR="00B64B3D" w:rsidRPr="006003C5">
        <w:rPr>
          <w:szCs w:val="24"/>
        </w:rPr>
        <w:t>сли проектными решениями предусмотрена разработка и перемещение донных отложений (грунтов) (дноуглубительные работы, разработка подводных траншей и др.), отбор проб производят послойно с интервалом 0,2</w:t>
      </w:r>
      <w:r w:rsidR="0077752A" w:rsidRPr="006003C5">
        <w:rPr>
          <w:szCs w:val="24"/>
        </w:rPr>
        <w:t> </w:t>
      </w:r>
      <w:r w:rsidR="0010337F" w:rsidRPr="006003C5">
        <w:rPr>
          <w:szCs w:val="24"/>
        </w:rPr>
        <w:t>–</w:t>
      </w:r>
      <w:r w:rsidR="0077752A" w:rsidRPr="006003C5">
        <w:rPr>
          <w:szCs w:val="24"/>
        </w:rPr>
        <w:t> </w:t>
      </w:r>
      <w:r w:rsidR="00B64B3D" w:rsidRPr="006003C5">
        <w:rPr>
          <w:szCs w:val="24"/>
        </w:rPr>
        <w:t>1,0</w:t>
      </w:r>
      <w:r w:rsidR="00F50039" w:rsidRPr="006003C5">
        <w:rPr>
          <w:szCs w:val="24"/>
        </w:rPr>
        <w:t> </w:t>
      </w:r>
      <w:r w:rsidR="00B64B3D" w:rsidRPr="006003C5">
        <w:rPr>
          <w:szCs w:val="24"/>
        </w:rPr>
        <w:t xml:space="preserve">м до глубины ведения земляных работ. Оценку современного экологического состояния донных отложений (грунтов) производят по слоям с однородным гранулометрическим составом и содержанием органического вещества. При гравитационном основании устанавливаемых конструкций, </w:t>
      </w:r>
      <w:r w:rsidR="00B64B3D" w:rsidRPr="006003C5">
        <w:rPr>
          <w:szCs w:val="24"/>
        </w:rPr>
        <w:lastRenderedPageBreak/>
        <w:t>отбор донных отложений (грунтов) допускается выполнять до глубины распространения отложений, способных вызвать взмучивание илистой фракции при внешнем воздействии.</w:t>
      </w:r>
    </w:p>
    <w:p w14:paraId="316176D0" w14:textId="649699FC" w:rsidR="00B64B3D" w:rsidRPr="006003C5" w:rsidRDefault="00B64B3D" w:rsidP="00B64B3D">
      <w:pPr>
        <w:widowControl w:val="0"/>
        <w:tabs>
          <w:tab w:val="left" w:pos="993"/>
          <w:tab w:val="left" w:pos="1134"/>
        </w:tabs>
        <w:rPr>
          <w:szCs w:val="24"/>
        </w:rPr>
      </w:pPr>
      <w:r w:rsidRPr="006003C5">
        <w:rPr>
          <w:szCs w:val="24"/>
        </w:rPr>
        <w:t>5.14.</w:t>
      </w:r>
      <w:r w:rsidR="00776A50" w:rsidRPr="006003C5">
        <w:rPr>
          <w:szCs w:val="24"/>
        </w:rPr>
        <w:t>6</w:t>
      </w:r>
      <w:r w:rsidRPr="006003C5">
        <w:rPr>
          <w:szCs w:val="24"/>
        </w:rPr>
        <w:t xml:space="preserve"> Пункты опробования донных отложений размещаются как </w:t>
      </w:r>
      <w:r w:rsidR="003928D1" w:rsidRPr="006003C5">
        <w:rPr>
          <w:szCs w:val="24"/>
        </w:rPr>
        <w:t xml:space="preserve">на участке </w:t>
      </w:r>
      <w:r w:rsidR="00C65D14" w:rsidRPr="006003C5">
        <w:t xml:space="preserve">планируемых к проведению работ, так </w:t>
      </w:r>
      <w:r w:rsidRPr="006003C5">
        <w:rPr>
          <w:szCs w:val="24"/>
        </w:rPr>
        <w:t xml:space="preserve">и в зоне его влияния. Пункты опробования размещают с учетом рельефа дна с тем, чтобы опробование охватывало все основные </w:t>
      </w:r>
      <w:proofErr w:type="spellStart"/>
      <w:r w:rsidRPr="006003C5">
        <w:rPr>
          <w:szCs w:val="24"/>
        </w:rPr>
        <w:t>мезоформы</w:t>
      </w:r>
      <w:proofErr w:type="spellEnd"/>
      <w:r w:rsidRPr="006003C5">
        <w:rPr>
          <w:szCs w:val="24"/>
        </w:rPr>
        <w:t xml:space="preserve"> донного рельефа, а также участки, на которые оказывается антропогенное воздействие существующими </w:t>
      </w:r>
      <w:r w:rsidR="0080551D" w:rsidRPr="006003C5">
        <w:rPr>
          <w:szCs w:val="24"/>
        </w:rPr>
        <w:t>в период выполнения</w:t>
      </w:r>
      <w:r w:rsidRPr="006003C5">
        <w:rPr>
          <w:szCs w:val="24"/>
        </w:rPr>
        <w:t xml:space="preserve"> изысканий источниками</w:t>
      </w:r>
      <w:r w:rsidR="0080551D" w:rsidRPr="006003C5">
        <w:rPr>
          <w:szCs w:val="24"/>
        </w:rPr>
        <w:t xml:space="preserve"> загрязнения</w:t>
      </w:r>
      <w:r w:rsidRPr="006003C5">
        <w:rPr>
          <w:szCs w:val="24"/>
        </w:rPr>
        <w:t>. В прибрежной зоне опробование производят по равноудаленным профилям. На открытых участках акватории опробование производят по регулярной сетке.</w:t>
      </w:r>
    </w:p>
    <w:p w14:paraId="0317DBD6" w14:textId="6293C229" w:rsidR="00B64B3D" w:rsidRPr="006003C5" w:rsidRDefault="00B64B3D" w:rsidP="00B64B3D">
      <w:pPr>
        <w:widowControl w:val="0"/>
        <w:tabs>
          <w:tab w:val="left" w:pos="993"/>
          <w:tab w:val="left" w:pos="1134"/>
        </w:tabs>
        <w:rPr>
          <w:szCs w:val="24"/>
        </w:rPr>
      </w:pPr>
      <w:r w:rsidRPr="006003C5">
        <w:rPr>
          <w:szCs w:val="24"/>
        </w:rPr>
        <w:t xml:space="preserve">Шаг сетки </w:t>
      </w:r>
      <w:r w:rsidR="0080551D" w:rsidRPr="006003C5">
        <w:rPr>
          <w:szCs w:val="24"/>
        </w:rPr>
        <w:t xml:space="preserve">опробования </w:t>
      </w:r>
      <w:r w:rsidRPr="006003C5">
        <w:rPr>
          <w:szCs w:val="24"/>
        </w:rPr>
        <w:t xml:space="preserve">зависит от выбранного масштаба картирования загрязненности донных отложений, вод, планктона и </w:t>
      </w:r>
      <w:proofErr w:type="spellStart"/>
      <w:r w:rsidRPr="006003C5">
        <w:rPr>
          <w:szCs w:val="24"/>
        </w:rPr>
        <w:t>макрозообентоса</w:t>
      </w:r>
      <w:proofErr w:type="spellEnd"/>
      <w:r w:rsidRPr="006003C5">
        <w:rPr>
          <w:szCs w:val="24"/>
        </w:rPr>
        <w:t xml:space="preserve"> и определяется по </w:t>
      </w:r>
      <w:r w:rsidR="00F263D0" w:rsidRPr="006003C5">
        <w:rPr>
          <w:szCs w:val="24"/>
        </w:rPr>
        <w:t>т</w:t>
      </w:r>
      <w:r w:rsidRPr="006003C5">
        <w:rPr>
          <w:szCs w:val="24"/>
        </w:rPr>
        <w:t xml:space="preserve">аблице </w:t>
      </w:r>
      <w:r w:rsidR="004D7BD3" w:rsidRPr="006003C5">
        <w:rPr>
          <w:szCs w:val="24"/>
        </w:rPr>
        <w:t>9</w:t>
      </w:r>
      <w:r w:rsidRPr="006003C5">
        <w:rPr>
          <w:szCs w:val="24"/>
        </w:rPr>
        <w:t>.</w:t>
      </w:r>
    </w:p>
    <w:p w14:paraId="45596527" w14:textId="2D805F49" w:rsidR="00B64B3D" w:rsidRPr="006003C5" w:rsidRDefault="00B64B3D" w:rsidP="004D7BD3">
      <w:pPr>
        <w:widowControl w:val="0"/>
        <w:tabs>
          <w:tab w:val="left" w:pos="993"/>
          <w:tab w:val="left" w:pos="1134"/>
        </w:tabs>
        <w:ind w:left="1560" w:hanging="1560"/>
        <w:rPr>
          <w:b/>
          <w:szCs w:val="24"/>
        </w:rPr>
      </w:pPr>
      <w:r w:rsidRPr="006003C5">
        <w:rPr>
          <w:b/>
          <w:spacing w:val="40"/>
        </w:rPr>
        <w:t xml:space="preserve">Таблица </w:t>
      </w:r>
      <w:r w:rsidR="004D7BD3" w:rsidRPr="006003C5">
        <w:rPr>
          <w:b/>
          <w:spacing w:val="40"/>
        </w:rPr>
        <w:t>9</w:t>
      </w:r>
      <w:r w:rsidRPr="006003C5">
        <w:rPr>
          <w:b/>
          <w:spacing w:val="40"/>
        </w:rPr>
        <w:t xml:space="preserve"> </w:t>
      </w:r>
      <w:r w:rsidR="005B67B1" w:rsidRPr="006003C5">
        <w:rPr>
          <w:b/>
          <w:spacing w:val="40"/>
        </w:rPr>
        <w:t>–</w:t>
      </w:r>
      <w:r w:rsidR="005B67B1" w:rsidRPr="006003C5">
        <w:rPr>
          <w:b/>
          <w:szCs w:val="24"/>
        </w:rPr>
        <w:t xml:space="preserve"> Шаг сетки опробования в зависимости от масштаба картирования</w:t>
      </w:r>
      <w:r w:rsidR="00F51FE9" w:rsidRPr="006003C5">
        <w:rPr>
          <w:b/>
          <w:szCs w:val="24"/>
        </w:rPr>
        <w:t xml:space="preserve"> загрязненности</w:t>
      </w:r>
    </w:p>
    <w:tbl>
      <w:tblPr>
        <w:tblStyle w:val="af"/>
        <w:tblW w:w="9180" w:type="dxa"/>
        <w:tblInd w:w="137" w:type="dxa"/>
        <w:tblLook w:val="04A0" w:firstRow="1" w:lastRow="0" w:firstColumn="1" w:lastColumn="0" w:noHBand="0" w:noVBand="1"/>
      </w:tblPr>
      <w:tblGrid>
        <w:gridCol w:w="2277"/>
        <w:gridCol w:w="3519"/>
        <w:gridCol w:w="3384"/>
      </w:tblGrid>
      <w:tr w:rsidR="006003C5" w:rsidRPr="006003C5" w14:paraId="2A93B63F" w14:textId="77777777" w:rsidTr="00C65D14">
        <w:trPr>
          <w:trHeight w:val="1530"/>
          <w:tblHeader/>
        </w:trPr>
        <w:tc>
          <w:tcPr>
            <w:tcW w:w="2277" w:type="dxa"/>
            <w:tcBorders>
              <w:bottom w:val="double" w:sz="4" w:space="0" w:color="auto"/>
            </w:tcBorders>
            <w:vAlign w:val="center"/>
          </w:tcPr>
          <w:p w14:paraId="118A5CCB" w14:textId="77777777" w:rsidR="00B64B3D" w:rsidRPr="006003C5" w:rsidRDefault="00B64B3D" w:rsidP="0080551D">
            <w:pPr>
              <w:widowControl w:val="0"/>
              <w:tabs>
                <w:tab w:val="left" w:pos="993"/>
                <w:tab w:val="left" w:pos="1134"/>
              </w:tabs>
              <w:spacing w:line="240" w:lineRule="auto"/>
              <w:ind w:firstLine="0"/>
              <w:contextualSpacing/>
              <w:jc w:val="center"/>
            </w:pPr>
            <w:bookmarkStart w:id="63" w:name="_Hlk527554265"/>
            <w:r w:rsidRPr="006003C5">
              <w:t xml:space="preserve">Масштаб картирования </w:t>
            </w:r>
          </w:p>
        </w:tc>
        <w:tc>
          <w:tcPr>
            <w:tcW w:w="3519" w:type="dxa"/>
            <w:tcBorders>
              <w:bottom w:val="double" w:sz="4" w:space="0" w:color="auto"/>
            </w:tcBorders>
            <w:vAlign w:val="center"/>
          </w:tcPr>
          <w:p w14:paraId="04169724" w14:textId="7034E075" w:rsidR="001A4C7C" w:rsidRPr="006003C5" w:rsidRDefault="001A4C7C" w:rsidP="0080551D">
            <w:pPr>
              <w:widowControl w:val="0"/>
              <w:tabs>
                <w:tab w:val="left" w:pos="993"/>
                <w:tab w:val="left" w:pos="1134"/>
              </w:tabs>
              <w:spacing w:line="240" w:lineRule="auto"/>
              <w:ind w:firstLine="0"/>
              <w:contextualSpacing/>
              <w:jc w:val="center"/>
            </w:pPr>
            <w:r w:rsidRPr="006003C5">
              <w:t xml:space="preserve">Количество гектар на 1 пункт опробования воды, </w:t>
            </w:r>
            <w:proofErr w:type="spellStart"/>
            <w:r w:rsidRPr="006003C5">
              <w:t>бактерио</w:t>
            </w:r>
            <w:proofErr w:type="spellEnd"/>
            <w:r w:rsidRPr="006003C5">
              <w:t xml:space="preserve">-, фито-, </w:t>
            </w:r>
            <w:proofErr w:type="spellStart"/>
            <w:r w:rsidRPr="006003C5">
              <w:t>зоо</w:t>
            </w:r>
            <w:proofErr w:type="spellEnd"/>
            <w:r w:rsidRPr="006003C5">
              <w:t xml:space="preserve">-, </w:t>
            </w:r>
            <w:proofErr w:type="spellStart"/>
            <w:r w:rsidRPr="006003C5">
              <w:t>ихтиопланктона</w:t>
            </w:r>
            <w:proofErr w:type="spellEnd"/>
            <w:r w:rsidRPr="006003C5">
              <w:t xml:space="preserve">, </w:t>
            </w:r>
            <w:proofErr w:type="spellStart"/>
            <w:r w:rsidRPr="006003C5">
              <w:t>макрозообентоса</w:t>
            </w:r>
            <w:proofErr w:type="spellEnd"/>
          </w:p>
        </w:tc>
        <w:tc>
          <w:tcPr>
            <w:tcW w:w="3383" w:type="dxa"/>
            <w:tcBorders>
              <w:bottom w:val="double" w:sz="4" w:space="0" w:color="auto"/>
            </w:tcBorders>
            <w:vAlign w:val="center"/>
          </w:tcPr>
          <w:p w14:paraId="71B0E6D0" w14:textId="54609E64" w:rsidR="00E12537" w:rsidRPr="006003C5" w:rsidRDefault="00E12537" w:rsidP="0080551D">
            <w:pPr>
              <w:widowControl w:val="0"/>
              <w:tabs>
                <w:tab w:val="left" w:pos="993"/>
                <w:tab w:val="left" w:pos="1134"/>
              </w:tabs>
              <w:spacing w:line="240" w:lineRule="auto"/>
              <w:ind w:firstLine="0"/>
              <w:contextualSpacing/>
              <w:jc w:val="center"/>
            </w:pPr>
            <w:r w:rsidRPr="006003C5">
              <w:t xml:space="preserve">Количество гектар на 1 пункт опробования воды, </w:t>
            </w:r>
            <w:proofErr w:type="spellStart"/>
            <w:r w:rsidRPr="006003C5">
              <w:t>бактерио</w:t>
            </w:r>
            <w:proofErr w:type="spellEnd"/>
            <w:r w:rsidRPr="006003C5">
              <w:t xml:space="preserve">-, фито-, </w:t>
            </w:r>
            <w:proofErr w:type="spellStart"/>
            <w:r w:rsidRPr="006003C5">
              <w:t>зоо</w:t>
            </w:r>
            <w:proofErr w:type="spellEnd"/>
            <w:r w:rsidRPr="006003C5">
              <w:t xml:space="preserve">, </w:t>
            </w:r>
            <w:proofErr w:type="spellStart"/>
            <w:r w:rsidRPr="006003C5">
              <w:t>ихтиопланктона</w:t>
            </w:r>
            <w:proofErr w:type="spellEnd"/>
            <w:r w:rsidRPr="006003C5">
              <w:t xml:space="preserve">, </w:t>
            </w:r>
            <w:proofErr w:type="spellStart"/>
            <w:r w:rsidRPr="006003C5">
              <w:t>макрозообентоса</w:t>
            </w:r>
            <w:proofErr w:type="spellEnd"/>
          </w:p>
        </w:tc>
      </w:tr>
      <w:tr w:rsidR="006003C5" w:rsidRPr="006003C5" w14:paraId="15AB091E" w14:textId="77777777" w:rsidTr="00791095">
        <w:trPr>
          <w:trHeight w:val="436"/>
        </w:trPr>
        <w:tc>
          <w:tcPr>
            <w:tcW w:w="2277" w:type="dxa"/>
            <w:tcBorders>
              <w:top w:val="double" w:sz="4" w:space="0" w:color="auto"/>
            </w:tcBorders>
            <w:vAlign w:val="center"/>
          </w:tcPr>
          <w:p w14:paraId="7FC34BF3" w14:textId="77777777" w:rsidR="00B64B3D" w:rsidRPr="006003C5" w:rsidRDefault="00B64B3D" w:rsidP="00D65C71">
            <w:pPr>
              <w:widowControl w:val="0"/>
              <w:tabs>
                <w:tab w:val="left" w:pos="993"/>
                <w:tab w:val="left" w:pos="1134"/>
              </w:tabs>
              <w:spacing w:line="240" w:lineRule="auto"/>
              <w:ind w:firstLine="312"/>
              <w:contextualSpacing/>
              <w:jc w:val="center"/>
            </w:pPr>
            <w:r w:rsidRPr="006003C5">
              <w:t>1:1000 и крупнее</w:t>
            </w:r>
          </w:p>
        </w:tc>
        <w:tc>
          <w:tcPr>
            <w:tcW w:w="3519" w:type="dxa"/>
            <w:tcBorders>
              <w:top w:val="double" w:sz="4" w:space="0" w:color="auto"/>
            </w:tcBorders>
            <w:vAlign w:val="center"/>
          </w:tcPr>
          <w:p w14:paraId="0245AAE8" w14:textId="77777777" w:rsidR="00B64B3D" w:rsidRPr="006003C5" w:rsidRDefault="00B64B3D" w:rsidP="00D65C71">
            <w:pPr>
              <w:widowControl w:val="0"/>
              <w:tabs>
                <w:tab w:val="left" w:pos="993"/>
                <w:tab w:val="left" w:pos="1134"/>
              </w:tabs>
              <w:spacing w:line="240" w:lineRule="auto"/>
              <w:ind w:firstLine="286"/>
              <w:contextualSpacing/>
              <w:jc w:val="center"/>
            </w:pPr>
            <w:r w:rsidRPr="006003C5">
              <w:rPr>
                <w:lang w:val="en-US"/>
              </w:rPr>
              <w:t>0,0</w:t>
            </w:r>
            <w:r w:rsidRPr="006003C5">
              <w:t>6</w:t>
            </w:r>
            <w:r w:rsidR="00F263D0" w:rsidRPr="006003C5">
              <w:t xml:space="preserve"> – </w:t>
            </w:r>
            <w:r w:rsidRPr="006003C5">
              <w:t>0,11</w:t>
            </w:r>
          </w:p>
        </w:tc>
        <w:tc>
          <w:tcPr>
            <w:tcW w:w="3383" w:type="dxa"/>
            <w:tcBorders>
              <w:top w:val="double" w:sz="4" w:space="0" w:color="auto"/>
            </w:tcBorders>
            <w:vAlign w:val="center"/>
          </w:tcPr>
          <w:p w14:paraId="45BA430C" w14:textId="77777777" w:rsidR="00B64B3D" w:rsidRPr="006003C5" w:rsidRDefault="00B64B3D" w:rsidP="00D65C71">
            <w:pPr>
              <w:widowControl w:val="0"/>
              <w:tabs>
                <w:tab w:val="left" w:pos="993"/>
                <w:tab w:val="left" w:pos="1134"/>
              </w:tabs>
              <w:spacing w:line="240" w:lineRule="auto"/>
              <w:ind w:firstLine="290"/>
              <w:contextualSpacing/>
              <w:jc w:val="center"/>
            </w:pPr>
            <w:r w:rsidRPr="006003C5">
              <w:t>0,1</w:t>
            </w:r>
            <w:r w:rsidR="00F263D0" w:rsidRPr="006003C5">
              <w:t xml:space="preserve"> – </w:t>
            </w:r>
            <w:r w:rsidRPr="006003C5">
              <w:t>0,2</w:t>
            </w:r>
          </w:p>
        </w:tc>
      </w:tr>
      <w:tr w:rsidR="006003C5" w:rsidRPr="006003C5" w14:paraId="37167C68" w14:textId="77777777" w:rsidTr="00791095">
        <w:trPr>
          <w:trHeight w:val="455"/>
        </w:trPr>
        <w:tc>
          <w:tcPr>
            <w:tcW w:w="2277" w:type="dxa"/>
            <w:vAlign w:val="center"/>
          </w:tcPr>
          <w:p w14:paraId="5D8981A3" w14:textId="77777777" w:rsidR="00B64B3D" w:rsidRPr="006003C5" w:rsidRDefault="00B64B3D" w:rsidP="00D65C71">
            <w:pPr>
              <w:widowControl w:val="0"/>
              <w:tabs>
                <w:tab w:val="left" w:pos="993"/>
                <w:tab w:val="left" w:pos="1134"/>
              </w:tabs>
              <w:spacing w:line="240" w:lineRule="auto"/>
              <w:ind w:firstLine="312"/>
              <w:contextualSpacing/>
              <w:jc w:val="center"/>
            </w:pPr>
            <w:r w:rsidRPr="006003C5">
              <w:rPr>
                <w:lang w:val="en-US"/>
              </w:rPr>
              <w:t>1</w:t>
            </w:r>
            <w:r w:rsidRPr="006003C5">
              <w:t>:2000</w:t>
            </w:r>
          </w:p>
        </w:tc>
        <w:tc>
          <w:tcPr>
            <w:tcW w:w="3519" w:type="dxa"/>
            <w:vAlign w:val="center"/>
          </w:tcPr>
          <w:p w14:paraId="7F3F3DD3" w14:textId="77777777" w:rsidR="00B64B3D" w:rsidRPr="006003C5" w:rsidRDefault="00B64B3D" w:rsidP="00D65C71">
            <w:pPr>
              <w:widowControl w:val="0"/>
              <w:tabs>
                <w:tab w:val="left" w:pos="993"/>
                <w:tab w:val="left" w:pos="1134"/>
              </w:tabs>
              <w:spacing w:line="240" w:lineRule="auto"/>
              <w:ind w:firstLine="286"/>
              <w:contextualSpacing/>
              <w:jc w:val="center"/>
            </w:pPr>
            <w:r w:rsidRPr="006003C5">
              <w:t>0,22</w:t>
            </w:r>
            <w:r w:rsidR="00F263D0" w:rsidRPr="006003C5">
              <w:t xml:space="preserve"> – </w:t>
            </w:r>
            <w:r w:rsidRPr="006003C5">
              <w:t>0,45</w:t>
            </w:r>
          </w:p>
        </w:tc>
        <w:tc>
          <w:tcPr>
            <w:tcW w:w="3383" w:type="dxa"/>
            <w:vAlign w:val="center"/>
          </w:tcPr>
          <w:p w14:paraId="3833D245" w14:textId="77777777" w:rsidR="00B64B3D" w:rsidRPr="006003C5" w:rsidRDefault="00B64B3D" w:rsidP="00D65C71">
            <w:pPr>
              <w:widowControl w:val="0"/>
              <w:tabs>
                <w:tab w:val="left" w:pos="993"/>
                <w:tab w:val="left" w:pos="1134"/>
              </w:tabs>
              <w:spacing w:line="240" w:lineRule="auto"/>
              <w:ind w:firstLine="290"/>
              <w:contextualSpacing/>
              <w:jc w:val="center"/>
            </w:pPr>
            <w:r w:rsidRPr="006003C5">
              <w:t>0,4</w:t>
            </w:r>
            <w:r w:rsidR="00F263D0" w:rsidRPr="006003C5">
              <w:t xml:space="preserve"> – </w:t>
            </w:r>
            <w:r w:rsidRPr="006003C5">
              <w:t>0,8</w:t>
            </w:r>
          </w:p>
        </w:tc>
      </w:tr>
      <w:tr w:rsidR="006003C5" w:rsidRPr="006003C5" w14:paraId="3AB5B15B" w14:textId="77777777" w:rsidTr="00791095">
        <w:trPr>
          <w:trHeight w:val="444"/>
        </w:trPr>
        <w:tc>
          <w:tcPr>
            <w:tcW w:w="2277" w:type="dxa"/>
            <w:vAlign w:val="center"/>
          </w:tcPr>
          <w:p w14:paraId="74AF655D" w14:textId="77777777" w:rsidR="00B64B3D" w:rsidRPr="006003C5" w:rsidRDefault="00B64B3D" w:rsidP="00D65C71">
            <w:pPr>
              <w:widowControl w:val="0"/>
              <w:tabs>
                <w:tab w:val="left" w:pos="993"/>
                <w:tab w:val="left" w:pos="1134"/>
              </w:tabs>
              <w:spacing w:line="240" w:lineRule="auto"/>
              <w:ind w:firstLine="312"/>
              <w:contextualSpacing/>
              <w:jc w:val="center"/>
            </w:pPr>
            <w:r w:rsidRPr="006003C5">
              <w:t>1:10</w:t>
            </w:r>
            <w:r w:rsidR="00DF6F5B" w:rsidRPr="006003C5">
              <w:t> </w:t>
            </w:r>
            <w:r w:rsidRPr="006003C5">
              <w:t>000</w:t>
            </w:r>
          </w:p>
        </w:tc>
        <w:tc>
          <w:tcPr>
            <w:tcW w:w="3519" w:type="dxa"/>
            <w:vAlign w:val="center"/>
          </w:tcPr>
          <w:p w14:paraId="07D09AD9" w14:textId="77777777" w:rsidR="00B64B3D" w:rsidRPr="006003C5" w:rsidRDefault="00B64B3D" w:rsidP="00D65C71">
            <w:pPr>
              <w:widowControl w:val="0"/>
              <w:tabs>
                <w:tab w:val="left" w:pos="993"/>
                <w:tab w:val="left" w:pos="1134"/>
              </w:tabs>
              <w:spacing w:line="240" w:lineRule="auto"/>
              <w:ind w:firstLine="286"/>
              <w:contextualSpacing/>
              <w:jc w:val="center"/>
            </w:pPr>
            <w:r w:rsidRPr="006003C5">
              <w:t>5</w:t>
            </w:r>
            <w:r w:rsidRPr="006003C5">
              <w:rPr>
                <w:lang w:val="en-US"/>
              </w:rPr>
              <w:t>,</w:t>
            </w:r>
            <w:r w:rsidRPr="006003C5">
              <w:t>5</w:t>
            </w:r>
            <w:r w:rsidR="00F263D0" w:rsidRPr="006003C5">
              <w:t xml:space="preserve"> – </w:t>
            </w:r>
            <w:r w:rsidRPr="006003C5">
              <w:rPr>
                <w:lang w:val="en-US"/>
              </w:rPr>
              <w:t>1</w:t>
            </w:r>
            <w:r w:rsidRPr="006003C5">
              <w:t>1</w:t>
            </w:r>
            <w:r w:rsidRPr="006003C5">
              <w:rPr>
                <w:lang w:val="en-US"/>
              </w:rPr>
              <w:t>,0</w:t>
            </w:r>
          </w:p>
        </w:tc>
        <w:tc>
          <w:tcPr>
            <w:tcW w:w="3383" w:type="dxa"/>
            <w:vAlign w:val="center"/>
          </w:tcPr>
          <w:p w14:paraId="68D12642" w14:textId="77777777" w:rsidR="00B64B3D" w:rsidRPr="006003C5" w:rsidRDefault="00B64B3D" w:rsidP="00D65C71">
            <w:pPr>
              <w:widowControl w:val="0"/>
              <w:tabs>
                <w:tab w:val="left" w:pos="993"/>
                <w:tab w:val="left" w:pos="1134"/>
              </w:tabs>
              <w:spacing w:line="240" w:lineRule="auto"/>
              <w:ind w:firstLine="290"/>
              <w:contextualSpacing/>
              <w:jc w:val="center"/>
            </w:pPr>
            <w:r w:rsidRPr="006003C5">
              <w:t>10,0</w:t>
            </w:r>
            <w:r w:rsidR="00F263D0" w:rsidRPr="006003C5">
              <w:t xml:space="preserve"> – </w:t>
            </w:r>
            <w:r w:rsidRPr="006003C5">
              <w:t>20,0</w:t>
            </w:r>
          </w:p>
        </w:tc>
      </w:tr>
      <w:tr w:rsidR="006003C5" w:rsidRPr="006003C5" w14:paraId="0D320732" w14:textId="77777777" w:rsidTr="00791095">
        <w:trPr>
          <w:trHeight w:val="367"/>
        </w:trPr>
        <w:tc>
          <w:tcPr>
            <w:tcW w:w="2277" w:type="dxa"/>
            <w:vAlign w:val="center"/>
          </w:tcPr>
          <w:p w14:paraId="6761C1CE" w14:textId="77777777" w:rsidR="00B64B3D" w:rsidRPr="006003C5" w:rsidRDefault="00B64B3D" w:rsidP="00D65C71">
            <w:pPr>
              <w:widowControl w:val="0"/>
              <w:tabs>
                <w:tab w:val="left" w:pos="993"/>
                <w:tab w:val="left" w:pos="1134"/>
              </w:tabs>
              <w:spacing w:line="240" w:lineRule="auto"/>
              <w:ind w:firstLine="312"/>
              <w:contextualSpacing/>
              <w:jc w:val="center"/>
            </w:pPr>
            <w:r w:rsidRPr="006003C5">
              <w:t>1:25</w:t>
            </w:r>
            <w:r w:rsidR="00DF6F5B" w:rsidRPr="006003C5">
              <w:t> </w:t>
            </w:r>
            <w:r w:rsidRPr="006003C5">
              <w:t>000</w:t>
            </w:r>
          </w:p>
        </w:tc>
        <w:tc>
          <w:tcPr>
            <w:tcW w:w="3519" w:type="dxa"/>
            <w:vAlign w:val="center"/>
          </w:tcPr>
          <w:p w14:paraId="2C54DC32" w14:textId="77777777" w:rsidR="00B64B3D" w:rsidRPr="006003C5" w:rsidRDefault="00B64B3D" w:rsidP="00D65C71">
            <w:pPr>
              <w:widowControl w:val="0"/>
              <w:tabs>
                <w:tab w:val="left" w:pos="993"/>
                <w:tab w:val="left" w:pos="1134"/>
              </w:tabs>
              <w:spacing w:line="240" w:lineRule="auto"/>
              <w:ind w:firstLine="286"/>
              <w:contextualSpacing/>
              <w:jc w:val="center"/>
            </w:pPr>
            <w:r w:rsidRPr="006003C5">
              <w:t>3</w:t>
            </w:r>
            <w:r w:rsidRPr="006003C5">
              <w:rPr>
                <w:lang w:val="en-US"/>
              </w:rPr>
              <w:t>5,0</w:t>
            </w:r>
            <w:r w:rsidR="00F263D0" w:rsidRPr="006003C5">
              <w:t xml:space="preserve"> – </w:t>
            </w:r>
            <w:r w:rsidRPr="006003C5">
              <w:t>70</w:t>
            </w:r>
            <w:r w:rsidRPr="006003C5">
              <w:rPr>
                <w:lang w:val="en-US"/>
              </w:rPr>
              <w:t>,0</w:t>
            </w:r>
          </w:p>
        </w:tc>
        <w:tc>
          <w:tcPr>
            <w:tcW w:w="3383" w:type="dxa"/>
            <w:vAlign w:val="center"/>
          </w:tcPr>
          <w:p w14:paraId="4E903445" w14:textId="77777777" w:rsidR="00B64B3D" w:rsidRPr="006003C5" w:rsidRDefault="00B64B3D" w:rsidP="00D65C71">
            <w:pPr>
              <w:widowControl w:val="0"/>
              <w:tabs>
                <w:tab w:val="left" w:pos="993"/>
                <w:tab w:val="left" w:pos="1134"/>
              </w:tabs>
              <w:spacing w:line="240" w:lineRule="auto"/>
              <w:ind w:firstLine="290"/>
              <w:contextualSpacing/>
              <w:jc w:val="center"/>
            </w:pPr>
            <w:r w:rsidRPr="006003C5">
              <w:t>62,5</w:t>
            </w:r>
            <w:r w:rsidR="00F263D0" w:rsidRPr="006003C5">
              <w:t xml:space="preserve"> – </w:t>
            </w:r>
            <w:r w:rsidRPr="006003C5">
              <w:t>125,0</w:t>
            </w:r>
          </w:p>
        </w:tc>
      </w:tr>
      <w:tr w:rsidR="006003C5" w:rsidRPr="006003C5" w14:paraId="20A6C3A8" w14:textId="77777777" w:rsidTr="00791095">
        <w:trPr>
          <w:trHeight w:val="446"/>
        </w:trPr>
        <w:tc>
          <w:tcPr>
            <w:tcW w:w="2277" w:type="dxa"/>
            <w:vAlign w:val="center"/>
          </w:tcPr>
          <w:p w14:paraId="534AD19E" w14:textId="77777777" w:rsidR="00B64B3D" w:rsidRPr="006003C5" w:rsidRDefault="00B64B3D" w:rsidP="00D65C71">
            <w:pPr>
              <w:widowControl w:val="0"/>
              <w:tabs>
                <w:tab w:val="left" w:pos="993"/>
                <w:tab w:val="left" w:pos="1134"/>
              </w:tabs>
              <w:spacing w:line="240" w:lineRule="auto"/>
              <w:ind w:firstLine="312"/>
              <w:contextualSpacing/>
              <w:jc w:val="center"/>
            </w:pPr>
            <w:r w:rsidRPr="006003C5">
              <w:t>1:50</w:t>
            </w:r>
            <w:r w:rsidR="00DF6F5B" w:rsidRPr="006003C5">
              <w:t> </w:t>
            </w:r>
            <w:r w:rsidRPr="006003C5">
              <w:t>000</w:t>
            </w:r>
          </w:p>
        </w:tc>
        <w:tc>
          <w:tcPr>
            <w:tcW w:w="3519" w:type="dxa"/>
            <w:vAlign w:val="center"/>
          </w:tcPr>
          <w:p w14:paraId="78588D09" w14:textId="77777777" w:rsidR="00B64B3D" w:rsidRPr="006003C5" w:rsidRDefault="00B64B3D" w:rsidP="00D65C71">
            <w:pPr>
              <w:widowControl w:val="0"/>
              <w:tabs>
                <w:tab w:val="left" w:pos="993"/>
                <w:tab w:val="left" w:pos="1134"/>
              </w:tabs>
              <w:spacing w:line="240" w:lineRule="auto"/>
              <w:ind w:firstLine="286"/>
              <w:contextualSpacing/>
              <w:jc w:val="center"/>
            </w:pPr>
            <w:r w:rsidRPr="006003C5">
              <w:t>140,0</w:t>
            </w:r>
            <w:r w:rsidR="00F263D0" w:rsidRPr="006003C5">
              <w:t xml:space="preserve"> – </w:t>
            </w:r>
            <w:r w:rsidRPr="006003C5">
              <w:t>280</w:t>
            </w:r>
            <w:r w:rsidRPr="006003C5">
              <w:rPr>
                <w:lang w:val="en-US"/>
              </w:rPr>
              <w:t>,0</w:t>
            </w:r>
          </w:p>
        </w:tc>
        <w:tc>
          <w:tcPr>
            <w:tcW w:w="3383" w:type="dxa"/>
            <w:vAlign w:val="center"/>
          </w:tcPr>
          <w:p w14:paraId="78278F06" w14:textId="77777777" w:rsidR="00B64B3D" w:rsidRPr="006003C5" w:rsidRDefault="00B64B3D" w:rsidP="00D65C71">
            <w:pPr>
              <w:widowControl w:val="0"/>
              <w:tabs>
                <w:tab w:val="left" w:pos="993"/>
                <w:tab w:val="left" w:pos="1134"/>
              </w:tabs>
              <w:spacing w:line="240" w:lineRule="auto"/>
              <w:ind w:firstLine="290"/>
              <w:contextualSpacing/>
              <w:jc w:val="center"/>
            </w:pPr>
            <w:r w:rsidRPr="006003C5">
              <w:t>250,0</w:t>
            </w:r>
            <w:r w:rsidR="00F263D0" w:rsidRPr="006003C5">
              <w:t xml:space="preserve"> – </w:t>
            </w:r>
            <w:r w:rsidRPr="006003C5">
              <w:t>500,0</w:t>
            </w:r>
          </w:p>
        </w:tc>
      </w:tr>
      <w:tr w:rsidR="006003C5" w:rsidRPr="006003C5" w14:paraId="785A8CE6" w14:textId="77777777" w:rsidTr="00791095">
        <w:trPr>
          <w:trHeight w:val="444"/>
        </w:trPr>
        <w:tc>
          <w:tcPr>
            <w:tcW w:w="2277" w:type="dxa"/>
            <w:vAlign w:val="center"/>
          </w:tcPr>
          <w:p w14:paraId="38ACBBDB" w14:textId="77777777" w:rsidR="00B64B3D" w:rsidRPr="006003C5" w:rsidRDefault="00B64B3D" w:rsidP="00D65C71">
            <w:pPr>
              <w:widowControl w:val="0"/>
              <w:tabs>
                <w:tab w:val="left" w:pos="993"/>
                <w:tab w:val="left" w:pos="1134"/>
              </w:tabs>
              <w:spacing w:line="240" w:lineRule="auto"/>
              <w:ind w:firstLine="312"/>
              <w:contextualSpacing/>
              <w:jc w:val="center"/>
            </w:pPr>
            <w:r w:rsidRPr="006003C5">
              <w:t>1:100</w:t>
            </w:r>
            <w:r w:rsidR="00DF6F5B" w:rsidRPr="006003C5">
              <w:t> </w:t>
            </w:r>
            <w:r w:rsidRPr="006003C5">
              <w:t>000</w:t>
            </w:r>
          </w:p>
        </w:tc>
        <w:tc>
          <w:tcPr>
            <w:tcW w:w="3519" w:type="dxa"/>
            <w:vAlign w:val="center"/>
          </w:tcPr>
          <w:p w14:paraId="55AF8066" w14:textId="77777777" w:rsidR="00B64B3D" w:rsidRPr="006003C5" w:rsidRDefault="00B64B3D" w:rsidP="00D65C71">
            <w:pPr>
              <w:widowControl w:val="0"/>
              <w:tabs>
                <w:tab w:val="left" w:pos="993"/>
                <w:tab w:val="left" w:pos="1134"/>
              </w:tabs>
              <w:spacing w:line="240" w:lineRule="auto"/>
              <w:ind w:firstLine="286"/>
              <w:contextualSpacing/>
              <w:jc w:val="center"/>
            </w:pPr>
            <w:r w:rsidRPr="006003C5">
              <w:t>550</w:t>
            </w:r>
            <w:r w:rsidRPr="006003C5">
              <w:rPr>
                <w:lang w:val="en-US"/>
              </w:rPr>
              <w:t>,0</w:t>
            </w:r>
            <w:r w:rsidR="00F263D0" w:rsidRPr="006003C5">
              <w:t xml:space="preserve"> – </w:t>
            </w:r>
            <w:r w:rsidRPr="006003C5">
              <w:t>1100</w:t>
            </w:r>
            <w:r w:rsidRPr="006003C5">
              <w:rPr>
                <w:lang w:val="en-US"/>
              </w:rPr>
              <w:t>,0</w:t>
            </w:r>
          </w:p>
        </w:tc>
        <w:tc>
          <w:tcPr>
            <w:tcW w:w="3383" w:type="dxa"/>
            <w:vAlign w:val="center"/>
          </w:tcPr>
          <w:p w14:paraId="48DD999A" w14:textId="77777777" w:rsidR="00B64B3D" w:rsidRPr="006003C5" w:rsidRDefault="00B64B3D" w:rsidP="00D65C71">
            <w:pPr>
              <w:widowControl w:val="0"/>
              <w:tabs>
                <w:tab w:val="left" w:pos="993"/>
                <w:tab w:val="left" w:pos="1134"/>
              </w:tabs>
              <w:spacing w:line="240" w:lineRule="auto"/>
              <w:ind w:firstLine="290"/>
              <w:contextualSpacing/>
              <w:jc w:val="center"/>
            </w:pPr>
            <w:r w:rsidRPr="006003C5">
              <w:t>1000,0</w:t>
            </w:r>
            <w:r w:rsidR="00F263D0" w:rsidRPr="006003C5">
              <w:t xml:space="preserve"> – </w:t>
            </w:r>
            <w:r w:rsidRPr="006003C5">
              <w:t>2</w:t>
            </w:r>
            <w:r w:rsidR="00DF6F5B" w:rsidRPr="006003C5">
              <w:t> </w:t>
            </w:r>
            <w:r w:rsidRPr="006003C5">
              <w:t>000,0</w:t>
            </w:r>
          </w:p>
        </w:tc>
      </w:tr>
      <w:tr w:rsidR="006003C5" w:rsidRPr="006003C5" w14:paraId="4F8FF080" w14:textId="77777777" w:rsidTr="00791095">
        <w:trPr>
          <w:trHeight w:val="367"/>
        </w:trPr>
        <w:tc>
          <w:tcPr>
            <w:tcW w:w="2277" w:type="dxa"/>
            <w:vAlign w:val="center"/>
          </w:tcPr>
          <w:p w14:paraId="44DC393B" w14:textId="77777777" w:rsidR="00B64B3D" w:rsidRPr="006003C5" w:rsidRDefault="00B64B3D" w:rsidP="00D65C71">
            <w:pPr>
              <w:widowControl w:val="0"/>
              <w:tabs>
                <w:tab w:val="left" w:pos="993"/>
                <w:tab w:val="left" w:pos="1134"/>
              </w:tabs>
              <w:spacing w:line="240" w:lineRule="auto"/>
              <w:ind w:firstLine="312"/>
              <w:contextualSpacing/>
              <w:jc w:val="center"/>
            </w:pPr>
            <w:r w:rsidRPr="006003C5">
              <w:t>1:250</w:t>
            </w:r>
            <w:r w:rsidR="00DF6F5B" w:rsidRPr="006003C5">
              <w:t> </w:t>
            </w:r>
            <w:r w:rsidRPr="006003C5">
              <w:t>000</w:t>
            </w:r>
          </w:p>
        </w:tc>
        <w:tc>
          <w:tcPr>
            <w:tcW w:w="3519" w:type="dxa"/>
            <w:vAlign w:val="center"/>
          </w:tcPr>
          <w:p w14:paraId="4F8C7901" w14:textId="77777777" w:rsidR="00B64B3D" w:rsidRPr="006003C5" w:rsidRDefault="00B64B3D" w:rsidP="00D65C71">
            <w:pPr>
              <w:widowControl w:val="0"/>
              <w:tabs>
                <w:tab w:val="left" w:pos="993"/>
                <w:tab w:val="left" w:pos="1134"/>
              </w:tabs>
              <w:spacing w:line="240" w:lineRule="auto"/>
              <w:ind w:firstLine="286"/>
              <w:contextualSpacing/>
              <w:jc w:val="center"/>
              <w:rPr>
                <w:lang w:val="en-US"/>
              </w:rPr>
            </w:pPr>
            <w:r w:rsidRPr="006003C5">
              <w:t>3</w:t>
            </w:r>
            <w:r w:rsidR="00DF6F5B" w:rsidRPr="006003C5">
              <w:t> </w:t>
            </w:r>
            <w:r w:rsidRPr="006003C5">
              <w:t>500</w:t>
            </w:r>
            <w:r w:rsidRPr="006003C5">
              <w:rPr>
                <w:lang w:val="en-US"/>
              </w:rPr>
              <w:t>,0</w:t>
            </w:r>
            <w:r w:rsidR="00F263D0" w:rsidRPr="006003C5">
              <w:t xml:space="preserve"> – </w:t>
            </w:r>
            <w:r w:rsidRPr="006003C5">
              <w:t>7</w:t>
            </w:r>
            <w:r w:rsidR="00DF6F5B" w:rsidRPr="006003C5">
              <w:t> </w:t>
            </w:r>
            <w:r w:rsidRPr="006003C5">
              <w:t>000</w:t>
            </w:r>
            <w:r w:rsidRPr="006003C5">
              <w:rPr>
                <w:lang w:val="en-US"/>
              </w:rPr>
              <w:t>,0</w:t>
            </w:r>
          </w:p>
        </w:tc>
        <w:tc>
          <w:tcPr>
            <w:tcW w:w="3383" w:type="dxa"/>
            <w:vAlign w:val="center"/>
          </w:tcPr>
          <w:p w14:paraId="5B0AFCC5" w14:textId="77777777" w:rsidR="00B64B3D" w:rsidRPr="006003C5" w:rsidRDefault="00B64B3D" w:rsidP="00D65C71">
            <w:pPr>
              <w:widowControl w:val="0"/>
              <w:tabs>
                <w:tab w:val="left" w:pos="993"/>
                <w:tab w:val="left" w:pos="1134"/>
              </w:tabs>
              <w:spacing w:line="240" w:lineRule="auto"/>
              <w:ind w:firstLine="290"/>
              <w:contextualSpacing/>
              <w:jc w:val="center"/>
            </w:pPr>
            <w:r w:rsidRPr="006003C5">
              <w:t>6</w:t>
            </w:r>
            <w:r w:rsidR="00DF6F5B" w:rsidRPr="006003C5">
              <w:t> </w:t>
            </w:r>
            <w:r w:rsidRPr="006003C5">
              <w:t>250,0</w:t>
            </w:r>
            <w:r w:rsidR="00F263D0" w:rsidRPr="006003C5">
              <w:t xml:space="preserve"> – </w:t>
            </w:r>
            <w:r w:rsidRPr="006003C5">
              <w:t>12</w:t>
            </w:r>
            <w:r w:rsidR="00DF6F5B" w:rsidRPr="006003C5">
              <w:t> </w:t>
            </w:r>
            <w:r w:rsidRPr="006003C5">
              <w:t>500,0</w:t>
            </w:r>
          </w:p>
        </w:tc>
      </w:tr>
      <w:tr w:rsidR="006003C5" w:rsidRPr="006003C5" w14:paraId="20438BB3" w14:textId="77777777" w:rsidTr="00791095">
        <w:trPr>
          <w:trHeight w:val="502"/>
        </w:trPr>
        <w:tc>
          <w:tcPr>
            <w:tcW w:w="2277" w:type="dxa"/>
            <w:vAlign w:val="center"/>
          </w:tcPr>
          <w:p w14:paraId="600A3DA8" w14:textId="77777777" w:rsidR="00B64B3D" w:rsidRPr="006003C5" w:rsidRDefault="00B64B3D" w:rsidP="00D65C71">
            <w:pPr>
              <w:widowControl w:val="0"/>
              <w:tabs>
                <w:tab w:val="left" w:pos="993"/>
                <w:tab w:val="left" w:pos="1134"/>
              </w:tabs>
              <w:spacing w:line="240" w:lineRule="auto"/>
              <w:ind w:firstLine="312"/>
              <w:contextualSpacing/>
              <w:jc w:val="center"/>
            </w:pPr>
            <w:r w:rsidRPr="006003C5">
              <w:t>1:500</w:t>
            </w:r>
            <w:r w:rsidR="00DF6F5B" w:rsidRPr="006003C5">
              <w:t> </w:t>
            </w:r>
            <w:r w:rsidRPr="006003C5">
              <w:t>000</w:t>
            </w:r>
          </w:p>
        </w:tc>
        <w:tc>
          <w:tcPr>
            <w:tcW w:w="3519" w:type="dxa"/>
            <w:vAlign w:val="center"/>
          </w:tcPr>
          <w:p w14:paraId="03EC4A19" w14:textId="77777777" w:rsidR="00B64B3D" w:rsidRPr="006003C5" w:rsidRDefault="00B64B3D" w:rsidP="00D65C71">
            <w:pPr>
              <w:widowControl w:val="0"/>
              <w:tabs>
                <w:tab w:val="left" w:pos="993"/>
                <w:tab w:val="left" w:pos="1134"/>
              </w:tabs>
              <w:spacing w:line="240" w:lineRule="auto"/>
              <w:ind w:firstLine="286"/>
              <w:contextualSpacing/>
              <w:jc w:val="center"/>
              <w:rPr>
                <w:lang w:val="en-US"/>
              </w:rPr>
            </w:pPr>
            <w:r w:rsidRPr="006003C5">
              <w:t>7</w:t>
            </w:r>
            <w:r w:rsidR="00DF6F5B" w:rsidRPr="006003C5">
              <w:t> </w:t>
            </w:r>
            <w:r w:rsidRPr="006003C5">
              <w:t>000</w:t>
            </w:r>
            <w:r w:rsidRPr="006003C5">
              <w:rPr>
                <w:lang w:val="en-US"/>
              </w:rPr>
              <w:t>,0</w:t>
            </w:r>
            <w:r w:rsidR="00F263D0" w:rsidRPr="006003C5">
              <w:t xml:space="preserve"> – </w:t>
            </w:r>
            <w:r w:rsidRPr="006003C5">
              <w:t>14</w:t>
            </w:r>
            <w:r w:rsidR="00DF6F5B" w:rsidRPr="006003C5">
              <w:t> </w:t>
            </w:r>
            <w:r w:rsidRPr="006003C5">
              <w:t>000</w:t>
            </w:r>
            <w:r w:rsidRPr="006003C5">
              <w:rPr>
                <w:lang w:val="en-US"/>
              </w:rPr>
              <w:t>,0</w:t>
            </w:r>
          </w:p>
        </w:tc>
        <w:tc>
          <w:tcPr>
            <w:tcW w:w="3383" w:type="dxa"/>
            <w:vAlign w:val="center"/>
          </w:tcPr>
          <w:p w14:paraId="1AE3626C" w14:textId="77777777" w:rsidR="00B64B3D" w:rsidRPr="006003C5" w:rsidRDefault="00B64B3D" w:rsidP="00D65C71">
            <w:pPr>
              <w:widowControl w:val="0"/>
              <w:tabs>
                <w:tab w:val="left" w:pos="993"/>
                <w:tab w:val="left" w:pos="1134"/>
              </w:tabs>
              <w:spacing w:line="240" w:lineRule="auto"/>
              <w:ind w:firstLine="290"/>
              <w:contextualSpacing/>
              <w:jc w:val="center"/>
            </w:pPr>
            <w:r w:rsidRPr="006003C5">
              <w:t>12</w:t>
            </w:r>
            <w:r w:rsidR="00DF6F5B" w:rsidRPr="006003C5">
              <w:t> </w:t>
            </w:r>
            <w:r w:rsidRPr="006003C5">
              <w:t>500,0</w:t>
            </w:r>
            <w:r w:rsidR="00F263D0" w:rsidRPr="006003C5">
              <w:t xml:space="preserve"> – </w:t>
            </w:r>
            <w:r w:rsidRPr="006003C5">
              <w:t>25</w:t>
            </w:r>
            <w:r w:rsidR="00DF6F5B" w:rsidRPr="006003C5">
              <w:t> </w:t>
            </w:r>
            <w:r w:rsidRPr="006003C5">
              <w:t>000,0</w:t>
            </w:r>
          </w:p>
        </w:tc>
      </w:tr>
      <w:tr w:rsidR="006003C5" w:rsidRPr="006003C5" w14:paraId="4E029B15" w14:textId="77777777" w:rsidTr="00791095">
        <w:trPr>
          <w:trHeight w:val="363"/>
        </w:trPr>
        <w:tc>
          <w:tcPr>
            <w:tcW w:w="2277" w:type="dxa"/>
            <w:vAlign w:val="center"/>
          </w:tcPr>
          <w:p w14:paraId="5A5309EC" w14:textId="77777777" w:rsidR="00B64B3D" w:rsidRPr="006003C5" w:rsidRDefault="00B64B3D" w:rsidP="00D65C71">
            <w:pPr>
              <w:widowControl w:val="0"/>
              <w:tabs>
                <w:tab w:val="left" w:pos="993"/>
                <w:tab w:val="left" w:pos="1134"/>
              </w:tabs>
              <w:spacing w:line="240" w:lineRule="auto"/>
              <w:ind w:firstLine="312"/>
              <w:contextualSpacing/>
              <w:jc w:val="center"/>
            </w:pPr>
            <w:r w:rsidRPr="006003C5">
              <w:t>1:1</w:t>
            </w:r>
            <w:r w:rsidR="00DF6F5B" w:rsidRPr="006003C5">
              <w:t> </w:t>
            </w:r>
            <w:r w:rsidRPr="006003C5">
              <w:t>000</w:t>
            </w:r>
            <w:r w:rsidR="00DF6F5B" w:rsidRPr="006003C5">
              <w:t> </w:t>
            </w:r>
            <w:r w:rsidRPr="006003C5">
              <w:t>000</w:t>
            </w:r>
          </w:p>
        </w:tc>
        <w:tc>
          <w:tcPr>
            <w:tcW w:w="3519" w:type="dxa"/>
            <w:vAlign w:val="center"/>
          </w:tcPr>
          <w:p w14:paraId="3EB08FE8" w14:textId="77777777" w:rsidR="00B64B3D" w:rsidRPr="006003C5" w:rsidRDefault="00B64B3D" w:rsidP="00D65C71">
            <w:pPr>
              <w:widowControl w:val="0"/>
              <w:tabs>
                <w:tab w:val="left" w:pos="993"/>
                <w:tab w:val="left" w:pos="1134"/>
              </w:tabs>
              <w:spacing w:line="240" w:lineRule="auto"/>
              <w:ind w:firstLine="286"/>
              <w:contextualSpacing/>
              <w:jc w:val="center"/>
              <w:rPr>
                <w:lang w:val="en-US"/>
              </w:rPr>
            </w:pPr>
            <w:r w:rsidRPr="006003C5">
              <w:t>28</w:t>
            </w:r>
            <w:r w:rsidR="00DF6F5B" w:rsidRPr="006003C5">
              <w:t> </w:t>
            </w:r>
            <w:r w:rsidRPr="006003C5">
              <w:t>000</w:t>
            </w:r>
            <w:r w:rsidRPr="006003C5">
              <w:rPr>
                <w:lang w:val="en-US"/>
              </w:rPr>
              <w:t>,0</w:t>
            </w:r>
            <w:r w:rsidR="00F263D0" w:rsidRPr="006003C5">
              <w:t xml:space="preserve"> – </w:t>
            </w:r>
            <w:r w:rsidRPr="006003C5">
              <w:t>5</w:t>
            </w:r>
            <w:r w:rsidRPr="006003C5">
              <w:rPr>
                <w:lang w:val="en-US"/>
              </w:rPr>
              <w:t>5</w:t>
            </w:r>
            <w:r w:rsidR="00DF6F5B" w:rsidRPr="006003C5">
              <w:t> </w:t>
            </w:r>
            <w:r w:rsidRPr="006003C5">
              <w:rPr>
                <w:lang w:val="en-US"/>
              </w:rPr>
              <w:t>000,0</w:t>
            </w:r>
          </w:p>
        </w:tc>
        <w:tc>
          <w:tcPr>
            <w:tcW w:w="3383" w:type="dxa"/>
            <w:vAlign w:val="center"/>
          </w:tcPr>
          <w:p w14:paraId="168D83B6" w14:textId="77777777" w:rsidR="00B64B3D" w:rsidRPr="006003C5" w:rsidRDefault="00B64B3D" w:rsidP="00D65C71">
            <w:pPr>
              <w:widowControl w:val="0"/>
              <w:tabs>
                <w:tab w:val="left" w:pos="993"/>
                <w:tab w:val="left" w:pos="1134"/>
              </w:tabs>
              <w:spacing w:line="240" w:lineRule="auto"/>
              <w:ind w:firstLine="290"/>
              <w:contextualSpacing/>
              <w:jc w:val="center"/>
            </w:pPr>
            <w:r w:rsidRPr="006003C5">
              <w:t>50</w:t>
            </w:r>
            <w:r w:rsidR="00DF6F5B" w:rsidRPr="006003C5">
              <w:t> </w:t>
            </w:r>
            <w:r w:rsidRPr="006003C5">
              <w:t>000,0</w:t>
            </w:r>
            <w:r w:rsidR="00F263D0" w:rsidRPr="006003C5">
              <w:t xml:space="preserve"> – </w:t>
            </w:r>
            <w:r w:rsidRPr="006003C5">
              <w:t>100</w:t>
            </w:r>
            <w:r w:rsidR="00DF6F5B" w:rsidRPr="006003C5">
              <w:t> </w:t>
            </w:r>
            <w:r w:rsidRPr="006003C5">
              <w:t>000,0</w:t>
            </w:r>
          </w:p>
        </w:tc>
      </w:tr>
      <w:tr w:rsidR="00B64B3D" w:rsidRPr="006003C5" w14:paraId="228234EA" w14:textId="77777777" w:rsidTr="00791095">
        <w:trPr>
          <w:trHeight w:val="359"/>
        </w:trPr>
        <w:tc>
          <w:tcPr>
            <w:tcW w:w="9180" w:type="dxa"/>
            <w:gridSpan w:val="3"/>
          </w:tcPr>
          <w:p w14:paraId="550456C9" w14:textId="77777777" w:rsidR="00B64B3D" w:rsidRPr="006003C5" w:rsidRDefault="00B64B3D" w:rsidP="00D65C71">
            <w:pPr>
              <w:widowControl w:val="0"/>
              <w:tabs>
                <w:tab w:val="left" w:pos="993"/>
                <w:tab w:val="left" w:pos="1134"/>
              </w:tabs>
              <w:spacing w:line="240" w:lineRule="auto"/>
              <w:ind w:firstLine="738"/>
              <w:contextualSpacing/>
            </w:pPr>
            <w:r w:rsidRPr="006003C5">
              <w:rPr>
                <w:sz w:val="20"/>
              </w:rPr>
              <w:t xml:space="preserve">* </w:t>
            </w:r>
            <w:r w:rsidR="00D65C71" w:rsidRPr="006003C5">
              <w:rPr>
                <w:sz w:val="20"/>
              </w:rPr>
              <w:t>– В</w:t>
            </w:r>
            <w:r w:rsidRPr="006003C5">
              <w:rPr>
                <w:sz w:val="20"/>
              </w:rPr>
              <w:t>ыбор значения внутри установленного диапазона производится в зависимости от площади зоны картирования и интенсивности антропогенной нагрузки на акваторию</w:t>
            </w:r>
          </w:p>
        </w:tc>
      </w:tr>
      <w:bookmarkEnd w:id="63"/>
    </w:tbl>
    <w:p w14:paraId="7834AAF4" w14:textId="77777777" w:rsidR="00F55479" w:rsidRPr="006003C5" w:rsidRDefault="00F55479" w:rsidP="002C2CC8">
      <w:pPr>
        <w:widowControl w:val="0"/>
        <w:tabs>
          <w:tab w:val="left" w:pos="993"/>
          <w:tab w:val="left" w:pos="1134"/>
        </w:tabs>
        <w:rPr>
          <w:szCs w:val="24"/>
        </w:rPr>
      </w:pPr>
    </w:p>
    <w:p w14:paraId="178F4A74" w14:textId="2183A4E6" w:rsidR="00B64B3D" w:rsidRPr="006003C5" w:rsidRDefault="002C2CC8" w:rsidP="002C2CC8">
      <w:pPr>
        <w:widowControl w:val="0"/>
        <w:tabs>
          <w:tab w:val="left" w:pos="993"/>
          <w:tab w:val="left" w:pos="1134"/>
        </w:tabs>
        <w:rPr>
          <w:i/>
          <w:szCs w:val="24"/>
        </w:rPr>
      </w:pPr>
      <w:r w:rsidRPr="006003C5">
        <w:rPr>
          <w:szCs w:val="24"/>
        </w:rPr>
        <w:t>5.14.</w:t>
      </w:r>
      <w:r w:rsidR="004B4799" w:rsidRPr="006003C5">
        <w:rPr>
          <w:szCs w:val="24"/>
        </w:rPr>
        <w:t>7</w:t>
      </w:r>
      <w:r w:rsidRPr="006003C5">
        <w:rPr>
          <w:szCs w:val="24"/>
        </w:rPr>
        <w:t xml:space="preserve"> </w:t>
      </w:r>
      <w:r w:rsidR="00C65D14" w:rsidRPr="006003C5">
        <w:rPr>
          <w:szCs w:val="24"/>
        </w:rPr>
        <w:t xml:space="preserve">Стандартный перечень определяемых показателей для оценки состояния донных отложений включает: цвет, запах, консистенцию, тип, включения, температуру, содержание органического вещества, </w:t>
      </w:r>
      <w:proofErr w:type="spellStart"/>
      <w:r w:rsidR="00C65D14" w:rsidRPr="006003C5">
        <w:rPr>
          <w:szCs w:val="24"/>
        </w:rPr>
        <w:t>pH</w:t>
      </w:r>
      <w:proofErr w:type="spellEnd"/>
      <w:r w:rsidR="00C65D14" w:rsidRPr="006003C5">
        <w:rPr>
          <w:szCs w:val="24"/>
        </w:rPr>
        <w:t xml:space="preserve"> и </w:t>
      </w:r>
      <w:proofErr w:type="spellStart"/>
      <w:r w:rsidR="00C65D14" w:rsidRPr="006003C5">
        <w:rPr>
          <w:szCs w:val="24"/>
        </w:rPr>
        <w:t>Eh</w:t>
      </w:r>
      <w:proofErr w:type="spellEnd"/>
      <w:r w:rsidR="00C65D14" w:rsidRPr="006003C5">
        <w:rPr>
          <w:szCs w:val="24"/>
        </w:rPr>
        <w:t xml:space="preserve">, нефтепродуктов, тяжелых металлов (ртути, меди, цинка, кадмия, свинца, хрома) и </w:t>
      </w:r>
      <w:proofErr w:type="spellStart"/>
      <w:r w:rsidR="00C65D14" w:rsidRPr="006003C5">
        <w:rPr>
          <w:szCs w:val="24"/>
        </w:rPr>
        <w:t>мышька</w:t>
      </w:r>
      <w:proofErr w:type="spellEnd"/>
      <w:r w:rsidR="00B64B3D" w:rsidRPr="006003C5">
        <w:rPr>
          <w:szCs w:val="24"/>
        </w:rPr>
        <w:t>.</w:t>
      </w:r>
    </w:p>
    <w:p w14:paraId="6F2808B3" w14:textId="19442326" w:rsidR="00B64B3D" w:rsidRPr="006003C5" w:rsidRDefault="00B64B3D" w:rsidP="00B64B3D">
      <w:pPr>
        <w:widowControl w:val="0"/>
        <w:tabs>
          <w:tab w:val="left" w:pos="993"/>
          <w:tab w:val="left" w:pos="1134"/>
        </w:tabs>
        <w:rPr>
          <w:szCs w:val="24"/>
        </w:rPr>
      </w:pPr>
      <w:r w:rsidRPr="006003C5">
        <w:rPr>
          <w:szCs w:val="24"/>
        </w:rPr>
        <w:lastRenderedPageBreak/>
        <w:t xml:space="preserve">В границах территориального моря и внутренних морских вод дополнительно к стандартному перечню показателей </w:t>
      </w:r>
      <w:r w:rsidR="00552C37" w:rsidRPr="006003C5">
        <w:rPr>
          <w:szCs w:val="24"/>
        </w:rPr>
        <w:t xml:space="preserve">выполняется </w:t>
      </w:r>
      <w:r w:rsidRPr="006003C5">
        <w:rPr>
          <w:szCs w:val="24"/>
        </w:rPr>
        <w:t xml:space="preserve">определение содержания </w:t>
      </w:r>
      <w:r w:rsidR="00BD3F17" w:rsidRPr="006003C5">
        <w:rPr>
          <w:szCs w:val="24"/>
        </w:rPr>
        <w:t>полициклических ароматических углеводородов, полихлорированных бифенилов</w:t>
      </w:r>
      <w:r w:rsidRPr="006003C5">
        <w:rPr>
          <w:szCs w:val="24"/>
        </w:rPr>
        <w:t>,</w:t>
      </w:r>
      <w:r w:rsidR="00C665D6" w:rsidRPr="006003C5">
        <w:rPr>
          <w:szCs w:val="24"/>
        </w:rPr>
        <w:t xml:space="preserve"> хлорорганических соединений</w:t>
      </w:r>
      <w:r w:rsidRPr="006003C5">
        <w:rPr>
          <w:szCs w:val="24"/>
        </w:rPr>
        <w:t xml:space="preserve">. В случае </w:t>
      </w:r>
      <w:r w:rsidR="00552C37" w:rsidRPr="006003C5">
        <w:rPr>
          <w:szCs w:val="24"/>
        </w:rPr>
        <w:t xml:space="preserve">их </w:t>
      </w:r>
      <w:r w:rsidRPr="006003C5">
        <w:rPr>
          <w:szCs w:val="24"/>
        </w:rPr>
        <w:t>выявления</w:t>
      </w:r>
      <w:r w:rsidR="00C665D6" w:rsidRPr="006003C5">
        <w:rPr>
          <w:szCs w:val="24"/>
        </w:rPr>
        <w:t xml:space="preserve"> </w:t>
      </w:r>
      <w:r w:rsidRPr="006003C5">
        <w:rPr>
          <w:szCs w:val="24"/>
        </w:rPr>
        <w:t xml:space="preserve">в пробах донных отложений в и протоколах </w:t>
      </w:r>
      <w:r w:rsidR="00C665D6" w:rsidRPr="006003C5">
        <w:rPr>
          <w:szCs w:val="24"/>
        </w:rPr>
        <w:t>количественного химического анализа</w:t>
      </w:r>
      <w:r w:rsidRPr="006003C5">
        <w:rPr>
          <w:szCs w:val="24"/>
        </w:rPr>
        <w:t xml:space="preserve"> приводится их компонентный состав. </w:t>
      </w:r>
    </w:p>
    <w:p w14:paraId="6DE29C95" w14:textId="4E3B0D7A" w:rsidR="00B64B3D" w:rsidRPr="006003C5" w:rsidRDefault="00B64B3D" w:rsidP="00B64B3D">
      <w:pPr>
        <w:widowControl w:val="0"/>
        <w:tabs>
          <w:tab w:val="left" w:pos="993"/>
          <w:tab w:val="left" w:pos="1134"/>
        </w:tabs>
        <w:rPr>
          <w:szCs w:val="24"/>
        </w:rPr>
      </w:pPr>
      <w:r w:rsidRPr="006003C5">
        <w:rPr>
          <w:szCs w:val="24"/>
        </w:rPr>
        <w:t>В случае выявления в донных отложениях (грунтах) концентраций нефтепродуктов более 180 мг/кг сухого веса пробы</w:t>
      </w:r>
      <w:r w:rsidR="00B823B3" w:rsidRPr="006003C5">
        <w:rPr>
          <w:szCs w:val="24"/>
        </w:rPr>
        <w:t>,</w:t>
      </w:r>
      <w:r w:rsidRPr="006003C5">
        <w:rPr>
          <w:szCs w:val="24"/>
        </w:rPr>
        <w:t xml:space="preserve"> в целях идентификации источников загрязнения выборочно производится анализ их компонентного состава на содержание смесей предельных углеводородов и смолистых веществ (смол</w:t>
      </w:r>
      <w:r w:rsidR="00FA4888" w:rsidRPr="006003C5">
        <w:rPr>
          <w:szCs w:val="24"/>
        </w:rPr>
        <w:t>,</w:t>
      </w:r>
      <w:r w:rsidRPr="006003C5">
        <w:rPr>
          <w:szCs w:val="24"/>
        </w:rPr>
        <w:t xml:space="preserve"> </w:t>
      </w:r>
      <w:proofErr w:type="spellStart"/>
      <w:r w:rsidRPr="006003C5">
        <w:rPr>
          <w:szCs w:val="24"/>
        </w:rPr>
        <w:t>асфальтенов</w:t>
      </w:r>
      <w:proofErr w:type="spellEnd"/>
      <w:r w:rsidRPr="006003C5">
        <w:rPr>
          <w:szCs w:val="24"/>
        </w:rPr>
        <w:t>).</w:t>
      </w:r>
    </w:p>
    <w:p w14:paraId="299DED27" w14:textId="5865DDFE" w:rsidR="00B64B3D" w:rsidRPr="006003C5" w:rsidRDefault="00016532" w:rsidP="00B64B3D">
      <w:pPr>
        <w:widowControl w:val="0"/>
        <w:tabs>
          <w:tab w:val="left" w:pos="993"/>
          <w:tab w:val="left" w:pos="1134"/>
        </w:tabs>
        <w:rPr>
          <w:szCs w:val="24"/>
        </w:rPr>
      </w:pPr>
      <w:r w:rsidRPr="006003C5">
        <w:rPr>
          <w:szCs w:val="24"/>
        </w:rPr>
        <w:t xml:space="preserve">5.14.8 </w:t>
      </w:r>
      <w:r w:rsidR="00B64B3D" w:rsidRPr="006003C5">
        <w:rPr>
          <w:szCs w:val="24"/>
        </w:rPr>
        <w:t>Для морей, акватория которых разграничена между несколькими государствами, и для которых установлены международные нормативы качества донных отложений (или международные конвенции, регламентирующие морскую деятельность), при экологическом опробовании необходимо кроме вышеперечисленных показателей учитывать требования международных критериев качества (</w:t>
      </w:r>
      <w:r w:rsidR="00B823B3" w:rsidRPr="006003C5">
        <w:rPr>
          <w:szCs w:val="24"/>
        </w:rPr>
        <w:t>при</w:t>
      </w:r>
      <w:r w:rsidR="00B64B3D" w:rsidRPr="006003C5">
        <w:rPr>
          <w:szCs w:val="24"/>
        </w:rPr>
        <w:t xml:space="preserve"> их </w:t>
      </w:r>
      <w:r w:rsidR="00B823B3" w:rsidRPr="006003C5">
        <w:rPr>
          <w:szCs w:val="24"/>
        </w:rPr>
        <w:t>наличии</w:t>
      </w:r>
      <w:r w:rsidR="00B64B3D" w:rsidRPr="006003C5">
        <w:rPr>
          <w:szCs w:val="24"/>
        </w:rPr>
        <w:t>).</w:t>
      </w:r>
    </w:p>
    <w:p w14:paraId="2A9FAFBC" w14:textId="2122AB24" w:rsidR="00B64B3D" w:rsidRPr="006003C5" w:rsidRDefault="00016532" w:rsidP="00B64B3D">
      <w:pPr>
        <w:widowControl w:val="0"/>
        <w:tabs>
          <w:tab w:val="left" w:pos="993"/>
          <w:tab w:val="left" w:pos="1134"/>
        </w:tabs>
        <w:rPr>
          <w:szCs w:val="24"/>
        </w:rPr>
      </w:pPr>
      <w:r w:rsidRPr="006003C5">
        <w:rPr>
          <w:szCs w:val="24"/>
        </w:rPr>
        <w:t xml:space="preserve">5.14.9 </w:t>
      </w:r>
      <w:r w:rsidR="00B64B3D" w:rsidRPr="006003C5">
        <w:rPr>
          <w:szCs w:val="24"/>
        </w:rPr>
        <w:t xml:space="preserve">Пробы с превышением предельного уровня содержания загрязняющих веществ </w:t>
      </w:r>
      <w:r w:rsidR="00397A38" w:rsidRPr="006003C5">
        <w:rPr>
          <w:szCs w:val="24"/>
        </w:rPr>
        <w:t>донных отложений (грунтов)</w:t>
      </w:r>
      <w:r w:rsidR="00132A24" w:rsidRPr="006003C5">
        <w:rPr>
          <w:szCs w:val="24"/>
        </w:rPr>
        <w:t xml:space="preserve"> </w:t>
      </w:r>
      <w:r w:rsidR="00B64B3D" w:rsidRPr="006003C5">
        <w:rPr>
          <w:szCs w:val="24"/>
        </w:rPr>
        <w:t>исследуются на токсичность методом биотестирования</w:t>
      </w:r>
      <w:r w:rsidR="008128F5" w:rsidRPr="006003C5">
        <w:t xml:space="preserve"> </w:t>
      </w:r>
      <w:r w:rsidR="008128F5" w:rsidRPr="006003C5">
        <w:rPr>
          <w:szCs w:val="24"/>
        </w:rPr>
        <w:t xml:space="preserve">с использованием одной или набора методик согласно </w:t>
      </w:r>
      <w:r w:rsidR="005C4AC3" w:rsidRPr="006003C5">
        <w:rPr>
          <w:noProof/>
        </w:rPr>
        <w:t xml:space="preserve">[14, </w:t>
      </w:r>
      <w:r w:rsidR="00A45CCD" w:rsidRPr="006003C5">
        <w:rPr>
          <w:noProof/>
        </w:rPr>
        <w:t>(</w:t>
      </w:r>
      <w:r w:rsidR="00F16BAD" w:rsidRPr="006003C5">
        <w:rPr>
          <w:lang w:eastAsia="ar-SA"/>
        </w:rPr>
        <w:t>пункт</w:t>
      </w:r>
      <w:r w:rsidR="007A79DD" w:rsidRPr="006003C5">
        <w:rPr>
          <w:lang w:eastAsia="ar-SA"/>
        </w:rPr>
        <w:t>ы</w:t>
      </w:r>
      <w:r w:rsidR="00F16BAD" w:rsidRPr="006003C5">
        <w:rPr>
          <w:szCs w:val="24"/>
        </w:rPr>
        <w:t xml:space="preserve"> </w:t>
      </w:r>
      <w:r w:rsidR="008128F5" w:rsidRPr="006003C5">
        <w:rPr>
          <w:szCs w:val="24"/>
        </w:rPr>
        <w:t>6.8.1 – 6.8.4</w:t>
      </w:r>
      <w:r w:rsidR="00A45CCD" w:rsidRPr="006003C5">
        <w:rPr>
          <w:szCs w:val="24"/>
        </w:rPr>
        <w:t>)</w:t>
      </w:r>
      <w:r w:rsidR="005C4AC3" w:rsidRPr="006003C5">
        <w:rPr>
          <w:szCs w:val="24"/>
        </w:rPr>
        <w:t>]</w:t>
      </w:r>
      <w:r w:rsidR="00B64B3D" w:rsidRPr="006003C5">
        <w:rPr>
          <w:szCs w:val="24"/>
        </w:rPr>
        <w:t>.</w:t>
      </w:r>
    </w:p>
    <w:p w14:paraId="4B258C79" w14:textId="16D603E8" w:rsidR="00B64B3D" w:rsidRPr="006003C5" w:rsidRDefault="00B64B3D" w:rsidP="00B64B3D">
      <w:pPr>
        <w:widowControl w:val="0"/>
        <w:tabs>
          <w:tab w:val="left" w:pos="993"/>
          <w:tab w:val="left" w:pos="1134"/>
        </w:tabs>
        <w:rPr>
          <w:szCs w:val="24"/>
        </w:rPr>
      </w:pPr>
      <w:r w:rsidRPr="006003C5">
        <w:rPr>
          <w:szCs w:val="24"/>
        </w:rPr>
        <w:t xml:space="preserve">При извлечении и захоронении донных отложений (грунтов) во внутренних морских водах и территориальном море </w:t>
      </w:r>
      <w:r w:rsidR="00FF14DE" w:rsidRPr="006003C5">
        <w:rPr>
          <w:szCs w:val="24"/>
        </w:rPr>
        <w:t xml:space="preserve">также </w:t>
      </w:r>
      <w:r w:rsidRPr="006003C5">
        <w:rPr>
          <w:szCs w:val="24"/>
        </w:rPr>
        <w:t>исследуется токсичность</w:t>
      </w:r>
      <w:r w:rsidR="00FF14DE" w:rsidRPr="006003C5">
        <w:rPr>
          <w:szCs w:val="24"/>
        </w:rPr>
        <w:t xml:space="preserve"> и</w:t>
      </w:r>
      <w:r w:rsidRPr="006003C5">
        <w:rPr>
          <w:szCs w:val="24"/>
        </w:rPr>
        <w:t xml:space="preserve"> содержание полихлорированных </w:t>
      </w:r>
      <w:r w:rsidR="00926AEA" w:rsidRPr="006003C5">
        <w:rPr>
          <w:szCs w:val="24"/>
        </w:rPr>
        <w:t>бифенилов,</w:t>
      </w:r>
      <w:r w:rsidR="00147EFB" w:rsidRPr="006003C5">
        <w:rPr>
          <w:szCs w:val="24"/>
        </w:rPr>
        <w:t xml:space="preserve"> </w:t>
      </w:r>
      <w:proofErr w:type="spellStart"/>
      <w:r w:rsidR="00147EFB" w:rsidRPr="006003C5">
        <w:t>терфенилов</w:t>
      </w:r>
      <w:proofErr w:type="spellEnd"/>
      <w:r w:rsidR="007A24D4" w:rsidRPr="006003C5">
        <w:t>,</w:t>
      </w:r>
      <w:r w:rsidR="00926AEA" w:rsidRPr="006003C5">
        <w:rPr>
          <w:szCs w:val="24"/>
        </w:rPr>
        <w:t xml:space="preserve"> </w:t>
      </w:r>
      <w:r w:rsidRPr="006003C5">
        <w:rPr>
          <w:szCs w:val="24"/>
        </w:rPr>
        <w:t>оловоорганических соединений</w:t>
      </w:r>
      <w:r w:rsidR="00147EFB" w:rsidRPr="006003C5">
        <w:t xml:space="preserve">, </w:t>
      </w:r>
      <w:proofErr w:type="spellStart"/>
      <w:r w:rsidR="00E12537" w:rsidRPr="006003C5">
        <w:t>дихлордифенилтрихлорметилметан</w:t>
      </w:r>
      <w:r w:rsidR="0025382E" w:rsidRPr="006003C5">
        <w:t>а</w:t>
      </w:r>
      <w:proofErr w:type="spellEnd"/>
      <w:r w:rsidR="00147EFB" w:rsidRPr="006003C5">
        <w:t xml:space="preserve">, </w:t>
      </w:r>
      <w:proofErr w:type="spellStart"/>
      <w:r w:rsidR="007A24D4" w:rsidRPr="006003C5">
        <w:t>дихлордифенилдихлорэтилен</w:t>
      </w:r>
      <w:r w:rsidR="0025382E" w:rsidRPr="006003C5">
        <w:t>а</w:t>
      </w:r>
      <w:proofErr w:type="spellEnd"/>
      <w:r w:rsidR="00147EFB" w:rsidRPr="006003C5">
        <w:t xml:space="preserve">, </w:t>
      </w:r>
      <w:proofErr w:type="spellStart"/>
      <w:r w:rsidR="007A24D4" w:rsidRPr="006003C5">
        <w:t>дихлордифенилдихлорэтан</w:t>
      </w:r>
      <w:r w:rsidR="0025382E" w:rsidRPr="006003C5">
        <w:t>а</w:t>
      </w:r>
      <w:proofErr w:type="spellEnd"/>
      <w:r w:rsidR="007A24D4" w:rsidRPr="006003C5">
        <w:t>,</w:t>
      </w:r>
      <w:r w:rsidR="00147EFB" w:rsidRPr="006003C5">
        <w:rPr>
          <w:szCs w:val="24"/>
        </w:rPr>
        <w:t xml:space="preserve"> </w:t>
      </w:r>
      <w:r w:rsidRPr="006003C5">
        <w:rPr>
          <w:szCs w:val="24"/>
        </w:rPr>
        <w:t xml:space="preserve">радионуклидов. Результаты определений на участке изъятия грунта сопоставляются с аналогичными результатами в районах предполагаемого размещения грунта, которые не должны превышать сроки давности, указанные в </w:t>
      </w:r>
      <w:r w:rsidR="00B16AB0" w:rsidRPr="006003C5">
        <w:rPr>
          <w:szCs w:val="24"/>
        </w:rPr>
        <w:t>т</w:t>
      </w:r>
      <w:r w:rsidRPr="006003C5">
        <w:rPr>
          <w:szCs w:val="24"/>
        </w:rPr>
        <w:t>аблице</w:t>
      </w:r>
      <w:r w:rsidR="009E7D88" w:rsidRPr="006003C5">
        <w:rPr>
          <w:szCs w:val="24"/>
        </w:rPr>
        <w:t xml:space="preserve"> </w:t>
      </w:r>
      <w:r w:rsidR="00132A24" w:rsidRPr="006003C5">
        <w:rPr>
          <w:szCs w:val="24"/>
        </w:rPr>
        <w:t>1</w:t>
      </w:r>
      <w:r w:rsidR="00E765E7" w:rsidRPr="006003C5">
        <w:rPr>
          <w:szCs w:val="24"/>
        </w:rPr>
        <w:t>.</w:t>
      </w:r>
      <w:r w:rsidR="00147EFB" w:rsidRPr="006003C5">
        <w:rPr>
          <w:szCs w:val="24"/>
        </w:rPr>
        <w:t>2</w:t>
      </w:r>
      <w:r w:rsidRPr="006003C5">
        <w:rPr>
          <w:szCs w:val="24"/>
        </w:rPr>
        <w:t>.</w:t>
      </w:r>
    </w:p>
    <w:p w14:paraId="7A8ADB3D" w14:textId="77777777" w:rsidR="00132A24" w:rsidRPr="006003C5" w:rsidRDefault="00132A24" w:rsidP="00B64B3D">
      <w:pPr>
        <w:widowControl w:val="0"/>
        <w:tabs>
          <w:tab w:val="left" w:pos="993"/>
          <w:tab w:val="left" w:pos="1134"/>
        </w:tabs>
        <w:rPr>
          <w:szCs w:val="24"/>
        </w:rPr>
      </w:pPr>
      <w:r w:rsidRPr="006003C5">
        <w:rPr>
          <w:szCs w:val="24"/>
        </w:rPr>
        <w:t>5.14.10 Порядок проведения гидробиологических исследований приведен в приложении А.2.</w:t>
      </w:r>
    </w:p>
    <w:p w14:paraId="5C049F04" w14:textId="196D3AF6" w:rsidR="0025612A" w:rsidRPr="006003C5" w:rsidRDefault="0025612A" w:rsidP="0025612A">
      <w:r w:rsidRPr="006003C5">
        <w:t xml:space="preserve">5.15 </w:t>
      </w:r>
      <w:r w:rsidRPr="006003C5">
        <w:rPr>
          <w:b/>
        </w:rPr>
        <w:t>Исследования и оценка радиационной обстановки</w:t>
      </w:r>
      <w:r w:rsidRPr="006003C5">
        <w:t xml:space="preserve"> </w:t>
      </w:r>
      <w:r w:rsidR="0028311A" w:rsidRPr="006003C5">
        <w:t xml:space="preserve">регламентируются </w:t>
      </w:r>
      <w:r w:rsidRPr="006003C5">
        <w:t>требованиями</w:t>
      </w:r>
      <w:r w:rsidR="00B228D8" w:rsidRPr="006003C5">
        <w:t xml:space="preserve"> </w:t>
      </w:r>
      <w:r w:rsidR="00886F07" w:rsidRPr="006003C5">
        <w:t xml:space="preserve">федеральных </w:t>
      </w:r>
      <w:r w:rsidRPr="006003C5">
        <w:t>закон</w:t>
      </w:r>
      <w:r w:rsidR="00886F07" w:rsidRPr="006003C5">
        <w:t>ов</w:t>
      </w:r>
      <w:r w:rsidRPr="006003C5">
        <w:t xml:space="preserve"> </w:t>
      </w:r>
      <w:sdt>
        <w:sdtPr>
          <w:id w:val="1455373709"/>
          <w:citation/>
        </w:sdtPr>
        <w:sdtEndPr/>
        <w:sdtContent>
          <w:r w:rsidR="0000544C" w:rsidRPr="006003C5">
            <w:fldChar w:fldCharType="begin"/>
          </w:r>
          <w:r w:rsidR="00F27FD9" w:rsidRPr="006003C5">
            <w:instrText xml:space="preserve">CITATION Фед5 \l 1049 </w:instrText>
          </w:r>
          <w:r w:rsidR="0000544C" w:rsidRPr="006003C5">
            <w:fldChar w:fldCharType="separate"/>
          </w:r>
          <w:r w:rsidR="002C6EF6" w:rsidRPr="006003C5">
            <w:rPr>
              <w:noProof/>
            </w:rPr>
            <w:t>[4]</w:t>
          </w:r>
          <w:r w:rsidR="0000544C" w:rsidRPr="006003C5">
            <w:fldChar w:fldCharType="end"/>
          </w:r>
        </w:sdtContent>
      </w:sdt>
      <w:r w:rsidR="00886F07" w:rsidRPr="006003C5">
        <w:t xml:space="preserve"> </w:t>
      </w:r>
      <w:r w:rsidR="0028311A" w:rsidRPr="006003C5">
        <w:t xml:space="preserve">и </w:t>
      </w:r>
      <w:sdt>
        <w:sdtPr>
          <w:id w:val="2135444588"/>
          <w:citation/>
        </w:sdtPr>
        <w:sdtEndPr/>
        <w:sdtContent>
          <w:r w:rsidR="0028311A" w:rsidRPr="006003C5">
            <w:fldChar w:fldCharType="begin"/>
          </w:r>
          <w:r w:rsidR="0028311A" w:rsidRPr="006003C5">
            <w:instrText xml:space="preserve"> CITATION Фед6 \l 1049 </w:instrText>
          </w:r>
          <w:r w:rsidR="0028311A" w:rsidRPr="006003C5">
            <w:fldChar w:fldCharType="separate"/>
          </w:r>
          <w:r w:rsidR="002C6EF6" w:rsidRPr="006003C5">
            <w:rPr>
              <w:noProof/>
            </w:rPr>
            <w:t>[16]</w:t>
          </w:r>
          <w:r w:rsidR="0028311A" w:rsidRPr="006003C5">
            <w:fldChar w:fldCharType="end"/>
          </w:r>
        </w:sdtContent>
      </w:sdt>
      <w:r w:rsidR="0028311A" w:rsidRPr="006003C5">
        <w:t xml:space="preserve">, </w:t>
      </w:r>
      <w:r w:rsidR="00E24166" w:rsidRPr="006003C5">
        <w:t xml:space="preserve">нормами </w:t>
      </w:r>
      <w:r w:rsidRPr="006003C5">
        <w:t>радиационной безопасности СанПиН 2.6.1.2523</w:t>
      </w:r>
      <w:r w:rsidR="004C5777" w:rsidRPr="006003C5">
        <w:t xml:space="preserve">, </w:t>
      </w:r>
      <w:r w:rsidR="00E24166" w:rsidRPr="006003C5">
        <w:t>о</w:t>
      </w:r>
      <w:r w:rsidRPr="006003C5">
        <w:t>сновными санитарными правилами обеспечения радиационной безопасности</w:t>
      </w:r>
      <w:r w:rsidR="0010409E" w:rsidRPr="006003C5">
        <w:t xml:space="preserve"> СП 2.6.1.2612-10 ОСПОРБ 99/2010</w:t>
      </w:r>
      <w:r w:rsidRPr="006003C5">
        <w:t xml:space="preserve"> </w:t>
      </w:r>
      <w:sdt>
        <w:sdtPr>
          <w:id w:val="-517776604"/>
          <w:citation/>
        </w:sdtPr>
        <w:sdtEndPr/>
        <w:sdtContent>
          <w:r w:rsidR="0000544C" w:rsidRPr="006003C5">
            <w:fldChar w:fldCharType="begin"/>
          </w:r>
          <w:r w:rsidR="0000544C" w:rsidRPr="006003C5">
            <w:instrText xml:space="preserve"> CITATION СП211 \l 1049 </w:instrText>
          </w:r>
          <w:r w:rsidR="0000544C" w:rsidRPr="006003C5">
            <w:fldChar w:fldCharType="separate"/>
          </w:r>
          <w:r w:rsidR="002C6EF6" w:rsidRPr="006003C5">
            <w:rPr>
              <w:noProof/>
            </w:rPr>
            <w:t>[17]</w:t>
          </w:r>
          <w:r w:rsidR="0000544C" w:rsidRPr="006003C5">
            <w:fldChar w:fldCharType="end"/>
          </w:r>
        </w:sdtContent>
      </w:sdt>
      <w:r w:rsidR="00AD5060" w:rsidRPr="006003C5">
        <w:t xml:space="preserve"> и методическими указаниями</w:t>
      </w:r>
      <w:r w:rsidR="008F76B8" w:rsidRPr="006003C5">
        <w:t xml:space="preserve"> МУ 2.6.1.2398-08</w:t>
      </w:r>
      <w:r w:rsidR="00AD5060" w:rsidRPr="006003C5">
        <w:t xml:space="preserve"> </w:t>
      </w:r>
      <w:sdt>
        <w:sdtPr>
          <w:id w:val="1274055015"/>
          <w:citation/>
        </w:sdtPr>
        <w:sdtEndPr/>
        <w:sdtContent>
          <w:r w:rsidR="00BF1233" w:rsidRPr="006003C5">
            <w:fldChar w:fldCharType="begin"/>
          </w:r>
          <w:r w:rsidR="00BF1233" w:rsidRPr="006003C5">
            <w:instrText xml:space="preserve"> CITATION МУ2 \l 1049 </w:instrText>
          </w:r>
          <w:r w:rsidR="00BF1233" w:rsidRPr="006003C5">
            <w:fldChar w:fldCharType="separate"/>
          </w:r>
          <w:r w:rsidR="002C6EF6" w:rsidRPr="006003C5">
            <w:rPr>
              <w:noProof/>
            </w:rPr>
            <w:t>[18]</w:t>
          </w:r>
          <w:r w:rsidR="00BF1233" w:rsidRPr="006003C5">
            <w:fldChar w:fldCharType="end"/>
          </w:r>
        </w:sdtContent>
      </w:sdt>
      <w:r w:rsidR="0010409E" w:rsidRPr="006003C5">
        <w:t>,</w:t>
      </w:r>
      <w:r w:rsidR="008F76B8" w:rsidRPr="006003C5">
        <w:t xml:space="preserve"> МУ 2.6.1.2838-11 </w:t>
      </w:r>
      <w:sdt>
        <w:sdtPr>
          <w:id w:val="672156466"/>
          <w:citation/>
        </w:sdtPr>
        <w:sdtEndPr/>
        <w:sdtContent>
          <w:r w:rsidR="008F76B8" w:rsidRPr="006003C5">
            <w:fldChar w:fldCharType="begin"/>
          </w:r>
          <w:r w:rsidR="008F76B8" w:rsidRPr="006003C5">
            <w:instrText xml:space="preserve"> CITATION МУ21 \l 1049 </w:instrText>
          </w:r>
          <w:r w:rsidR="008F76B8" w:rsidRPr="006003C5">
            <w:fldChar w:fldCharType="separate"/>
          </w:r>
          <w:r w:rsidR="002C6EF6" w:rsidRPr="006003C5">
            <w:rPr>
              <w:noProof/>
            </w:rPr>
            <w:t>[19]</w:t>
          </w:r>
          <w:r w:rsidR="008F76B8" w:rsidRPr="006003C5">
            <w:fldChar w:fldCharType="end"/>
          </w:r>
        </w:sdtContent>
      </w:sdt>
      <w:r w:rsidR="008F76B8" w:rsidRPr="006003C5">
        <w:t xml:space="preserve">, МУ 2.6.1.038-2015 </w:t>
      </w:r>
      <w:sdt>
        <w:sdtPr>
          <w:id w:val="334270630"/>
          <w:citation/>
        </w:sdtPr>
        <w:sdtEndPr/>
        <w:sdtContent>
          <w:r w:rsidR="008F76B8" w:rsidRPr="006003C5">
            <w:fldChar w:fldCharType="begin"/>
          </w:r>
          <w:r w:rsidR="008F76B8" w:rsidRPr="006003C5">
            <w:instrText xml:space="preserve"> CITATION МУ22 \l 1049 </w:instrText>
          </w:r>
          <w:r w:rsidR="008F76B8" w:rsidRPr="006003C5">
            <w:fldChar w:fldCharType="separate"/>
          </w:r>
          <w:r w:rsidR="002C6EF6" w:rsidRPr="006003C5">
            <w:rPr>
              <w:noProof/>
            </w:rPr>
            <w:t>[20]</w:t>
          </w:r>
          <w:r w:rsidR="008F76B8" w:rsidRPr="006003C5">
            <w:fldChar w:fldCharType="end"/>
          </w:r>
        </w:sdtContent>
      </w:sdt>
      <w:r w:rsidR="004C5777" w:rsidRPr="006003C5">
        <w:t>.</w:t>
      </w:r>
    </w:p>
    <w:p w14:paraId="38553BEA" w14:textId="5B6000EB" w:rsidR="00622A5A" w:rsidRPr="006003C5" w:rsidRDefault="0025612A" w:rsidP="00622A5A">
      <w:pPr>
        <w:rPr>
          <w:szCs w:val="24"/>
        </w:rPr>
      </w:pPr>
      <w:bookmarkStart w:id="64" w:name="_Hlk527554991"/>
      <w:r w:rsidRPr="006003C5">
        <w:lastRenderedPageBreak/>
        <w:t xml:space="preserve">5.15.1 </w:t>
      </w:r>
      <w:r w:rsidR="00622A5A" w:rsidRPr="006003C5">
        <w:rPr>
          <w:szCs w:val="24"/>
        </w:rPr>
        <w:t xml:space="preserve">Объектами </w:t>
      </w:r>
      <w:r w:rsidR="0028311A" w:rsidRPr="006003C5">
        <w:rPr>
          <w:szCs w:val="24"/>
        </w:rPr>
        <w:t xml:space="preserve">исследований для </w:t>
      </w:r>
      <w:r w:rsidR="00622A5A" w:rsidRPr="006003C5">
        <w:rPr>
          <w:szCs w:val="24"/>
        </w:rPr>
        <w:t xml:space="preserve">оценки радиационной обстановки на территории изысканий </w:t>
      </w:r>
      <w:r w:rsidR="0024007C" w:rsidRPr="006003C5">
        <w:rPr>
          <w:szCs w:val="24"/>
        </w:rPr>
        <w:t xml:space="preserve">могут </w:t>
      </w:r>
      <w:r w:rsidR="00B47808" w:rsidRPr="006003C5">
        <w:rPr>
          <w:szCs w:val="24"/>
        </w:rPr>
        <w:t>быть</w:t>
      </w:r>
      <w:r w:rsidR="00622A5A" w:rsidRPr="006003C5">
        <w:rPr>
          <w:szCs w:val="24"/>
        </w:rPr>
        <w:t>:</w:t>
      </w:r>
    </w:p>
    <w:p w14:paraId="38E84338" w14:textId="77777777" w:rsidR="00622A5A" w:rsidRPr="006003C5" w:rsidRDefault="00622A5A" w:rsidP="00622A5A">
      <w:pPr>
        <w:rPr>
          <w:szCs w:val="24"/>
        </w:rPr>
      </w:pPr>
      <w:r w:rsidRPr="006003C5">
        <w:rPr>
          <w:szCs w:val="24"/>
        </w:rPr>
        <w:t>- почвы и грунты различных типов ландшафтов;</w:t>
      </w:r>
    </w:p>
    <w:p w14:paraId="4167928F" w14:textId="77777777" w:rsidR="00622A5A" w:rsidRPr="006003C5" w:rsidRDefault="00622A5A" w:rsidP="00622A5A">
      <w:pPr>
        <w:rPr>
          <w:szCs w:val="24"/>
        </w:rPr>
      </w:pPr>
      <w:r w:rsidRPr="006003C5">
        <w:rPr>
          <w:szCs w:val="24"/>
        </w:rPr>
        <w:t>- поверхностные и подземные воды (в первую очередь, в зоне действующих водозаборов);</w:t>
      </w:r>
    </w:p>
    <w:p w14:paraId="3D6E6246" w14:textId="77777777" w:rsidR="00622A5A" w:rsidRPr="006003C5" w:rsidRDefault="00622A5A" w:rsidP="00622A5A">
      <w:pPr>
        <w:rPr>
          <w:szCs w:val="24"/>
        </w:rPr>
      </w:pPr>
      <w:r w:rsidRPr="006003C5">
        <w:rPr>
          <w:szCs w:val="24"/>
        </w:rPr>
        <w:t>- донные отложения;</w:t>
      </w:r>
    </w:p>
    <w:p w14:paraId="766623BE" w14:textId="70A54637" w:rsidR="00B47808" w:rsidRPr="006003C5" w:rsidRDefault="00B47808" w:rsidP="00B47808">
      <w:pPr>
        <w:rPr>
          <w:szCs w:val="24"/>
        </w:rPr>
      </w:pPr>
      <w:r w:rsidRPr="006003C5">
        <w:rPr>
          <w:szCs w:val="24"/>
        </w:rPr>
        <w:t>- здания и сооружения производственного и непроизводственного назначения, линейные объекты, карьеры, терриконы, свалки, полигоны промышленных и бытовых отходов, склады строительных материалов и др., а также консервируемые или ликвидируемые здания и сооружения.</w:t>
      </w:r>
    </w:p>
    <w:p w14:paraId="400DE66C" w14:textId="47DEF19F" w:rsidR="00E00378" w:rsidRPr="006003C5" w:rsidRDefault="00E00378" w:rsidP="00622A5A">
      <w:pPr>
        <w:rPr>
          <w:szCs w:val="24"/>
        </w:rPr>
      </w:pPr>
      <w:r w:rsidRPr="006003C5">
        <w:rPr>
          <w:szCs w:val="24"/>
        </w:rPr>
        <w:t xml:space="preserve">Виды источников радиоактивного загрязнения </w:t>
      </w:r>
      <w:r w:rsidR="00F37CE7" w:rsidRPr="006003C5">
        <w:rPr>
          <w:lang w:eastAsia="ar-SA"/>
        </w:rPr>
        <w:t>окружающей</w:t>
      </w:r>
      <w:r w:rsidRPr="006003C5">
        <w:rPr>
          <w:szCs w:val="24"/>
        </w:rPr>
        <w:t xml:space="preserve"> среды представлены в приложении К.1</w:t>
      </w:r>
      <w:r w:rsidR="000708E8" w:rsidRPr="006003C5">
        <w:rPr>
          <w:szCs w:val="24"/>
        </w:rPr>
        <w:t>.</w:t>
      </w:r>
    </w:p>
    <w:bookmarkEnd w:id="64"/>
    <w:p w14:paraId="704D9127" w14:textId="15D1BEE3" w:rsidR="00622A5A" w:rsidRPr="006003C5" w:rsidRDefault="00622A5A" w:rsidP="00622A5A">
      <w:pPr>
        <w:rPr>
          <w:szCs w:val="24"/>
        </w:rPr>
      </w:pPr>
      <w:r w:rsidRPr="006003C5">
        <w:rPr>
          <w:szCs w:val="24"/>
        </w:rPr>
        <w:t>5.15.2 Исследования и оценка радиационной обстановки</w:t>
      </w:r>
      <w:r w:rsidR="00F209D8" w:rsidRPr="006003C5">
        <w:rPr>
          <w:szCs w:val="24"/>
        </w:rPr>
        <w:t>,</w:t>
      </w:r>
      <w:r w:rsidRPr="006003C5">
        <w:rPr>
          <w:szCs w:val="24"/>
        </w:rPr>
        <w:t xml:space="preserve"> выполняемые в составе инженерно-экологических изысканий</w:t>
      </w:r>
      <w:r w:rsidR="00F209D8" w:rsidRPr="006003C5">
        <w:rPr>
          <w:szCs w:val="24"/>
        </w:rPr>
        <w:t>,</w:t>
      </w:r>
      <w:r w:rsidRPr="006003C5">
        <w:rPr>
          <w:szCs w:val="24"/>
        </w:rPr>
        <w:t xml:space="preserve"> </w:t>
      </w:r>
      <w:r w:rsidR="0024007C" w:rsidRPr="006003C5">
        <w:rPr>
          <w:szCs w:val="24"/>
        </w:rPr>
        <w:t>могут</w:t>
      </w:r>
      <w:r w:rsidRPr="006003C5">
        <w:rPr>
          <w:szCs w:val="24"/>
        </w:rPr>
        <w:t xml:space="preserve"> включать:</w:t>
      </w:r>
    </w:p>
    <w:p w14:paraId="72E9520F" w14:textId="77777777" w:rsidR="00B47808" w:rsidRPr="006003C5" w:rsidRDefault="00B47808" w:rsidP="00B47808">
      <w:pPr>
        <w:rPr>
          <w:szCs w:val="24"/>
        </w:rPr>
      </w:pPr>
      <w:r w:rsidRPr="006003C5">
        <w:rPr>
          <w:szCs w:val="24"/>
        </w:rPr>
        <w:t>- определение мощности дозы гамма-излучения и выявление локальных радиационных аномалий на земельных участках под строительство зданий и сооружений жилого, общественного и производственного назначения;</w:t>
      </w:r>
    </w:p>
    <w:p w14:paraId="7BFDEB74" w14:textId="77777777" w:rsidR="00B47808" w:rsidRPr="006003C5" w:rsidRDefault="00B47808" w:rsidP="00B47808">
      <w:pPr>
        <w:rPr>
          <w:szCs w:val="24"/>
        </w:rPr>
      </w:pPr>
      <w:r w:rsidRPr="006003C5">
        <w:rPr>
          <w:szCs w:val="24"/>
        </w:rPr>
        <w:t xml:space="preserve">- определение потенциальной </w:t>
      </w:r>
      <w:proofErr w:type="spellStart"/>
      <w:r w:rsidRPr="006003C5">
        <w:rPr>
          <w:szCs w:val="24"/>
        </w:rPr>
        <w:t>радоноопасности</w:t>
      </w:r>
      <w:proofErr w:type="spellEnd"/>
      <w:r w:rsidRPr="006003C5">
        <w:rPr>
          <w:szCs w:val="24"/>
        </w:rPr>
        <w:t xml:space="preserve"> участка планируемой застройки (при проектировании зданий и сооружений с постоянным пребыванием людей);</w:t>
      </w:r>
    </w:p>
    <w:p w14:paraId="573EB175" w14:textId="77777777" w:rsidR="00B47808" w:rsidRPr="006003C5" w:rsidRDefault="00B47808" w:rsidP="00B47808">
      <w:pPr>
        <w:rPr>
          <w:szCs w:val="24"/>
        </w:rPr>
      </w:pPr>
      <w:r w:rsidRPr="006003C5">
        <w:rPr>
          <w:szCs w:val="24"/>
        </w:rPr>
        <w:t>- радиологическое обследование помещений, зданий и сооружений, находящихся на территории изысканий и планируемых к реконструкции или капитальному ремонту;</w:t>
      </w:r>
    </w:p>
    <w:p w14:paraId="1B2ABA23" w14:textId="77777777" w:rsidR="00B47808" w:rsidRPr="006003C5" w:rsidRDefault="00B47808" w:rsidP="00B47808">
      <w:pPr>
        <w:rPr>
          <w:szCs w:val="24"/>
        </w:rPr>
      </w:pPr>
      <w:r w:rsidRPr="006003C5">
        <w:rPr>
          <w:szCs w:val="24"/>
        </w:rPr>
        <w:t>- радиологическое обследование зданий и сооружений, планируемых к сносу;</w:t>
      </w:r>
    </w:p>
    <w:p w14:paraId="51338204" w14:textId="77777777" w:rsidR="00B47808" w:rsidRPr="006003C5" w:rsidRDefault="00B47808" w:rsidP="00B47808">
      <w:pPr>
        <w:rPr>
          <w:szCs w:val="24"/>
        </w:rPr>
      </w:pPr>
      <w:r w:rsidRPr="006003C5">
        <w:rPr>
          <w:szCs w:val="24"/>
        </w:rPr>
        <w:t xml:space="preserve">- определение </w:t>
      </w:r>
      <w:proofErr w:type="spellStart"/>
      <w:r w:rsidRPr="006003C5">
        <w:rPr>
          <w:szCs w:val="24"/>
        </w:rPr>
        <w:t>радионуклидного</w:t>
      </w:r>
      <w:proofErr w:type="spellEnd"/>
      <w:r w:rsidRPr="006003C5">
        <w:rPr>
          <w:szCs w:val="24"/>
        </w:rPr>
        <w:t xml:space="preserve"> состава и удельной активности в пробах почв, грунтов и донных отложений;</w:t>
      </w:r>
    </w:p>
    <w:p w14:paraId="400FC139" w14:textId="77777777" w:rsidR="00B47808" w:rsidRPr="006003C5" w:rsidRDefault="00B47808" w:rsidP="00B47808">
      <w:pPr>
        <w:rPr>
          <w:szCs w:val="24"/>
        </w:rPr>
      </w:pPr>
      <w:r w:rsidRPr="006003C5">
        <w:rPr>
          <w:szCs w:val="24"/>
        </w:rPr>
        <w:t>- определение радиационных характеристик поверхностных и подземных вод (при проектировании источников водоснабжения).</w:t>
      </w:r>
    </w:p>
    <w:p w14:paraId="37748585" w14:textId="77777777" w:rsidR="00B47808" w:rsidRPr="006003C5" w:rsidRDefault="00B47808" w:rsidP="00B47808">
      <w:pPr>
        <w:rPr>
          <w:szCs w:val="24"/>
        </w:rPr>
      </w:pPr>
      <w:r w:rsidRPr="006003C5">
        <w:rPr>
          <w:szCs w:val="24"/>
        </w:rPr>
        <w:t>Для каждого объекта конкретный перечень исследований устанавливается программой изысканий.</w:t>
      </w:r>
    </w:p>
    <w:p w14:paraId="0C3302AE" w14:textId="77777777" w:rsidR="00B47808" w:rsidRPr="006003C5" w:rsidRDefault="00B47808" w:rsidP="00B47808">
      <w:pPr>
        <w:rPr>
          <w:szCs w:val="24"/>
        </w:rPr>
      </w:pPr>
      <w:r w:rsidRPr="006003C5">
        <w:rPr>
          <w:szCs w:val="24"/>
        </w:rPr>
        <w:t>Минимальные объемы работ при исследовании и оценке радиационной обстановки на территории инженерно-экологических изысканий приведены в приложении К.</w:t>
      </w:r>
    </w:p>
    <w:p w14:paraId="5D8B1478" w14:textId="77777777" w:rsidR="00622A5A" w:rsidRPr="006003C5" w:rsidRDefault="00622A5A" w:rsidP="008D6373">
      <w:pPr>
        <w:rPr>
          <w:szCs w:val="24"/>
        </w:rPr>
      </w:pPr>
      <w:r w:rsidRPr="006003C5">
        <w:rPr>
          <w:szCs w:val="24"/>
        </w:rPr>
        <w:t>5.15.</w:t>
      </w:r>
      <w:r w:rsidR="00CF0730" w:rsidRPr="006003C5">
        <w:rPr>
          <w:szCs w:val="24"/>
        </w:rPr>
        <w:t>3</w:t>
      </w:r>
      <w:r w:rsidRPr="006003C5">
        <w:rPr>
          <w:szCs w:val="24"/>
        </w:rPr>
        <w:t xml:space="preserve"> Предварительная оценка радиационной обстановки исследуемой территории при инженерно-экологических изысканиях проводится по данным специально </w:t>
      </w:r>
      <w:r w:rsidRPr="006003C5">
        <w:rPr>
          <w:szCs w:val="24"/>
        </w:rPr>
        <w:lastRenderedPageBreak/>
        <w:t>уполномоченных государственных органов в области охраны окружающей среды и радиационной безопасности населения.</w:t>
      </w:r>
    </w:p>
    <w:p w14:paraId="109D4A86" w14:textId="3626463F" w:rsidR="00B47808" w:rsidRPr="006003C5" w:rsidRDefault="00622A5A" w:rsidP="00B47808">
      <w:pPr>
        <w:rPr>
          <w:szCs w:val="24"/>
        </w:rPr>
      </w:pPr>
      <w:r w:rsidRPr="006003C5">
        <w:rPr>
          <w:szCs w:val="24"/>
        </w:rPr>
        <w:t>5.15.</w:t>
      </w:r>
      <w:r w:rsidR="008D6373" w:rsidRPr="006003C5">
        <w:rPr>
          <w:szCs w:val="24"/>
        </w:rPr>
        <w:t>4</w:t>
      </w:r>
      <w:r w:rsidRPr="006003C5">
        <w:rPr>
          <w:szCs w:val="24"/>
        </w:rPr>
        <w:t xml:space="preserve"> </w:t>
      </w:r>
      <w:r w:rsidR="00335DF7" w:rsidRPr="006003C5">
        <w:rPr>
          <w:szCs w:val="24"/>
        </w:rPr>
        <w:t xml:space="preserve">В </w:t>
      </w:r>
      <w:r w:rsidRPr="006003C5">
        <w:rPr>
          <w:szCs w:val="24"/>
        </w:rPr>
        <w:t>случаях, когда на земельном участке планируется строительство зданий</w:t>
      </w:r>
      <w:r w:rsidR="00A04695" w:rsidRPr="006003C5">
        <w:rPr>
          <w:szCs w:val="24"/>
        </w:rPr>
        <w:t xml:space="preserve"> и сооружений</w:t>
      </w:r>
      <w:r w:rsidRPr="006003C5">
        <w:rPr>
          <w:szCs w:val="24"/>
        </w:rPr>
        <w:t xml:space="preserve"> </w:t>
      </w:r>
      <w:r w:rsidR="007914F2" w:rsidRPr="006003C5">
        <w:rPr>
          <w:szCs w:val="24"/>
        </w:rPr>
        <w:t>с</w:t>
      </w:r>
      <w:r w:rsidRPr="006003C5">
        <w:rPr>
          <w:szCs w:val="24"/>
        </w:rPr>
        <w:t xml:space="preserve"> постоянн</w:t>
      </w:r>
      <w:r w:rsidR="007914F2" w:rsidRPr="006003C5">
        <w:rPr>
          <w:szCs w:val="24"/>
        </w:rPr>
        <w:t>ым</w:t>
      </w:r>
      <w:r w:rsidRPr="006003C5">
        <w:rPr>
          <w:szCs w:val="24"/>
        </w:rPr>
        <w:t xml:space="preserve"> пребывани</w:t>
      </w:r>
      <w:r w:rsidR="007914F2" w:rsidRPr="006003C5">
        <w:rPr>
          <w:szCs w:val="24"/>
        </w:rPr>
        <w:t>ем</w:t>
      </w:r>
      <w:r w:rsidRPr="006003C5">
        <w:rPr>
          <w:szCs w:val="24"/>
        </w:rPr>
        <w:t xml:space="preserve"> людей (жилые, общественные и производственные здания и т.п.)</w:t>
      </w:r>
      <w:r w:rsidR="00335DF7" w:rsidRPr="006003C5">
        <w:rPr>
          <w:szCs w:val="24"/>
        </w:rPr>
        <w:t>,</w:t>
      </w:r>
      <w:r w:rsidRPr="006003C5">
        <w:rPr>
          <w:szCs w:val="24"/>
        </w:rPr>
        <w:t xml:space="preserve"> </w:t>
      </w:r>
      <w:r w:rsidR="00335DF7" w:rsidRPr="006003C5">
        <w:rPr>
          <w:szCs w:val="24"/>
        </w:rPr>
        <w:t>согласно</w:t>
      </w:r>
      <w:r w:rsidR="001A19DC" w:rsidRPr="006003C5">
        <w:rPr>
          <w:szCs w:val="24"/>
        </w:rPr>
        <w:t xml:space="preserve"> </w:t>
      </w:r>
      <w:sdt>
        <w:sdtPr>
          <w:rPr>
            <w:szCs w:val="24"/>
          </w:rPr>
          <w:id w:val="566239338"/>
          <w:citation/>
        </w:sdtPr>
        <w:sdtEndPr/>
        <w:sdtContent>
          <w:r w:rsidR="001A19DC" w:rsidRPr="006003C5">
            <w:rPr>
              <w:szCs w:val="24"/>
            </w:rPr>
            <w:fldChar w:fldCharType="begin"/>
          </w:r>
          <w:r w:rsidR="001A19DC" w:rsidRPr="006003C5">
            <w:rPr>
              <w:szCs w:val="24"/>
            </w:rPr>
            <w:instrText xml:space="preserve"> CITATION МУ21 \l 1049 </w:instrText>
          </w:r>
          <w:r w:rsidR="001A19DC" w:rsidRPr="006003C5">
            <w:rPr>
              <w:szCs w:val="24"/>
            </w:rPr>
            <w:fldChar w:fldCharType="separate"/>
          </w:r>
          <w:r w:rsidR="002C6EF6" w:rsidRPr="006003C5">
            <w:rPr>
              <w:noProof/>
              <w:szCs w:val="24"/>
            </w:rPr>
            <w:t>[19]</w:t>
          </w:r>
          <w:r w:rsidR="001A19DC" w:rsidRPr="006003C5">
            <w:rPr>
              <w:szCs w:val="24"/>
            </w:rPr>
            <w:fldChar w:fldCharType="end"/>
          </w:r>
        </w:sdtContent>
      </w:sdt>
      <w:r w:rsidR="005C4AC3" w:rsidRPr="006003C5">
        <w:rPr>
          <w:szCs w:val="24"/>
        </w:rPr>
        <w:t xml:space="preserve"> [1</w:t>
      </w:r>
      <w:r w:rsidR="00466C05" w:rsidRPr="006003C5">
        <w:rPr>
          <w:szCs w:val="24"/>
        </w:rPr>
        <w:t>9</w:t>
      </w:r>
      <w:r w:rsidR="005C4AC3" w:rsidRPr="006003C5">
        <w:rPr>
          <w:szCs w:val="24"/>
        </w:rPr>
        <w:t xml:space="preserve">, </w:t>
      </w:r>
      <w:r w:rsidR="00335DF7" w:rsidRPr="006003C5">
        <w:rPr>
          <w:szCs w:val="24"/>
        </w:rPr>
        <w:t>статья 3.3</w:t>
      </w:r>
      <w:r w:rsidR="005C4AC3" w:rsidRPr="006003C5">
        <w:rPr>
          <w:szCs w:val="24"/>
        </w:rPr>
        <w:t>]</w:t>
      </w:r>
      <w:r w:rsidR="00335DF7" w:rsidRPr="006003C5">
        <w:rPr>
          <w:szCs w:val="24"/>
        </w:rPr>
        <w:t xml:space="preserve"> и </w:t>
      </w:r>
      <w:sdt>
        <w:sdtPr>
          <w:rPr>
            <w:szCs w:val="24"/>
          </w:rPr>
          <w:id w:val="-1702927983"/>
          <w:citation/>
        </w:sdtPr>
        <w:sdtEndPr/>
        <w:sdtContent>
          <w:r w:rsidR="00335DF7" w:rsidRPr="006003C5">
            <w:rPr>
              <w:szCs w:val="24"/>
            </w:rPr>
            <w:fldChar w:fldCharType="begin"/>
          </w:r>
          <w:r w:rsidR="00335DF7" w:rsidRPr="006003C5">
            <w:rPr>
              <w:szCs w:val="24"/>
            </w:rPr>
            <w:instrText xml:space="preserve"> CITATION МУ2 \l 1049 </w:instrText>
          </w:r>
          <w:r w:rsidR="00335DF7" w:rsidRPr="006003C5">
            <w:rPr>
              <w:szCs w:val="24"/>
            </w:rPr>
            <w:fldChar w:fldCharType="separate"/>
          </w:r>
          <w:r w:rsidR="002C6EF6" w:rsidRPr="006003C5">
            <w:rPr>
              <w:noProof/>
              <w:szCs w:val="24"/>
            </w:rPr>
            <w:t>[18]</w:t>
          </w:r>
          <w:r w:rsidR="00335DF7" w:rsidRPr="006003C5">
            <w:rPr>
              <w:szCs w:val="24"/>
            </w:rPr>
            <w:fldChar w:fldCharType="end"/>
          </w:r>
        </w:sdtContent>
      </w:sdt>
      <w:r w:rsidR="00335DF7" w:rsidRPr="006003C5">
        <w:rPr>
          <w:szCs w:val="24"/>
        </w:rPr>
        <w:t xml:space="preserve"> </w:t>
      </w:r>
      <w:r w:rsidRPr="006003C5">
        <w:rPr>
          <w:szCs w:val="24"/>
        </w:rPr>
        <w:t xml:space="preserve">требуется </w:t>
      </w:r>
      <w:r w:rsidR="00B47808" w:rsidRPr="006003C5">
        <w:t xml:space="preserve">оценка потенциальной </w:t>
      </w:r>
      <w:proofErr w:type="spellStart"/>
      <w:r w:rsidR="00B47808" w:rsidRPr="006003C5">
        <w:t>радоноопасности</w:t>
      </w:r>
      <w:proofErr w:type="spellEnd"/>
      <w:r w:rsidR="00B47808" w:rsidRPr="006003C5">
        <w:t xml:space="preserve"> участка в соответствии с МУ 2.6.1.038-2015</w:t>
      </w:r>
      <w:sdt>
        <w:sdtPr>
          <w:id w:val="-404995959"/>
          <w:citation/>
        </w:sdtPr>
        <w:sdtEndPr/>
        <w:sdtContent>
          <w:r w:rsidR="00B47808" w:rsidRPr="006003C5">
            <w:fldChar w:fldCharType="begin"/>
          </w:r>
          <w:r w:rsidR="00B47808" w:rsidRPr="006003C5">
            <w:instrText xml:space="preserve"> CITATION МУ22 \l 1049 </w:instrText>
          </w:r>
          <w:r w:rsidR="00B47808" w:rsidRPr="006003C5">
            <w:fldChar w:fldCharType="separate"/>
          </w:r>
          <w:r w:rsidR="002C6EF6" w:rsidRPr="006003C5">
            <w:rPr>
              <w:noProof/>
            </w:rPr>
            <w:t xml:space="preserve"> [20]</w:t>
          </w:r>
          <w:r w:rsidR="00B47808" w:rsidRPr="006003C5">
            <w:fldChar w:fldCharType="end"/>
          </w:r>
        </w:sdtContent>
      </w:sdt>
      <w:r w:rsidR="00B47808" w:rsidRPr="006003C5">
        <w:t>.</w:t>
      </w:r>
    </w:p>
    <w:p w14:paraId="7D40C37A" w14:textId="77777777" w:rsidR="00B47808" w:rsidRPr="006003C5" w:rsidRDefault="00B47808" w:rsidP="00B47808">
      <w:r w:rsidRPr="006003C5">
        <w:t xml:space="preserve">5.15.5 Оценка потенциальной </w:t>
      </w:r>
      <w:proofErr w:type="spellStart"/>
      <w:r w:rsidRPr="006003C5">
        <w:t>радоноопасности</w:t>
      </w:r>
      <w:proofErr w:type="spellEnd"/>
      <w:r w:rsidRPr="006003C5">
        <w:t xml:space="preserve"> не проводится (не требуется) на участках:</w:t>
      </w:r>
    </w:p>
    <w:p w14:paraId="3898267E" w14:textId="55356B9B" w:rsidR="00B47808" w:rsidRPr="006003C5" w:rsidRDefault="00B47808" w:rsidP="00B47808">
      <w:r w:rsidRPr="006003C5">
        <w:t>- расположенных в зоне вечной мерзлоты при строительстве без оттаивания грунтов основания;</w:t>
      </w:r>
    </w:p>
    <w:p w14:paraId="40097D53" w14:textId="2E2F80BD" w:rsidR="00B47808" w:rsidRPr="006003C5" w:rsidRDefault="00B47808" w:rsidP="00B47808">
      <w:r w:rsidRPr="006003C5">
        <w:t xml:space="preserve">- предназначенных для размещения открытых спортивных площадок, автостоянок, навесов, рекреационных зон, остановок транспорта, комплексного благоустройства и озеленения, трасс трубопроводов, </w:t>
      </w:r>
      <w:proofErr w:type="spellStart"/>
      <w:r w:rsidRPr="006003C5">
        <w:t>электрокоммуникаций</w:t>
      </w:r>
      <w:proofErr w:type="spellEnd"/>
      <w:r w:rsidRPr="006003C5">
        <w:t xml:space="preserve"> и т.п.;</w:t>
      </w:r>
    </w:p>
    <w:p w14:paraId="4719B2EB" w14:textId="00732177" w:rsidR="00B47808" w:rsidRPr="006003C5" w:rsidRDefault="00B47808" w:rsidP="00B47808">
      <w:r w:rsidRPr="006003C5">
        <w:t>- отводимых для строительства зданий и сооружений, в помещениях которых не предполагается длительное пребывание людей или организация постоянных рабочих мест.</w:t>
      </w:r>
    </w:p>
    <w:p w14:paraId="3FF1AC13" w14:textId="77777777" w:rsidR="00B47808" w:rsidRPr="006003C5" w:rsidRDefault="00B47808" w:rsidP="00B47808">
      <w:r w:rsidRPr="006003C5">
        <w:t xml:space="preserve">5.15.6 Порядок оценки потенциальной </w:t>
      </w:r>
      <w:proofErr w:type="spellStart"/>
      <w:r w:rsidRPr="006003C5">
        <w:t>радоноопасности</w:t>
      </w:r>
      <w:proofErr w:type="spellEnd"/>
      <w:r w:rsidRPr="006003C5">
        <w:t xml:space="preserve"> участка и определения исходных данных для проектирования </w:t>
      </w:r>
      <w:proofErr w:type="spellStart"/>
      <w:r w:rsidRPr="006003C5">
        <w:t>противорадоновой</w:t>
      </w:r>
      <w:proofErr w:type="spellEnd"/>
      <w:r w:rsidRPr="006003C5">
        <w:t xml:space="preserve"> защиты включает в себя:</w:t>
      </w:r>
    </w:p>
    <w:p w14:paraId="3563326A" w14:textId="5BD78C99" w:rsidR="00B47808" w:rsidRPr="006003C5" w:rsidRDefault="00B47808" w:rsidP="00B47808">
      <w:r w:rsidRPr="006003C5">
        <w:t xml:space="preserve"> - измерение в полевых условиях плотности потока радона с поверхности грунта на участке и оценку неопределенности результата измерений;</w:t>
      </w:r>
    </w:p>
    <w:p w14:paraId="3991DA5C" w14:textId="77777777" w:rsidR="00B47808" w:rsidRPr="006003C5" w:rsidRDefault="00B47808" w:rsidP="00B47808">
      <w:r w:rsidRPr="006003C5">
        <w:t>- отбор проб грунта из пробуренных на участке скважин из разнородных литологических слоёв и проведение лабораторных измерений их радиационно-физических характеристик (за исключением почвенно-растительного слоя);</w:t>
      </w:r>
    </w:p>
    <w:p w14:paraId="2B72CAB3" w14:textId="074578CD" w:rsidR="00B47808" w:rsidRPr="006003C5" w:rsidRDefault="00B47808" w:rsidP="00B47808">
      <w:r w:rsidRPr="006003C5">
        <w:t xml:space="preserve"> - расчетное определение плотности потока радона на участке с использованием данных о радиационно-физических характеристиках грунтов в геологическом разрезе; </w:t>
      </w:r>
    </w:p>
    <w:p w14:paraId="6DD6EF3F" w14:textId="7739B687" w:rsidR="00B47808" w:rsidRPr="006003C5" w:rsidRDefault="00B47808" w:rsidP="00B47808">
      <w:r w:rsidRPr="006003C5">
        <w:t xml:space="preserve">- выявление аномально высоких потоков радона из грунта по результатам </w:t>
      </w:r>
      <w:proofErr w:type="gramStart"/>
      <w:r w:rsidRPr="006003C5">
        <w:t>сопоставления</w:t>
      </w:r>
      <w:proofErr w:type="gramEnd"/>
      <w:r w:rsidRPr="006003C5">
        <w:t xml:space="preserve"> измеренного и расчетного значений плотности потока радона;</w:t>
      </w:r>
    </w:p>
    <w:p w14:paraId="69A522E5" w14:textId="77777777" w:rsidR="00B47808" w:rsidRPr="006003C5" w:rsidRDefault="00B47808" w:rsidP="00B47808">
      <w:r w:rsidRPr="006003C5">
        <w:t xml:space="preserve">- оценку соответствия показателей </w:t>
      </w:r>
      <w:proofErr w:type="spellStart"/>
      <w:r w:rsidRPr="006003C5">
        <w:t>радоноопасности</w:t>
      </w:r>
      <w:proofErr w:type="spellEnd"/>
      <w:r w:rsidRPr="006003C5">
        <w:t xml:space="preserve"> участка установленным требованиям.</w:t>
      </w:r>
    </w:p>
    <w:p w14:paraId="251CB981" w14:textId="5218E743" w:rsidR="00B47808" w:rsidRPr="006003C5" w:rsidRDefault="00B47808" w:rsidP="00B47808">
      <w:pPr>
        <w:rPr>
          <w:szCs w:val="24"/>
        </w:rPr>
      </w:pPr>
      <w:r w:rsidRPr="006003C5">
        <w:rPr>
          <w:szCs w:val="24"/>
        </w:rPr>
        <w:t>5.15.7 Отбор проб донных отложений и определение в них содержания техногенных и природных радионуклидов проводится только при:</w:t>
      </w:r>
    </w:p>
    <w:p w14:paraId="19995EB6" w14:textId="3D005DBD" w:rsidR="00B47808" w:rsidRPr="006003C5" w:rsidRDefault="00B47808" w:rsidP="00B47808">
      <w:pPr>
        <w:rPr>
          <w:szCs w:val="24"/>
        </w:rPr>
      </w:pPr>
      <w:r w:rsidRPr="006003C5">
        <w:rPr>
          <w:szCs w:val="24"/>
        </w:rPr>
        <w:t>- использовании их в качестве удобрений;</w:t>
      </w:r>
    </w:p>
    <w:p w14:paraId="1E1211AE" w14:textId="6B90E631" w:rsidR="00B47808" w:rsidRPr="006003C5" w:rsidRDefault="00B47808" w:rsidP="00B47808">
      <w:pPr>
        <w:rPr>
          <w:szCs w:val="24"/>
        </w:rPr>
      </w:pPr>
      <w:r w:rsidRPr="006003C5">
        <w:rPr>
          <w:szCs w:val="24"/>
        </w:rPr>
        <w:t>- проведении дноуглубительных работ;</w:t>
      </w:r>
    </w:p>
    <w:p w14:paraId="7F389151" w14:textId="5B747793" w:rsidR="00B47808" w:rsidRPr="006003C5" w:rsidRDefault="00B47808" w:rsidP="00B47808">
      <w:pPr>
        <w:rPr>
          <w:szCs w:val="24"/>
        </w:rPr>
      </w:pPr>
      <w:r w:rsidRPr="006003C5">
        <w:rPr>
          <w:szCs w:val="24"/>
        </w:rPr>
        <w:t>- выполнении строительных работ в поверхностных водных объектах.</w:t>
      </w:r>
    </w:p>
    <w:p w14:paraId="382BC05F" w14:textId="48E3BCD9" w:rsidR="00B47808" w:rsidRPr="006003C5" w:rsidRDefault="00B47808" w:rsidP="00B47808">
      <w:pPr>
        <w:rPr>
          <w:szCs w:val="24"/>
        </w:rPr>
      </w:pPr>
      <w:r w:rsidRPr="006003C5">
        <w:rPr>
          <w:szCs w:val="24"/>
        </w:rPr>
        <w:lastRenderedPageBreak/>
        <w:t xml:space="preserve">5.15.8 При планируемом использовании поверхностных или подземных вод для целей питьевого водоснабжения в период строительства (эксплуатации) требуется определение показателей радиационной безопасности питьевой воды, </w:t>
      </w:r>
      <w:proofErr w:type="gramStart"/>
      <w:r w:rsidRPr="006003C5">
        <w:rPr>
          <w:szCs w:val="24"/>
        </w:rPr>
        <w:t>в соответствии с СанПиН</w:t>
      </w:r>
      <w:proofErr w:type="gramEnd"/>
      <w:r w:rsidRPr="006003C5">
        <w:rPr>
          <w:szCs w:val="24"/>
        </w:rPr>
        <w:t xml:space="preserve"> 2.6.1.2523 (пункт 5.3.5).</w:t>
      </w:r>
    </w:p>
    <w:p w14:paraId="017FBE61" w14:textId="63842E06" w:rsidR="00B47808" w:rsidRPr="006003C5" w:rsidRDefault="00B47808" w:rsidP="00B47808">
      <w:pPr>
        <w:pStyle w:val="formattext0"/>
        <w:shd w:val="clear" w:color="auto" w:fill="FFFFFF"/>
        <w:spacing w:before="0" w:after="0" w:line="360" w:lineRule="auto"/>
        <w:textAlignment w:val="baseline"/>
      </w:pPr>
      <w:r w:rsidRPr="006003C5">
        <w:t>5.15.9 Определение мощности дозы гамма-излучения на земельных участках, отводимых под строительство жилых, общественных и производственных зданий и сооружений, следует проводить в два этапа:</w:t>
      </w:r>
    </w:p>
    <w:p w14:paraId="1CB735C1" w14:textId="2BC69F1E" w:rsidR="00B47808" w:rsidRPr="006003C5" w:rsidRDefault="00B47808" w:rsidP="00B47808">
      <w:pPr>
        <w:pStyle w:val="formattext0"/>
        <w:shd w:val="clear" w:color="auto" w:fill="FFFFFF"/>
        <w:spacing w:before="0" w:after="0" w:line="360" w:lineRule="auto"/>
        <w:textAlignment w:val="baseline"/>
      </w:pPr>
      <w:r w:rsidRPr="006003C5">
        <w:t>- на первом этапе проводится гамма-съемка территории с целью выявления и локализации возможных радиационных аномалий и определения объема дозиметрического контроля при измерениях мощности дозы гамма-излучения;</w:t>
      </w:r>
    </w:p>
    <w:p w14:paraId="3B95EE87" w14:textId="23221C11" w:rsidR="00B47808" w:rsidRPr="006003C5" w:rsidRDefault="00B47808" w:rsidP="00B47808">
      <w:pPr>
        <w:pStyle w:val="formattext0"/>
        <w:shd w:val="clear" w:color="auto" w:fill="FFFFFF"/>
        <w:spacing w:before="0" w:after="0" w:line="360" w:lineRule="auto"/>
        <w:textAlignment w:val="baseline"/>
      </w:pPr>
      <w:r w:rsidRPr="006003C5">
        <w:rPr>
          <w:spacing w:val="2"/>
          <w:shd w:val="clear" w:color="auto" w:fill="FFFFFF"/>
        </w:rPr>
        <w:t xml:space="preserve">- на </w:t>
      </w:r>
      <w:r w:rsidRPr="006003C5">
        <w:rPr>
          <w:iCs/>
          <w:spacing w:val="2"/>
          <w:shd w:val="clear" w:color="auto" w:fill="FFFFFF"/>
        </w:rPr>
        <w:t xml:space="preserve">втором этапе </w:t>
      </w:r>
      <w:r w:rsidRPr="006003C5">
        <w:rPr>
          <w:spacing w:val="2"/>
          <w:shd w:val="clear" w:color="auto" w:fill="FFFFFF"/>
        </w:rPr>
        <w:t>проводятся измерения мощности дозы гамма-излучения в контрольных точках, которые по возможности должны располагаться равномерно по территории участка. В число контрольных должны быть включены точки с максимальными показаниями поискового радиометра, а также точки в пределах выявленных радиационных аномалий, в том числе и после их ликвидации.</w:t>
      </w:r>
    </w:p>
    <w:p w14:paraId="01EC85FA" w14:textId="17BF8186" w:rsidR="00B47808" w:rsidRPr="006003C5" w:rsidRDefault="00B47808" w:rsidP="00B47808">
      <w:pPr>
        <w:rPr>
          <w:szCs w:val="24"/>
        </w:rPr>
      </w:pPr>
      <w:r w:rsidRPr="006003C5">
        <w:rPr>
          <w:szCs w:val="24"/>
        </w:rPr>
        <w:t xml:space="preserve">5.15.10 </w:t>
      </w:r>
      <w:r w:rsidR="00633F90" w:rsidRPr="006003C5">
        <w:rPr>
          <w:szCs w:val="24"/>
        </w:rPr>
        <w:t>Л</w:t>
      </w:r>
      <w:r w:rsidRPr="006003C5">
        <w:rPr>
          <w:szCs w:val="24"/>
        </w:rPr>
        <w:t>окальные радиационные аномалии на обследованной территории отсутствуют, если по результатам гамма-съемки на участке не выявлено зон, в которых:</w:t>
      </w:r>
    </w:p>
    <w:p w14:paraId="69DC8A34" w14:textId="6E9B7803" w:rsidR="00B47808" w:rsidRPr="006003C5" w:rsidRDefault="00B47808" w:rsidP="00B47808">
      <w:pPr>
        <w:rPr>
          <w:szCs w:val="24"/>
        </w:rPr>
      </w:pPr>
      <w:r w:rsidRPr="006003C5">
        <w:rPr>
          <w:szCs w:val="24"/>
        </w:rPr>
        <w:t>- показания поискового радиометра в 2 раза или более превышают среднее значение, характерное для остальной части земельного участка;</w:t>
      </w:r>
    </w:p>
    <w:p w14:paraId="4CAEEA8C" w14:textId="1DE25790" w:rsidR="00B47808" w:rsidRPr="006003C5" w:rsidRDefault="00B47808" w:rsidP="00B47808">
      <w:pPr>
        <w:rPr>
          <w:szCs w:val="24"/>
        </w:rPr>
      </w:pPr>
      <w:r w:rsidRPr="006003C5">
        <w:rPr>
          <w:szCs w:val="24"/>
        </w:rPr>
        <w:t>-</w:t>
      </w:r>
      <w:r w:rsidR="00633F90" w:rsidRPr="006003C5">
        <w:rPr>
          <w:szCs w:val="24"/>
        </w:rPr>
        <w:t> </w:t>
      </w:r>
      <w:r w:rsidRPr="006003C5">
        <w:rPr>
          <w:szCs w:val="24"/>
        </w:rPr>
        <w:t xml:space="preserve">мощность дозы гамма-излучения не превышает 0,3 </w:t>
      </w:r>
      <w:proofErr w:type="spellStart"/>
      <w:r w:rsidRPr="006003C5">
        <w:rPr>
          <w:szCs w:val="24"/>
        </w:rPr>
        <w:t>мкЗв</w:t>
      </w:r>
      <w:proofErr w:type="spellEnd"/>
      <w:r w:rsidRPr="006003C5">
        <w:rPr>
          <w:szCs w:val="24"/>
        </w:rPr>
        <w:t xml:space="preserve">/ч на участках строительства объектов непроизводственного назначения; </w:t>
      </w:r>
    </w:p>
    <w:p w14:paraId="6D68DECA" w14:textId="096496AD" w:rsidR="00B47808" w:rsidRPr="006003C5" w:rsidRDefault="00B47808" w:rsidP="00B47808">
      <w:pPr>
        <w:rPr>
          <w:szCs w:val="24"/>
        </w:rPr>
      </w:pPr>
      <w:r w:rsidRPr="006003C5">
        <w:rPr>
          <w:szCs w:val="24"/>
        </w:rPr>
        <w:t>-</w:t>
      </w:r>
      <w:r w:rsidR="00633F90" w:rsidRPr="006003C5">
        <w:rPr>
          <w:szCs w:val="24"/>
        </w:rPr>
        <w:t> </w:t>
      </w:r>
      <w:r w:rsidRPr="006003C5">
        <w:rPr>
          <w:szCs w:val="24"/>
        </w:rPr>
        <w:t xml:space="preserve">мощность дозы гамма-излучения не превышает 0,6 </w:t>
      </w:r>
      <w:proofErr w:type="spellStart"/>
      <w:r w:rsidRPr="006003C5">
        <w:rPr>
          <w:szCs w:val="24"/>
        </w:rPr>
        <w:t>мкЗв</w:t>
      </w:r>
      <w:proofErr w:type="spellEnd"/>
      <w:r w:rsidRPr="006003C5">
        <w:rPr>
          <w:szCs w:val="24"/>
        </w:rPr>
        <w:t>/ч на участках строительства объектов производственного назначения и линейных объектов.</w:t>
      </w:r>
    </w:p>
    <w:p w14:paraId="6B37D4BB" w14:textId="48A15D60" w:rsidR="00B47808" w:rsidRPr="006003C5" w:rsidRDefault="00B47808" w:rsidP="00B47808">
      <w:pPr>
        <w:rPr>
          <w:szCs w:val="24"/>
        </w:rPr>
      </w:pPr>
      <w:r w:rsidRPr="006003C5">
        <w:rPr>
          <w:szCs w:val="24"/>
        </w:rPr>
        <w:t xml:space="preserve">5.15.11 Если результаты гамма-съемки не удовлетворяют условиям, изложенным в 5.15.10, то такие зоны следует рассматривать как аномальные. При подтверждении наличия локального радиоактивного загрязнения почвы (грунта) или локального источника радиации вопрос возможности использования земельного участка решается после проведения работ по изъятию источника или дезактивации аномального участка и нормализации показателей радиационной безопасности. Порядок радиологического обследования аномальных участков приведен в разделе 7 МУ 2.6.1.2398-08 </w:t>
      </w:r>
      <w:sdt>
        <w:sdtPr>
          <w:rPr>
            <w:szCs w:val="24"/>
          </w:rPr>
          <w:id w:val="-1535493540"/>
          <w:citation/>
        </w:sdtPr>
        <w:sdtEndPr/>
        <w:sdtContent>
          <w:r w:rsidRPr="006003C5">
            <w:rPr>
              <w:szCs w:val="24"/>
            </w:rPr>
            <w:fldChar w:fldCharType="begin"/>
          </w:r>
          <w:r w:rsidRPr="006003C5">
            <w:rPr>
              <w:szCs w:val="24"/>
            </w:rPr>
            <w:instrText xml:space="preserve"> CITATION МУ2 \l 1049 </w:instrText>
          </w:r>
          <w:r w:rsidRPr="006003C5">
            <w:rPr>
              <w:szCs w:val="24"/>
            </w:rPr>
            <w:fldChar w:fldCharType="separate"/>
          </w:r>
          <w:r w:rsidR="002C6EF6" w:rsidRPr="006003C5">
            <w:rPr>
              <w:noProof/>
              <w:szCs w:val="24"/>
            </w:rPr>
            <w:t>[18]</w:t>
          </w:r>
          <w:r w:rsidRPr="006003C5">
            <w:rPr>
              <w:szCs w:val="24"/>
            </w:rPr>
            <w:fldChar w:fldCharType="end"/>
          </w:r>
        </w:sdtContent>
      </w:sdt>
      <w:r w:rsidRPr="006003C5">
        <w:rPr>
          <w:szCs w:val="24"/>
        </w:rPr>
        <w:t>.</w:t>
      </w:r>
    </w:p>
    <w:p w14:paraId="57E8F2C2" w14:textId="77777777" w:rsidR="00B47808" w:rsidRPr="006003C5" w:rsidRDefault="00B47808" w:rsidP="00B47808">
      <w:pPr>
        <w:rPr>
          <w:szCs w:val="24"/>
        </w:rPr>
      </w:pPr>
      <w:r w:rsidRPr="006003C5">
        <w:rPr>
          <w:szCs w:val="24"/>
        </w:rPr>
        <w:t xml:space="preserve">5.15.12 На участках локальных радиационных аномалий необходимо выполнять отбор проб грунта, анализ его </w:t>
      </w:r>
      <w:proofErr w:type="spellStart"/>
      <w:r w:rsidRPr="006003C5">
        <w:rPr>
          <w:szCs w:val="24"/>
        </w:rPr>
        <w:t>радионуклидного</w:t>
      </w:r>
      <w:proofErr w:type="spellEnd"/>
      <w:r w:rsidRPr="006003C5">
        <w:rPr>
          <w:szCs w:val="24"/>
        </w:rPr>
        <w:t xml:space="preserve"> состава и определение удельной активности радионуклидов.</w:t>
      </w:r>
    </w:p>
    <w:p w14:paraId="1EB5DAD0" w14:textId="255F18FC" w:rsidR="00B47808" w:rsidRPr="006003C5" w:rsidRDefault="00B47808" w:rsidP="00B47808">
      <w:pPr>
        <w:rPr>
          <w:szCs w:val="24"/>
        </w:rPr>
      </w:pPr>
      <w:r w:rsidRPr="006003C5">
        <w:rPr>
          <w:szCs w:val="24"/>
        </w:rPr>
        <w:lastRenderedPageBreak/>
        <w:t>Все работы по изъятию и перемещению грунтов на земельных участках, на которых выявлены радиационные аномалии, сопровождаются радиационным контролем.</w:t>
      </w:r>
    </w:p>
    <w:p w14:paraId="41982B57" w14:textId="4C4E2F52" w:rsidR="00B47808" w:rsidRPr="006003C5" w:rsidRDefault="00B47808" w:rsidP="00B47808">
      <w:pPr>
        <w:rPr>
          <w:szCs w:val="24"/>
        </w:rPr>
      </w:pPr>
      <w:r w:rsidRPr="006003C5">
        <w:rPr>
          <w:szCs w:val="24"/>
        </w:rPr>
        <w:t xml:space="preserve">5.15.13 При использовании грунтов в качестве строительных материалов (для обратной засыпки, благоустройства территории и т.п.) необходимо определение </w:t>
      </w:r>
      <w:proofErr w:type="spellStart"/>
      <w:r w:rsidRPr="006003C5">
        <w:rPr>
          <w:szCs w:val="24"/>
        </w:rPr>
        <w:t>радионуклидного</w:t>
      </w:r>
      <w:proofErr w:type="spellEnd"/>
      <w:r w:rsidRPr="006003C5">
        <w:rPr>
          <w:szCs w:val="24"/>
        </w:rPr>
        <w:t xml:space="preserve"> состава и удельной активности в пробах грунтов </w:t>
      </w:r>
      <w:proofErr w:type="gramStart"/>
      <w:r w:rsidRPr="006003C5">
        <w:rPr>
          <w:szCs w:val="24"/>
        </w:rPr>
        <w:t>в соответствии с СанПиН</w:t>
      </w:r>
      <w:proofErr w:type="gramEnd"/>
      <w:r w:rsidRPr="006003C5">
        <w:rPr>
          <w:szCs w:val="24"/>
        </w:rPr>
        <w:t xml:space="preserve"> 2.6.1.2523.</w:t>
      </w:r>
    </w:p>
    <w:p w14:paraId="05C370EA" w14:textId="2B5A3E6C" w:rsidR="00B47808" w:rsidRPr="006003C5" w:rsidRDefault="00B47808" w:rsidP="00B47808">
      <w:r w:rsidRPr="006003C5">
        <w:t xml:space="preserve">5.15.14 Радиологическое обследование помещений, зданий и сооружений, находящихся на территории изысканий и планируемых к реконструкции или капитальному ремонту в соответствии с МУ 2.6.1.2838-11 </w:t>
      </w:r>
      <w:sdt>
        <w:sdtPr>
          <w:id w:val="1909186498"/>
          <w:citation/>
        </w:sdtPr>
        <w:sdtEndPr/>
        <w:sdtContent>
          <w:r w:rsidRPr="006003C5">
            <w:fldChar w:fldCharType="begin"/>
          </w:r>
          <w:r w:rsidRPr="006003C5">
            <w:instrText xml:space="preserve"> CITATION МУ21 \l 1049 </w:instrText>
          </w:r>
          <w:r w:rsidRPr="006003C5">
            <w:fldChar w:fldCharType="separate"/>
          </w:r>
          <w:r w:rsidR="002C6EF6" w:rsidRPr="006003C5">
            <w:rPr>
              <w:noProof/>
            </w:rPr>
            <w:t>[19]</w:t>
          </w:r>
          <w:r w:rsidRPr="006003C5">
            <w:fldChar w:fldCharType="end"/>
          </w:r>
        </w:sdtContent>
      </w:sdt>
      <w:r w:rsidRPr="006003C5">
        <w:t xml:space="preserve"> включает:</w:t>
      </w:r>
    </w:p>
    <w:p w14:paraId="35CF7F59" w14:textId="23212FE2" w:rsidR="00B47808" w:rsidRPr="006003C5" w:rsidRDefault="00B47808" w:rsidP="00B47808">
      <w:pPr>
        <w:rPr>
          <w:spacing w:val="2"/>
        </w:rPr>
      </w:pPr>
      <w:r w:rsidRPr="006003C5">
        <w:t>- гамма-съемку помещений зданий с целью выявления и локализации возможных радиационных аномалий в ограждающих конструкциях здания;</w:t>
      </w:r>
    </w:p>
    <w:p w14:paraId="745557F7" w14:textId="72F5212B" w:rsidR="00B47808" w:rsidRPr="006003C5" w:rsidRDefault="00B47808" w:rsidP="00B47808">
      <w:pPr>
        <w:rPr>
          <w:spacing w:val="2"/>
        </w:rPr>
      </w:pPr>
      <w:r w:rsidRPr="006003C5">
        <w:rPr>
          <w:spacing w:val="2"/>
        </w:rPr>
        <w:t>- определение мощности дозы гамма-излучения в помещениях зданий;</w:t>
      </w:r>
    </w:p>
    <w:p w14:paraId="091C8862" w14:textId="17349414" w:rsidR="00B47808" w:rsidRPr="006003C5" w:rsidRDefault="00B47808" w:rsidP="00B47808">
      <w:pPr>
        <w:rPr>
          <w:spacing w:val="2"/>
        </w:rPr>
      </w:pPr>
      <w:r w:rsidRPr="006003C5">
        <w:rPr>
          <w:spacing w:val="2"/>
        </w:rPr>
        <w:t xml:space="preserve">- определение среднегодового значения </w:t>
      </w:r>
      <w:r w:rsidR="00633F90" w:rsidRPr="006003C5">
        <w:rPr>
          <w:spacing w:val="2"/>
        </w:rPr>
        <w:t>ЭРОА</w:t>
      </w:r>
      <w:r w:rsidRPr="006003C5">
        <w:rPr>
          <w:noProof/>
          <w:spacing w:val="2"/>
        </w:rPr>
        <w:t xml:space="preserve"> </w:t>
      </w:r>
      <w:r w:rsidRPr="006003C5">
        <w:rPr>
          <w:spacing w:val="2"/>
        </w:rPr>
        <w:t>изотопов радона в воздухе помещений зданий.</w:t>
      </w:r>
    </w:p>
    <w:p w14:paraId="26A8CF93" w14:textId="51656D7B" w:rsidR="00B47808" w:rsidRPr="006003C5" w:rsidRDefault="00B47808" w:rsidP="00B47808">
      <w:pPr>
        <w:rPr>
          <w:spacing w:val="2"/>
        </w:rPr>
      </w:pPr>
      <w:r w:rsidRPr="006003C5">
        <w:rPr>
          <w:spacing w:val="2"/>
        </w:rPr>
        <w:t xml:space="preserve">При выявлении локальных радиационных аномалий в ограждающих конструкциях здания измерения </w:t>
      </w:r>
      <w:r w:rsidR="00633F90" w:rsidRPr="006003C5">
        <w:rPr>
          <w:noProof/>
          <w:spacing w:val="2"/>
        </w:rPr>
        <w:t>ЭРОА</w:t>
      </w:r>
      <w:r w:rsidRPr="006003C5">
        <w:rPr>
          <w:spacing w:val="2"/>
        </w:rPr>
        <w:t xml:space="preserve"> радона в помещениях не проводятся до установления причин возникновения аномалий</w:t>
      </w:r>
      <w:r w:rsidR="00633F90" w:rsidRPr="006003C5">
        <w:rPr>
          <w:spacing w:val="2"/>
        </w:rPr>
        <w:t>,</w:t>
      </w:r>
      <w:r w:rsidRPr="006003C5">
        <w:rPr>
          <w:spacing w:val="2"/>
        </w:rPr>
        <w:t xml:space="preserve"> </w:t>
      </w:r>
      <w:r w:rsidR="00633F90" w:rsidRPr="006003C5">
        <w:rPr>
          <w:spacing w:val="2"/>
        </w:rPr>
        <w:t>а</w:t>
      </w:r>
      <w:r w:rsidRPr="006003C5">
        <w:rPr>
          <w:spacing w:val="2"/>
        </w:rPr>
        <w:t xml:space="preserve"> при необходимости их полной ликвидации.</w:t>
      </w:r>
    </w:p>
    <w:p w14:paraId="3530082E" w14:textId="77777777" w:rsidR="00B47808" w:rsidRPr="006003C5" w:rsidRDefault="00B47808" w:rsidP="00B47808">
      <w:r w:rsidRPr="006003C5">
        <w:rPr>
          <w:spacing w:val="2"/>
        </w:rPr>
        <w:t xml:space="preserve">5.15.15 При </w:t>
      </w:r>
      <w:r w:rsidRPr="006003C5">
        <w:t>радиологическом обследовании зданий и сооружений, планируемых к сносу, проводятся:</w:t>
      </w:r>
    </w:p>
    <w:p w14:paraId="0EB69505" w14:textId="77777777" w:rsidR="00B47808" w:rsidRPr="006003C5" w:rsidRDefault="00B47808" w:rsidP="00B47808">
      <w:pPr>
        <w:rPr>
          <w:spacing w:val="2"/>
        </w:rPr>
      </w:pPr>
      <w:r w:rsidRPr="006003C5">
        <w:t>- гамма-съемка помещений зданий с целью выявления и локализации возможных радиационных аномалий в ограждающих конструкциях здания;</w:t>
      </w:r>
    </w:p>
    <w:p w14:paraId="0D7F9F29" w14:textId="3B6ABE63" w:rsidR="00B47808" w:rsidRPr="006003C5" w:rsidRDefault="00B47808" w:rsidP="00B47808">
      <w:pPr>
        <w:rPr>
          <w:szCs w:val="24"/>
        </w:rPr>
      </w:pPr>
      <w:r w:rsidRPr="006003C5">
        <w:rPr>
          <w:szCs w:val="24"/>
        </w:rPr>
        <w:t xml:space="preserve">- определение </w:t>
      </w:r>
      <w:proofErr w:type="spellStart"/>
      <w:r w:rsidRPr="006003C5">
        <w:rPr>
          <w:szCs w:val="24"/>
        </w:rPr>
        <w:t>радионуклидного</w:t>
      </w:r>
      <w:proofErr w:type="spellEnd"/>
      <w:r w:rsidRPr="006003C5">
        <w:rPr>
          <w:szCs w:val="24"/>
        </w:rPr>
        <w:t xml:space="preserve"> состава и удельной активности в пробах, образующихся строительных отходов.</w:t>
      </w:r>
    </w:p>
    <w:p w14:paraId="65D2EDCB" w14:textId="267C6248" w:rsidR="00622A5A" w:rsidRPr="006003C5" w:rsidRDefault="00B47808" w:rsidP="00B47808">
      <w:pPr>
        <w:rPr>
          <w:szCs w:val="24"/>
        </w:rPr>
      </w:pPr>
      <w:r w:rsidRPr="006003C5">
        <w:rPr>
          <w:szCs w:val="24"/>
        </w:rPr>
        <w:t xml:space="preserve">5.15.16 При исследовании и оценке радиационной обстановки при проектировании, строительстве, реконструкции радиационно-опасных объектов должны выполняться требования, указанные в </w:t>
      </w:r>
      <w:sdt>
        <w:sdtPr>
          <w:rPr>
            <w:szCs w:val="24"/>
          </w:rPr>
          <w:id w:val="-1573184681"/>
          <w:citation/>
        </w:sdtPr>
        <w:sdtEndPr/>
        <w:sdtContent>
          <w:r w:rsidRPr="006003C5">
            <w:rPr>
              <w:szCs w:val="24"/>
            </w:rPr>
            <w:fldChar w:fldCharType="begin"/>
          </w:r>
          <w:r w:rsidRPr="006003C5">
            <w:rPr>
              <w:szCs w:val="24"/>
            </w:rPr>
            <w:instrText xml:space="preserve"> CITATION СП211 \l 1049 </w:instrText>
          </w:r>
          <w:r w:rsidRPr="006003C5">
            <w:rPr>
              <w:szCs w:val="24"/>
            </w:rPr>
            <w:fldChar w:fldCharType="separate"/>
          </w:r>
          <w:r w:rsidR="002C6EF6" w:rsidRPr="006003C5">
            <w:rPr>
              <w:noProof/>
              <w:szCs w:val="24"/>
            </w:rPr>
            <w:t>[17]</w:t>
          </w:r>
          <w:r w:rsidRPr="006003C5">
            <w:rPr>
              <w:szCs w:val="24"/>
            </w:rPr>
            <w:fldChar w:fldCharType="end"/>
          </w:r>
        </w:sdtContent>
      </w:sdt>
      <w:r w:rsidRPr="006003C5">
        <w:rPr>
          <w:szCs w:val="24"/>
        </w:rPr>
        <w:t>.</w:t>
      </w:r>
    </w:p>
    <w:p w14:paraId="65580A88" w14:textId="7390072A" w:rsidR="007A47FD" w:rsidRPr="006003C5" w:rsidRDefault="00F924D0" w:rsidP="00F924D0">
      <w:bookmarkStart w:id="65" w:name="_Hlk518317048"/>
      <w:r w:rsidRPr="006003C5">
        <w:t xml:space="preserve">5.16 </w:t>
      </w:r>
      <w:r w:rsidR="007A47FD" w:rsidRPr="006003C5">
        <w:rPr>
          <w:b/>
        </w:rPr>
        <w:t>Исследование и оценка физических воздействий</w:t>
      </w:r>
      <w:r w:rsidR="007A47FD" w:rsidRPr="006003C5">
        <w:t xml:space="preserve"> (электромагнитного излучения, шума, вибрации</w:t>
      </w:r>
      <w:r w:rsidR="0016133D" w:rsidRPr="006003C5">
        <w:t>, инфразвука</w:t>
      </w:r>
      <w:r w:rsidR="007A47FD" w:rsidRPr="006003C5">
        <w:t>) должны осуществляться при разработке градостроительной документации и проектировании жилой застройки, медицинских и образовательных учреждений, зон отдыха и других объектов, нормируемых по физическим факторам.</w:t>
      </w:r>
    </w:p>
    <w:p w14:paraId="7D98F631" w14:textId="77777777" w:rsidR="00F924D0" w:rsidRPr="006003C5" w:rsidRDefault="00F924D0" w:rsidP="00F924D0">
      <w:r w:rsidRPr="006003C5">
        <w:t xml:space="preserve">Исследования следует производить в целях: </w:t>
      </w:r>
    </w:p>
    <w:p w14:paraId="7029C07E" w14:textId="77777777" w:rsidR="00F924D0" w:rsidRPr="006003C5" w:rsidRDefault="00F924D0" w:rsidP="00F924D0">
      <w:r w:rsidRPr="006003C5">
        <w:lastRenderedPageBreak/>
        <w:t>- выявления существующих и проектируемых источников физического воздействия, определения их характеристик (</w:t>
      </w:r>
      <w:r w:rsidR="00335DF7" w:rsidRPr="006003C5">
        <w:t>интенсивности</w:t>
      </w:r>
      <w:r w:rsidRPr="006003C5">
        <w:t xml:space="preserve">, </w:t>
      </w:r>
      <w:r w:rsidR="00335DF7" w:rsidRPr="006003C5">
        <w:t xml:space="preserve">продолжительности </w:t>
      </w:r>
      <w:r w:rsidRPr="006003C5">
        <w:t>воздействия);</w:t>
      </w:r>
    </w:p>
    <w:p w14:paraId="0CCA8402" w14:textId="77777777" w:rsidR="00F924D0" w:rsidRPr="006003C5" w:rsidRDefault="00F924D0" w:rsidP="00F924D0">
      <w:r w:rsidRPr="006003C5">
        <w:t xml:space="preserve">- </w:t>
      </w:r>
      <w:r w:rsidR="00FC77AA" w:rsidRPr="006003C5">
        <w:t xml:space="preserve">получения </w:t>
      </w:r>
      <w:r w:rsidRPr="006003C5">
        <w:t>сведени</w:t>
      </w:r>
      <w:r w:rsidR="00FC77AA" w:rsidRPr="006003C5">
        <w:t>й</w:t>
      </w:r>
      <w:r w:rsidRPr="006003C5">
        <w:t xml:space="preserve"> об особенностях распространения физического воздействия на исследуемой территории с учетом рельефа местности, зеленых насаждений и других имеющихся препятствий (экранирующих элементов);</w:t>
      </w:r>
    </w:p>
    <w:p w14:paraId="5036F94C" w14:textId="77777777" w:rsidR="00F924D0" w:rsidRPr="006003C5" w:rsidRDefault="00F924D0" w:rsidP="00F924D0">
      <w:r w:rsidRPr="006003C5">
        <w:t>- определения фоновых значений и установления уровня физических воздействий</w:t>
      </w:r>
      <w:r w:rsidR="00265E03" w:rsidRPr="006003C5">
        <w:t>,</w:t>
      </w:r>
      <w:r w:rsidRPr="006003C5">
        <w:t xml:space="preserve"> при наличии источников воздействия;</w:t>
      </w:r>
    </w:p>
    <w:p w14:paraId="6806B7C4" w14:textId="77777777" w:rsidR="00DD745A" w:rsidRPr="006003C5" w:rsidRDefault="00F924D0" w:rsidP="00F924D0">
      <w:r w:rsidRPr="006003C5">
        <w:t>- установления зон экологических ограничений</w:t>
      </w:r>
      <w:r w:rsidR="0046232E" w:rsidRPr="006003C5">
        <w:t xml:space="preserve"> </w:t>
      </w:r>
      <w:r w:rsidRPr="006003C5">
        <w:t>проектируемых источников физического воздействия</w:t>
      </w:r>
      <w:r w:rsidR="0046232E" w:rsidRPr="006003C5">
        <w:t xml:space="preserve"> (охранных, санитарно-защитных)</w:t>
      </w:r>
      <w:r w:rsidR="00DD745A" w:rsidRPr="006003C5">
        <w:t>;</w:t>
      </w:r>
      <w:r w:rsidR="0046232E" w:rsidRPr="006003C5">
        <w:t xml:space="preserve"> </w:t>
      </w:r>
    </w:p>
    <w:p w14:paraId="64C4CE44" w14:textId="77777777" w:rsidR="00F924D0" w:rsidRPr="006003C5" w:rsidRDefault="00F924D0" w:rsidP="00F924D0">
      <w:r w:rsidRPr="006003C5">
        <w:t>- определения предполагаемых зон возможного дискомфорта с превышением нормативов допустимых физических воздействий;</w:t>
      </w:r>
    </w:p>
    <w:p w14:paraId="6D29EE67" w14:textId="02D756FF" w:rsidR="00F924D0" w:rsidRPr="006003C5" w:rsidRDefault="00F924D0" w:rsidP="00F924D0">
      <w:r w:rsidRPr="006003C5">
        <w:t xml:space="preserve">- </w:t>
      </w:r>
      <w:r w:rsidR="00E37A14" w:rsidRPr="006003C5">
        <w:t xml:space="preserve">предварительного </w:t>
      </w:r>
      <w:r w:rsidRPr="006003C5">
        <w:t>прогноза изменений компонентов окружающей среды при обустройстве источников физического воздействия.</w:t>
      </w:r>
    </w:p>
    <w:p w14:paraId="7CABCE3D" w14:textId="77777777" w:rsidR="00F924D0" w:rsidRPr="006003C5" w:rsidRDefault="00F924D0" w:rsidP="00F924D0">
      <w:r w:rsidRPr="006003C5">
        <w:t xml:space="preserve">5.16.1 </w:t>
      </w:r>
      <w:r w:rsidR="005F6A22" w:rsidRPr="006003C5">
        <w:t>Для предварительной оценки физических воздействий следует использовать материалы территориальных подразделений специально уполномоченных государственных органов в области охраны окружающей среды и центров Роспотребнадзора.</w:t>
      </w:r>
    </w:p>
    <w:p w14:paraId="6613FEDB" w14:textId="72DAA019" w:rsidR="00EC25D3" w:rsidRPr="006003C5" w:rsidRDefault="00EC25D3" w:rsidP="00EC25D3">
      <w:r w:rsidRPr="006003C5">
        <w:t xml:space="preserve">Допустимые уровни физических воздействий определяются в соответствии с нормативными техническими документами, приведенными в таблице </w:t>
      </w:r>
      <w:r w:rsidR="004D7BD3" w:rsidRPr="006003C5">
        <w:t>10</w:t>
      </w:r>
      <w:r w:rsidRPr="006003C5">
        <w:t>.</w:t>
      </w:r>
    </w:p>
    <w:p w14:paraId="28250BC6" w14:textId="603433E0" w:rsidR="00EC25D3" w:rsidRPr="006003C5" w:rsidRDefault="00EC25D3" w:rsidP="004D7BD3">
      <w:pPr>
        <w:ind w:left="1985" w:hanging="1985"/>
        <w:rPr>
          <w:b/>
        </w:rPr>
      </w:pPr>
      <w:r w:rsidRPr="006003C5">
        <w:rPr>
          <w:b/>
          <w:spacing w:val="40"/>
        </w:rPr>
        <w:t xml:space="preserve">Таблица </w:t>
      </w:r>
      <w:r w:rsidR="004D7BD3" w:rsidRPr="006003C5">
        <w:rPr>
          <w:b/>
          <w:spacing w:val="40"/>
        </w:rPr>
        <w:t>10</w:t>
      </w:r>
      <w:r w:rsidRPr="006003C5">
        <w:rPr>
          <w:b/>
          <w:spacing w:val="40"/>
        </w:rPr>
        <w:t xml:space="preserve"> </w:t>
      </w:r>
      <w:r w:rsidR="00B264D0" w:rsidRPr="006003C5">
        <w:rPr>
          <w:b/>
          <w:spacing w:val="40"/>
        </w:rPr>
        <w:t>–</w:t>
      </w:r>
      <w:r w:rsidR="00B264D0" w:rsidRPr="006003C5">
        <w:rPr>
          <w:b/>
        </w:rPr>
        <w:t xml:space="preserve"> Нормативные документы, определяющие допустимые уровни физических воздействий</w:t>
      </w:r>
    </w:p>
    <w:tbl>
      <w:tblPr>
        <w:tblStyle w:val="af"/>
        <w:tblW w:w="9214" w:type="dxa"/>
        <w:tblInd w:w="-5" w:type="dxa"/>
        <w:tblLook w:val="04A0" w:firstRow="1" w:lastRow="0" w:firstColumn="1" w:lastColumn="0" w:noHBand="0" w:noVBand="1"/>
      </w:tblPr>
      <w:tblGrid>
        <w:gridCol w:w="3969"/>
        <w:gridCol w:w="5245"/>
      </w:tblGrid>
      <w:tr w:rsidR="006003C5" w:rsidRPr="006003C5" w14:paraId="437DE9F7" w14:textId="77777777" w:rsidTr="00687333">
        <w:trPr>
          <w:trHeight w:val="736"/>
          <w:tblHeader/>
        </w:trPr>
        <w:tc>
          <w:tcPr>
            <w:tcW w:w="3969" w:type="dxa"/>
            <w:tcBorders>
              <w:bottom w:val="double" w:sz="4" w:space="0" w:color="auto"/>
            </w:tcBorders>
            <w:vAlign w:val="center"/>
          </w:tcPr>
          <w:p w14:paraId="30417A35" w14:textId="77777777" w:rsidR="00EC25D3" w:rsidRPr="006003C5" w:rsidRDefault="00EC25D3" w:rsidP="00687333">
            <w:pPr>
              <w:spacing w:line="240" w:lineRule="auto"/>
              <w:ind w:firstLine="0"/>
              <w:jc w:val="center"/>
              <w:rPr>
                <w:sz w:val="22"/>
                <w:szCs w:val="22"/>
              </w:rPr>
            </w:pPr>
            <w:bookmarkStart w:id="66" w:name="_Hlk527555845"/>
            <w:r w:rsidRPr="006003C5">
              <w:rPr>
                <w:sz w:val="22"/>
                <w:szCs w:val="22"/>
              </w:rPr>
              <w:t>Уровни физического воздействия</w:t>
            </w:r>
          </w:p>
        </w:tc>
        <w:tc>
          <w:tcPr>
            <w:tcW w:w="5245" w:type="dxa"/>
            <w:tcBorders>
              <w:bottom w:val="double" w:sz="4" w:space="0" w:color="auto"/>
            </w:tcBorders>
            <w:vAlign w:val="center"/>
          </w:tcPr>
          <w:p w14:paraId="5AF9FD79" w14:textId="77777777" w:rsidR="00EC25D3" w:rsidRPr="006003C5" w:rsidRDefault="00EC25D3" w:rsidP="00687333">
            <w:pPr>
              <w:spacing w:line="240" w:lineRule="auto"/>
              <w:ind w:firstLine="0"/>
              <w:jc w:val="center"/>
              <w:rPr>
                <w:sz w:val="22"/>
                <w:szCs w:val="22"/>
              </w:rPr>
            </w:pPr>
            <w:r w:rsidRPr="006003C5">
              <w:rPr>
                <w:sz w:val="22"/>
                <w:szCs w:val="22"/>
              </w:rPr>
              <w:t>Нормативный документ</w:t>
            </w:r>
          </w:p>
        </w:tc>
      </w:tr>
      <w:tr w:rsidR="006003C5" w:rsidRPr="006003C5" w14:paraId="0047CFFA" w14:textId="77777777" w:rsidTr="00687333">
        <w:trPr>
          <w:trHeight w:val="719"/>
        </w:trPr>
        <w:tc>
          <w:tcPr>
            <w:tcW w:w="3969" w:type="dxa"/>
            <w:vAlign w:val="center"/>
          </w:tcPr>
          <w:p w14:paraId="263453FA" w14:textId="7B715FA6" w:rsidR="007A24D4" w:rsidRPr="006003C5" w:rsidRDefault="00687333" w:rsidP="00687333">
            <w:pPr>
              <w:spacing w:line="240" w:lineRule="auto"/>
              <w:ind w:firstLine="321"/>
              <w:jc w:val="left"/>
              <w:rPr>
                <w:rFonts w:eastAsia="Calibri"/>
                <w:sz w:val="22"/>
                <w:szCs w:val="22"/>
                <w:lang w:eastAsia="en-US"/>
              </w:rPr>
            </w:pPr>
            <w:r w:rsidRPr="006003C5">
              <w:rPr>
                <w:rFonts w:eastAsia="Calibri"/>
                <w:sz w:val="22"/>
                <w:szCs w:val="22"/>
                <w:lang w:eastAsia="en-US"/>
              </w:rPr>
              <w:t xml:space="preserve">Методы определения уровней физического воздействия (уровней звукового давления, оценки общей вибрации). </w:t>
            </w:r>
          </w:p>
        </w:tc>
        <w:tc>
          <w:tcPr>
            <w:tcW w:w="5245" w:type="dxa"/>
            <w:vAlign w:val="center"/>
          </w:tcPr>
          <w:p w14:paraId="68DE7E28" w14:textId="3FE1E1EA" w:rsidR="00687333" w:rsidRPr="006003C5" w:rsidRDefault="00687333" w:rsidP="00687333">
            <w:pPr>
              <w:spacing w:line="240" w:lineRule="auto"/>
              <w:ind w:firstLine="0"/>
              <w:rPr>
                <w:rFonts w:eastAsia="Calibri"/>
                <w:sz w:val="22"/>
                <w:szCs w:val="22"/>
                <w:lang w:eastAsia="en-US"/>
              </w:rPr>
            </w:pPr>
            <w:r w:rsidRPr="006003C5">
              <w:rPr>
                <w:rFonts w:eastAsia="Calibri"/>
                <w:sz w:val="22"/>
                <w:szCs w:val="22"/>
                <w:lang w:eastAsia="en-US"/>
              </w:rPr>
              <w:t>ГОСТ 31296.2-2006 «Шум. Описание, измерение и оценка шума на местности»</w:t>
            </w:r>
          </w:p>
          <w:p w14:paraId="3A9ABCDE" w14:textId="2C45E167" w:rsidR="00687333" w:rsidRPr="006003C5" w:rsidRDefault="00687333" w:rsidP="00687333">
            <w:pPr>
              <w:spacing w:line="240" w:lineRule="auto"/>
              <w:ind w:firstLine="0"/>
              <w:rPr>
                <w:rFonts w:eastAsia="Calibri"/>
                <w:sz w:val="22"/>
                <w:szCs w:val="22"/>
                <w:lang w:eastAsia="en-US"/>
              </w:rPr>
            </w:pPr>
            <w:r w:rsidRPr="006003C5">
              <w:rPr>
                <w:rFonts w:eastAsia="Calibri"/>
                <w:sz w:val="22"/>
                <w:szCs w:val="22"/>
                <w:lang w:eastAsia="en-US"/>
              </w:rPr>
              <w:t>ГОСТ 23337-2014. «Шум. Методы измерения шума на селитебной территории и в помещениях жилых и общественных зданий»</w:t>
            </w:r>
          </w:p>
          <w:p w14:paraId="5D4C768D" w14:textId="283D526F" w:rsidR="00687333" w:rsidRPr="006003C5" w:rsidRDefault="00687333" w:rsidP="00687333">
            <w:pPr>
              <w:spacing w:line="240" w:lineRule="auto"/>
              <w:ind w:firstLine="0"/>
              <w:rPr>
                <w:rFonts w:eastAsia="Calibri"/>
                <w:sz w:val="22"/>
                <w:szCs w:val="22"/>
                <w:lang w:eastAsia="en-US"/>
              </w:rPr>
            </w:pPr>
            <w:r w:rsidRPr="006003C5">
              <w:rPr>
                <w:rFonts w:eastAsia="Calibri"/>
                <w:sz w:val="22"/>
                <w:szCs w:val="22"/>
                <w:lang w:eastAsia="en-US"/>
              </w:rPr>
              <w:t>МУК 4.3.2194-07 «Контроль уровня шума на территории жилой застройки, в жилых и общественных зданиях и помещениях»</w:t>
            </w:r>
          </w:p>
          <w:p w14:paraId="40866E72" w14:textId="4F6B6975" w:rsidR="007A24D4" w:rsidRPr="006003C5" w:rsidRDefault="00687333" w:rsidP="00687333">
            <w:pPr>
              <w:spacing w:line="240" w:lineRule="auto"/>
              <w:ind w:firstLine="0"/>
              <w:rPr>
                <w:rFonts w:eastAsia="Calibri"/>
                <w:sz w:val="22"/>
                <w:szCs w:val="22"/>
                <w:lang w:eastAsia="en-US"/>
              </w:rPr>
            </w:pPr>
            <w:r w:rsidRPr="006003C5">
              <w:rPr>
                <w:rFonts w:eastAsia="Calibri"/>
                <w:sz w:val="22"/>
                <w:szCs w:val="22"/>
                <w:lang w:eastAsia="en-US"/>
              </w:rPr>
              <w:t>ГОСТ 31191.2-2004. «Вибрация и удар. Измерение общей вибрации и оценка ее воздействия на человека. Часть 2. Вибрация внутри зданий»</w:t>
            </w:r>
          </w:p>
        </w:tc>
      </w:tr>
      <w:tr w:rsidR="006003C5" w:rsidRPr="006003C5" w14:paraId="35CCD765" w14:textId="77777777" w:rsidTr="00687333">
        <w:trPr>
          <w:trHeight w:val="913"/>
        </w:trPr>
        <w:tc>
          <w:tcPr>
            <w:tcW w:w="3969" w:type="dxa"/>
            <w:vAlign w:val="center"/>
          </w:tcPr>
          <w:p w14:paraId="7BD6FC27" w14:textId="52902436" w:rsidR="00687333" w:rsidRPr="006003C5" w:rsidRDefault="00687333" w:rsidP="00687333">
            <w:pPr>
              <w:spacing w:line="240" w:lineRule="auto"/>
              <w:rPr>
                <w:rFonts w:eastAsia="Calibri"/>
                <w:sz w:val="22"/>
                <w:szCs w:val="22"/>
                <w:lang w:eastAsia="en-US"/>
              </w:rPr>
            </w:pPr>
            <w:r w:rsidRPr="006003C5">
              <w:rPr>
                <w:rFonts w:eastAsia="Calibri"/>
                <w:sz w:val="22"/>
                <w:szCs w:val="22"/>
                <w:lang w:eastAsia="en-US"/>
              </w:rPr>
              <w:t xml:space="preserve">Предельно допустимые уровни физического воздействия (напряженность электрического поля, </w:t>
            </w:r>
            <w:r w:rsidRPr="006003C5">
              <w:rPr>
                <w:sz w:val="22"/>
                <w:szCs w:val="22"/>
              </w:rPr>
              <w:t xml:space="preserve">уровни электромагнитного поля, предельно допустимые уровни </w:t>
            </w:r>
            <w:r w:rsidRPr="006003C5">
              <w:rPr>
                <w:sz w:val="22"/>
                <w:szCs w:val="22"/>
              </w:rPr>
              <w:lastRenderedPageBreak/>
              <w:t>магнитных полей, д</w:t>
            </w:r>
            <w:r w:rsidRPr="006003C5">
              <w:rPr>
                <w:rFonts w:eastAsia="Calibri"/>
                <w:sz w:val="22"/>
                <w:szCs w:val="22"/>
                <w:lang w:eastAsia="en-US"/>
              </w:rPr>
              <w:t>опустимые уровни звукового давления)</w:t>
            </w:r>
          </w:p>
        </w:tc>
        <w:tc>
          <w:tcPr>
            <w:tcW w:w="5245" w:type="dxa"/>
            <w:vAlign w:val="center"/>
          </w:tcPr>
          <w:p w14:paraId="4BDAFEEA" w14:textId="2935C10B" w:rsidR="00687333" w:rsidRPr="006003C5" w:rsidRDefault="00687333" w:rsidP="00687333">
            <w:pPr>
              <w:spacing w:line="240" w:lineRule="auto"/>
              <w:ind w:firstLine="0"/>
              <w:rPr>
                <w:rFonts w:eastAsia="Calibri"/>
                <w:sz w:val="22"/>
                <w:szCs w:val="22"/>
                <w:lang w:eastAsia="en-US"/>
              </w:rPr>
            </w:pPr>
            <w:r w:rsidRPr="006003C5">
              <w:rPr>
                <w:rFonts w:eastAsia="Calibri"/>
                <w:sz w:val="22"/>
                <w:szCs w:val="22"/>
                <w:lang w:eastAsia="en-US"/>
              </w:rPr>
              <w:lastRenderedPageBreak/>
              <w:t>СН 2.2.4/2.1.8.562-96 «Шум на рабочих местах, в помещениях жилых и общественных зданий и на территории жилой застройки»</w:t>
            </w:r>
          </w:p>
          <w:p w14:paraId="2B722469" w14:textId="57F70AAE" w:rsidR="00687333" w:rsidRPr="006003C5" w:rsidRDefault="00687333" w:rsidP="00687333">
            <w:pPr>
              <w:spacing w:line="240" w:lineRule="auto"/>
              <w:ind w:firstLine="0"/>
              <w:rPr>
                <w:rFonts w:eastAsia="Calibri"/>
                <w:sz w:val="22"/>
                <w:szCs w:val="22"/>
                <w:lang w:eastAsia="en-US"/>
              </w:rPr>
            </w:pPr>
            <w:r w:rsidRPr="006003C5">
              <w:rPr>
                <w:rFonts w:eastAsia="Calibri"/>
                <w:sz w:val="22"/>
                <w:szCs w:val="22"/>
                <w:lang w:eastAsia="en-US"/>
              </w:rPr>
              <w:lastRenderedPageBreak/>
              <w:t>СН 2.2.4/2.1.8.583-96 «Инфразвук на рабочих местах, в жилых и общественных помещениях и на территории жилой застройки»</w:t>
            </w:r>
          </w:p>
          <w:p w14:paraId="54EB9BF9" w14:textId="6421BA7E" w:rsidR="00687333" w:rsidRPr="006003C5" w:rsidRDefault="00687333" w:rsidP="00687333">
            <w:pPr>
              <w:spacing w:line="240" w:lineRule="auto"/>
              <w:ind w:firstLine="0"/>
              <w:rPr>
                <w:rFonts w:eastAsia="Calibri"/>
                <w:sz w:val="22"/>
                <w:szCs w:val="22"/>
                <w:lang w:eastAsia="en-US"/>
              </w:rPr>
            </w:pPr>
            <w:r w:rsidRPr="006003C5">
              <w:rPr>
                <w:rFonts w:eastAsia="Calibri"/>
                <w:sz w:val="22"/>
                <w:szCs w:val="22"/>
                <w:lang w:eastAsia="en-US"/>
              </w:rPr>
              <w:t>СН 2.2.4/2.1.8.566-96 «Производственная вибрация, вибрация в помещениях жилых и общественных зданий»</w:t>
            </w:r>
          </w:p>
          <w:p w14:paraId="6DCB7266" w14:textId="61A8401B" w:rsidR="00687333" w:rsidRPr="006003C5" w:rsidRDefault="00687333" w:rsidP="00687333">
            <w:pPr>
              <w:spacing w:line="240" w:lineRule="auto"/>
              <w:ind w:firstLine="0"/>
              <w:rPr>
                <w:rFonts w:eastAsia="Calibri"/>
                <w:sz w:val="22"/>
                <w:szCs w:val="22"/>
                <w:lang w:eastAsia="en-US"/>
              </w:rPr>
            </w:pPr>
            <w:r w:rsidRPr="006003C5">
              <w:rPr>
                <w:rFonts w:eastAsia="Calibri"/>
                <w:sz w:val="22"/>
                <w:szCs w:val="22"/>
                <w:lang w:eastAsia="en-US"/>
              </w:rPr>
              <w:t>СанПиН 2.1.2.2645-10 «Санитарно-эпидемиологические требования к условиям проживания в жилых зданиях и помещениях»</w:t>
            </w:r>
          </w:p>
          <w:p w14:paraId="30F0B62E" w14:textId="730CF2B2" w:rsidR="00687333" w:rsidRPr="006003C5" w:rsidRDefault="00687333" w:rsidP="00687333">
            <w:pPr>
              <w:spacing w:line="240" w:lineRule="auto"/>
              <w:ind w:firstLine="0"/>
              <w:rPr>
                <w:rFonts w:eastAsia="Calibri"/>
                <w:sz w:val="22"/>
                <w:szCs w:val="22"/>
                <w:lang w:eastAsia="en-US"/>
              </w:rPr>
            </w:pPr>
            <w:r w:rsidRPr="006003C5">
              <w:rPr>
                <w:rFonts w:eastAsia="Calibri"/>
                <w:sz w:val="22"/>
                <w:szCs w:val="22"/>
                <w:lang w:eastAsia="en-US"/>
              </w:rPr>
              <w:t>ГН 2.1.8/2.2.4.2262-07 «Предельно-допустимые уровни магнитных полей частотой 50 Гц в помещениях жилых, общественных зданий и на селитебных территориях»</w:t>
            </w:r>
          </w:p>
          <w:p w14:paraId="1D89D7C2" w14:textId="7B47EE62" w:rsidR="00687333" w:rsidRPr="006003C5" w:rsidRDefault="00687333" w:rsidP="00687333">
            <w:pPr>
              <w:spacing w:line="240" w:lineRule="auto"/>
              <w:ind w:firstLine="0"/>
              <w:rPr>
                <w:rFonts w:eastAsia="Calibri"/>
                <w:sz w:val="22"/>
                <w:szCs w:val="22"/>
                <w:lang w:eastAsia="en-US"/>
              </w:rPr>
            </w:pPr>
            <w:r w:rsidRPr="006003C5">
              <w:rPr>
                <w:rFonts w:eastAsia="Calibri"/>
                <w:sz w:val="22"/>
                <w:szCs w:val="22"/>
                <w:lang w:eastAsia="en-US"/>
              </w:rPr>
              <w:t>СанПиН 2.1.8/2.2.4.1190-03 «Гигиенические требования к размещению и эксплуатации средств сухопутной подвижной радиосвязи»</w:t>
            </w:r>
          </w:p>
          <w:p w14:paraId="331656A2" w14:textId="54B749A6" w:rsidR="00687333" w:rsidRPr="006003C5" w:rsidRDefault="00687333" w:rsidP="00687333">
            <w:pPr>
              <w:spacing w:line="240" w:lineRule="auto"/>
              <w:ind w:firstLine="0"/>
              <w:rPr>
                <w:rFonts w:eastAsia="Calibri"/>
                <w:sz w:val="22"/>
                <w:szCs w:val="22"/>
                <w:lang w:eastAsia="en-US"/>
              </w:rPr>
            </w:pPr>
            <w:r w:rsidRPr="006003C5">
              <w:rPr>
                <w:rFonts w:eastAsia="Calibri"/>
                <w:sz w:val="22"/>
                <w:szCs w:val="22"/>
                <w:lang w:eastAsia="en-US"/>
              </w:rPr>
              <w:t>ГОСТ 12.1.003-83 Система стандартов безопасности труда (ССБТ). Шум. Общие требования безопасности (с Изменением N 1)</w:t>
            </w:r>
          </w:p>
          <w:p w14:paraId="7FA0E8B2" w14:textId="561A41F3" w:rsidR="00687333" w:rsidRPr="006003C5" w:rsidRDefault="00687333" w:rsidP="00687333">
            <w:pPr>
              <w:spacing w:line="240" w:lineRule="auto"/>
              <w:ind w:firstLine="0"/>
              <w:rPr>
                <w:rFonts w:eastAsia="Calibri"/>
                <w:sz w:val="22"/>
                <w:szCs w:val="22"/>
                <w:lang w:eastAsia="en-US"/>
              </w:rPr>
            </w:pPr>
            <w:r w:rsidRPr="006003C5">
              <w:rPr>
                <w:rFonts w:eastAsia="Calibri"/>
                <w:sz w:val="22"/>
                <w:szCs w:val="22"/>
                <w:lang w:eastAsia="en-US"/>
              </w:rPr>
              <w:t xml:space="preserve">ГОСТ 12.1.006-84 Система стандартов безопасности труда (ССБТ). Электромагнитные поля радиочастот. Допустимые уровни на рабочих местах и требования к проведению контроля (с Изменением </w:t>
            </w:r>
            <w:r w:rsidR="007A79DD" w:rsidRPr="006003C5">
              <w:rPr>
                <w:rFonts w:eastAsia="Calibri"/>
                <w:sz w:val="22"/>
                <w:szCs w:val="22"/>
                <w:lang w:eastAsia="en-US"/>
              </w:rPr>
              <w:t>№</w:t>
            </w:r>
            <w:r w:rsidRPr="006003C5">
              <w:rPr>
                <w:rFonts w:eastAsia="Calibri"/>
                <w:sz w:val="22"/>
                <w:szCs w:val="22"/>
                <w:lang w:eastAsia="en-US"/>
              </w:rPr>
              <w:t xml:space="preserve"> 1)</w:t>
            </w:r>
          </w:p>
          <w:p w14:paraId="01946AAB" w14:textId="4CDD0AB3" w:rsidR="00687333" w:rsidRPr="006003C5" w:rsidRDefault="00687333" w:rsidP="00687333">
            <w:pPr>
              <w:spacing w:line="240" w:lineRule="auto"/>
              <w:ind w:firstLine="0"/>
              <w:rPr>
                <w:rFonts w:eastAsia="Calibri"/>
                <w:sz w:val="22"/>
                <w:szCs w:val="22"/>
                <w:lang w:eastAsia="en-US"/>
              </w:rPr>
            </w:pPr>
            <w:r w:rsidRPr="006003C5">
              <w:rPr>
                <w:sz w:val="22"/>
                <w:szCs w:val="22"/>
              </w:rPr>
              <w:t xml:space="preserve">ГН. 2.1.8/2.2.4.2262-07 Предельно допустимые уровни магнитных полей частотой 50 Гц в помещениях жилых, общественных зданий и на селитебных территориях </w:t>
            </w:r>
            <w:sdt>
              <w:sdtPr>
                <w:rPr>
                  <w:sz w:val="22"/>
                  <w:szCs w:val="22"/>
                </w:rPr>
                <w:id w:val="-1239945949"/>
                <w:citation/>
              </w:sdtPr>
              <w:sdtEndPr/>
              <w:sdtContent>
                <w:r w:rsidRPr="006003C5">
                  <w:rPr>
                    <w:sz w:val="22"/>
                    <w:szCs w:val="22"/>
                  </w:rPr>
                  <w:fldChar w:fldCharType="begin"/>
                </w:r>
                <w:r w:rsidRPr="006003C5">
                  <w:rPr>
                    <w:sz w:val="22"/>
                    <w:szCs w:val="22"/>
                  </w:rPr>
                  <w:instrText xml:space="preserve"> CITATION ГН25 \l 1049 </w:instrText>
                </w:r>
                <w:r w:rsidRPr="006003C5">
                  <w:rPr>
                    <w:sz w:val="22"/>
                    <w:szCs w:val="22"/>
                  </w:rPr>
                  <w:fldChar w:fldCharType="separate"/>
                </w:r>
                <w:r w:rsidR="002C6EF6" w:rsidRPr="006003C5">
                  <w:rPr>
                    <w:noProof/>
                    <w:sz w:val="22"/>
                    <w:szCs w:val="22"/>
                  </w:rPr>
                  <w:t>[21]</w:t>
                </w:r>
                <w:r w:rsidRPr="006003C5">
                  <w:rPr>
                    <w:sz w:val="22"/>
                    <w:szCs w:val="22"/>
                  </w:rPr>
                  <w:fldChar w:fldCharType="end"/>
                </w:r>
              </w:sdtContent>
            </w:sdt>
          </w:p>
        </w:tc>
      </w:tr>
      <w:tr w:rsidR="006003C5" w:rsidRPr="006003C5" w14:paraId="3630B76E" w14:textId="77777777" w:rsidTr="00687333">
        <w:trPr>
          <w:trHeight w:val="913"/>
        </w:trPr>
        <w:tc>
          <w:tcPr>
            <w:tcW w:w="3969" w:type="dxa"/>
            <w:vAlign w:val="center"/>
          </w:tcPr>
          <w:p w14:paraId="5C10FAB1" w14:textId="3765AA3C" w:rsidR="00687333" w:rsidRPr="006003C5" w:rsidRDefault="00687333" w:rsidP="00154CBA">
            <w:pPr>
              <w:spacing w:line="240" w:lineRule="auto"/>
              <w:ind w:firstLine="321"/>
              <w:rPr>
                <w:rFonts w:eastAsia="Calibri"/>
                <w:sz w:val="22"/>
                <w:szCs w:val="22"/>
                <w:lang w:eastAsia="en-US"/>
              </w:rPr>
            </w:pPr>
            <w:r w:rsidRPr="006003C5">
              <w:rPr>
                <w:rFonts w:eastAsia="Calibri"/>
                <w:sz w:val="22"/>
                <w:szCs w:val="22"/>
                <w:lang w:eastAsia="en-US"/>
              </w:rPr>
              <w:lastRenderedPageBreak/>
              <w:t>Методы определения уровней физического воздействия и предельно допустимые уровни физического воздействия</w:t>
            </w:r>
          </w:p>
          <w:p w14:paraId="029C041E" w14:textId="57664C2E" w:rsidR="00687333" w:rsidRPr="006003C5" w:rsidRDefault="00687333" w:rsidP="00687333">
            <w:pPr>
              <w:spacing w:line="240" w:lineRule="auto"/>
              <w:ind w:firstLine="321"/>
              <w:jc w:val="left"/>
              <w:rPr>
                <w:rFonts w:eastAsia="Calibri"/>
                <w:sz w:val="22"/>
                <w:szCs w:val="22"/>
                <w:lang w:eastAsia="en-US"/>
              </w:rPr>
            </w:pPr>
          </w:p>
        </w:tc>
        <w:tc>
          <w:tcPr>
            <w:tcW w:w="5245" w:type="dxa"/>
            <w:vAlign w:val="center"/>
          </w:tcPr>
          <w:p w14:paraId="73458120" w14:textId="3BC993E6" w:rsidR="00687333" w:rsidRPr="006003C5" w:rsidRDefault="00687333" w:rsidP="00687333">
            <w:pPr>
              <w:spacing w:line="240" w:lineRule="auto"/>
              <w:ind w:firstLine="0"/>
              <w:rPr>
                <w:rFonts w:eastAsia="Calibri"/>
                <w:sz w:val="22"/>
                <w:szCs w:val="22"/>
                <w:lang w:eastAsia="en-US"/>
              </w:rPr>
            </w:pPr>
            <w:r w:rsidRPr="006003C5">
              <w:rPr>
                <w:rFonts w:eastAsia="Calibri"/>
                <w:sz w:val="22"/>
                <w:szCs w:val="22"/>
                <w:lang w:eastAsia="en-US"/>
              </w:rPr>
              <w:t>ГОСТ 12.1.002-84 «Система стандартов безопасности труда (ССБТ). Электрические поля промышленной частоты. Допустимые уровни напряженности и требования к проведению контроля на рабочих местах»</w:t>
            </w:r>
          </w:p>
          <w:p w14:paraId="4C778CA7" w14:textId="0B5730CB" w:rsidR="00687333" w:rsidRPr="006003C5" w:rsidRDefault="00687333" w:rsidP="00687333">
            <w:pPr>
              <w:spacing w:line="240" w:lineRule="auto"/>
              <w:ind w:firstLine="0"/>
              <w:rPr>
                <w:rFonts w:eastAsia="Calibri"/>
                <w:sz w:val="22"/>
                <w:szCs w:val="22"/>
                <w:lang w:eastAsia="en-US"/>
              </w:rPr>
            </w:pPr>
            <w:r w:rsidRPr="006003C5">
              <w:rPr>
                <w:rFonts w:eastAsia="Calibri"/>
                <w:sz w:val="22"/>
                <w:szCs w:val="22"/>
                <w:lang w:eastAsia="en-US"/>
              </w:rPr>
              <w:t>ГОСТ 12.1.006-84 «Система стандартов безопасности труда (ССБТ). Электромагнитные поля радиочастот. Допустимые уровни на рабочих местах и требования к проведению контроля (с Изменением N 1)»</w:t>
            </w:r>
          </w:p>
          <w:p w14:paraId="3656ACD2" w14:textId="52409703" w:rsidR="00687333" w:rsidRPr="006003C5" w:rsidRDefault="00687333" w:rsidP="00687333">
            <w:pPr>
              <w:spacing w:line="240" w:lineRule="auto"/>
              <w:ind w:firstLine="0"/>
              <w:rPr>
                <w:rFonts w:eastAsia="Calibri"/>
                <w:sz w:val="22"/>
                <w:szCs w:val="22"/>
                <w:lang w:eastAsia="en-US"/>
              </w:rPr>
            </w:pPr>
            <w:r w:rsidRPr="006003C5">
              <w:rPr>
                <w:rFonts w:eastAsia="Calibri"/>
                <w:sz w:val="22"/>
                <w:szCs w:val="22"/>
                <w:lang w:eastAsia="en-US"/>
              </w:rPr>
              <w:t>МУК 4.3.2491-09 «Гигиеническая оценка электрических и магнитных полей промышленной частоты (50 Гц) в производственных условиях»</w:t>
            </w:r>
          </w:p>
        </w:tc>
      </w:tr>
      <w:bookmarkEnd w:id="66"/>
    </w:tbl>
    <w:p w14:paraId="3524EDB0" w14:textId="77777777" w:rsidR="00EC25D3" w:rsidRPr="006003C5" w:rsidRDefault="00EC25D3" w:rsidP="00F924D0"/>
    <w:p w14:paraId="64BF4E34" w14:textId="77777777" w:rsidR="00A95D08" w:rsidRPr="006003C5" w:rsidRDefault="00F924D0" w:rsidP="00A95D08">
      <w:r w:rsidRPr="006003C5">
        <w:t xml:space="preserve">5.16.2 </w:t>
      </w:r>
      <w:r w:rsidR="005F6A22" w:rsidRPr="006003C5">
        <w:t>Оценка воздействия электромагнитного излучения на организм человека включает определение уровней магнитного и электрического полей, создаваемых</w:t>
      </w:r>
      <w:r w:rsidR="00A95D08" w:rsidRPr="006003C5">
        <w:t>:</w:t>
      </w:r>
      <w:r w:rsidR="005F6A22" w:rsidRPr="006003C5">
        <w:t xml:space="preserve"> </w:t>
      </w:r>
    </w:p>
    <w:p w14:paraId="1A2815DB" w14:textId="77777777" w:rsidR="00A95D08" w:rsidRPr="006003C5" w:rsidRDefault="00C95800" w:rsidP="00A95D08">
      <w:r w:rsidRPr="006003C5">
        <w:t xml:space="preserve">- </w:t>
      </w:r>
      <w:r w:rsidR="005F6A22" w:rsidRPr="006003C5">
        <w:t>источниками инженерного обеспечения</w:t>
      </w:r>
      <w:r w:rsidR="00A95D08" w:rsidRPr="006003C5">
        <w:t>;</w:t>
      </w:r>
    </w:p>
    <w:p w14:paraId="0EDB3ACB" w14:textId="77777777" w:rsidR="00C95800" w:rsidRPr="006003C5" w:rsidRDefault="00C95800" w:rsidP="00A95D08">
      <w:r w:rsidRPr="006003C5">
        <w:t xml:space="preserve">- </w:t>
      </w:r>
      <w:r w:rsidR="005F6A22" w:rsidRPr="006003C5">
        <w:t>транспортной и коммунальной инфраструктур</w:t>
      </w:r>
      <w:r w:rsidR="00E64D95" w:rsidRPr="006003C5">
        <w:t>ой;</w:t>
      </w:r>
      <w:r w:rsidR="005F6A22" w:rsidRPr="006003C5">
        <w:t xml:space="preserve"> </w:t>
      </w:r>
    </w:p>
    <w:p w14:paraId="0B6B351F" w14:textId="77777777" w:rsidR="005F6A22" w:rsidRPr="006003C5" w:rsidRDefault="00C95800" w:rsidP="00A95D08">
      <w:r w:rsidRPr="006003C5">
        <w:t xml:space="preserve">- </w:t>
      </w:r>
      <w:r w:rsidR="005F6A22" w:rsidRPr="006003C5">
        <w:t>производственными объектами</w:t>
      </w:r>
      <w:r w:rsidR="00E64D95" w:rsidRPr="006003C5">
        <w:t>;</w:t>
      </w:r>
    </w:p>
    <w:p w14:paraId="2AE1A2A8" w14:textId="77777777" w:rsidR="005F6A22" w:rsidRPr="006003C5" w:rsidRDefault="005F6A22" w:rsidP="005F6A22">
      <w:r w:rsidRPr="006003C5">
        <w:lastRenderedPageBreak/>
        <w:t>- высоковольтными линиями электропередачи переменного тока промышленной частоты;</w:t>
      </w:r>
    </w:p>
    <w:p w14:paraId="2D29C9F2" w14:textId="77777777" w:rsidR="005F6A22" w:rsidRPr="006003C5" w:rsidRDefault="005F6A22" w:rsidP="005F6A22">
      <w:r w:rsidRPr="006003C5">
        <w:t>- трансформаторными подстанциями, распределительными устройствами и пр.;</w:t>
      </w:r>
    </w:p>
    <w:p w14:paraId="37350442" w14:textId="77777777" w:rsidR="005F6A22" w:rsidRPr="006003C5" w:rsidRDefault="005F6A22" w:rsidP="005F6A22">
      <w:r w:rsidRPr="006003C5">
        <w:t>- высоковольтными установками постоянного тока</w:t>
      </w:r>
      <w:r w:rsidR="004941F1" w:rsidRPr="006003C5">
        <w:t>.</w:t>
      </w:r>
    </w:p>
    <w:p w14:paraId="07F12C6D" w14:textId="77777777" w:rsidR="00B36D10" w:rsidRPr="006003C5" w:rsidRDefault="00B36D10" w:rsidP="00B36D10">
      <w:r w:rsidRPr="006003C5">
        <w:t xml:space="preserve">Для </w:t>
      </w:r>
      <w:r w:rsidR="000E0C09" w:rsidRPr="006003C5">
        <w:t xml:space="preserve">оценки соответствия/не соответствия электромагнитного воздействия </w:t>
      </w:r>
      <w:r w:rsidRPr="006003C5">
        <w:t>норм</w:t>
      </w:r>
      <w:r w:rsidR="000E0C09" w:rsidRPr="006003C5">
        <w:t>ам</w:t>
      </w:r>
      <w:r w:rsidRPr="006003C5">
        <w:t xml:space="preserve"> по электромагнитной безопасности в области охраны природы, безопасности труда и населения проводят измерения напряженности электрического и магнитного полей согласно ГОСТ Р 51070.</w:t>
      </w:r>
    </w:p>
    <w:p w14:paraId="4A41F9E9" w14:textId="77777777" w:rsidR="00DA5FA5" w:rsidRPr="006003C5" w:rsidRDefault="00F924D0" w:rsidP="00F924D0">
      <w:r w:rsidRPr="006003C5">
        <w:t>5.16.</w:t>
      </w:r>
      <w:r w:rsidR="00F37B13" w:rsidRPr="006003C5">
        <w:t>3</w:t>
      </w:r>
      <w:r w:rsidRPr="006003C5">
        <w:t xml:space="preserve"> </w:t>
      </w:r>
      <w:r w:rsidR="002A08ED" w:rsidRPr="006003C5">
        <w:t>Для определения акустического режима территории, обусловленного шумовым излучением технологического оборудования промышленных предприятий, объектов инженерного обеспечения и транспортных магистралей, а также вибрационного воздействия на защищаемые объекты</w:t>
      </w:r>
      <w:r w:rsidR="00ED0F2F" w:rsidRPr="006003C5">
        <w:t xml:space="preserve"> </w:t>
      </w:r>
      <w:r w:rsidRPr="006003C5">
        <w:t xml:space="preserve">выполняются </w:t>
      </w:r>
      <w:r w:rsidR="00DA5FA5" w:rsidRPr="006003C5">
        <w:t>натурные измерения</w:t>
      </w:r>
      <w:r w:rsidR="00891D44" w:rsidRPr="006003C5">
        <w:t xml:space="preserve"> в характерных точках</w:t>
      </w:r>
      <w:r w:rsidR="00D34BB1" w:rsidRPr="006003C5">
        <w:t>.</w:t>
      </w:r>
    </w:p>
    <w:p w14:paraId="601D2ED8" w14:textId="77777777" w:rsidR="00E90AB6" w:rsidRPr="006003C5" w:rsidRDefault="00E41B32" w:rsidP="00F924D0">
      <w:r w:rsidRPr="006003C5">
        <w:t>Обязательные требования, которые должны выполняться при проектировании, строительстве и эксплуатации зданий различного назначения, планировке и застройке городских и сельских поселений с целью защиты от шума и обеспечения нормативных параметров акустической среды в производственных, жилых, общественных зданиях, на прилегающих к ним территориях и в рекреационных зонах устанавливает СП</w:t>
      </w:r>
      <w:r w:rsidR="00C340A9" w:rsidRPr="006003C5">
        <w:t> </w:t>
      </w:r>
      <w:r w:rsidRPr="006003C5">
        <w:t>51.13330.</w:t>
      </w:r>
    </w:p>
    <w:p w14:paraId="5A9AEE15" w14:textId="77777777" w:rsidR="00004A28" w:rsidRPr="006003C5" w:rsidRDefault="00AB4A47" w:rsidP="00225174">
      <w:r w:rsidRPr="006003C5">
        <w:t xml:space="preserve">Требования к выполнению акустических расчетов </w:t>
      </w:r>
      <w:r w:rsidR="00D050DD" w:rsidRPr="006003C5">
        <w:t xml:space="preserve">при </w:t>
      </w:r>
      <w:r w:rsidRPr="006003C5">
        <w:t>оценке степени акустического воздействия на селитебной территории и иных нормируемых объектах, расположенных вблизи высокоскоростных железнодорожных линий (со скоростью движения поездов от 250 до 400 км/ч), проектированию и выбору мероприятий по снижению шума в соответствии с санитарными нормами, а также к подбору и размещению шумозащитных экранов устанавливает СП 338.1325800.</w:t>
      </w:r>
    </w:p>
    <w:p w14:paraId="04AC7EC3" w14:textId="77777777" w:rsidR="00872E47" w:rsidRPr="006003C5" w:rsidRDefault="004B3EAF" w:rsidP="00225174">
      <w:r w:rsidRPr="006003C5">
        <w:t xml:space="preserve">Измерения </w:t>
      </w:r>
      <w:r w:rsidR="00225174" w:rsidRPr="006003C5">
        <w:t>шумовой характеристики</w:t>
      </w:r>
      <w:r w:rsidR="00872E47" w:rsidRPr="006003C5">
        <w:t>,</w:t>
      </w:r>
      <w:r w:rsidR="00225174" w:rsidRPr="006003C5">
        <w:t xml:space="preserve"> </w:t>
      </w:r>
      <w:r w:rsidR="00872E47" w:rsidRPr="006003C5">
        <w:t>возникающий при движении транспортных потоков различного вида на автомобильных дорогах и рельсовых путях,</w:t>
      </w:r>
      <w:r w:rsidR="00225174" w:rsidRPr="006003C5">
        <w:t xml:space="preserve"> выполняются согласно ГОСТ 20444</w:t>
      </w:r>
      <w:r w:rsidR="00566F79" w:rsidRPr="006003C5">
        <w:t xml:space="preserve"> </w:t>
      </w:r>
      <w:r w:rsidR="00872E47" w:rsidRPr="006003C5">
        <w:t>на селитебной территории и в помещениях жилых и общественных зданий</w:t>
      </w:r>
      <w:r w:rsidR="00D34BB1" w:rsidRPr="006003C5">
        <w:t xml:space="preserve"> согласно</w:t>
      </w:r>
      <w:r w:rsidR="00872E47" w:rsidRPr="006003C5">
        <w:t xml:space="preserve"> </w:t>
      </w:r>
      <w:r w:rsidR="00DE5847" w:rsidRPr="006003C5">
        <w:t xml:space="preserve">ГОСТ 23337, </w:t>
      </w:r>
      <w:r w:rsidR="00E1726D" w:rsidRPr="006003C5">
        <w:t>ГОСТ 31296.1, ГОСТ 31296.2</w:t>
      </w:r>
      <w:r w:rsidR="004A7261" w:rsidRPr="006003C5">
        <w:t>.</w:t>
      </w:r>
    </w:p>
    <w:p w14:paraId="6887BE3A" w14:textId="77777777" w:rsidR="003901C8" w:rsidRPr="006003C5" w:rsidRDefault="00F924D0" w:rsidP="00F924D0">
      <w:r w:rsidRPr="006003C5">
        <w:t>5.16.</w:t>
      </w:r>
      <w:r w:rsidR="00F37B13" w:rsidRPr="006003C5">
        <w:t>4</w:t>
      </w:r>
      <w:r w:rsidRPr="006003C5">
        <w:t xml:space="preserve"> </w:t>
      </w:r>
      <w:r w:rsidR="003901C8" w:rsidRPr="006003C5">
        <w:t>И</w:t>
      </w:r>
      <w:r w:rsidR="00DC0111" w:rsidRPr="006003C5">
        <w:t xml:space="preserve">сследования вибрационного воздействия следует выполнять </w:t>
      </w:r>
      <w:r w:rsidR="003901C8" w:rsidRPr="006003C5">
        <w:t>с целью:</w:t>
      </w:r>
    </w:p>
    <w:p w14:paraId="34302017" w14:textId="2C665F50" w:rsidR="00797C0C" w:rsidRPr="006003C5" w:rsidRDefault="003901C8" w:rsidP="00ED786B">
      <w:r w:rsidRPr="006003C5">
        <w:t xml:space="preserve">- оценки вибрационной нагрузки на </w:t>
      </w:r>
      <w:r w:rsidR="00BC23B4" w:rsidRPr="006003C5">
        <w:t xml:space="preserve">человека, животный мир, растительный покров, на </w:t>
      </w:r>
      <w:r w:rsidR="00C57ECE" w:rsidRPr="006003C5">
        <w:t>сооружени</w:t>
      </w:r>
      <w:r w:rsidR="00BC23B4" w:rsidRPr="006003C5">
        <w:t>я</w:t>
      </w:r>
      <w:r w:rsidR="00C57ECE" w:rsidRPr="006003C5">
        <w:t xml:space="preserve"> </w:t>
      </w:r>
      <w:r w:rsidRPr="006003C5">
        <w:t xml:space="preserve">от дорожного движения, строительных работ и </w:t>
      </w:r>
      <w:r w:rsidR="00C57ECE" w:rsidRPr="006003C5">
        <w:t>иных воздействий</w:t>
      </w:r>
      <w:r w:rsidR="00D34BB1" w:rsidRPr="006003C5">
        <w:t xml:space="preserve"> на основе сопоставления результатов измерений с соответствующими критериями, указанными в ГОСТ Р 52892; ГОСТ Р 53964</w:t>
      </w:r>
      <w:r w:rsidRPr="006003C5">
        <w:t>;</w:t>
      </w:r>
    </w:p>
    <w:p w14:paraId="354BCF6C" w14:textId="77777777" w:rsidR="003901C8" w:rsidRPr="006003C5" w:rsidRDefault="003901C8" w:rsidP="003901C8">
      <w:r w:rsidRPr="006003C5">
        <w:lastRenderedPageBreak/>
        <w:t xml:space="preserve">- </w:t>
      </w:r>
      <w:r w:rsidR="00D050DD" w:rsidRPr="006003C5">
        <w:t xml:space="preserve">прогнозирования </w:t>
      </w:r>
      <w:r w:rsidRPr="006003C5">
        <w:t>уровн</w:t>
      </w:r>
      <w:r w:rsidR="00C57ECE" w:rsidRPr="006003C5">
        <w:t>я</w:t>
      </w:r>
      <w:r w:rsidRPr="006003C5">
        <w:t xml:space="preserve"> вибрации в проектируемых зданиях</w:t>
      </w:r>
      <w:r w:rsidR="00C57ECE" w:rsidRPr="006003C5">
        <w:t xml:space="preserve"> и сооружениях</w:t>
      </w:r>
      <w:r w:rsidRPr="006003C5">
        <w:t>.</w:t>
      </w:r>
    </w:p>
    <w:p w14:paraId="38613D7F" w14:textId="77777777" w:rsidR="00B4449E" w:rsidRPr="006003C5" w:rsidRDefault="00D10D3B" w:rsidP="00B4449E">
      <w:r w:rsidRPr="006003C5">
        <w:t xml:space="preserve">5.16.5 </w:t>
      </w:r>
      <w:r w:rsidR="00B4449E" w:rsidRPr="006003C5">
        <w:t xml:space="preserve">Методы измерения, выбор измеряемых параметров вибрации, функций частотной коррекции, направлений воздействия и другие параметры следует принимать </w:t>
      </w:r>
      <w:r w:rsidR="00D050DD" w:rsidRPr="006003C5">
        <w:t xml:space="preserve">в соответствии с </w:t>
      </w:r>
      <w:r w:rsidR="00B4449E" w:rsidRPr="006003C5">
        <w:t>ГОСТ</w:t>
      </w:r>
      <w:r w:rsidR="00AC2AD2" w:rsidRPr="006003C5">
        <w:t> </w:t>
      </w:r>
      <w:r w:rsidR="00B4449E" w:rsidRPr="006003C5">
        <w:t>31191.1</w:t>
      </w:r>
      <w:r w:rsidR="00AC2AD2" w:rsidRPr="006003C5">
        <w:t xml:space="preserve">, </w:t>
      </w:r>
      <w:r w:rsidR="006E650D" w:rsidRPr="006003C5">
        <w:t>ГОСТ 31191.2</w:t>
      </w:r>
      <w:r w:rsidR="009D018B" w:rsidRPr="006003C5">
        <w:t>.</w:t>
      </w:r>
    </w:p>
    <w:p w14:paraId="0581141F" w14:textId="77777777" w:rsidR="00036ED2" w:rsidRPr="006003C5" w:rsidRDefault="00CD7A83" w:rsidP="00D72E9B">
      <w:r w:rsidRPr="006003C5">
        <w:t>К</w:t>
      </w:r>
      <w:r w:rsidR="00D72E9B" w:rsidRPr="006003C5">
        <w:t>лассификацию, характеристику, допустимые уровни ультразвука на рабочих местах и общие требования к ультразвуковым характеристикам оборудования, методам контроля и защите от воздействия ультразвука</w:t>
      </w:r>
      <w:r w:rsidRPr="006003C5">
        <w:t xml:space="preserve"> устанавливает ГОСТ 12.1.001</w:t>
      </w:r>
      <w:r w:rsidR="00D10D3B" w:rsidRPr="006003C5">
        <w:t xml:space="preserve">. </w:t>
      </w:r>
    </w:p>
    <w:p w14:paraId="43ED9AB7" w14:textId="77777777" w:rsidR="00F924D0" w:rsidRPr="006003C5" w:rsidRDefault="00893C77" w:rsidP="00F924D0">
      <w:r w:rsidRPr="006003C5">
        <w:t>Обязательные г</w:t>
      </w:r>
      <w:r w:rsidR="00F924D0" w:rsidRPr="006003C5">
        <w:t xml:space="preserve">игиенические требования к уровням шума, вибрации, ультразвука и инфразвука, электромагнитных полей и излучений, ионизирующего излучения </w:t>
      </w:r>
      <w:r w:rsidR="00381CF4" w:rsidRPr="006003C5">
        <w:t>устанавливаются</w:t>
      </w:r>
      <w:r w:rsidR="00F924D0" w:rsidRPr="006003C5">
        <w:t xml:space="preserve"> </w:t>
      </w:r>
      <w:r w:rsidR="00381CF4" w:rsidRPr="006003C5">
        <w:t xml:space="preserve">в </w:t>
      </w:r>
      <w:r w:rsidR="00F924D0" w:rsidRPr="006003C5">
        <w:t>СанПиН 2.1.2.2645-10</w:t>
      </w:r>
      <w:r w:rsidR="00381CF4" w:rsidRPr="006003C5">
        <w:t xml:space="preserve"> </w:t>
      </w:r>
      <w:r w:rsidR="000C6AB7" w:rsidRPr="006003C5">
        <w:t>(</w:t>
      </w:r>
      <w:r w:rsidR="00381CF4" w:rsidRPr="006003C5">
        <w:t>глава VI</w:t>
      </w:r>
      <w:r w:rsidR="000C6AB7" w:rsidRPr="006003C5">
        <w:t>) и СанПиН 2.2.4.3359-16</w:t>
      </w:r>
      <w:r w:rsidR="007C7398" w:rsidRPr="006003C5">
        <w:t>.</w:t>
      </w:r>
    </w:p>
    <w:p w14:paraId="0D5533D4" w14:textId="77777777" w:rsidR="00AF3C65" w:rsidRPr="006003C5" w:rsidRDefault="007701AE" w:rsidP="00AF3C65">
      <w:r w:rsidRPr="006003C5">
        <w:t xml:space="preserve">5.16.6 </w:t>
      </w:r>
      <w:r w:rsidR="00D34BB1" w:rsidRPr="006003C5">
        <w:t xml:space="preserve">Результаты </w:t>
      </w:r>
      <w:r w:rsidR="00AF3C65" w:rsidRPr="006003C5">
        <w:t>инженерно-экологических изысканий по исследованию и оценке физических воздействий должны содержать:</w:t>
      </w:r>
    </w:p>
    <w:p w14:paraId="18B1FB39" w14:textId="77777777" w:rsidR="00AF3C65" w:rsidRPr="006003C5" w:rsidRDefault="008B6271" w:rsidP="00AF3C65">
      <w:r w:rsidRPr="006003C5">
        <w:t>- о</w:t>
      </w:r>
      <w:r w:rsidR="00AF3C65" w:rsidRPr="006003C5">
        <w:t>писание выявленных источников физических воздействий</w:t>
      </w:r>
      <w:r w:rsidRPr="006003C5">
        <w:t>,</w:t>
      </w:r>
      <w:r w:rsidR="00AF3C65" w:rsidRPr="006003C5">
        <w:t xml:space="preserve"> фоновые значения физических воздействий;</w:t>
      </w:r>
    </w:p>
    <w:p w14:paraId="7EFF7DD0" w14:textId="77777777" w:rsidR="00DF3A96" w:rsidRPr="006003C5" w:rsidRDefault="00DF3A96" w:rsidP="008B6271">
      <w:r w:rsidRPr="006003C5">
        <w:t>- перечень объектов, подлежащих защите от физических факторов;</w:t>
      </w:r>
    </w:p>
    <w:p w14:paraId="2A8A990A" w14:textId="77777777" w:rsidR="00967080" w:rsidRPr="006003C5" w:rsidRDefault="00967080" w:rsidP="00967080">
      <w:r w:rsidRPr="006003C5">
        <w:t>- расположение существующих на территории источников физических факторов воздействия и зон дискомфорта от них, с указанием границ на картах и/или схемах с детальностью, соответствующей масштабу карты;</w:t>
      </w:r>
    </w:p>
    <w:p w14:paraId="221DCD81" w14:textId="3D95A3C3" w:rsidR="00AF3C65" w:rsidRPr="006003C5" w:rsidRDefault="008B6271" w:rsidP="008B6271">
      <w:r w:rsidRPr="006003C5">
        <w:t>-</w:t>
      </w:r>
      <w:r w:rsidR="00DF3A96" w:rsidRPr="006003C5">
        <w:t> </w:t>
      </w:r>
      <w:r w:rsidR="00E37A14" w:rsidRPr="006003C5">
        <w:t xml:space="preserve">предварительный </w:t>
      </w:r>
      <w:r w:rsidR="00AF3C65" w:rsidRPr="006003C5">
        <w:t>прогноз воздействия проектируемых источников физических факторов воздействий на атмосферный воздух, почву и подстилающие их грунты горные породы, растительный и животный мир;</w:t>
      </w:r>
    </w:p>
    <w:p w14:paraId="6C61A288" w14:textId="77777777" w:rsidR="00AF3C65" w:rsidRPr="006003C5" w:rsidRDefault="00967080" w:rsidP="00AF3C65">
      <w:r w:rsidRPr="006003C5">
        <w:t xml:space="preserve">- </w:t>
      </w:r>
      <w:r w:rsidR="00AF3C65" w:rsidRPr="006003C5">
        <w:t>рекомендации по снижению негативного воздействия физических полей.</w:t>
      </w:r>
    </w:p>
    <w:p w14:paraId="78A51EFC" w14:textId="205BEC04" w:rsidR="00C53151" w:rsidRPr="006003C5" w:rsidRDefault="007701AE" w:rsidP="00E67134">
      <w:r w:rsidRPr="006003C5">
        <w:t xml:space="preserve">5.16.7 </w:t>
      </w:r>
      <w:r w:rsidR="009245F7" w:rsidRPr="006003C5">
        <w:t xml:space="preserve">Состав и объемы работ при оценке физических воздействий приведены в приложении </w:t>
      </w:r>
      <w:r w:rsidR="006A5F08" w:rsidRPr="006003C5">
        <w:t>Л</w:t>
      </w:r>
      <w:r w:rsidR="009245F7" w:rsidRPr="006003C5">
        <w:t xml:space="preserve">. </w:t>
      </w:r>
      <w:bookmarkEnd w:id="65"/>
    </w:p>
    <w:p w14:paraId="04E76413" w14:textId="77777777" w:rsidR="00ED2CD8" w:rsidRPr="006003C5" w:rsidRDefault="005A5418" w:rsidP="005A5418">
      <w:pPr>
        <w:tabs>
          <w:tab w:val="left" w:pos="993"/>
          <w:tab w:val="left" w:pos="1134"/>
        </w:tabs>
        <w:rPr>
          <w:szCs w:val="24"/>
        </w:rPr>
      </w:pPr>
      <w:r w:rsidRPr="006003C5">
        <w:rPr>
          <w:szCs w:val="24"/>
        </w:rPr>
        <w:t>5.17</w:t>
      </w:r>
      <w:r w:rsidRPr="006003C5">
        <w:rPr>
          <w:b/>
          <w:szCs w:val="24"/>
        </w:rPr>
        <w:t xml:space="preserve"> </w:t>
      </w:r>
      <w:r w:rsidR="00ED2CD8" w:rsidRPr="006003C5">
        <w:rPr>
          <w:b/>
          <w:szCs w:val="24"/>
        </w:rPr>
        <w:t>Санитарно-эпидемиологическ</w:t>
      </w:r>
      <w:r w:rsidR="00992115" w:rsidRPr="006003C5">
        <w:rPr>
          <w:b/>
          <w:szCs w:val="24"/>
        </w:rPr>
        <w:t>о</w:t>
      </w:r>
      <w:r w:rsidR="00ED2CD8" w:rsidRPr="006003C5">
        <w:rPr>
          <w:b/>
          <w:szCs w:val="24"/>
        </w:rPr>
        <w:t>е исследовани</w:t>
      </w:r>
      <w:r w:rsidR="00992115" w:rsidRPr="006003C5">
        <w:rPr>
          <w:b/>
          <w:szCs w:val="24"/>
        </w:rPr>
        <w:t>е</w:t>
      </w:r>
      <w:r w:rsidR="00ED2CD8" w:rsidRPr="006003C5">
        <w:rPr>
          <w:szCs w:val="24"/>
        </w:rPr>
        <w:t xml:space="preserve"> следует проводить с целью:</w:t>
      </w:r>
    </w:p>
    <w:p w14:paraId="3BF6E207" w14:textId="6E6350AF" w:rsidR="00ED2CD8" w:rsidRPr="006003C5" w:rsidRDefault="005A5418" w:rsidP="005A5418">
      <w:pPr>
        <w:widowControl w:val="0"/>
        <w:tabs>
          <w:tab w:val="left" w:pos="990"/>
        </w:tabs>
        <w:rPr>
          <w:spacing w:val="2"/>
          <w:szCs w:val="24"/>
          <w:shd w:val="clear" w:color="auto" w:fill="FFFFFF"/>
        </w:rPr>
      </w:pPr>
      <w:r w:rsidRPr="006003C5">
        <w:rPr>
          <w:spacing w:val="2"/>
          <w:szCs w:val="24"/>
          <w:shd w:val="clear" w:color="auto" w:fill="FFFFFF"/>
        </w:rPr>
        <w:t>- </w:t>
      </w:r>
      <w:r w:rsidR="00ED2CD8" w:rsidRPr="006003C5">
        <w:rPr>
          <w:spacing w:val="2"/>
          <w:szCs w:val="24"/>
          <w:shd w:val="clear" w:color="auto" w:fill="FFFFFF"/>
        </w:rPr>
        <w:t>выявления основных источников микробиологического загрязнения компонентов окружающей среды;</w:t>
      </w:r>
    </w:p>
    <w:p w14:paraId="0949F812" w14:textId="77777777" w:rsidR="00ED2CD8" w:rsidRPr="006003C5" w:rsidRDefault="005A5418" w:rsidP="005A5418">
      <w:pPr>
        <w:widowControl w:val="0"/>
        <w:tabs>
          <w:tab w:val="left" w:pos="990"/>
        </w:tabs>
        <w:rPr>
          <w:spacing w:val="2"/>
          <w:szCs w:val="24"/>
          <w:shd w:val="clear" w:color="auto" w:fill="FFFFFF"/>
        </w:rPr>
      </w:pPr>
      <w:r w:rsidRPr="006003C5">
        <w:rPr>
          <w:spacing w:val="2"/>
          <w:szCs w:val="24"/>
          <w:shd w:val="clear" w:color="auto" w:fill="FFFFFF"/>
        </w:rPr>
        <w:t>- </w:t>
      </w:r>
      <w:r w:rsidR="00ED2CD8" w:rsidRPr="006003C5">
        <w:rPr>
          <w:spacing w:val="2"/>
          <w:szCs w:val="24"/>
          <w:shd w:val="clear" w:color="auto" w:fill="FFFFFF"/>
        </w:rPr>
        <w:t>установления соответствия изучаемой территории санитарно-эпидемиологическим и гигиеническим требованиям;</w:t>
      </w:r>
    </w:p>
    <w:p w14:paraId="75BE6FA0" w14:textId="77777777" w:rsidR="00ED2CD8" w:rsidRPr="006003C5" w:rsidRDefault="005A5418" w:rsidP="005A5418">
      <w:pPr>
        <w:widowControl w:val="0"/>
        <w:tabs>
          <w:tab w:val="left" w:pos="990"/>
        </w:tabs>
        <w:rPr>
          <w:spacing w:val="2"/>
          <w:szCs w:val="24"/>
          <w:shd w:val="clear" w:color="auto" w:fill="FFFFFF"/>
        </w:rPr>
      </w:pPr>
      <w:r w:rsidRPr="006003C5">
        <w:rPr>
          <w:spacing w:val="2"/>
          <w:szCs w:val="24"/>
          <w:shd w:val="clear" w:color="auto" w:fill="FFFFFF"/>
        </w:rPr>
        <w:t>- </w:t>
      </w:r>
      <w:r w:rsidR="00ED2CD8" w:rsidRPr="006003C5">
        <w:rPr>
          <w:spacing w:val="2"/>
          <w:szCs w:val="24"/>
          <w:shd w:val="clear" w:color="auto" w:fill="FFFFFF"/>
        </w:rPr>
        <w:t>прогноза возможных изменений санитарно-эпидемиологического состояния территории при реализации планируемой градостроительной деятельности.</w:t>
      </w:r>
    </w:p>
    <w:p w14:paraId="25CD49F5" w14:textId="77777777" w:rsidR="00ED2CD8" w:rsidRPr="006003C5" w:rsidRDefault="005A5418" w:rsidP="005A5418">
      <w:pPr>
        <w:tabs>
          <w:tab w:val="left" w:pos="993"/>
          <w:tab w:val="left" w:pos="1134"/>
        </w:tabs>
        <w:rPr>
          <w:szCs w:val="24"/>
        </w:rPr>
      </w:pPr>
      <w:r w:rsidRPr="006003C5">
        <w:rPr>
          <w:szCs w:val="24"/>
        </w:rPr>
        <w:t xml:space="preserve">5.17.1 </w:t>
      </w:r>
      <w:r w:rsidR="00ED2CD8" w:rsidRPr="006003C5">
        <w:rPr>
          <w:szCs w:val="24"/>
        </w:rPr>
        <w:t xml:space="preserve">Источниками микробиологического загрязнения компонентов окружающей среды могут являться участки интенсивной и длительной фильтрации загрязненных </w:t>
      </w:r>
      <w:r w:rsidR="00ED2CD8" w:rsidRPr="006003C5">
        <w:rPr>
          <w:szCs w:val="24"/>
        </w:rPr>
        <w:lastRenderedPageBreak/>
        <w:t xml:space="preserve">хозяйственно-бытовых вод </w:t>
      </w:r>
      <w:r w:rsidR="00E90DF1" w:rsidRPr="006003C5">
        <w:rPr>
          <w:szCs w:val="24"/>
        </w:rPr>
        <w:t>(</w:t>
      </w:r>
      <w:r w:rsidR="00ED2CD8" w:rsidRPr="006003C5">
        <w:rPr>
          <w:szCs w:val="24"/>
        </w:rPr>
        <w:t>поля фильтрации, выгребные ямы, скотные дворы, поглощающие скважины и колодцы, неисправная канализационная сеть</w:t>
      </w:r>
      <w:r w:rsidR="00E90DF1" w:rsidRPr="006003C5">
        <w:rPr>
          <w:szCs w:val="24"/>
        </w:rPr>
        <w:t>)</w:t>
      </w:r>
      <w:r w:rsidR="00ED2CD8" w:rsidRPr="006003C5">
        <w:rPr>
          <w:szCs w:val="24"/>
        </w:rPr>
        <w:t>.</w:t>
      </w:r>
    </w:p>
    <w:p w14:paraId="4F9B0728" w14:textId="77777777" w:rsidR="00ED2CD8" w:rsidRPr="006003C5" w:rsidRDefault="00ED2CD8" w:rsidP="00ED2CD8">
      <w:pPr>
        <w:widowControl w:val="0"/>
        <w:tabs>
          <w:tab w:val="left" w:pos="993"/>
          <w:tab w:val="left" w:pos="1134"/>
        </w:tabs>
        <w:rPr>
          <w:szCs w:val="24"/>
        </w:rPr>
      </w:pPr>
      <w:r w:rsidRPr="006003C5">
        <w:rPr>
          <w:szCs w:val="24"/>
        </w:rPr>
        <w:t xml:space="preserve">При установлении источников микробиологического загрязнения компонентов окружающей среды и санитарно-эпидемиологической оценке территории необходимо </w:t>
      </w:r>
      <w:r w:rsidR="00701E38" w:rsidRPr="006003C5">
        <w:rPr>
          <w:szCs w:val="24"/>
        </w:rPr>
        <w:t xml:space="preserve">выполнять </w:t>
      </w:r>
      <w:r w:rsidRPr="006003C5">
        <w:rPr>
          <w:szCs w:val="24"/>
        </w:rPr>
        <w:t>сбор и анализ сведений</w:t>
      </w:r>
      <w:r w:rsidR="00CE43FA" w:rsidRPr="006003C5">
        <w:rPr>
          <w:szCs w:val="24"/>
        </w:rPr>
        <w:t xml:space="preserve"> о</w:t>
      </w:r>
      <w:r w:rsidRPr="006003C5">
        <w:rPr>
          <w:szCs w:val="24"/>
        </w:rPr>
        <w:t>:</w:t>
      </w:r>
    </w:p>
    <w:p w14:paraId="096E6A7E" w14:textId="77777777" w:rsidR="00ED2CD8" w:rsidRPr="006003C5" w:rsidRDefault="005A5418" w:rsidP="005A5418">
      <w:pPr>
        <w:widowControl w:val="0"/>
        <w:tabs>
          <w:tab w:val="left" w:pos="990"/>
        </w:tabs>
        <w:rPr>
          <w:spacing w:val="2"/>
          <w:szCs w:val="24"/>
          <w:shd w:val="clear" w:color="auto" w:fill="FFFFFF"/>
        </w:rPr>
      </w:pPr>
      <w:r w:rsidRPr="006003C5">
        <w:rPr>
          <w:spacing w:val="2"/>
          <w:szCs w:val="24"/>
          <w:shd w:val="clear" w:color="auto" w:fill="FFFFFF"/>
        </w:rPr>
        <w:t>- </w:t>
      </w:r>
      <w:r w:rsidR="00ED2CD8" w:rsidRPr="006003C5">
        <w:rPr>
          <w:spacing w:val="2"/>
          <w:szCs w:val="24"/>
          <w:shd w:val="clear" w:color="auto" w:fill="FFFFFF"/>
        </w:rPr>
        <w:t>санитарном состоянии населенных пунктов района инженерно-экологических изысканий;</w:t>
      </w:r>
    </w:p>
    <w:p w14:paraId="6BF818E5" w14:textId="77777777" w:rsidR="00ED2CD8" w:rsidRPr="006003C5" w:rsidRDefault="005A5418" w:rsidP="005A5418">
      <w:pPr>
        <w:widowControl w:val="0"/>
        <w:tabs>
          <w:tab w:val="left" w:pos="990"/>
        </w:tabs>
        <w:rPr>
          <w:spacing w:val="2"/>
          <w:szCs w:val="24"/>
          <w:shd w:val="clear" w:color="auto" w:fill="FFFFFF"/>
        </w:rPr>
      </w:pPr>
      <w:r w:rsidRPr="006003C5">
        <w:rPr>
          <w:spacing w:val="2"/>
          <w:szCs w:val="24"/>
          <w:shd w:val="clear" w:color="auto" w:fill="FFFFFF"/>
        </w:rPr>
        <w:t>- </w:t>
      </w:r>
      <w:r w:rsidR="00ED2CD8" w:rsidRPr="006003C5">
        <w:rPr>
          <w:spacing w:val="2"/>
          <w:szCs w:val="24"/>
          <w:shd w:val="clear" w:color="auto" w:fill="FFFFFF"/>
        </w:rPr>
        <w:t>контроле состояния источников питьевого водоснабжения, а также водных объектов, используемых населением для отдыха;</w:t>
      </w:r>
    </w:p>
    <w:p w14:paraId="27E00114" w14:textId="77777777" w:rsidR="00ED2CD8" w:rsidRPr="006003C5" w:rsidRDefault="005A5418" w:rsidP="005A5418">
      <w:pPr>
        <w:widowControl w:val="0"/>
        <w:tabs>
          <w:tab w:val="left" w:pos="990"/>
        </w:tabs>
        <w:rPr>
          <w:spacing w:val="2"/>
          <w:szCs w:val="24"/>
          <w:shd w:val="clear" w:color="auto" w:fill="FFFFFF"/>
        </w:rPr>
      </w:pPr>
      <w:r w:rsidRPr="006003C5">
        <w:rPr>
          <w:rFonts w:eastAsia="Calibri"/>
          <w:spacing w:val="2"/>
          <w:szCs w:val="24"/>
          <w:shd w:val="clear" w:color="auto" w:fill="FFFFFF"/>
        </w:rPr>
        <w:t>- </w:t>
      </w:r>
      <w:r w:rsidR="00ED2CD8" w:rsidRPr="006003C5">
        <w:rPr>
          <w:rFonts w:eastAsia="Calibri"/>
          <w:spacing w:val="2"/>
          <w:szCs w:val="24"/>
          <w:shd w:val="clear" w:color="auto" w:fill="FFFFFF"/>
        </w:rPr>
        <w:t>природно-очаговых инфекционных</w:t>
      </w:r>
      <w:r w:rsidR="00ED2CD8" w:rsidRPr="006003C5">
        <w:rPr>
          <w:szCs w:val="24"/>
        </w:rPr>
        <w:t xml:space="preserve"> заболеваниях населения и животных, истории и статистике инфекционных эпидемий, их причинах и основны</w:t>
      </w:r>
      <w:r w:rsidR="00FA1A52" w:rsidRPr="006003C5">
        <w:rPr>
          <w:szCs w:val="24"/>
        </w:rPr>
        <w:t>х</w:t>
      </w:r>
      <w:r w:rsidR="00ED2CD8" w:rsidRPr="006003C5">
        <w:rPr>
          <w:szCs w:val="24"/>
        </w:rPr>
        <w:t xml:space="preserve"> очага</w:t>
      </w:r>
      <w:r w:rsidR="00FA1A52" w:rsidRPr="006003C5">
        <w:rPr>
          <w:szCs w:val="24"/>
        </w:rPr>
        <w:t>х</w:t>
      </w:r>
      <w:r w:rsidR="00ED2CD8" w:rsidRPr="006003C5">
        <w:rPr>
          <w:szCs w:val="24"/>
        </w:rPr>
        <w:t>, по данным центров санитарно-эпидемиологического надзора (контроля), специализированных служб по борьбе с опасными инфекциями (противочумные станции и центры и т. п.) и архивным материалам.</w:t>
      </w:r>
    </w:p>
    <w:p w14:paraId="579627B8" w14:textId="3A4B170A" w:rsidR="005E0A03" w:rsidRPr="006003C5" w:rsidRDefault="005A5418" w:rsidP="005A5418">
      <w:pPr>
        <w:tabs>
          <w:tab w:val="left" w:pos="993"/>
          <w:tab w:val="left" w:pos="1134"/>
        </w:tabs>
        <w:rPr>
          <w:szCs w:val="24"/>
        </w:rPr>
      </w:pPr>
      <w:r w:rsidRPr="006003C5">
        <w:rPr>
          <w:szCs w:val="24"/>
        </w:rPr>
        <w:t xml:space="preserve">5.17.2 </w:t>
      </w:r>
      <w:r w:rsidR="00ED2CD8" w:rsidRPr="006003C5">
        <w:rPr>
          <w:szCs w:val="24"/>
        </w:rPr>
        <w:t xml:space="preserve">На территории инженерных изысканий санитарно-эпидемиологические исследования по санитарно-бактериологическим и по санитарно-паразитологическим показателям проводятся </w:t>
      </w:r>
      <w:proofErr w:type="spellStart"/>
      <w:r w:rsidR="00ED2CD8" w:rsidRPr="006003C5">
        <w:rPr>
          <w:szCs w:val="24"/>
        </w:rPr>
        <w:t>покомпонентно</w:t>
      </w:r>
      <w:proofErr w:type="spellEnd"/>
      <w:r w:rsidR="0044669D" w:rsidRPr="006003C5">
        <w:rPr>
          <w:szCs w:val="24"/>
        </w:rPr>
        <w:t>,</w:t>
      </w:r>
      <w:r w:rsidR="00F55F4A" w:rsidRPr="006003C5">
        <w:rPr>
          <w:szCs w:val="24"/>
          <w:vertAlign w:val="superscript"/>
        </w:rPr>
        <w:t xml:space="preserve"> </w:t>
      </w:r>
      <w:r w:rsidR="00F55F4A" w:rsidRPr="006003C5">
        <w:rPr>
          <w:szCs w:val="24"/>
        </w:rPr>
        <w:t>согласно</w:t>
      </w:r>
      <w:r w:rsidR="00ED2CD8" w:rsidRPr="006003C5">
        <w:rPr>
          <w:szCs w:val="24"/>
          <w:vertAlign w:val="superscript"/>
        </w:rPr>
        <w:t>.</w:t>
      </w:r>
      <w:r w:rsidR="001E2790" w:rsidRPr="006003C5">
        <w:rPr>
          <w:szCs w:val="24"/>
          <w:vertAlign w:val="superscript"/>
        </w:rPr>
        <w:t xml:space="preserve"> </w:t>
      </w:r>
      <w:sdt>
        <w:sdtPr>
          <w:rPr>
            <w:bCs/>
            <w:szCs w:val="24"/>
          </w:rPr>
          <w:id w:val="192654230"/>
          <w:citation/>
        </w:sdtPr>
        <w:sdtEndPr/>
        <w:sdtContent>
          <w:r w:rsidR="000028EB" w:rsidRPr="006003C5">
            <w:rPr>
              <w:bCs/>
              <w:szCs w:val="24"/>
            </w:rPr>
            <w:fldChar w:fldCharType="begin"/>
          </w:r>
          <w:r w:rsidR="000028EB" w:rsidRPr="006003C5">
            <w:rPr>
              <w:bCs/>
              <w:szCs w:val="24"/>
            </w:rPr>
            <w:instrText xml:space="preserve"> CITATION МУК \l 1049 </w:instrText>
          </w:r>
          <w:r w:rsidR="000028EB" w:rsidRPr="006003C5">
            <w:rPr>
              <w:bCs/>
              <w:szCs w:val="24"/>
            </w:rPr>
            <w:fldChar w:fldCharType="separate"/>
          </w:r>
          <w:r w:rsidR="002C6EF6" w:rsidRPr="006003C5">
            <w:rPr>
              <w:noProof/>
              <w:szCs w:val="24"/>
            </w:rPr>
            <w:t>[22]</w:t>
          </w:r>
          <w:r w:rsidR="000028EB" w:rsidRPr="006003C5">
            <w:rPr>
              <w:bCs/>
              <w:szCs w:val="24"/>
            </w:rPr>
            <w:fldChar w:fldCharType="end"/>
          </w:r>
        </w:sdtContent>
      </w:sdt>
      <w:r w:rsidR="00ED2CD8" w:rsidRPr="006003C5">
        <w:rPr>
          <w:bCs/>
          <w:szCs w:val="24"/>
        </w:rPr>
        <w:t xml:space="preserve">, </w:t>
      </w:r>
      <w:sdt>
        <w:sdtPr>
          <w:rPr>
            <w:szCs w:val="24"/>
          </w:rPr>
          <w:id w:val="-1960554440"/>
          <w:citation/>
        </w:sdtPr>
        <w:sdtEndPr/>
        <w:sdtContent>
          <w:r w:rsidR="000028EB" w:rsidRPr="006003C5">
            <w:rPr>
              <w:szCs w:val="24"/>
            </w:rPr>
            <w:fldChar w:fldCharType="begin"/>
          </w:r>
          <w:r w:rsidR="000028EB" w:rsidRPr="006003C5">
            <w:rPr>
              <w:szCs w:val="24"/>
            </w:rPr>
            <w:instrText xml:space="preserve"> CITATION МУК1 \l 1049 </w:instrText>
          </w:r>
          <w:r w:rsidR="000028EB" w:rsidRPr="006003C5">
            <w:rPr>
              <w:szCs w:val="24"/>
            </w:rPr>
            <w:fldChar w:fldCharType="separate"/>
          </w:r>
          <w:r w:rsidR="002C6EF6" w:rsidRPr="006003C5">
            <w:rPr>
              <w:noProof/>
              <w:szCs w:val="24"/>
            </w:rPr>
            <w:t>[23]</w:t>
          </w:r>
          <w:r w:rsidR="000028EB" w:rsidRPr="006003C5">
            <w:rPr>
              <w:szCs w:val="24"/>
            </w:rPr>
            <w:fldChar w:fldCharType="end"/>
          </w:r>
        </w:sdtContent>
      </w:sdt>
      <w:r w:rsidR="00ED2CD8" w:rsidRPr="006003C5">
        <w:rPr>
          <w:szCs w:val="24"/>
        </w:rPr>
        <w:t xml:space="preserve">, </w:t>
      </w:r>
      <w:sdt>
        <w:sdtPr>
          <w:rPr>
            <w:rStyle w:val="blk"/>
            <w:szCs w:val="24"/>
          </w:rPr>
          <w:id w:val="296263754"/>
          <w:citation/>
        </w:sdtPr>
        <w:sdtEndPr>
          <w:rPr>
            <w:rStyle w:val="blk"/>
          </w:rPr>
        </w:sdtEndPr>
        <w:sdtContent>
          <w:r w:rsidR="000028EB" w:rsidRPr="006003C5">
            <w:rPr>
              <w:rStyle w:val="blk"/>
              <w:szCs w:val="24"/>
            </w:rPr>
            <w:fldChar w:fldCharType="begin"/>
          </w:r>
          <w:r w:rsidR="000028EB" w:rsidRPr="006003C5">
            <w:rPr>
              <w:rStyle w:val="blk"/>
              <w:szCs w:val="24"/>
            </w:rPr>
            <w:instrText xml:space="preserve"> CITATION МУК2 \l 1049 </w:instrText>
          </w:r>
          <w:r w:rsidR="000028EB" w:rsidRPr="006003C5">
            <w:rPr>
              <w:rStyle w:val="blk"/>
              <w:szCs w:val="24"/>
            </w:rPr>
            <w:fldChar w:fldCharType="separate"/>
          </w:r>
          <w:r w:rsidR="002C6EF6" w:rsidRPr="006003C5">
            <w:rPr>
              <w:noProof/>
              <w:szCs w:val="24"/>
            </w:rPr>
            <w:t>[24]</w:t>
          </w:r>
          <w:r w:rsidR="000028EB" w:rsidRPr="006003C5">
            <w:rPr>
              <w:rStyle w:val="blk"/>
              <w:szCs w:val="24"/>
            </w:rPr>
            <w:fldChar w:fldCharType="end"/>
          </w:r>
        </w:sdtContent>
      </w:sdt>
      <w:r w:rsidR="00ED2CD8" w:rsidRPr="006003C5">
        <w:rPr>
          <w:szCs w:val="24"/>
        </w:rPr>
        <w:t>.</w:t>
      </w:r>
    </w:p>
    <w:p w14:paraId="367E9450" w14:textId="7BC7E780" w:rsidR="00ED2CD8" w:rsidRPr="006003C5" w:rsidRDefault="00ED2CD8" w:rsidP="00E90DF1">
      <w:pPr>
        <w:pStyle w:val="aff1"/>
        <w:tabs>
          <w:tab w:val="left" w:pos="993"/>
          <w:tab w:val="left" w:pos="1134"/>
        </w:tabs>
        <w:ind w:left="0"/>
        <w:rPr>
          <w:spacing w:val="2"/>
          <w:szCs w:val="24"/>
          <w:shd w:val="clear" w:color="auto" w:fill="FFFFFF"/>
        </w:rPr>
      </w:pPr>
      <w:r w:rsidRPr="006003C5">
        <w:rPr>
          <w:szCs w:val="24"/>
        </w:rPr>
        <w:t>Изучению подлежат</w:t>
      </w:r>
      <w:r w:rsidR="005A5418" w:rsidRPr="006003C5">
        <w:rPr>
          <w:spacing w:val="2"/>
          <w:szCs w:val="24"/>
          <w:shd w:val="clear" w:color="auto" w:fill="FFFFFF"/>
        </w:rPr>
        <w:t xml:space="preserve"> </w:t>
      </w:r>
      <w:r w:rsidRPr="006003C5">
        <w:rPr>
          <w:spacing w:val="2"/>
          <w:szCs w:val="24"/>
          <w:shd w:val="clear" w:color="auto" w:fill="FFFFFF"/>
        </w:rPr>
        <w:t>почвы</w:t>
      </w:r>
      <w:r w:rsidR="00ED786B" w:rsidRPr="006003C5">
        <w:rPr>
          <w:spacing w:val="2"/>
          <w:szCs w:val="24"/>
          <w:shd w:val="clear" w:color="auto" w:fill="FFFFFF"/>
        </w:rPr>
        <w:t xml:space="preserve"> (грунты),</w:t>
      </w:r>
      <w:r w:rsidRPr="006003C5">
        <w:rPr>
          <w:spacing w:val="2"/>
          <w:szCs w:val="24"/>
          <w:shd w:val="clear" w:color="auto" w:fill="FFFFFF"/>
        </w:rPr>
        <w:t xml:space="preserve"> природные воды</w:t>
      </w:r>
      <w:r w:rsidR="00E90DF1" w:rsidRPr="006003C5">
        <w:rPr>
          <w:spacing w:val="2"/>
          <w:szCs w:val="24"/>
          <w:shd w:val="clear" w:color="auto" w:fill="FFFFFF"/>
        </w:rPr>
        <w:t>,</w:t>
      </w:r>
      <w:r w:rsidR="005A5418" w:rsidRPr="006003C5">
        <w:rPr>
          <w:spacing w:val="2"/>
          <w:szCs w:val="24"/>
          <w:shd w:val="clear" w:color="auto" w:fill="FFFFFF"/>
        </w:rPr>
        <w:t xml:space="preserve"> </w:t>
      </w:r>
      <w:r w:rsidRPr="006003C5">
        <w:rPr>
          <w:spacing w:val="2"/>
          <w:szCs w:val="24"/>
          <w:shd w:val="clear" w:color="auto" w:fill="FFFFFF"/>
        </w:rPr>
        <w:t>донные отложения</w:t>
      </w:r>
      <w:r w:rsidR="00CE43FA" w:rsidRPr="006003C5">
        <w:rPr>
          <w:spacing w:val="2"/>
          <w:szCs w:val="24"/>
          <w:shd w:val="clear" w:color="auto" w:fill="FFFFFF"/>
        </w:rPr>
        <w:t>.</w:t>
      </w:r>
    </w:p>
    <w:p w14:paraId="310C8C11" w14:textId="63850334" w:rsidR="00701E38" w:rsidRPr="006003C5" w:rsidRDefault="00701E38" w:rsidP="00701E38">
      <w:pPr>
        <w:pStyle w:val="aff1"/>
        <w:tabs>
          <w:tab w:val="left" w:pos="993"/>
          <w:tab w:val="left" w:pos="1134"/>
        </w:tabs>
        <w:spacing w:line="240" w:lineRule="auto"/>
        <w:ind w:left="0"/>
        <w:rPr>
          <w:sz w:val="20"/>
        </w:rPr>
      </w:pPr>
      <w:r w:rsidRPr="006003C5">
        <w:rPr>
          <w:spacing w:val="40"/>
          <w:sz w:val="20"/>
        </w:rPr>
        <w:t>Примечание</w:t>
      </w:r>
      <w:r w:rsidRPr="006003C5">
        <w:rPr>
          <w:sz w:val="20"/>
        </w:rPr>
        <w:t xml:space="preserve"> – </w:t>
      </w:r>
      <w:r w:rsidR="00E90DF1" w:rsidRPr="006003C5">
        <w:rPr>
          <w:sz w:val="20"/>
        </w:rPr>
        <w:t>При наличи</w:t>
      </w:r>
      <w:r w:rsidR="00310CC5" w:rsidRPr="006003C5">
        <w:rPr>
          <w:sz w:val="20"/>
        </w:rPr>
        <w:t>и</w:t>
      </w:r>
      <w:r w:rsidR="00E90DF1" w:rsidRPr="006003C5">
        <w:rPr>
          <w:sz w:val="20"/>
        </w:rPr>
        <w:t xml:space="preserve"> требования </w:t>
      </w:r>
      <w:r w:rsidRPr="006003C5">
        <w:rPr>
          <w:sz w:val="20"/>
        </w:rPr>
        <w:t xml:space="preserve">заказчика, </w:t>
      </w:r>
      <w:r w:rsidR="00E90DF1" w:rsidRPr="006003C5">
        <w:rPr>
          <w:sz w:val="20"/>
        </w:rPr>
        <w:t>отбирается</w:t>
      </w:r>
      <w:r w:rsidRPr="006003C5">
        <w:rPr>
          <w:sz w:val="20"/>
        </w:rPr>
        <w:t xml:space="preserve"> проба атмосферного воздуха и биологический материал (ткани рыб, грызунов и т.д</w:t>
      </w:r>
      <w:r w:rsidR="00583F37" w:rsidRPr="006003C5">
        <w:rPr>
          <w:sz w:val="20"/>
        </w:rPr>
        <w:t>.</w:t>
      </w:r>
      <w:r w:rsidRPr="006003C5">
        <w:rPr>
          <w:sz w:val="20"/>
        </w:rPr>
        <w:t>).</w:t>
      </w:r>
    </w:p>
    <w:p w14:paraId="71F9D0E4" w14:textId="77777777" w:rsidR="00ED2CD8" w:rsidRPr="006003C5" w:rsidRDefault="00937E77" w:rsidP="00937E77">
      <w:pPr>
        <w:tabs>
          <w:tab w:val="left" w:pos="993"/>
          <w:tab w:val="left" w:pos="1134"/>
        </w:tabs>
        <w:rPr>
          <w:szCs w:val="24"/>
        </w:rPr>
      </w:pPr>
      <w:r w:rsidRPr="006003C5">
        <w:rPr>
          <w:szCs w:val="24"/>
        </w:rPr>
        <w:t xml:space="preserve">5.17.3 </w:t>
      </w:r>
      <w:r w:rsidR="00ED2CD8" w:rsidRPr="006003C5">
        <w:rPr>
          <w:szCs w:val="24"/>
        </w:rPr>
        <w:t xml:space="preserve">Исследования почв и подземных вод </w:t>
      </w:r>
      <w:r w:rsidR="00E90DF1" w:rsidRPr="006003C5">
        <w:rPr>
          <w:szCs w:val="24"/>
        </w:rPr>
        <w:t>на соо</w:t>
      </w:r>
      <w:r w:rsidR="00397A38" w:rsidRPr="006003C5">
        <w:rPr>
          <w:szCs w:val="24"/>
        </w:rPr>
        <w:t>т</w:t>
      </w:r>
      <w:r w:rsidR="00E90DF1" w:rsidRPr="006003C5">
        <w:rPr>
          <w:szCs w:val="24"/>
        </w:rPr>
        <w:t xml:space="preserve">ветствие </w:t>
      </w:r>
      <w:r w:rsidR="00ED2CD8" w:rsidRPr="006003C5">
        <w:rPr>
          <w:szCs w:val="24"/>
        </w:rPr>
        <w:t>санитарно-бактериологическим и санитарно-паразитологическим показателям проводятся при обустройстве</w:t>
      </w:r>
      <w:r w:rsidR="004E709D" w:rsidRPr="006003C5">
        <w:rPr>
          <w:szCs w:val="24"/>
        </w:rPr>
        <w:t xml:space="preserve"> </w:t>
      </w:r>
      <w:r w:rsidR="004E709D" w:rsidRPr="006003C5">
        <w:rPr>
          <w:spacing w:val="2"/>
          <w:szCs w:val="24"/>
          <w:shd w:val="clear" w:color="auto" w:fill="FFFFFF"/>
        </w:rPr>
        <w:t>объектов</w:t>
      </w:r>
      <w:r w:rsidR="00ED2CD8" w:rsidRPr="006003C5">
        <w:rPr>
          <w:szCs w:val="24"/>
        </w:rPr>
        <w:t>:</w:t>
      </w:r>
    </w:p>
    <w:p w14:paraId="17CFB1F8" w14:textId="77777777" w:rsidR="00ED2CD8" w:rsidRPr="006003C5" w:rsidRDefault="00937E77" w:rsidP="00937E77">
      <w:pPr>
        <w:widowControl w:val="0"/>
        <w:tabs>
          <w:tab w:val="left" w:pos="990"/>
        </w:tabs>
        <w:rPr>
          <w:spacing w:val="2"/>
          <w:szCs w:val="24"/>
          <w:shd w:val="clear" w:color="auto" w:fill="FFFFFF"/>
        </w:rPr>
      </w:pPr>
      <w:r w:rsidRPr="006003C5">
        <w:rPr>
          <w:spacing w:val="2"/>
          <w:szCs w:val="24"/>
          <w:shd w:val="clear" w:color="auto" w:fill="FFFFFF"/>
        </w:rPr>
        <w:t>-</w:t>
      </w:r>
      <w:r w:rsidR="001D5BA3" w:rsidRPr="006003C5">
        <w:rPr>
          <w:spacing w:val="2"/>
          <w:szCs w:val="24"/>
          <w:shd w:val="clear" w:color="auto" w:fill="FFFFFF"/>
        </w:rPr>
        <w:t> </w:t>
      </w:r>
      <w:r w:rsidR="00ED2CD8" w:rsidRPr="006003C5">
        <w:rPr>
          <w:spacing w:val="2"/>
          <w:szCs w:val="24"/>
          <w:shd w:val="clear" w:color="auto" w:fill="FFFFFF"/>
        </w:rPr>
        <w:t>повышенного риска (жилых зданий, детских учреждений, объектов медицинского, оздоровительного и рекреационного назначения);</w:t>
      </w:r>
    </w:p>
    <w:p w14:paraId="15EB2361" w14:textId="77777777" w:rsidR="00ED2CD8" w:rsidRPr="006003C5" w:rsidRDefault="00937E77" w:rsidP="00937E77">
      <w:pPr>
        <w:widowControl w:val="0"/>
        <w:tabs>
          <w:tab w:val="left" w:pos="990"/>
        </w:tabs>
        <w:rPr>
          <w:spacing w:val="2"/>
          <w:szCs w:val="24"/>
          <w:shd w:val="clear" w:color="auto" w:fill="FFFFFF"/>
        </w:rPr>
      </w:pPr>
      <w:r w:rsidRPr="006003C5">
        <w:rPr>
          <w:spacing w:val="2"/>
          <w:szCs w:val="24"/>
          <w:shd w:val="clear" w:color="auto" w:fill="FFFFFF"/>
        </w:rPr>
        <w:t xml:space="preserve">- </w:t>
      </w:r>
      <w:r w:rsidR="00ED2CD8" w:rsidRPr="006003C5">
        <w:rPr>
          <w:spacing w:val="2"/>
          <w:szCs w:val="24"/>
          <w:shd w:val="clear" w:color="auto" w:fill="FFFFFF"/>
        </w:rPr>
        <w:t>производственного или промышленного назначения с постоянным пребыванием людей;</w:t>
      </w:r>
    </w:p>
    <w:p w14:paraId="78B90120" w14:textId="28C6E612" w:rsidR="00ED2CD8" w:rsidRPr="006003C5" w:rsidRDefault="00937E77" w:rsidP="00937E77">
      <w:pPr>
        <w:widowControl w:val="0"/>
        <w:tabs>
          <w:tab w:val="left" w:pos="990"/>
        </w:tabs>
        <w:rPr>
          <w:spacing w:val="2"/>
          <w:szCs w:val="24"/>
          <w:shd w:val="clear" w:color="auto" w:fill="FFFFFF"/>
        </w:rPr>
      </w:pPr>
      <w:r w:rsidRPr="006003C5">
        <w:rPr>
          <w:spacing w:val="2"/>
          <w:szCs w:val="24"/>
          <w:shd w:val="clear" w:color="auto" w:fill="FFFFFF"/>
        </w:rPr>
        <w:t>-</w:t>
      </w:r>
      <w:r w:rsidR="001D5BA3" w:rsidRPr="006003C5">
        <w:rPr>
          <w:spacing w:val="2"/>
          <w:szCs w:val="24"/>
          <w:shd w:val="clear" w:color="auto" w:fill="FFFFFF"/>
        </w:rPr>
        <w:t> </w:t>
      </w:r>
      <w:r w:rsidR="00ED2CD8" w:rsidRPr="006003C5">
        <w:rPr>
          <w:spacing w:val="2"/>
          <w:szCs w:val="24"/>
          <w:shd w:val="clear" w:color="auto" w:fill="FFFFFF"/>
        </w:rPr>
        <w:t xml:space="preserve">проектируемых в </w:t>
      </w:r>
      <w:r w:rsidR="006A2551" w:rsidRPr="006003C5">
        <w:rPr>
          <w:spacing w:val="2"/>
          <w:szCs w:val="24"/>
          <w:shd w:val="clear" w:color="auto" w:fill="FFFFFF"/>
        </w:rPr>
        <w:t>ЗСО</w:t>
      </w:r>
      <w:r w:rsidR="00583F37" w:rsidRPr="006003C5">
        <w:rPr>
          <w:spacing w:val="2"/>
          <w:szCs w:val="24"/>
          <w:shd w:val="clear" w:color="auto" w:fill="FFFFFF"/>
        </w:rPr>
        <w:t>, ООПТ, рекреационных зонах</w:t>
      </w:r>
      <w:r w:rsidR="00ED2CD8" w:rsidRPr="006003C5">
        <w:rPr>
          <w:spacing w:val="2"/>
          <w:szCs w:val="24"/>
          <w:shd w:val="clear" w:color="auto" w:fill="FFFFFF"/>
        </w:rPr>
        <w:t>.</w:t>
      </w:r>
    </w:p>
    <w:p w14:paraId="6C6D0E00" w14:textId="77777777" w:rsidR="00AD0157" w:rsidRPr="006003C5" w:rsidRDefault="00033ED6" w:rsidP="00937E77">
      <w:pPr>
        <w:widowControl w:val="0"/>
        <w:tabs>
          <w:tab w:val="left" w:pos="990"/>
        </w:tabs>
        <w:rPr>
          <w:spacing w:val="2"/>
          <w:szCs w:val="24"/>
          <w:shd w:val="clear" w:color="auto" w:fill="FFFFFF"/>
        </w:rPr>
      </w:pPr>
      <w:r w:rsidRPr="006003C5">
        <w:rPr>
          <w:spacing w:val="2"/>
          <w:szCs w:val="24"/>
          <w:shd w:val="clear" w:color="auto" w:fill="FFFFFF"/>
        </w:rPr>
        <w:t xml:space="preserve">Номенклатура показателей пригодности нарушенного плодородного слоя почв для землевания и нанесения на рекультивируемые земли и характеризуемые свойства приведены в </w:t>
      </w:r>
      <w:r w:rsidR="00865E1B" w:rsidRPr="006003C5">
        <w:rPr>
          <w:spacing w:val="2"/>
          <w:szCs w:val="24"/>
          <w:shd w:val="clear" w:color="auto" w:fill="FFFFFF"/>
        </w:rPr>
        <w:t>ГОСТ 17.4.2.02</w:t>
      </w:r>
      <w:r w:rsidR="00AD0157" w:rsidRPr="006003C5">
        <w:rPr>
          <w:spacing w:val="2"/>
          <w:szCs w:val="24"/>
          <w:shd w:val="clear" w:color="auto" w:fill="FFFFFF"/>
        </w:rPr>
        <w:t>.</w:t>
      </w:r>
    </w:p>
    <w:p w14:paraId="732AE6A1" w14:textId="03EB7B26" w:rsidR="00A67D95" w:rsidRPr="006003C5" w:rsidRDefault="00937E77" w:rsidP="00A67D95">
      <w:pPr>
        <w:tabs>
          <w:tab w:val="left" w:pos="993"/>
          <w:tab w:val="left" w:pos="1134"/>
        </w:tabs>
        <w:rPr>
          <w:szCs w:val="24"/>
        </w:rPr>
      </w:pPr>
      <w:r w:rsidRPr="006003C5">
        <w:rPr>
          <w:szCs w:val="24"/>
        </w:rPr>
        <w:t>5.17.4 </w:t>
      </w:r>
      <w:r w:rsidR="00A67D95" w:rsidRPr="006003C5">
        <w:rPr>
          <w:szCs w:val="24"/>
        </w:rPr>
        <w:t>Санитарно-бактериологические и санитарно-паразитологические исследования качества поверхностных вод необходимо проводить:</w:t>
      </w:r>
    </w:p>
    <w:p w14:paraId="4FDE9657" w14:textId="7BE01939" w:rsidR="00A67D95" w:rsidRPr="006003C5" w:rsidRDefault="00A67D95" w:rsidP="00A67D95">
      <w:pPr>
        <w:tabs>
          <w:tab w:val="left" w:pos="993"/>
          <w:tab w:val="left" w:pos="1134"/>
        </w:tabs>
        <w:rPr>
          <w:szCs w:val="24"/>
        </w:rPr>
      </w:pPr>
      <w:r w:rsidRPr="006003C5">
        <w:rPr>
          <w:szCs w:val="24"/>
        </w:rPr>
        <w:t>- в границах ЗСО источников питьевого водоснабжения;</w:t>
      </w:r>
    </w:p>
    <w:p w14:paraId="293A5828" w14:textId="77777777" w:rsidR="00A67D95" w:rsidRPr="006003C5" w:rsidRDefault="00A67D95" w:rsidP="00A67D95">
      <w:pPr>
        <w:tabs>
          <w:tab w:val="left" w:pos="993"/>
          <w:tab w:val="left" w:pos="1134"/>
        </w:tabs>
        <w:rPr>
          <w:szCs w:val="24"/>
        </w:rPr>
      </w:pPr>
      <w:r w:rsidRPr="006003C5">
        <w:rPr>
          <w:szCs w:val="24"/>
        </w:rPr>
        <w:lastRenderedPageBreak/>
        <w:t>- в пунктах хозяйственно-бытового и рекреационного водопользования;</w:t>
      </w:r>
    </w:p>
    <w:p w14:paraId="3E54B41F" w14:textId="77777777" w:rsidR="00A67D95" w:rsidRPr="006003C5" w:rsidRDefault="00A67D95" w:rsidP="00A67D95">
      <w:pPr>
        <w:tabs>
          <w:tab w:val="left" w:pos="993"/>
          <w:tab w:val="left" w:pos="1134"/>
        </w:tabs>
        <w:rPr>
          <w:szCs w:val="24"/>
        </w:rPr>
      </w:pPr>
      <w:r w:rsidRPr="006003C5">
        <w:rPr>
          <w:szCs w:val="24"/>
        </w:rPr>
        <w:t>- при наличии стационарного источника воздействия (отведения сточных вод в водные объекты);</w:t>
      </w:r>
    </w:p>
    <w:p w14:paraId="528EEEF0" w14:textId="77777777" w:rsidR="00A67D95" w:rsidRPr="006003C5" w:rsidRDefault="00A67D95" w:rsidP="00A67D95">
      <w:pPr>
        <w:tabs>
          <w:tab w:val="left" w:pos="993"/>
          <w:tab w:val="left" w:pos="1134"/>
        </w:tabs>
        <w:rPr>
          <w:szCs w:val="24"/>
        </w:rPr>
      </w:pPr>
      <w:r w:rsidRPr="006003C5">
        <w:rPr>
          <w:szCs w:val="24"/>
        </w:rPr>
        <w:t>- при размещении, проектировании, строительстве, реконструкции и эксплуатации хозяйственных и других объектов, способных оказать влияние на состояние поверхностных вод.</w:t>
      </w:r>
    </w:p>
    <w:p w14:paraId="2EBF0D10" w14:textId="064BEBA0" w:rsidR="00ED2CD8" w:rsidRPr="006003C5" w:rsidRDefault="00A67D95" w:rsidP="00A67D95">
      <w:pPr>
        <w:tabs>
          <w:tab w:val="left" w:pos="993"/>
          <w:tab w:val="left" w:pos="1134"/>
        </w:tabs>
        <w:rPr>
          <w:strike/>
          <w:spacing w:val="2"/>
          <w:szCs w:val="24"/>
          <w:shd w:val="clear" w:color="auto" w:fill="FFFFFF"/>
        </w:rPr>
      </w:pPr>
      <w:r w:rsidRPr="006003C5">
        <w:rPr>
          <w:szCs w:val="24"/>
        </w:rPr>
        <w:t>Санитарно-бактериологические и санитарно-паразитологические исследования донных отложений необходимо проводить в черте населенных пунктов, а также случае их изъятия и дальнейшего применения в сельском хозяйстве</w:t>
      </w:r>
      <w:r w:rsidR="00ED2CD8" w:rsidRPr="006003C5">
        <w:rPr>
          <w:i/>
          <w:szCs w:val="24"/>
        </w:rPr>
        <w:t>.</w:t>
      </w:r>
    </w:p>
    <w:p w14:paraId="7264EA6A" w14:textId="77777777" w:rsidR="00ED2CD8" w:rsidRPr="006003C5" w:rsidRDefault="00937E77" w:rsidP="00937E77">
      <w:pPr>
        <w:tabs>
          <w:tab w:val="left" w:pos="993"/>
          <w:tab w:val="left" w:pos="1134"/>
        </w:tabs>
        <w:rPr>
          <w:spacing w:val="2"/>
          <w:szCs w:val="24"/>
          <w:shd w:val="clear" w:color="auto" w:fill="FFFFFF"/>
        </w:rPr>
      </w:pPr>
      <w:r w:rsidRPr="006003C5">
        <w:rPr>
          <w:szCs w:val="24"/>
        </w:rPr>
        <w:t xml:space="preserve">5.17.5 </w:t>
      </w:r>
      <w:r w:rsidR="00ED2CD8" w:rsidRPr="006003C5">
        <w:rPr>
          <w:szCs w:val="24"/>
        </w:rPr>
        <w:t>При наличии информации</w:t>
      </w:r>
      <w:r w:rsidR="001F4176" w:rsidRPr="006003C5">
        <w:rPr>
          <w:szCs w:val="24"/>
        </w:rPr>
        <w:t>,</w:t>
      </w:r>
      <w:r w:rsidR="009F0412" w:rsidRPr="006003C5">
        <w:rPr>
          <w:szCs w:val="24"/>
        </w:rPr>
        <w:t xml:space="preserve"> подтвержденной справкой</w:t>
      </w:r>
      <w:r w:rsidR="005B67B1" w:rsidRPr="006003C5">
        <w:rPr>
          <w:szCs w:val="24"/>
        </w:rPr>
        <w:t xml:space="preserve"> (</w:t>
      </w:r>
      <w:r w:rsidR="009F0412" w:rsidRPr="006003C5">
        <w:rPr>
          <w:szCs w:val="24"/>
        </w:rPr>
        <w:t>письмом</w:t>
      </w:r>
      <w:r w:rsidR="005B67B1" w:rsidRPr="006003C5">
        <w:rPr>
          <w:szCs w:val="24"/>
        </w:rPr>
        <w:t>)</w:t>
      </w:r>
      <w:r w:rsidR="009F0412" w:rsidRPr="006003C5">
        <w:rPr>
          <w:szCs w:val="24"/>
        </w:rPr>
        <w:t xml:space="preserve"> от специально уполномоченного федерального, регионального или местного органа исполнительной власти</w:t>
      </w:r>
      <w:r w:rsidR="000B4E6E" w:rsidRPr="006003C5">
        <w:rPr>
          <w:szCs w:val="24"/>
        </w:rPr>
        <w:t>,</w:t>
      </w:r>
      <w:r w:rsidR="00ED2CD8" w:rsidRPr="006003C5">
        <w:rPr>
          <w:szCs w:val="24"/>
        </w:rPr>
        <w:t xml:space="preserve"> о возможном микробиологическом загрязнении и/или опасности заражённости компонентов окружающей среды (представителей фауны, почв, природных вод и донных отложений)</w:t>
      </w:r>
      <w:r w:rsidR="000F7E5D" w:rsidRPr="006003C5">
        <w:rPr>
          <w:szCs w:val="24"/>
        </w:rPr>
        <w:t>,</w:t>
      </w:r>
      <w:r w:rsidR="00ED2CD8" w:rsidRPr="006003C5">
        <w:rPr>
          <w:szCs w:val="24"/>
        </w:rPr>
        <w:t xml:space="preserve"> санитарно-эпидемиологические исследования всех компонентов проводятся обязательно</w:t>
      </w:r>
      <w:r w:rsidR="000F5F14" w:rsidRPr="006003C5">
        <w:rPr>
          <w:szCs w:val="24"/>
        </w:rPr>
        <w:t>,</w:t>
      </w:r>
      <w:r w:rsidR="00ED2CD8" w:rsidRPr="006003C5">
        <w:rPr>
          <w:szCs w:val="24"/>
        </w:rPr>
        <w:t xml:space="preserve"> независимо от функционального назначения земель и объектов градостроительной деятельности.</w:t>
      </w:r>
    </w:p>
    <w:p w14:paraId="2481C8EA" w14:textId="77777777" w:rsidR="00ED2CD8" w:rsidRPr="006003C5" w:rsidRDefault="00937E77" w:rsidP="00937E77">
      <w:pPr>
        <w:tabs>
          <w:tab w:val="left" w:pos="993"/>
          <w:tab w:val="left" w:pos="1134"/>
        </w:tabs>
        <w:rPr>
          <w:szCs w:val="24"/>
        </w:rPr>
      </w:pPr>
      <w:r w:rsidRPr="006003C5">
        <w:rPr>
          <w:szCs w:val="24"/>
        </w:rPr>
        <w:t xml:space="preserve">5.17.6 </w:t>
      </w:r>
      <w:r w:rsidR="00ED2CD8" w:rsidRPr="006003C5">
        <w:rPr>
          <w:szCs w:val="24"/>
        </w:rPr>
        <w:t xml:space="preserve">Для определения степени эпидемиологической опасности почв, природных вод и донных отложений проводят отбор проб в соответствии с </w:t>
      </w:r>
      <w:r w:rsidR="008A40A3" w:rsidRPr="006003C5">
        <w:rPr>
          <w:szCs w:val="24"/>
        </w:rPr>
        <w:t>5.24.2</w:t>
      </w:r>
      <w:r w:rsidR="00585DF2" w:rsidRPr="006003C5">
        <w:rPr>
          <w:szCs w:val="24"/>
        </w:rPr>
        <w:t>, 5.24.3, 5.24.5.</w:t>
      </w:r>
    </w:p>
    <w:p w14:paraId="22057BC5" w14:textId="77777777" w:rsidR="00ED2CD8" w:rsidRPr="006003C5" w:rsidRDefault="00937E77" w:rsidP="00770DAE">
      <w:pPr>
        <w:tabs>
          <w:tab w:val="left" w:pos="993"/>
          <w:tab w:val="left" w:pos="1134"/>
        </w:tabs>
        <w:rPr>
          <w:rStyle w:val="apple-converted-space"/>
          <w:szCs w:val="24"/>
        </w:rPr>
      </w:pPr>
      <w:r w:rsidRPr="006003C5">
        <w:rPr>
          <w:szCs w:val="24"/>
        </w:rPr>
        <w:t xml:space="preserve">5.17.7 </w:t>
      </w:r>
      <w:r w:rsidR="00ED2CD8" w:rsidRPr="006003C5">
        <w:rPr>
          <w:szCs w:val="24"/>
        </w:rPr>
        <w:t xml:space="preserve">Оценку </w:t>
      </w:r>
      <w:r w:rsidR="00ED2CD8" w:rsidRPr="006003C5">
        <w:rPr>
          <w:szCs w:val="24"/>
          <w:shd w:val="clear" w:color="auto" w:fill="FFFFFF"/>
        </w:rPr>
        <w:t>санитарно-эпидемического состояния почвы, природных вод, донных отложений</w:t>
      </w:r>
      <w:r w:rsidR="00CE43FA" w:rsidRPr="006003C5">
        <w:rPr>
          <w:rStyle w:val="apple-converted-space"/>
          <w:szCs w:val="24"/>
          <w:shd w:val="clear" w:color="auto" w:fill="FFFFFF"/>
        </w:rPr>
        <w:t xml:space="preserve"> </w:t>
      </w:r>
      <w:r w:rsidR="00ED2CD8" w:rsidRPr="006003C5">
        <w:rPr>
          <w:rStyle w:val="apple-converted-space"/>
          <w:szCs w:val="24"/>
          <w:shd w:val="clear" w:color="auto" w:fill="FFFFFF"/>
        </w:rPr>
        <w:t>следует проводить на основе установленной системы санитарно-гигиенических критериев.</w:t>
      </w:r>
    </w:p>
    <w:p w14:paraId="476A0856" w14:textId="76DE4479" w:rsidR="00ED2CD8" w:rsidRPr="006003C5" w:rsidRDefault="00937E77" w:rsidP="00770DAE">
      <w:pPr>
        <w:tabs>
          <w:tab w:val="left" w:pos="993"/>
          <w:tab w:val="left" w:pos="1134"/>
        </w:tabs>
        <w:rPr>
          <w:rStyle w:val="apple-converted-space"/>
          <w:szCs w:val="24"/>
        </w:rPr>
      </w:pPr>
      <w:r w:rsidRPr="006003C5">
        <w:rPr>
          <w:szCs w:val="24"/>
        </w:rPr>
        <w:t xml:space="preserve">5.17.8 </w:t>
      </w:r>
      <w:r w:rsidR="00ED2CD8" w:rsidRPr="006003C5">
        <w:rPr>
          <w:szCs w:val="24"/>
        </w:rPr>
        <w:t xml:space="preserve">Оценку санитарно-эпидемического состояния почвы </w:t>
      </w:r>
      <w:r w:rsidR="00493956" w:rsidRPr="006003C5">
        <w:rPr>
          <w:szCs w:val="24"/>
        </w:rPr>
        <w:t>следует</w:t>
      </w:r>
      <w:r w:rsidR="00ED2CD8" w:rsidRPr="006003C5">
        <w:rPr>
          <w:szCs w:val="24"/>
        </w:rPr>
        <w:t xml:space="preserve"> выполн</w:t>
      </w:r>
      <w:r w:rsidR="00FB7A90" w:rsidRPr="006003C5">
        <w:rPr>
          <w:szCs w:val="24"/>
        </w:rPr>
        <w:t>я</w:t>
      </w:r>
      <w:r w:rsidR="00ED2CD8" w:rsidRPr="006003C5">
        <w:rPr>
          <w:szCs w:val="24"/>
        </w:rPr>
        <w:t xml:space="preserve">ть в соответствии </w:t>
      </w:r>
      <w:r w:rsidR="00ED2CD8" w:rsidRPr="006003C5">
        <w:rPr>
          <w:rStyle w:val="apple-converted-space"/>
          <w:szCs w:val="24"/>
          <w:shd w:val="clear" w:color="auto" w:fill="FFFFFF"/>
        </w:rPr>
        <w:t>табл</w:t>
      </w:r>
      <w:r w:rsidR="003C6875" w:rsidRPr="006003C5">
        <w:rPr>
          <w:rStyle w:val="apple-converted-space"/>
          <w:szCs w:val="24"/>
          <w:shd w:val="clear" w:color="auto" w:fill="FFFFFF"/>
        </w:rPr>
        <w:t>ицей</w:t>
      </w:r>
      <w:r w:rsidR="00ED2CD8" w:rsidRPr="006003C5">
        <w:rPr>
          <w:rStyle w:val="apple-converted-space"/>
          <w:szCs w:val="24"/>
          <w:shd w:val="clear" w:color="auto" w:fill="FFFFFF"/>
        </w:rPr>
        <w:t xml:space="preserve"> </w:t>
      </w:r>
      <w:r w:rsidR="007A3E83" w:rsidRPr="006003C5">
        <w:rPr>
          <w:rStyle w:val="apple-converted-space"/>
          <w:szCs w:val="24"/>
          <w:shd w:val="clear" w:color="auto" w:fill="FFFFFF"/>
        </w:rPr>
        <w:t>4</w:t>
      </w:r>
      <w:r w:rsidRPr="006003C5">
        <w:rPr>
          <w:rStyle w:val="apple-converted-space"/>
          <w:szCs w:val="24"/>
          <w:shd w:val="clear" w:color="auto" w:fill="FFFFFF"/>
        </w:rPr>
        <w:t>.</w:t>
      </w:r>
    </w:p>
    <w:p w14:paraId="49CEA7EE" w14:textId="057EB5FE" w:rsidR="00ED2CD8" w:rsidRPr="006003C5" w:rsidRDefault="00ED2CD8" w:rsidP="00B557DD">
      <w:pPr>
        <w:rPr>
          <w:rFonts w:eastAsia="TimesNewRomanPSMT"/>
          <w:szCs w:val="24"/>
          <w:lang w:eastAsia="en-US"/>
        </w:rPr>
      </w:pPr>
      <w:r w:rsidRPr="006003C5">
        <w:rPr>
          <w:spacing w:val="2"/>
          <w:szCs w:val="24"/>
        </w:rPr>
        <w:t xml:space="preserve">Безопасность поверхностной воды в эпидемическом отношении определяется ее соответствием бактериологическим и паразитологическим </w:t>
      </w:r>
      <w:r w:rsidR="00A136AD" w:rsidRPr="006003C5">
        <w:rPr>
          <w:spacing w:val="2"/>
          <w:szCs w:val="24"/>
        </w:rPr>
        <w:t>требованиям</w:t>
      </w:r>
      <w:r w:rsidR="00585DF2" w:rsidRPr="006003C5">
        <w:rPr>
          <w:spacing w:val="2"/>
          <w:szCs w:val="24"/>
        </w:rPr>
        <w:t>, приведенны</w:t>
      </w:r>
      <w:r w:rsidR="00B63476" w:rsidRPr="006003C5">
        <w:rPr>
          <w:spacing w:val="2"/>
          <w:szCs w:val="24"/>
        </w:rPr>
        <w:t>ми</w:t>
      </w:r>
      <w:r w:rsidR="00585DF2" w:rsidRPr="006003C5">
        <w:rPr>
          <w:spacing w:val="2"/>
          <w:szCs w:val="24"/>
        </w:rPr>
        <w:t xml:space="preserve"> в</w:t>
      </w:r>
      <w:r w:rsidR="00960660" w:rsidRPr="006003C5">
        <w:rPr>
          <w:spacing w:val="2"/>
          <w:szCs w:val="24"/>
        </w:rPr>
        <w:t xml:space="preserve"> </w:t>
      </w:r>
      <w:r w:rsidRPr="006003C5">
        <w:rPr>
          <w:rFonts w:eastAsia="TimesNewRomanPSMT"/>
          <w:szCs w:val="24"/>
          <w:lang w:eastAsia="en-US"/>
        </w:rPr>
        <w:t xml:space="preserve">таблице </w:t>
      </w:r>
      <w:r w:rsidR="00F64ECB" w:rsidRPr="006003C5">
        <w:rPr>
          <w:rFonts w:eastAsia="TimesNewRomanPSMT"/>
          <w:szCs w:val="24"/>
          <w:lang w:eastAsia="en-US"/>
        </w:rPr>
        <w:t>1</w:t>
      </w:r>
      <w:r w:rsidR="004D7BD3" w:rsidRPr="006003C5">
        <w:rPr>
          <w:rFonts w:eastAsia="TimesNewRomanPSMT"/>
          <w:szCs w:val="24"/>
          <w:lang w:eastAsia="en-US"/>
        </w:rPr>
        <w:t>1</w:t>
      </w:r>
      <w:r w:rsidRPr="006003C5">
        <w:rPr>
          <w:rFonts w:eastAsia="TimesNewRomanPSMT"/>
          <w:szCs w:val="24"/>
          <w:lang w:eastAsia="en-US"/>
        </w:rPr>
        <w:t>.</w:t>
      </w:r>
    </w:p>
    <w:p w14:paraId="180D2364" w14:textId="132C5E5F" w:rsidR="00ED2CD8" w:rsidRPr="006003C5" w:rsidRDefault="00ED2CD8" w:rsidP="004D7BD3">
      <w:pPr>
        <w:ind w:left="1418" w:hanging="1418"/>
        <w:rPr>
          <w:b/>
          <w:szCs w:val="24"/>
        </w:rPr>
      </w:pPr>
      <w:r w:rsidRPr="006003C5">
        <w:rPr>
          <w:b/>
          <w:spacing w:val="40"/>
        </w:rPr>
        <w:t xml:space="preserve">Таблица </w:t>
      </w:r>
      <w:r w:rsidR="00F64ECB" w:rsidRPr="006003C5">
        <w:rPr>
          <w:b/>
          <w:spacing w:val="40"/>
        </w:rPr>
        <w:t>1</w:t>
      </w:r>
      <w:r w:rsidR="004D7BD3" w:rsidRPr="006003C5">
        <w:rPr>
          <w:b/>
          <w:spacing w:val="40"/>
        </w:rPr>
        <w:t>1</w:t>
      </w:r>
      <w:r w:rsidRPr="006003C5">
        <w:rPr>
          <w:b/>
          <w:spacing w:val="40"/>
        </w:rPr>
        <w:t xml:space="preserve"> –</w:t>
      </w:r>
      <w:r w:rsidRPr="006003C5">
        <w:rPr>
          <w:b/>
          <w:szCs w:val="24"/>
        </w:rPr>
        <w:t xml:space="preserve"> С</w:t>
      </w:r>
      <w:r w:rsidRPr="006003C5">
        <w:rPr>
          <w:b/>
          <w:szCs w:val="24"/>
          <w:shd w:val="clear" w:color="auto" w:fill="FFFFFF"/>
        </w:rPr>
        <w:t>анитарно-эпидемиологические т</w:t>
      </w:r>
      <w:r w:rsidRPr="006003C5">
        <w:rPr>
          <w:b/>
          <w:szCs w:val="24"/>
        </w:rPr>
        <w:t>ребования к составу и свойствам воды водных объектов в местах питьевого, хозяйственно-бытового и рекреационного водопользования</w:t>
      </w:r>
    </w:p>
    <w:tbl>
      <w:tblPr>
        <w:tblW w:w="9042" w:type="dxa"/>
        <w:tblInd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748"/>
        <w:gridCol w:w="2601"/>
        <w:gridCol w:w="2693"/>
      </w:tblGrid>
      <w:tr w:rsidR="006003C5" w:rsidRPr="006003C5" w14:paraId="27747FDE" w14:textId="77777777" w:rsidTr="0044669D">
        <w:trPr>
          <w:trHeight w:val="519"/>
          <w:tblHeader/>
        </w:trPr>
        <w:tc>
          <w:tcPr>
            <w:tcW w:w="3748" w:type="dxa"/>
            <w:vMerge w:val="restart"/>
            <w:vAlign w:val="center"/>
          </w:tcPr>
          <w:p w14:paraId="4B136335" w14:textId="77777777" w:rsidR="00ED2CD8" w:rsidRPr="006003C5" w:rsidRDefault="00ED2CD8" w:rsidP="0043608D">
            <w:pPr>
              <w:spacing w:line="240" w:lineRule="auto"/>
              <w:ind w:left="112" w:right="79" w:firstLine="284"/>
              <w:contextualSpacing/>
              <w:jc w:val="center"/>
              <w:rPr>
                <w:sz w:val="22"/>
                <w:szCs w:val="22"/>
              </w:rPr>
            </w:pPr>
            <w:r w:rsidRPr="006003C5">
              <w:rPr>
                <w:sz w:val="22"/>
                <w:szCs w:val="22"/>
              </w:rPr>
              <w:lastRenderedPageBreak/>
              <w:t>Показатели эпидемической опасности</w:t>
            </w:r>
          </w:p>
        </w:tc>
        <w:tc>
          <w:tcPr>
            <w:tcW w:w="5294" w:type="dxa"/>
            <w:gridSpan w:val="2"/>
            <w:vAlign w:val="center"/>
          </w:tcPr>
          <w:p w14:paraId="41D1C4B7" w14:textId="77777777" w:rsidR="00ED2CD8" w:rsidRPr="006003C5" w:rsidRDefault="00ED2CD8" w:rsidP="0004109F">
            <w:pPr>
              <w:spacing w:line="240" w:lineRule="auto"/>
              <w:ind w:right="138" w:firstLine="0"/>
              <w:contextualSpacing/>
              <w:jc w:val="center"/>
              <w:rPr>
                <w:sz w:val="22"/>
                <w:szCs w:val="22"/>
              </w:rPr>
            </w:pPr>
            <w:r w:rsidRPr="006003C5">
              <w:rPr>
                <w:sz w:val="22"/>
                <w:szCs w:val="22"/>
              </w:rPr>
              <w:t>Категории водопользования</w:t>
            </w:r>
          </w:p>
        </w:tc>
      </w:tr>
      <w:tr w:rsidR="006003C5" w:rsidRPr="006003C5" w14:paraId="41616AF3" w14:textId="77777777" w:rsidTr="00413F4B">
        <w:trPr>
          <w:trHeight w:val="1524"/>
          <w:tblHeader/>
        </w:trPr>
        <w:tc>
          <w:tcPr>
            <w:tcW w:w="3748" w:type="dxa"/>
            <w:vMerge/>
            <w:tcBorders>
              <w:bottom w:val="double" w:sz="4" w:space="0" w:color="auto"/>
            </w:tcBorders>
          </w:tcPr>
          <w:p w14:paraId="3B5A23E4" w14:textId="77777777" w:rsidR="00ED2CD8" w:rsidRPr="006003C5" w:rsidRDefault="00ED2CD8" w:rsidP="0043608D">
            <w:pPr>
              <w:spacing w:line="240" w:lineRule="auto"/>
              <w:ind w:left="112" w:right="79" w:firstLine="284"/>
              <w:contextualSpacing/>
              <w:rPr>
                <w:sz w:val="22"/>
                <w:szCs w:val="22"/>
              </w:rPr>
            </w:pPr>
          </w:p>
        </w:tc>
        <w:tc>
          <w:tcPr>
            <w:tcW w:w="2601" w:type="dxa"/>
            <w:tcBorders>
              <w:bottom w:val="double" w:sz="4" w:space="0" w:color="auto"/>
            </w:tcBorders>
            <w:vAlign w:val="center"/>
          </w:tcPr>
          <w:p w14:paraId="0C1FBD2B" w14:textId="77777777" w:rsidR="00ED2CD8" w:rsidRPr="006003C5" w:rsidRDefault="00ED2CD8" w:rsidP="00823C16">
            <w:pPr>
              <w:spacing w:line="240" w:lineRule="auto"/>
              <w:ind w:left="59" w:right="138" w:firstLine="0"/>
              <w:contextualSpacing/>
              <w:rPr>
                <w:sz w:val="22"/>
                <w:szCs w:val="22"/>
              </w:rPr>
            </w:pPr>
            <w:r w:rsidRPr="006003C5">
              <w:rPr>
                <w:sz w:val="22"/>
                <w:szCs w:val="22"/>
              </w:rPr>
              <w:t>для питьевого и хозяйственно-бытового водоснабжения, а также для водоснабжения пищевых предприятий</w:t>
            </w:r>
          </w:p>
        </w:tc>
        <w:tc>
          <w:tcPr>
            <w:tcW w:w="2693" w:type="dxa"/>
            <w:tcBorders>
              <w:bottom w:val="double" w:sz="4" w:space="0" w:color="auto"/>
            </w:tcBorders>
            <w:vAlign w:val="center"/>
          </w:tcPr>
          <w:p w14:paraId="38A8DE35" w14:textId="77777777" w:rsidR="00ED2CD8" w:rsidRPr="006003C5" w:rsidRDefault="00ED2CD8" w:rsidP="00823C16">
            <w:pPr>
              <w:spacing w:line="240" w:lineRule="auto"/>
              <w:ind w:left="59" w:right="138" w:firstLine="0"/>
              <w:contextualSpacing/>
              <w:rPr>
                <w:sz w:val="22"/>
                <w:szCs w:val="22"/>
              </w:rPr>
            </w:pPr>
            <w:r w:rsidRPr="006003C5">
              <w:rPr>
                <w:sz w:val="22"/>
                <w:szCs w:val="22"/>
              </w:rPr>
              <w:t>для рекреационного водопользования, а также в черте населенных мест</w:t>
            </w:r>
          </w:p>
        </w:tc>
      </w:tr>
      <w:tr w:rsidR="006003C5" w:rsidRPr="006003C5" w14:paraId="05C58072" w14:textId="77777777" w:rsidTr="0044669D">
        <w:trPr>
          <w:trHeight w:val="848"/>
        </w:trPr>
        <w:tc>
          <w:tcPr>
            <w:tcW w:w="3748" w:type="dxa"/>
            <w:tcBorders>
              <w:top w:val="double" w:sz="4" w:space="0" w:color="auto"/>
            </w:tcBorders>
            <w:vAlign w:val="center"/>
            <w:hideMark/>
          </w:tcPr>
          <w:p w14:paraId="5150C1FF" w14:textId="77777777" w:rsidR="00ED2CD8" w:rsidRPr="006003C5" w:rsidRDefault="00A85731" w:rsidP="00823C16">
            <w:pPr>
              <w:spacing w:line="240" w:lineRule="auto"/>
              <w:ind w:left="112" w:right="79" w:firstLine="5"/>
              <w:contextualSpacing/>
              <w:rPr>
                <w:sz w:val="22"/>
                <w:szCs w:val="22"/>
              </w:rPr>
            </w:pPr>
            <w:r w:rsidRPr="006003C5">
              <w:rPr>
                <w:sz w:val="22"/>
                <w:szCs w:val="22"/>
                <w:u w:val="single"/>
              </w:rPr>
              <w:t>Вирусы</w:t>
            </w:r>
            <w:r w:rsidR="00B978DB" w:rsidRPr="006003C5">
              <w:rPr>
                <w:sz w:val="22"/>
                <w:szCs w:val="22"/>
                <w:u w:val="single"/>
              </w:rPr>
              <w:t xml:space="preserve"> </w:t>
            </w:r>
            <w:r w:rsidRPr="006003C5">
              <w:rPr>
                <w:sz w:val="22"/>
                <w:szCs w:val="22"/>
                <w:u w:val="single"/>
              </w:rPr>
              <w:t>и бактерии</w:t>
            </w:r>
            <w:r w:rsidRPr="006003C5">
              <w:rPr>
                <w:sz w:val="22"/>
                <w:szCs w:val="22"/>
              </w:rPr>
              <w:t xml:space="preserve"> –</w:t>
            </w:r>
            <w:r w:rsidR="00B978DB" w:rsidRPr="006003C5">
              <w:rPr>
                <w:sz w:val="22"/>
                <w:szCs w:val="22"/>
              </w:rPr>
              <w:t xml:space="preserve"> </w:t>
            </w:r>
            <w:r w:rsidR="00011F1A" w:rsidRPr="006003C5">
              <w:rPr>
                <w:sz w:val="22"/>
                <w:szCs w:val="22"/>
              </w:rPr>
              <w:t>в</w:t>
            </w:r>
            <w:r w:rsidR="00ED2CD8" w:rsidRPr="006003C5">
              <w:rPr>
                <w:sz w:val="22"/>
                <w:szCs w:val="22"/>
              </w:rPr>
              <w:t>озбудители кишечных инфекций</w:t>
            </w:r>
          </w:p>
        </w:tc>
        <w:tc>
          <w:tcPr>
            <w:tcW w:w="5294" w:type="dxa"/>
            <w:gridSpan w:val="2"/>
            <w:vAlign w:val="center"/>
            <w:hideMark/>
          </w:tcPr>
          <w:p w14:paraId="222F25AF" w14:textId="77777777" w:rsidR="00ED2CD8" w:rsidRPr="006003C5" w:rsidRDefault="00ED2CD8" w:rsidP="00823C16">
            <w:pPr>
              <w:spacing w:line="240" w:lineRule="auto"/>
              <w:ind w:left="59" w:right="138" w:firstLine="0"/>
              <w:contextualSpacing/>
              <w:rPr>
                <w:sz w:val="22"/>
                <w:szCs w:val="22"/>
              </w:rPr>
            </w:pPr>
            <w:r w:rsidRPr="006003C5">
              <w:rPr>
                <w:sz w:val="22"/>
                <w:szCs w:val="22"/>
              </w:rPr>
              <w:t>Вода не должна содержать возбудителей кишечных инфекций</w:t>
            </w:r>
          </w:p>
        </w:tc>
      </w:tr>
      <w:tr w:rsidR="006003C5" w:rsidRPr="006003C5" w14:paraId="2F0D06ED" w14:textId="77777777" w:rsidTr="0044669D">
        <w:trPr>
          <w:trHeight w:val="1410"/>
        </w:trPr>
        <w:tc>
          <w:tcPr>
            <w:tcW w:w="3748" w:type="dxa"/>
            <w:vAlign w:val="center"/>
            <w:hideMark/>
          </w:tcPr>
          <w:p w14:paraId="04DD4F0A" w14:textId="77777777" w:rsidR="00ED2CD8" w:rsidRPr="006003C5" w:rsidRDefault="00011F1A" w:rsidP="00823C16">
            <w:pPr>
              <w:spacing w:line="240" w:lineRule="auto"/>
              <w:ind w:left="112" w:right="79" w:firstLine="5"/>
              <w:contextualSpacing/>
              <w:rPr>
                <w:sz w:val="22"/>
                <w:szCs w:val="22"/>
              </w:rPr>
            </w:pPr>
            <w:r w:rsidRPr="006003C5">
              <w:rPr>
                <w:sz w:val="22"/>
                <w:szCs w:val="22"/>
                <w:u w:val="single"/>
              </w:rPr>
              <w:t>Простейшие</w:t>
            </w:r>
            <w:r w:rsidR="00F12BC2" w:rsidRPr="006003C5">
              <w:rPr>
                <w:sz w:val="22"/>
                <w:szCs w:val="22"/>
              </w:rPr>
              <w:t xml:space="preserve"> – ж</w:t>
            </w:r>
            <w:r w:rsidR="00ED2CD8" w:rsidRPr="006003C5">
              <w:rPr>
                <w:sz w:val="22"/>
                <w:szCs w:val="22"/>
              </w:rPr>
              <w:t xml:space="preserve">изнеспособные яйца гельминтов (аскарид, власоглав, </w:t>
            </w:r>
            <w:proofErr w:type="spellStart"/>
            <w:r w:rsidR="00ED2CD8" w:rsidRPr="006003C5">
              <w:rPr>
                <w:sz w:val="22"/>
                <w:szCs w:val="22"/>
              </w:rPr>
              <w:t>токсокар</w:t>
            </w:r>
            <w:proofErr w:type="spellEnd"/>
            <w:r w:rsidR="00ED2CD8" w:rsidRPr="006003C5">
              <w:rPr>
                <w:sz w:val="22"/>
                <w:szCs w:val="22"/>
              </w:rPr>
              <w:t xml:space="preserve">, </w:t>
            </w:r>
            <w:proofErr w:type="spellStart"/>
            <w:r w:rsidR="00ED2CD8" w:rsidRPr="006003C5">
              <w:rPr>
                <w:sz w:val="22"/>
                <w:szCs w:val="22"/>
              </w:rPr>
              <w:t>фасциол</w:t>
            </w:r>
            <w:proofErr w:type="spellEnd"/>
            <w:r w:rsidR="00ED2CD8" w:rsidRPr="006003C5">
              <w:rPr>
                <w:sz w:val="22"/>
                <w:szCs w:val="22"/>
              </w:rPr>
              <w:t xml:space="preserve">), </w:t>
            </w:r>
            <w:proofErr w:type="spellStart"/>
            <w:r w:rsidR="00ED2CD8" w:rsidRPr="006003C5">
              <w:rPr>
                <w:sz w:val="22"/>
                <w:szCs w:val="22"/>
              </w:rPr>
              <w:t>онкосферы</w:t>
            </w:r>
            <w:proofErr w:type="spellEnd"/>
            <w:r w:rsidR="00ED2CD8" w:rsidRPr="006003C5">
              <w:rPr>
                <w:sz w:val="22"/>
                <w:szCs w:val="22"/>
              </w:rPr>
              <w:t xml:space="preserve"> </w:t>
            </w:r>
            <w:proofErr w:type="spellStart"/>
            <w:r w:rsidR="00ED2CD8" w:rsidRPr="006003C5">
              <w:rPr>
                <w:sz w:val="22"/>
                <w:szCs w:val="22"/>
              </w:rPr>
              <w:t>тениид</w:t>
            </w:r>
            <w:proofErr w:type="spellEnd"/>
            <w:r w:rsidR="00ED2CD8" w:rsidRPr="006003C5">
              <w:rPr>
                <w:sz w:val="22"/>
                <w:szCs w:val="22"/>
              </w:rPr>
              <w:t xml:space="preserve"> и жизнеспособные цисты патогенных кишечных простейших</w:t>
            </w:r>
          </w:p>
        </w:tc>
        <w:tc>
          <w:tcPr>
            <w:tcW w:w="5294" w:type="dxa"/>
            <w:gridSpan w:val="2"/>
            <w:vAlign w:val="center"/>
            <w:hideMark/>
          </w:tcPr>
          <w:p w14:paraId="392DD9E5" w14:textId="77777777" w:rsidR="00ED2CD8" w:rsidRPr="006003C5" w:rsidRDefault="00ED2CD8" w:rsidP="00823C16">
            <w:pPr>
              <w:spacing w:line="240" w:lineRule="auto"/>
              <w:ind w:left="59" w:right="138" w:firstLine="0"/>
              <w:contextualSpacing/>
              <w:rPr>
                <w:sz w:val="22"/>
                <w:szCs w:val="22"/>
              </w:rPr>
            </w:pPr>
            <w:r w:rsidRPr="006003C5">
              <w:rPr>
                <w:sz w:val="22"/>
                <w:szCs w:val="22"/>
              </w:rPr>
              <w:t>Не должны содержаться в 25 л воды</w:t>
            </w:r>
          </w:p>
        </w:tc>
      </w:tr>
      <w:tr w:rsidR="006003C5" w:rsidRPr="006003C5" w14:paraId="6BC1F32D" w14:textId="77777777" w:rsidTr="00413F4B">
        <w:trPr>
          <w:trHeight w:val="682"/>
        </w:trPr>
        <w:tc>
          <w:tcPr>
            <w:tcW w:w="3748" w:type="dxa"/>
            <w:vAlign w:val="center"/>
            <w:hideMark/>
          </w:tcPr>
          <w:p w14:paraId="21CF78AF" w14:textId="77777777" w:rsidR="00ED2CD8" w:rsidRPr="006003C5" w:rsidRDefault="00823C16" w:rsidP="00823C16">
            <w:pPr>
              <w:spacing w:line="240" w:lineRule="auto"/>
              <w:ind w:left="112" w:right="79" w:firstLine="5"/>
              <w:contextualSpacing/>
              <w:rPr>
                <w:sz w:val="22"/>
                <w:szCs w:val="22"/>
              </w:rPr>
            </w:pPr>
            <w:r w:rsidRPr="006003C5">
              <w:rPr>
                <w:sz w:val="22"/>
                <w:szCs w:val="22"/>
                <w:u w:val="single"/>
              </w:rPr>
              <w:t>Бактерии</w:t>
            </w:r>
            <w:r w:rsidRPr="006003C5">
              <w:rPr>
                <w:sz w:val="22"/>
                <w:szCs w:val="22"/>
              </w:rPr>
              <w:t xml:space="preserve"> – </w:t>
            </w:r>
            <w:proofErr w:type="spellStart"/>
            <w:r w:rsidRPr="006003C5">
              <w:rPr>
                <w:sz w:val="22"/>
                <w:szCs w:val="22"/>
              </w:rPr>
              <w:t>термотолерантные</w:t>
            </w:r>
            <w:proofErr w:type="spellEnd"/>
            <w:r w:rsidRPr="006003C5">
              <w:rPr>
                <w:sz w:val="22"/>
                <w:szCs w:val="22"/>
              </w:rPr>
              <w:t xml:space="preserve"> </w:t>
            </w:r>
            <w:proofErr w:type="spellStart"/>
            <w:r w:rsidR="00ED2CD8" w:rsidRPr="006003C5">
              <w:rPr>
                <w:sz w:val="22"/>
                <w:szCs w:val="22"/>
              </w:rPr>
              <w:t>колиформные</w:t>
            </w:r>
            <w:proofErr w:type="spellEnd"/>
            <w:r w:rsidR="00ED2CD8" w:rsidRPr="006003C5">
              <w:rPr>
                <w:sz w:val="22"/>
                <w:szCs w:val="22"/>
              </w:rPr>
              <w:t xml:space="preserve"> бактерии*</w:t>
            </w:r>
          </w:p>
        </w:tc>
        <w:tc>
          <w:tcPr>
            <w:tcW w:w="2601" w:type="dxa"/>
            <w:vAlign w:val="center"/>
            <w:hideMark/>
          </w:tcPr>
          <w:p w14:paraId="2F558919" w14:textId="77777777" w:rsidR="00ED2CD8" w:rsidRPr="006003C5" w:rsidRDefault="00ED2CD8" w:rsidP="00823C16">
            <w:pPr>
              <w:spacing w:line="240" w:lineRule="auto"/>
              <w:ind w:left="59" w:right="138" w:firstLine="0"/>
              <w:contextualSpacing/>
              <w:rPr>
                <w:sz w:val="22"/>
                <w:szCs w:val="22"/>
              </w:rPr>
            </w:pPr>
            <w:r w:rsidRPr="006003C5">
              <w:rPr>
                <w:sz w:val="22"/>
                <w:szCs w:val="22"/>
              </w:rPr>
              <w:t>Не</w:t>
            </w:r>
            <w:r w:rsidR="0043608D" w:rsidRPr="006003C5">
              <w:rPr>
                <w:sz w:val="22"/>
                <w:szCs w:val="22"/>
              </w:rPr>
              <w:t> </w:t>
            </w:r>
            <w:r w:rsidRPr="006003C5">
              <w:rPr>
                <w:sz w:val="22"/>
                <w:szCs w:val="22"/>
              </w:rPr>
              <w:t>более 100</w:t>
            </w:r>
            <w:r w:rsidR="0043608D" w:rsidRPr="006003C5">
              <w:rPr>
                <w:sz w:val="22"/>
                <w:szCs w:val="22"/>
              </w:rPr>
              <w:t> </w:t>
            </w:r>
            <w:r w:rsidRPr="006003C5">
              <w:rPr>
                <w:sz w:val="22"/>
                <w:szCs w:val="22"/>
              </w:rPr>
              <w:t>КОЕ/100 мл*</w:t>
            </w:r>
          </w:p>
        </w:tc>
        <w:tc>
          <w:tcPr>
            <w:tcW w:w="2693" w:type="dxa"/>
            <w:vAlign w:val="center"/>
            <w:hideMark/>
          </w:tcPr>
          <w:p w14:paraId="7F794E68" w14:textId="77777777" w:rsidR="00ED2CD8" w:rsidRPr="006003C5" w:rsidRDefault="00ED2CD8" w:rsidP="00823C16">
            <w:pPr>
              <w:spacing w:line="240" w:lineRule="auto"/>
              <w:ind w:left="59" w:right="138" w:firstLine="0"/>
              <w:contextualSpacing/>
              <w:rPr>
                <w:sz w:val="22"/>
                <w:szCs w:val="22"/>
              </w:rPr>
            </w:pPr>
            <w:r w:rsidRPr="006003C5">
              <w:rPr>
                <w:sz w:val="22"/>
                <w:szCs w:val="22"/>
              </w:rPr>
              <w:t>Не</w:t>
            </w:r>
            <w:r w:rsidR="0043608D" w:rsidRPr="006003C5">
              <w:rPr>
                <w:sz w:val="22"/>
                <w:szCs w:val="22"/>
              </w:rPr>
              <w:t> </w:t>
            </w:r>
            <w:r w:rsidRPr="006003C5">
              <w:rPr>
                <w:sz w:val="22"/>
                <w:szCs w:val="22"/>
              </w:rPr>
              <w:t>более 100</w:t>
            </w:r>
            <w:r w:rsidR="0043608D" w:rsidRPr="006003C5">
              <w:rPr>
                <w:sz w:val="22"/>
                <w:szCs w:val="22"/>
              </w:rPr>
              <w:t> </w:t>
            </w:r>
            <w:r w:rsidRPr="006003C5">
              <w:rPr>
                <w:sz w:val="22"/>
                <w:szCs w:val="22"/>
              </w:rPr>
              <w:t>КОЕ/100 мл</w:t>
            </w:r>
          </w:p>
        </w:tc>
      </w:tr>
      <w:tr w:rsidR="006003C5" w:rsidRPr="006003C5" w14:paraId="2AFBD91A" w14:textId="77777777" w:rsidTr="00413F4B">
        <w:trPr>
          <w:trHeight w:val="738"/>
        </w:trPr>
        <w:tc>
          <w:tcPr>
            <w:tcW w:w="3748" w:type="dxa"/>
            <w:vAlign w:val="center"/>
            <w:hideMark/>
          </w:tcPr>
          <w:p w14:paraId="0A9AE7E2" w14:textId="77777777" w:rsidR="0043608D" w:rsidRPr="006003C5" w:rsidRDefault="0043608D" w:rsidP="00823C16">
            <w:pPr>
              <w:spacing w:line="240" w:lineRule="auto"/>
              <w:ind w:left="112" w:right="79" w:firstLine="5"/>
              <w:contextualSpacing/>
              <w:rPr>
                <w:sz w:val="22"/>
                <w:szCs w:val="22"/>
              </w:rPr>
            </w:pPr>
            <w:r w:rsidRPr="006003C5">
              <w:rPr>
                <w:sz w:val="22"/>
                <w:szCs w:val="22"/>
                <w:u w:val="single"/>
              </w:rPr>
              <w:t xml:space="preserve">Общие </w:t>
            </w:r>
            <w:proofErr w:type="spellStart"/>
            <w:r w:rsidRPr="006003C5">
              <w:rPr>
                <w:sz w:val="22"/>
                <w:szCs w:val="22"/>
                <w:u w:val="single"/>
              </w:rPr>
              <w:t>колиформные</w:t>
            </w:r>
            <w:proofErr w:type="spellEnd"/>
            <w:r w:rsidRPr="006003C5">
              <w:rPr>
                <w:sz w:val="22"/>
                <w:szCs w:val="22"/>
                <w:u w:val="single"/>
              </w:rPr>
              <w:t xml:space="preserve"> бактерии</w:t>
            </w:r>
            <w:r w:rsidRPr="006003C5">
              <w:rPr>
                <w:sz w:val="22"/>
                <w:szCs w:val="22"/>
              </w:rPr>
              <w:t>*</w:t>
            </w:r>
          </w:p>
        </w:tc>
        <w:tc>
          <w:tcPr>
            <w:tcW w:w="2601" w:type="dxa"/>
            <w:vAlign w:val="center"/>
            <w:hideMark/>
          </w:tcPr>
          <w:p w14:paraId="73BE772E" w14:textId="77777777" w:rsidR="0043608D" w:rsidRPr="006003C5" w:rsidRDefault="0043608D" w:rsidP="00823C16">
            <w:pPr>
              <w:spacing w:line="240" w:lineRule="auto"/>
              <w:ind w:left="59" w:right="138" w:firstLine="0"/>
              <w:contextualSpacing/>
              <w:rPr>
                <w:sz w:val="22"/>
                <w:szCs w:val="22"/>
              </w:rPr>
            </w:pPr>
            <w:r w:rsidRPr="006003C5">
              <w:rPr>
                <w:sz w:val="22"/>
                <w:szCs w:val="22"/>
              </w:rPr>
              <w:t>Не более 1000 КОЕ/100 мл*</w:t>
            </w:r>
          </w:p>
        </w:tc>
        <w:tc>
          <w:tcPr>
            <w:tcW w:w="2693" w:type="dxa"/>
            <w:vAlign w:val="center"/>
          </w:tcPr>
          <w:p w14:paraId="6CEF14BF" w14:textId="77777777" w:rsidR="0043608D" w:rsidRPr="006003C5" w:rsidRDefault="0043608D" w:rsidP="00823C16">
            <w:pPr>
              <w:spacing w:line="240" w:lineRule="auto"/>
              <w:ind w:left="59" w:right="138" w:firstLine="0"/>
              <w:contextualSpacing/>
              <w:rPr>
                <w:sz w:val="22"/>
                <w:szCs w:val="22"/>
              </w:rPr>
            </w:pPr>
            <w:r w:rsidRPr="006003C5">
              <w:rPr>
                <w:sz w:val="22"/>
                <w:szCs w:val="22"/>
              </w:rPr>
              <w:t>Не более 500 КОЕ/100 мл</w:t>
            </w:r>
          </w:p>
        </w:tc>
      </w:tr>
      <w:tr w:rsidR="006003C5" w:rsidRPr="006003C5" w14:paraId="5A416698" w14:textId="77777777" w:rsidTr="00823C16">
        <w:trPr>
          <w:trHeight w:val="697"/>
        </w:trPr>
        <w:tc>
          <w:tcPr>
            <w:tcW w:w="3748" w:type="dxa"/>
            <w:vAlign w:val="center"/>
            <w:hideMark/>
          </w:tcPr>
          <w:p w14:paraId="1AC47BB6" w14:textId="77777777" w:rsidR="0043608D" w:rsidRPr="006003C5" w:rsidRDefault="00823C16" w:rsidP="00823C16">
            <w:pPr>
              <w:spacing w:line="240" w:lineRule="auto"/>
              <w:ind w:left="112" w:right="79" w:firstLine="5"/>
              <w:contextualSpacing/>
              <w:rPr>
                <w:sz w:val="22"/>
                <w:szCs w:val="22"/>
              </w:rPr>
            </w:pPr>
            <w:r w:rsidRPr="006003C5">
              <w:rPr>
                <w:sz w:val="22"/>
                <w:szCs w:val="22"/>
                <w:u w:val="single"/>
              </w:rPr>
              <w:t>Бактериальные вирусы</w:t>
            </w:r>
            <w:r w:rsidRPr="006003C5">
              <w:rPr>
                <w:sz w:val="22"/>
                <w:szCs w:val="22"/>
              </w:rPr>
              <w:t xml:space="preserve"> – </w:t>
            </w:r>
            <w:proofErr w:type="spellStart"/>
            <w:r w:rsidR="0043608D" w:rsidRPr="006003C5">
              <w:rPr>
                <w:sz w:val="22"/>
                <w:szCs w:val="22"/>
              </w:rPr>
              <w:t>Колифаги</w:t>
            </w:r>
            <w:proofErr w:type="spellEnd"/>
            <w:r w:rsidR="0043608D" w:rsidRPr="006003C5">
              <w:rPr>
                <w:sz w:val="22"/>
                <w:szCs w:val="22"/>
              </w:rPr>
              <w:t>*</w:t>
            </w:r>
          </w:p>
        </w:tc>
        <w:tc>
          <w:tcPr>
            <w:tcW w:w="2601" w:type="dxa"/>
            <w:vAlign w:val="center"/>
            <w:hideMark/>
          </w:tcPr>
          <w:p w14:paraId="7ECAB09B" w14:textId="77777777" w:rsidR="0043608D" w:rsidRPr="006003C5" w:rsidRDefault="0043608D" w:rsidP="00823C16">
            <w:pPr>
              <w:spacing w:line="240" w:lineRule="auto"/>
              <w:ind w:left="59" w:right="138" w:firstLine="0"/>
              <w:contextualSpacing/>
              <w:rPr>
                <w:sz w:val="22"/>
                <w:szCs w:val="22"/>
              </w:rPr>
            </w:pPr>
            <w:r w:rsidRPr="006003C5">
              <w:rPr>
                <w:sz w:val="22"/>
                <w:szCs w:val="22"/>
              </w:rPr>
              <w:t>Не более 10 БОЕ/100</w:t>
            </w:r>
            <w:r w:rsidR="00FA63EA" w:rsidRPr="006003C5">
              <w:rPr>
                <w:sz w:val="22"/>
                <w:szCs w:val="22"/>
              </w:rPr>
              <w:t> </w:t>
            </w:r>
            <w:r w:rsidRPr="006003C5">
              <w:rPr>
                <w:sz w:val="22"/>
                <w:szCs w:val="22"/>
              </w:rPr>
              <w:t>мл*</w:t>
            </w:r>
          </w:p>
        </w:tc>
        <w:tc>
          <w:tcPr>
            <w:tcW w:w="2693" w:type="dxa"/>
            <w:vAlign w:val="center"/>
          </w:tcPr>
          <w:p w14:paraId="40E6330E" w14:textId="77777777" w:rsidR="0043608D" w:rsidRPr="006003C5" w:rsidRDefault="0043608D" w:rsidP="00823C16">
            <w:pPr>
              <w:spacing w:line="240" w:lineRule="auto"/>
              <w:ind w:left="59" w:right="138" w:firstLine="0"/>
              <w:contextualSpacing/>
              <w:rPr>
                <w:sz w:val="22"/>
                <w:szCs w:val="22"/>
              </w:rPr>
            </w:pPr>
            <w:r w:rsidRPr="006003C5">
              <w:rPr>
                <w:sz w:val="22"/>
                <w:szCs w:val="22"/>
              </w:rPr>
              <w:t>Не более 10 БОЕ/100</w:t>
            </w:r>
            <w:r w:rsidR="00FA63EA" w:rsidRPr="006003C5">
              <w:rPr>
                <w:sz w:val="22"/>
                <w:szCs w:val="22"/>
              </w:rPr>
              <w:t> </w:t>
            </w:r>
            <w:r w:rsidRPr="006003C5">
              <w:rPr>
                <w:sz w:val="22"/>
                <w:szCs w:val="22"/>
              </w:rPr>
              <w:t>мл</w:t>
            </w:r>
          </w:p>
        </w:tc>
      </w:tr>
      <w:tr w:rsidR="0004109F" w:rsidRPr="006003C5" w14:paraId="168A81EF" w14:textId="77777777" w:rsidTr="001538C8">
        <w:trPr>
          <w:trHeight w:val="1542"/>
        </w:trPr>
        <w:tc>
          <w:tcPr>
            <w:tcW w:w="9042" w:type="dxa"/>
            <w:gridSpan w:val="3"/>
            <w:vAlign w:val="center"/>
          </w:tcPr>
          <w:p w14:paraId="1A09AC23" w14:textId="77777777" w:rsidR="00846040" w:rsidRPr="006003C5" w:rsidRDefault="00846040" w:rsidP="00413F4B">
            <w:pPr>
              <w:spacing w:line="240" w:lineRule="auto"/>
              <w:ind w:left="115" w:right="135" w:firstLine="564"/>
              <w:rPr>
                <w:sz w:val="22"/>
                <w:szCs w:val="22"/>
              </w:rPr>
            </w:pPr>
            <w:r w:rsidRPr="006003C5">
              <w:rPr>
                <w:sz w:val="22"/>
                <w:szCs w:val="22"/>
              </w:rPr>
              <w:t>* – Для централизованного водоснабжения; при нецентрализованном питьевом водоснабжении вода подлежит обеззараживанию.</w:t>
            </w:r>
          </w:p>
          <w:p w14:paraId="001D892B" w14:textId="77777777" w:rsidR="00A916BF" w:rsidRPr="006003C5" w:rsidRDefault="00A916BF" w:rsidP="00413F4B">
            <w:pPr>
              <w:spacing w:line="240" w:lineRule="auto"/>
              <w:ind w:left="115" w:firstLine="564"/>
              <w:rPr>
                <w:spacing w:val="40"/>
                <w:sz w:val="22"/>
                <w:szCs w:val="22"/>
              </w:rPr>
            </w:pPr>
            <w:r w:rsidRPr="006003C5">
              <w:rPr>
                <w:spacing w:val="40"/>
                <w:sz w:val="22"/>
                <w:szCs w:val="22"/>
              </w:rPr>
              <w:t>Примечани</w:t>
            </w:r>
            <w:r w:rsidR="007836C8" w:rsidRPr="006003C5">
              <w:rPr>
                <w:spacing w:val="40"/>
                <w:sz w:val="22"/>
                <w:szCs w:val="22"/>
              </w:rPr>
              <w:t>я:</w:t>
            </w:r>
          </w:p>
          <w:p w14:paraId="0823F0EB" w14:textId="77777777" w:rsidR="00A916BF" w:rsidRPr="006003C5" w:rsidRDefault="00846040" w:rsidP="00413F4B">
            <w:pPr>
              <w:spacing w:line="240" w:lineRule="auto"/>
              <w:ind w:left="115" w:firstLine="564"/>
              <w:rPr>
                <w:sz w:val="22"/>
                <w:szCs w:val="22"/>
              </w:rPr>
            </w:pPr>
            <w:r w:rsidRPr="006003C5">
              <w:rPr>
                <w:sz w:val="22"/>
                <w:szCs w:val="22"/>
              </w:rPr>
              <w:t>1</w:t>
            </w:r>
            <w:r w:rsidR="006C029A" w:rsidRPr="006003C5">
              <w:rPr>
                <w:sz w:val="22"/>
                <w:szCs w:val="22"/>
              </w:rPr>
              <w:t>.</w:t>
            </w:r>
            <w:r w:rsidR="00A916BF" w:rsidRPr="006003C5">
              <w:rPr>
                <w:sz w:val="22"/>
                <w:szCs w:val="22"/>
              </w:rPr>
              <w:t xml:space="preserve"> Критерии могут использоваться при эпидемиологической оценке подземных вод в местах питьевого, хозяйственно-бытового и рекреационного водопользования.</w:t>
            </w:r>
          </w:p>
          <w:p w14:paraId="65DE26FC" w14:textId="77777777" w:rsidR="00A03056" w:rsidRPr="006003C5" w:rsidRDefault="00846040" w:rsidP="00413F4B">
            <w:pPr>
              <w:spacing w:line="240" w:lineRule="auto"/>
              <w:ind w:left="115" w:firstLine="564"/>
              <w:rPr>
                <w:sz w:val="22"/>
                <w:szCs w:val="22"/>
              </w:rPr>
            </w:pPr>
            <w:r w:rsidRPr="006003C5">
              <w:rPr>
                <w:sz w:val="22"/>
                <w:szCs w:val="22"/>
              </w:rPr>
              <w:t>2</w:t>
            </w:r>
            <w:r w:rsidR="006C029A" w:rsidRPr="006003C5">
              <w:rPr>
                <w:sz w:val="22"/>
                <w:szCs w:val="22"/>
              </w:rPr>
              <w:t>.</w:t>
            </w:r>
            <w:r w:rsidR="00A03056" w:rsidRPr="006003C5">
              <w:rPr>
                <w:sz w:val="22"/>
                <w:szCs w:val="22"/>
              </w:rPr>
              <w:t xml:space="preserve"> Таблица частично заимствована из </w:t>
            </w:r>
            <w:r w:rsidR="00F55F4A" w:rsidRPr="006003C5">
              <w:rPr>
                <w:sz w:val="22"/>
                <w:szCs w:val="22"/>
              </w:rPr>
              <w:t xml:space="preserve">приложения 1 </w:t>
            </w:r>
            <w:r w:rsidR="00245B40" w:rsidRPr="006003C5">
              <w:rPr>
                <w:sz w:val="22"/>
                <w:szCs w:val="22"/>
              </w:rPr>
              <w:t>СанПиН 2.1.5.980-00</w:t>
            </w:r>
            <w:r w:rsidR="00A03056" w:rsidRPr="006003C5">
              <w:rPr>
                <w:sz w:val="22"/>
                <w:szCs w:val="22"/>
              </w:rPr>
              <w:t>.</w:t>
            </w:r>
          </w:p>
        </w:tc>
      </w:tr>
    </w:tbl>
    <w:p w14:paraId="5AA763B2" w14:textId="77777777" w:rsidR="00ED2CD8" w:rsidRPr="006003C5" w:rsidRDefault="00ED2CD8" w:rsidP="00ED2CD8">
      <w:pPr>
        <w:rPr>
          <w:szCs w:val="24"/>
        </w:rPr>
      </w:pPr>
    </w:p>
    <w:p w14:paraId="62A89481" w14:textId="77777777" w:rsidR="00ED2CD8" w:rsidRPr="006003C5" w:rsidRDefault="00937E77" w:rsidP="00937E77">
      <w:pPr>
        <w:tabs>
          <w:tab w:val="left" w:pos="993"/>
          <w:tab w:val="left" w:pos="1134"/>
        </w:tabs>
        <w:rPr>
          <w:szCs w:val="24"/>
        </w:rPr>
      </w:pPr>
      <w:r w:rsidRPr="006003C5">
        <w:rPr>
          <w:szCs w:val="24"/>
        </w:rPr>
        <w:t xml:space="preserve">5.17.9 </w:t>
      </w:r>
      <w:r w:rsidR="00ED2CD8" w:rsidRPr="006003C5">
        <w:rPr>
          <w:szCs w:val="24"/>
        </w:rPr>
        <w:t>Результаты санитарно-</w:t>
      </w:r>
      <w:r w:rsidR="00A136AD" w:rsidRPr="006003C5">
        <w:rPr>
          <w:szCs w:val="24"/>
        </w:rPr>
        <w:t xml:space="preserve">эпидемиологических исследований, выполняемых в составе инженерно-экологических изысканий </w:t>
      </w:r>
      <w:r w:rsidR="00ED2CD8" w:rsidRPr="006003C5">
        <w:rPr>
          <w:szCs w:val="24"/>
        </w:rPr>
        <w:t>должны содержать:</w:t>
      </w:r>
    </w:p>
    <w:p w14:paraId="785607D4" w14:textId="77777777" w:rsidR="00ED2CD8" w:rsidRPr="006003C5" w:rsidRDefault="00937E77" w:rsidP="00937E77">
      <w:pPr>
        <w:widowControl w:val="0"/>
        <w:tabs>
          <w:tab w:val="left" w:pos="990"/>
        </w:tabs>
        <w:rPr>
          <w:szCs w:val="24"/>
        </w:rPr>
      </w:pPr>
      <w:r w:rsidRPr="006003C5">
        <w:rPr>
          <w:spacing w:val="2"/>
          <w:szCs w:val="24"/>
          <w:shd w:val="clear" w:color="auto" w:fill="FFFFFF"/>
        </w:rPr>
        <w:t xml:space="preserve">- </w:t>
      </w:r>
      <w:r w:rsidR="00ED2CD8" w:rsidRPr="006003C5">
        <w:rPr>
          <w:spacing w:val="2"/>
          <w:szCs w:val="24"/>
          <w:shd w:val="clear" w:color="auto" w:fill="FFFFFF"/>
        </w:rPr>
        <w:t>сведения о санитарно-эпидемиологическом состоянии компонентов окружающей среды исследуемого района;</w:t>
      </w:r>
    </w:p>
    <w:p w14:paraId="17775098" w14:textId="77777777" w:rsidR="00ED2CD8" w:rsidRPr="006003C5" w:rsidRDefault="00937E77" w:rsidP="00937E77">
      <w:pPr>
        <w:widowControl w:val="0"/>
        <w:tabs>
          <w:tab w:val="left" w:pos="990"/>
        </w:tabs>
        <w:rPr>
          <w:szCs w:val="24"/>
        </w:rPr>
      </w:pPr>
      <w:r w:rsidRPr="006003C5">
        <w:rPr>
          <w:spacing w:val="2"/>
          <w:szCs w:val="24"/>
          <w:shd w:val="clear" w:color="auto" w:fill="FFFFFF"/>
        </w:rPr>
        <w:t xml:space="preserve">- </w:t>
      </w:r>
      <w:r w:rsidR="00ED2CD8" w:rsidRPr="006003C5">
        <w:rPr>
          <w:spacing w:val="2"/>
          <w:szCs w:val="24"/>
          <w:shd w:val="clear" w:color="auto" w:fill="FFFFFF"/>
        </w:rPr>
        <w:t xml:space="preserve">данные о </w:t>
      </w:r>
      <w:r w:rsidR="00ED2CD8" w:rsidRPr="006003C5">
        <w:rPr>
          <w:szCs w:val="24"/>
        </w:rPr>
        <w:t>статистике инфекционных эпидемий, их причина</w:t>
      </w:r>
      <w:r w:rsidR="00DB007C" w:rsidRPr="006003C5">
        <w:rPr>
          <w:szCs w:val="24"/>
        </w:rPr>
        <w:t>х</w:t>
      </w:r>
      <w:r w:rsidR="00ED2CD8" w:rsidRPr="006003C5">
        <w:rPr>
          <w:szCs w:val="24"/>
        </w:rPr>
        <w:t xml:space="preserve"> и основны</w:t>
      </w:r>
      <w:r w:rsidR="00A00210" w:rsidRPr="006003C5">
        <w:rPr>
          <w:szCs w:val="24"/>
        </w:rPr>
        <w:t>х</w:t>
      </w:r>
      <w:r w:rsidR="00ED2CD8" w:rsidRPr="006003C5">
        <w:rPr>
          <w:szCs w:val="24"/>
        </w:rPr>
        <w:t xml:space="preserve"> очага</w:t>
      </w:r>
      <w:r w:rsidR="00A00210" w:rsidRPr="006003C5">
        <w:rPr>
          <w:szCs w:val="24"/>
        </w:rPr>
        <w:t>х</w:t>
      </w:r>
      <w:r w:rsidR="00ED2CD8" w:rsidRPr="006003C5">
        <w:rPr>
          <w:szCs w:val="24"/>
        </w:rPr>
        <w:t>;</w:t>
      </w:r>
    </w:p>
    <w:p w14:paraId="575BA55E" w14:textId="77777777" w:rsidR="00ED2CD8" w:rsidRPr="006003C5" w:rsidRDefault="00937E77" w:rsidP="00937E77">
      <w:pPr>
        <w:widowControl w:val="0"/>
        <w:tabs>
          <w:tab w:val="left" w:pos="990"/>
        </w:tabs>
        <w:rPr>
          <w:szCs w:val="24"/>
        </w:rPr>
      </w:pPr>
      <w:r w:rsidRPr="006003C5">
        <w:rPr>
          <w:spacing w:val="2"/>
          <w:szCs w:val="24"/>
          <w:shd w:val="clear" w:color="auto" w:fill="FFFFFF"/>
        </w:rPr>
        <w:t xml:space="preserve">- </w:t>
      </w:r>
      <w:r w:rsidR="00ED2CD8" w:rsidRPr="006003C5">
        <w:rPr>
          <w:spacing w:val="2"/>
          <w:szCs w:val="24"/>
          <w:shd w:val="clear" w:color="auto" w:fill="FFFFFF"/>
        </w:rPr>
        <w:t>данные о санитарном состоянии почв, природных вод и донных отложений</w:t>
      </w:r>
      <w:r w:rsidR="00A00210" w:rsidRPr="006003C5">
        <w:rPr>
          <w:spacing w:val="2"/>
          <w:szCs w:val="24"/>
          <w:shd w:val="clear" w:color="auto" w:fill="FFFFFF"/>
        </w:rPr>
        <w:t>,</w:t>
      </w:r>
      <w:r w:rsidR="00ED2CD8" w:rsidRPr="006003C5">
        <w:rPr>
          <w:szCs w:val="24"/>
        </w:rPr>
        <w:t xml:space="preserve"> выводы и рекомендации по использованию почв и </w:t>
      </w:r>
      <w:r w:rsidR="00ED2CD8" w:rsidRPr="006003C5">
        <w:rPr>
          <w:spacing w:val="2"/>
          <w:szCs w:val="24"/>
          <w:shd w:val="clear" w:color="auto" w:fill="FFFFFF"/>
        </w:rPr>
        <w:t>природных вод исследуемого района;</w:t>
      </w:r>
    </w:p>
    <w:p w14:paraId="71E3F24B" w14:textId="77777777" w:rsidR="00ED2CD8" w:rsidRPr="006003C5" w:rsidRDefault="00937E77" w:rsidP="00937E77">
      <w:pPr>
        <w:widowControl w:val="0"/>
        <w:tabs>
          <w:tab w:val="left" w:pos="990"/>
        </w:tabs>
        <w:rPr>
          <w:spacing w:val="2"/>
          <w:szCs w:val="24"/>
          <w:shd w:val="clear" w:color="auto" w:fill="FFFFFF"/>
        </w:rPr>
      </w:pPr>
      <w:r w:rsidRPr="006003C5">
        <w:rPr>
          <w:spacing w:val="2"/>
          <w:szCs w:val="24"/>
          <w:shd w:val="clear" w:color="auto" w:fill="FFFFFF"/>
        </w:rPr>
        <w:t>-</w:t>
      </w:r>
      <w:r w:rsidR="001538C8" w:rsidRPr="006003C5">
        <w:rPr>
          <w:spacing w:val="2"/>
          <w:szCs w:val="24"/>
          <w:shd w:val="clear" w:color="auto" w:fill="FFFFFF"/>
        </w:rPr>
        <w:t> </w:t>
      </w:r>
      <w:r w:rsidR="00ED2CD8" w:rsidRPr="006003C5">
        <w:rPr>
          <w:spacing w:val="2"/>
          <w:szCs w:val="24"/>
          <w:shd w:val="clear" w:color="auto" w:fill="FFFFFF"/>
        </w:rPr>
        <w:t xml:space="preserve">предварительный прогноз </w:t>
      </w:r>
      <w:r w:rsidR="002F3FD2" w:rsidRPr="006003C5">
        <w:rPr>
          <w:spacing w:val="2"/>
          <w:szCs w:val="24"/>
          <w:shd w:val="clear" w:color="auto" w:fill="FFFFFF"/>
        </w:rPr>
        <w:t xml:space="preserve">воздействия </w:t>
      </w:r>
      <w:r w:rsidR="00A136AD" w:rsidRPr="006003C5">
        <w:rPr>
          <w:spacing w:val="2"/>
          <w:szCs w:val="24"/>
          <w:shd w:val="clear" w:color="auto" w:fill="FFFFFF"/>
        </w:rPr>
        <w:t xml:space="preserve">намечаемой </w:t>
      </w:r>
      <w:r w:rsidR="00ED2CD8" w:rsidRPr="006003C5">
        <w:rPr>
          <w:spacing w:val="2"/>
          <w:szCs w:val="24"/>
          <w:shd w:val="clear" w:color="auto" w:fill="FFFFFF"/>
        </w:rPr>
        <w:t>градостроительной деятельности на санитарно-эпидемиологическую обстановку.</w:t>
      </w:r>
    </w:p>
    <w:p w14:paraId="4E278956" w14:textId="797DE5EB" w:rsidR="002A4E72" w:rsidRPr="006003C5" w:rsidRDefault="00325881" w:rsidP="00325881">
      <w:pPr>
        <w:pStyle w:val="aff1"/>
        <w:tabs>
          <w:tab w:val="left" w:pos="709"/>
        </w:tabs>
        <w:autoSpaceDE/>
        <w:autoSpaceDN/>
        <w:adjustRightInd/>
        <w:ind w:left="0" w:firstLine="720"/>
        <w:rPr>
          <w:rFonts w:cs="Times New Roman"/>
          <w:szCs w:val="24"/>
        </w:rPr>
      </w:pPr>
      <w:bookmarkStart w:id="67" w:name="_Hlk527556557"/>
      <w:r w:rsidRPr="006003C5">
        <w:rPr>
          <w:rFonts w:cs="Times New Roman"/>
          <w:b/>
          <w:szCs w:val="24"/>
        </w:rPr>
        <w:t xml:space="preserve">5.18 </w:t>
      </w:r>
      <w:proofErr w:type="spellStart"/>
      <w:r w:rsidR="002A4E72" w:rsidRPr="006003C5">
        <w:rPr>
          <w:rFonts w:cs="Times New Roman"/>
          <w:b/>
          <w:szCs w:val="24"/>
        </w:rPr>
        <w:t>Газогеохимические</w:t>
      </w:r>
      <w:proofErr w:type="spellEnd"/>
      <w:r w:rsidR="002A4E72" w:rsidRPr="006003C5">
        <w:rPr>
          <w:rFonts w:cs="Times New Roman"/>
          <w:b/>
          <w:szCs w:val="24"/>
        </w:rPr>
        <w:t xml:space="preserve"> исследования грунтов </w:t>
      </w:r>
      <w:r w:rsidR="002A4E72" w:rsidRPr="006003C5">
        <w:rPr>
          <w:rFonts w:cs="Times New Roman"/>
          <w:szCs w:val="24"/>
        </w:rPr>
        <w:t xml:space="preserve">следует выполнять при наличии </w:t>
      </w:r>
      <w:r w:rsidR="0016133D" w:rsidRPr="006003C5">
        <w:t xml:space="preserve">на территории планируемой застройки </w:t>
      </w:r>
      <w:r w:rsidR="002A4E72" w:rsidRPr="006003C5">
        <w:rPr>
          <w:rFonts w:cs="Times New Roman"/>
          <w:szCs w:val="24"/>
        </w:rPr>
        <w:t>участков:</w:t>
      </w:r>
    </w:p>
    <w:bookmarkEnd w:id="67"/>
    <w:p w14:paraId="5DCC8740" w14:textId="747AAD28" w:rsidR="002A4E72" w:rsidRPr="006003C5" w:rsidRDefault="004772FF" w:rsidP="00F85C3D">
      <w:pPr>
        <w:widowControl w:val="0"/>
        <w:tabs>
          <w:tab w:val="left" w:pos="709"/>
        </w:tabs>
        <w:rPr>
          <w:spacing w:val="2"/>
          <w:szCs w:val="24"/>
          <w:shd w:val="clear" w:color="auto" w:fill="FFFFFF"/>
        </w:rPr>
      </w:pPr>
      <w:r w:rsidRPr="006003C5">
        <w:rPr>
          <w:spacing w:val="2"/>
          <w:szCs w:val="24"/>
          <w:shd w:val="clear" w:color="auto" w:fill="FFFFFF"/>
        </w:rPr>
        <w:t>-</w:t>
      </w:r>
      <w:r w:rsidR="002A4E72" w:rsidRPr="006003C5">
        <w:rPr>
          <w:spacing w:val="2"/>
          <w:szCs w:val="24"/>
          <w:shd w:val="clear" w:color="auto" w:fill="FFFFFF"/>
        </w:rPr>
        <w:t xml:space="preserve"> распространения насыпных грунтов с примес</w:t>
      </w:r>
      <w:r w:rsidR="006070EA" w:rsidRPr="006003C5">
        <w:rPr>
          <w:spacing w:val="2"/>
          <w:szCs w:val="24"/>
          <w:shd w:val="clear" w:color="auto" w:fill="FFFFFF"/>
        </w:rPr>
        <w:t>ями</w:t>
      </w:r>
      <w:r w:rsidR="002A4E72" w:rsidRPr="006003C5">
        <w:rPr>
          <w:spacing w:val="2"/>
          <w:szCs w:val="24"/>
          <w:shd w:val="clear" w:color="auto" w:fill="FFFFFF"/>
        </w:rPr>
        <w:t xml:space="preserve"> строительного мусора</w:t>
      </w:r>
      <w:r w:rsidR="006070EA" w:rsidRPr="006003C5">
        <w:rPr>
          <w:spacing w:val="2"/>
          <w:szCs w:val="24"/>
          <w:shd w:val="clear" w:color="auto" w:fill="FFFFFF"/>
        </w:rPr>
        <w:t>,</w:t>
      </w:r>
      <w:r w:rsidR="002A4E72" w:rsidRPr="006003C5">
        <w:rPr>
          <w:spacing w:val="2"/>
          <w:szCs w:val="24"/>
          <w:shd w:val="clear" w:color="auto" w:fill="FFFFFF"/>
        </w:rPr>
        <w:t xml:space="preserve"> </w:t>
      </w:r>
      <w:r w:rsidR="006070EA" w:rsidRPr="006003C5">
        <w:rPr>
          <w:spacing w:val="2"/>
          <w:szCs w:val="24"/>
          <w:shd w:val="clear" w:color="auto" w:fill="FFFFFF"/>
        </w:rPr>
        <w:t xml:space="preserve">промышленных </w:t>
      </w:r>
      <w:r w:rsidR="002A4E72" w:rsidRPr="006003C5">
        <w:rPr>
          <w:spacing w:val="2"/>
          <w:szCs w:val="24"/>
          <w:shd w:val="clear" w:color="auto" w:fill="FFFFFF"/>
        </w:rPr>
        <w:t>и</w:t>
      </w:r>
      <w:r w:rsidR="006070EA" w:rsidRPr="006003C5">
        <w:rPr>
          <w:spacing w:val="2"/>
          <w:szCs w:val="24"/>
          <w:shd w:val="clear" w:color="auto" w:fill="FFFFFF"/>
        </w:rPr>
        <w:t xml:space="preserve"> бытовых</w:t>
      </w:r>
      <w:r w:rsidR="002A4E72" w:rsidRPr="006003C5">
        <w:rPr>
          <w:spacing w:val="2"/>
          <w:szCs w:val="24"/>
          <w:shd w:val="clear" w:color="auto" w:fill="FFFFFF"/>
        </w:rPr>
        <w:t xml:space="preserve"> отходов </w:t>
      </w:r>
      <w:r w:rsidR="006070EA" w:rsidRPr="006003C5">
        <w:rPr>
          <w:spacing w:val="2"/>
          <w:szCs w:val="24"/>
          <w:shd w:val="clear" w:color="auto" w:fill="FFFFFF"/>
        </w:rPr>
        <w:t xml:space="preserve">(несанкционированных свалок) мощностью более </w:t>
      </w:r>
      <w:r w:rsidR="001A4C7C" w:rsidRPr="006003C5">
        <w:rPr>
          <w:spacing w:val="2"/>
          <w:szCs w:val="24"/>
          <w:shd w:val="clear" w:color="auto" w:fill="FFFFFF"/>
        </w:rPr>
        <w:lastRenderedPageBreak/>
        <w:t>1</w:t>
      </w:r>
      <w:r w:rsidR="006070EA" w:rsidRPr="006003C5">
        <w:rPr>
          <w:spacing w:val="2"/>
          <w:szCs w:val="24"/>
          <w:shd w:val="clear" w:color="auto" w:fill="FFFFFF"/>
        </w:rPr>
        <w:t>,0 м</w:t>
      </w:r>
      <w:r w:rsidR="002A4E72" w:rsidRPr="006003C5">
        <w:rPr>
          <w:spacing w:val="2"/>
          <w:szCs w:val="24"/>
          <w:shd w:val="clear" w:color="auto" w:fill="FFFFFF"/>
        </w:rPr>
        <w:t>;</w:t>
      </w:r>
    </w:p>
    <w:p w14:paraId="1F1C265D" w14:textId="4163C0CF" w:rsidR="00F85C3D" w:rsidRPr="006003C5" w:rsidRDefault="00BC23B4" w:rsidP="00F85C3D">
      <w:pPr>
        <w:widowControl w:val="0"/>
        <w:tabs>
          <w:tab w:val="left" w:pos="709"/>
          <w:tab w:val="left" w:pos="5945"/>
        </w:tabs>
        <w:contextualSpacing/>
        <w:rPr>
          <w:spacing w:val="2"/>
          <w:szCs w:val="24"/>
          <w:shd w:val="clear" w:color="auto" w:fill="FFFFFF"/>
        </w:rPr>
      </w:pPr>
      <w:r w:rsidRPr="006003C5">
        <w:rPr>
          <w:spacing w:val="2"/>
          <w:szCs w:val="24"/>
          <w:shd w:val="clear" w:color="auto" w:fill="FFFFFF"/>
        </w:rPr>
        <w:t xml:space="preserve">- </w:t>
      </w:r>
      <w:r w:rsidR="00F85C3D" w:rsidRPr="006003C5">
        <w:rPr>
          <w:spacing w:val="2"/>
          <w:szCs w:val="24"/>
          <w:shd w:val="clear" w:color="auto" w:fill="FFFFFF"/>
        </w:rPr>
        <w:t>несанкционированных свалок;</w:t>
      </w:r>
    </w:p>
    <w:p w14:paraId="15F88DBD" w14:textId="3DF3F149" w:rsidR="00F85C3D" w:rsidRPr="006003C5" w:rsidRDefault="00F85C3D" w:rsidP="00F85C3D">
      <w:pPr>
        <w:widowControl w:val="0"/>
        <w:tabs>
          <w:tab w:val="left" w:pos="709"/>
          <w:tab w:val="left" w:pos="5945"/>
        </w:tabs>
        <w:contextualSpacing/>
        <w:rPr>
          <w:spacing w:val="2"/>
          <w:szCs w:val="24"/>
          <w:shd w:val="clear" w:color="auto" w:fill="FFFFFF"/>
        </w:rPr>
      </w:pPr>
      <w:r w:rsidRPr="006003C5">
        <w:rPr>
          <w:spacing w:val="2"/>
          <w:szCs w:val="24"/>
          <w:shd w:val="clear" w:color="auto" w:fill="FFFFFF"/>
        </w:rPr>
        <w:t xml:space="preserve">- полигонов </w:t>
      </w:r>
      <w:r w:rsidR="00BC23B4" w:rsidRPr="006003C5">
        <w:rPr>
          <w:spacing w:val="2"/>
          <w:szCs w:val="24"/>
          <w:shd w:val="clear" w:color="auto" w:fill="FFFFFF"/>
        </w:rPr>
        <w:t>твердых коммунальных отходов</w:t>
      </w:r>
      <w:r w:rsidRPr="006003C5">
        <w:rPr>
          <w:spacing w:val="2"/>
          <w:szCs w:val="24"/>
          <w:shd w:val="clear" w:color="auto" w:fill="FFFFFF"/>
        </w:rPr>
        <w:t>;</w:t>
      </w:r>
    </w:p>
    <w:p w14:paraId="7B6237DD" w14:textId="77777777" w:rsidR="00F85C3D" w:rsidRPr="006003C5" w:rsidRDefault="00F85C3D" w:rsidP="00F85C3D">
      <w:pPr>
        <w:widowControl w:val="0"/>
        <w:tabs>
          <w:tab w:val="left" w:pos="709"/>
          <w:tab w:val="left" w:pos="5945"/>
        </w:tabs>
        <w:contextualSpacing/>
        <w:rPr>
          <w:spacing w:val="2"/>
          <w:szCs w:val="24"/>
          <w:shd w:val="clear" w:color="auto" w:fill="FFFFFF"/>
        </w:rPr>
      </w:pPr>
      <w:r w:rsidRPr="006003C5">
        <w:rPr>
          <w:spacing w:val="2"/>
          <w:szCs w:val="24"/>
          <w:shd w:val="clear" w:color="auto" w:fill="FFFFFF"/>
        </w:rPr>
        <w:t>- осадков сточных вод;</w:t>
      </w:r>
    </w:p>
    <w:p w14:paraId="285A1D90" w14:textId="77777777" w:rsidR="00F85C3D" w:rsidRPr="006003C5" w:rsidRDefault="00F85C3D" w:rsidP="00F85C3D">
      <w:pPr>
        <w:widowControl w:val="0"/>
        <w:tabs>
          <w:tab w:val="left" w:pos="709"/>
        </w:tabs>
        <w:rPr>
          <w:spacing w:val="2"/>
          <w:szCs w:val="24"/>
          <w:shd w:val="clear" w:color="auto" w:fill="FFFFFF"/>
        </w:rPr>
      </w:pPr>
      <w:r w:rsidRPr="006003C5">
        <w:rPr>
          <w:spacing w:val="2"/>
          <w:szCs w:val="24"/>
          <w:shd w:val="clear" w:color="auto" w:fill="FFFFFF"/>
        </w:rPr>
        <w:t xml:space="preserve">В особых случаях по согласованию с Заказчиком </w:t>
      </w:r>
      <w:proofErr w:type="spellStart"/>
      <w:r w:rsidRPr="006003C5">
        <w:rPr>
          <w:spacing w:val="2"/>
          <w:szCs w:val="24"/>
          <w:shd w:val="clear" w:color="auto" w:fill="FFFFFF"/>
        </w:rPr>
        <w:t>газогеохимические</w:t>
      </w:r>
      <w:proofErr w:type="spellEnd"/>
      <w:r w:rsidRPr="006003C5">
        <w:rPr>
          <w:spacing w:val="2"/>
          <w:szCs w:val="24"/>
          <w:shd w:val="clear" w:color="auto" w:fill="FFFFFF"/>
        </w:rPr>
        <w:t xml:space="preserve"> исследования проводятся на участках:</w:t>
      </w:r>
    </w:p>
    <w:p w14:paraId="242CF38F" w14:textId="77777777" w:rsidR="00F85C3D" w:rsidRPr="006003C5" w:rsidRDefault="00F85C3D" w:rsidP="00F85C3D">
      <w:pPr>
        <w:widowControl w:val="0"/>
        <w:tabs>
          <w:tab w:val="left" w:pos="709"/>
        </w:tabs>
        <w:rPr>
          <w:spacing w:val="2"/>
          <w:shd w:val="clear" w:color="auto" w:fill="FFFFFF"/>
        </w:rPr>
      </w:pPr>
      <w:r w:rsidRPr="006003C5">
        <w:rPr>
          <w:spacing w:val="2"/>
          <w:szCs w:val="24"/>
          <w:shd w:val="clear" w:color="auto" w:fill="FFFFFF"/>
        </w:rPr>
        <w:t>-распространения</w:t>
      </w:r>
      <w:r w:rsidRPr="006003C5">
        <w:rPr>
          <w:spacing w:val="2"/>
          <w:shd w:val="clear" w:color="auto" w:fill="FFFFFF"/>
        </w:rPr>
        <w:t xml:space="preserve"> </w:t>
      </w:r>
      <w:proofErr w:type="spellStart"/>
      <w:r w:rsidRPr="006003C5">
        <w:rPr>
          <w:spacing w:val="2"/>
          <w:shd w:val="clear" w:color="auto" w:fill="FFFFFF"/>
        </w:rPr>
        <w:t>торфосодержащих</w:t>
      </w:r>
      <w:proofErr w:type="spellEnd"/>
      <w:r w:rsidRPr="006003C5">
        <w:rPr>
          <w:spacing w:val="2"/>
          <w:shd w:val="clear" w:color="auto" w:fill="FFFFFF"/>
        </w:rPr>
        <w:t xml:space="preserve"> природных отложений;</w:t>
      </w:r>
    </w:p>
    <w:p w14:paraId="56BD0A1F" w14:textId="6B886B0C" w:rsidR="00F85C3D" w:rsidRPr="006003C5" w:rsidRDefault="00F85C3D" w:rsidP="00F85C3D">
      <w:pPr>
        <w:widowControl w:val="0"/>
        <w:tabs>
          <w:tab w:val="left" w:pos="709"/>
        </w:tabs>
        <w:rPr>
          <w:spacing w:val="2"/>
          <w:shd w:val="clear" w:color="auto" w:fill="FFFFFF"/>
        </w:rPr>
      </w:pPr>
      <w:r w:rsidRPr="006003C5">
        <w:rPr>
          <w:spacing w:val="2"/>
          <w:shd w:val="clear" w:color="auto" w:fill="FFFFFF"/>
        </w:rPr>
        <w:t>-распространения грунтов, загрязненных нефтепродуктами.</w:t>
      </w:r>
    </w:p>
    <w:p w14:paraId="260DD6FE" w14:textId="77777777" w:rsidR="002A4E72" w:rsidRPr="006003C5" w:rsidRDefault="00325881" w:rsidP="00325881">
      <w:pPr>
        <w:tabs>
          <w:tab w:val="left" w:pos="709"/>
        </w:tabs>
        <w:rPr>
          <w:szCs w:val="24"/>
        </w:rPr>
      </w:pPr>
      <w:r w:rsidRPr="006003C5">
        <w:rPr>
          <w:szCs w:val="24"/>
        </w:rPr>
        <w:t xml:space="preserve">5.18.1 </w:t>
      </w:r>
      <w:r w:rsidR="002A4E72" w:rsidRPr="006003C5">
        <w:rPr>
          <w:szCs w:val="24"/>
        </w:rPr>
        <w:t xml:space="preserve">В задачи </w:t>
      </w:r>
      <w:proofErr w:type="spellStart"/>
      <w:r w:rsidR="002A4E72" w:rsidRPr="006003C5">
        <w:rPr>
          <w:szCs w:val="24"/>
        </w:rPr>
        <w:t>газогеохимических</w:t>
      </w:r>
      <w:proofErr w:type="spellEnd"/>
      <w:r w:rsidR="002A4E72" w:rsidRPr="006003C5">
        <w:rPr>
          <w:szCs w:val="24"/>
        </w:rPr>
        <w:t xml:space="preserve"> исследований входят:</w:t>
      </w:r>
    </w:p>
    <w:p w14:paraId="7BFD96F3" w14:textId="2AF1EC64" w:rsidR="002A4E72" w:rsidRPr="006003C5" w:rsidRDefault="009A7640" w:rsidP="002A4E72">
      <w:pPr>
        <w:widowControl w:val="0"/>
        <w:tabs>
          <w:tab w:val="left" w:pos="709"/>
        </w:tabs>
        <w:rPr>
          <w:spacing w:val="2"/>
          <w:szCs w:val="24"/>
          <w:shd w:val="clear" w:color="auto" w:fill="FFFFFF"/>
        </w:rPr>
      </w:pPr>
      <w:r w:rsidRPr="006003C5">
        <w:rPr>
          <w:spacing w:val="2"/>
          <w:shd w:val="clear" w:color="auto" w:fill="FFFFFF"/>
        </w:rPr>
        <w:t>-</w:t>
      </w:r>
      <w:r w:rsidR="002A4E72" w:rsidRPr="006003C5">
        <w:rPr>
          <w:spacing w:val="2"/>
          <w:shd w:val="clear" w:color="auto" w:fill="FFFFFF"/>
        </w:rPr>
        <w:t xml:space="preserve"> оценка современного </w:t>
      </w:r>
      <w:proofErr w:type="spellStart"/>
      <w:r w:rsidR="002A4E72" w:rsidRPr="006003C5">
        <w:rPr>
          <w:spacing w:val="2"/>
          <w:shd w:val="clear" w:color="auto" w:fill="FFFFFF"/>
        </w:rPr>
        <w:t>газогеохимического</w:t>
      </w:r>
      <w:proofErr w:type="spellEnd"/>
      <w:r w:rsidR="002A4E72" w:rsidRPr="006003C5">
        <w:rPr>
          <w:spacing w:val="2"/>
          <w:shd w:val="clear" w:color="auto" w:fill="FFFFFF"/>
        </w:rPr>
        <w:t xml:space="preserve"> состояния массива в целом</w:t>
      </w:r>
      <w:r w:rsidR="00F85C3D" w:rsidRPr="006003C5">
        <w:rPr>
          <w:spacing w:val="2"/>
          <w:shd w:val="clear" w:color="auto" w:fill="FFFFFF"/>
        </w:rPr>
        <w:t xml:space="preserve"> (по данным инженерно-геологических изысканий)</w:t>
      </w:r>
      <w:r w:rsidR="002A4E72" w:rsidRPr="006003C5">
        <w:rPr>
          <w:spacing w:val="2"/>
          <w:shd w:val="clear" w:color="auto" w:fill="FFFFFF"/>
        </w:rPr>
        <w:t>;</w:t>
      </w:r>
    </w:p>
    <w:p w14:paraId="4A94EFD3" w14:textId="77777777" w:rsidR="002A4E72" w:rsidRPr="006003C5" w:rsidRDefault="009A7640" w:rsidP="002A4E72">
      <w:pPr>
        <w:widowControl w:val="0"/>
        <w:tabs>
          <w:tab w:val="left" w:pos="709"/>
        </w:tabs>
        <w:rPr>
          <w:spacing w:val="2"/>
          <w:shd w:val="clear" w:color="auto" w:fill="FFFFFF"/>
        </w:rPr>
      </w:pPr>
      <w:r w:rsidRPr="006003C5">
        <w:rPr>
          <w:spacing w:val="2"/>
          <w:shd w:val="clear" w:color="auto" w:fill="FFFFFF"/>
        </w:rPr>
        <w:t>-</w:t>
      </w:r>
      <w:r w:rsidR="002A4E72" w:rsidRPr="006003C5">
        <w:rPr>
          <w:spacing w:val="2"/>
          <w:shd w:val="clear" w:color="auto" w:fill="FFFFFF"/>
        </w:rPr>
        <w:t xml:space="preserve"> оценка степени </w:t>
      </w:r>
      <w:proofErr w:type="spellStart"/>
      <w:r w:rsidR="002A4E72" w:rsidRPr="006003C5">
        <w:rPr>
          <w:spacing w:val="2"/>
          <w:shd w:val="clear" w:color="auto" w:fill="FFFFFF"/>
        </w:rPr>
        <w:t>газогеохимической</w:t>
      </w:r>
      <w:proofErr w:type="spellEnd"/>
      <w:r w:rsidR="002A4E72" w:rsidRPr="006003C5">
        <w:rPr>
          <w:spacing w:val="2"/>
          <w:shd w:val="clear" w:color="auto" w:fill="FFFFFF"/>
        </w:rPr>
        <w:t xml:space="preserve"> опасности насыпных грунтов как источников биогаза;</w:t>
      </w:r>
    </w:p>
    <w:p w14:paraId="4EC13BC1" w14:textId="77777777" w:rsidR="002A4E72" w:rsidRPr="006003C5" w:rsidRDefault="009A7640" w:rsidP="002A4E72">
      <w:pPr>
        <w:widowControl w:val="0"/>
        <w:tabs>
          <w:tab w:val="left" w:pos="709"/>
        </w:tabs>
        <w:rPr>
          <w:spacing w:val="2"/>
          <w:shd w:val="clear" w:color="auto" w:fill="FFFFFF"/>
        </w:rPr>
      </w:pPr>
      <w:r w:rsidRPr="006003C5">
        <w:rPr>
          <w:spacing w:val="2"/>
          <w:shd w:val="clear" w:color="auto" w:fill="FFFFFF"/>
        </w:rPr>
        <w:t>-</w:t>
      </w:r>
      <w:r w:rsidR="002A4E72" w:rsidRPr="006003C5">
        <w:rPr>
          <w:spacing w:val="2"/>
          <w:shd w:val="clear" w:color="auto" w:fill="FFFFFF"/>
        </w:rPr>
        <w:t xml:space="preserve"> оценка возможности использования данного участка под размещение объектов капитального строительства;</w:t>
      </w:r>
    </w:p>
    <w:p w14:paraId="661E4D9A" w14:textId="308C24DE" w:rsidR="002A4E72" w:rsidRPr="006003C5" w:rsidRDefault="009A7640" w:rsidP="002A4E72">
      <w:pPr>
        <w:widowControl w:val="0"/>
        <w:tabs>
          <w:tab w:val="left" w:pos="709"/>
        </w:tabs>
        <w:rPr>
          <w:spacing w:val="2"/>
          <w:shd w:val="clear" w:color="auto" w:fill="FFFFFF"/>
        </w:rPr>
      </w:pPr>
      <w:r w:rsidRPr="006003C5">
        <w:rPr>
          <w:spacing w:val="2"/>
          <w:shd w:val="clear" w:color="auto" w:fill="FFFFFF"/>
        </w:rPr>
        <w:t>-</w:t>
      </w:r>
      <w:r w:rsidR="002A4E72" w:rsidRPr="006003C5">
        <w:rPr>
          <w:spacing w:val="2"/>
          <w:shd w:val="clear" w:color="auto" w:fill="FFFFFF"/>
        </w:rPr>
        <w:t xml:space="preserve"> </w:t>
      </w:r>
      <w:r w:rsidR="00F85C3D" w:rsidRPr="006003C5">
        <w:rPr>
          <w:spacing w:val="2"/>
          <w:shd w:val="clear" w:color="auto" w:fill="FFFFFF"/>
        </w:rPr>
        <w:t>подготовка предложений для принятия проектных решений о перемещении грунтов и необходимости создания сооружений биогазовой защиты</w:t>
      </w:r>
      <w:r w:rsidR="002A4E72" w:rsidRPr="006003C5">
        <w:rPr>
          <w:spacing w:val="2"/>
          <w:shd w:val="clear" w:color="auto" w:fill="FFFFFF"/>
        </w:rPr>
        <w:t>.</w:t>
      </w:r>
    </w:p>
    <w:p w14:paraId="3393FBC4" w14:textId="77777777" w:rsidR="002A4E72" w:rsidRPr="006003C5" w:rsidRDefault="00325881" w:rsidP="00325881">
      <w:pPr>
        <w:pStyle w:val="aff1"/>
        <w:tabs>
          <w:tab w:val="left" w:pos="709"/>
        </w:tabs>
        <w:autoSpaceDE/>
        <w:autoSpaceDN/>
        <w:adjustRightInd/>
        <w:ind w:left="0"/>
        <w:rPr>
          <w:rFonts w:cs="Times New Roman"/>
          <w:szCs w:val="24"/>
        </w:rPr>
      </w:pPr>
      <w:r w:rsidRPr="006003C5">
        <w:rPr>
          <w:rFonts w:cs="Times New Roman"/>
          <w:szCs w:val="24"/>
        </w:rPr>
        <w:t xml:space="preserve">5.18.2 </w:t>
      </w:r>
      <w:r w:rsidR="002A4E72" w:rsidRPr="006003C5">
        <w:rPr>
          <w:rFonts w:cs="Times New Roman"/>
          <w:szCs w:val="24"/>
        </w:rPr>
        <w:t xml:space="preserve">Для оценки степени </w:t>
      </w:r>
      <w:proofErr w:type="spellStart"/>
      <w:r w:rsidR="002A4E72" w:rsidRPr="006003C5">
        <w:rPr>
          <w:rFonts w:cs="Times New Roman"/>
          <w:szCs w:val="24"/>
        </w:rPr>
        <w:t>газогеохимической</w:t>
      </w:r>
      <w:proofErr w:type="spellEnd"/>
      <w:r w:rsidR="002A4E72" w:rsidRPr="006003C5">
        <w:rPr>
          <w:rFonts w:cs="Times New Roman"/>
          <w:szCs w:val="24"/>
        </w:rPr>
        <w:t xml:space="preserve"> опасности насыпных грунтов, определения возможности и условий использования данной территории для планируемой градостроительной и иной деятельности, а также для разработки системы мер защиты зданий и сооружений от биогаза, обеспечения безопасности и экологически благоприятных условий проживания населения проводятся:</w:t>
      </w:r>
    </w:p>
    <w:p w14:paraId="4F2E5A7B" w14:textId="77777777" w:rsidR="002A4E72" w:rsidRPr="006003C5" w:rsidRDefault="009A7640" w:rsidP="002A4E72">
      <w:pPr>
        <w:widowControl w:val="0"/>
        <w:tabs>
          <w:tab w:val="left" w:pos="709"/>
        </w:tabs>
        <w:rPr>
          <w:szCs w:val="24"/>
        </w:rPr>
      </w:pPr>
      <w:r w:rsidRPr="006003C5">
        <w:t>-</w:t>
      </w:r>
      <w:r w:rsidR="002A4E72" w:rsidRPr="006003C5">
        <w:t xml:space="preserve"> различные виды поверхностных газовых съемок (шпуровая, эмиссионная), сопровождающихся отбором проб грунтового воздуха и приземной атмосферы;</w:t>
      </w:r>
    </w:p>
    <w:p w14:paraId="4051F714" w14:textId="77777777" w:rsidR="002A4E72" w:rsidRPr="006003C5" w:rsidRDefault="009A7640" w:rsidP="002A4E72">
      <w:pPr>
        <w:widowControl w:val="0"/>
        <w:tabs>
          <w:tab w:val="left" w:pos="709"/>
        </w:tabs>
      </w:pPr>
      <w:r w:rsidRPr="006003C5">
        <w:t>-</w:t>
      </w:r>
      <w:r w:rsidR="002A4E72" w:rsidRPr="006003C5">
        <w:t xml:space="preserve"> скважинные </w:t>
      </w:r>
      <w:proofErr w:type="spellStart"/>
      <w:r w:rsidR="002A4E72" w:rsidRPr="006003C5">
        <w:t>газогеохимические</w:t>
      </w:r>
      <w:proofErr w:type="spellEnd"/>
      <w:r w:rsidR="002A4E72" w:rsidRPr="006003C5">
        <w:t xml:space="preserve"> исследования (с </w:t>
      </w:r>
      <w:proofErr w:type="spellStart"/>
      <w:r w:rsidR="002A4E72" w:rsidRPr="006003C5">
        <w:t>поглубинным</w:t>
      </w:r>
      <w:proofErr w:type="spellEnd"/>
      <w:r w:rsidR="002A4E72" w:rsidRPr="006003C5">
        <w:t xml:space="preserve"> отбором проб свободного грунтового воздуха и отбором проб грунтового воздуха из-под накопительного колпака, установленного на устье скважины, для определения дебита биогаза из скважин);</w:t>
      </w:r>
    </w:p>
    <w:p w14:paraId="23807E4D" w14:textId="77777777" w:rsidR="002A4E72" w:rsidRPr="006003C5" w:rsidRDefault="009A7640" w:rsidP="002A4E72">
      <w:pPr>
        <w:widowControl w:val="0"/>
        <w:tabs>
          <w:tab w:val="left" w:pos="709"/>
        </w:tabs>
      </w:pPr>
      <w:r w:rsidRPr="006003C5">
        <w:t>-</w:t>
      </w:r>
      <w:r w:rsidR="002A4E72" w:rsidRPr="006003C5">
        <w:t xml:space="preserve"> определение эмиссии биогаза из грунтового массива к дневной поверхности;</w:t>
      </w:r>
    </w:p>
    <w:p w14:paraId="137A271E" w14:textId="1D7FD8BD" w:rsidR="002A4E72" w:rsidRPr="006003C5" w:rsidRDefault="009A7640" w:rsidP="002A4E72">
      <w:pPr>
        <w:widowControl w:val="0"/>
        <w:tabs>
          <w:tab w:val="left" w:pos="709"/>
        </w:tabs>
      </w:pPr>
      <w:r w:rsidRPr="006003C5">
        <w:t>-</w:t>
      </w:r>
      <w:r w:rsidR="0015615B" w:rsidRPr="006003C5">
        <w:t> </w:t>
      </w:r>
      <w:r w:rsidR="00F85C3D" w:rsidRPr="006003C5">
        <w:t xml:space="preserve">лабораторное </w:t>
      </w:r>
      <w:r w:rsidR="002A4E72" w:rsidRPr="006003C5">
        <w:t xml:space="preserve">определение </w:t>
      </w:r>
      <w:proofErr w:type="spellStart"/>
      <w:r w:rsidR="002A4E72" w:rsidRPr="006003C5">
        <w:t>газогенерационной</w:t>
      </w:r>
      <w:proofErr w:type="spellEnd"/>
      <w:r w:rsidR="002A4E72" w:rsidRPr="006003C5">
        <w:t xml:space="preserve"> способности грунтов (</w:t>
      </w:r>
      <w:r w:rsidR="00601BFD" w:rsidRPr="006003C5">
        <w:t>выполняются в исключительных случаях при необходимости, обоснованной в программе</w:t>
      </w:r>
      <w:r w:rsidR="002A4E72" w:rsidRPr="006003C5">
        <w:t>);</w:t>
      </w:r>
    </w:p>
    <w:p w14:paraId="503B66E4" w14:textId="3D4F95C5" w:rsidR="00601BFD" w:rsidRPr="006003C5" w:rsidRDefault="009A7640" w:rsidP="002A4E72">
      <w:pPr>
        <w:widowControl w:val="0"/>
        <w:tabs>
          <w:tab w:val="left" w:pos="709"/>
        </w:tabs>
      </w:pPr>
      <w:r w:rsidRPr="006003C5">
        <w:t>-</w:t>
      </w:r>
      <w:r w:rsidR="002A4E72" w:rsidRPr="006003C5">
        <w:t xml:space="preserve"> </w:t>
      </w:r>
      <w:r w:rsidR="00F85C3D" w:rsidRPr="006003C5">
        <w:t xml:space="preserve">лабораторное </w:t>
      </w:r>
      <w:r w:rsidR="002A4E72" w:rsidRPr="006003C5">
        <w:t xml:space="preserve">определение </w:t>
      </w:r>
      <w:r w:rsidR="00FF5387" w:rsidRPr="006003C5">
        <w:t xml:space="preserve">содержания </w:t>
      </w:r>
      <w:r w:rsidR="002A4E72" w:rsidRPr="006003C5">
        <w:t>в грунтах органического вещества и изотопного состава углерода (</w:t>
      </w:r>
      <w:r w:rsidR="00FF5387" w:rsidRPr="006003C5">
        <w:t xml:space="preserve">выполняется </w:t>
      </w:r>
      <w:r w:rsidR="002A4E72" w:rsidRPr="006003C5">
        <w:t xml:space="preserve">в исключительных случаях </w:t>
      </w:r>
      <w:r w:rsidR="00601BFD" w:rsidRPr="006003C5">
        <w:t>при необходимости, обоснованной в программе</w:t>
      </w:r>
      <w:r w:rsidR="002A4E72" w:rsidRPr="006003C5">
        <w:t>)</w:t>
      </w:r>
      <w:r w:rsidR="00601BFD" w:rsidRPr="006003C5">
        <w:t>;</w:t>
      </w:r>
    </w:p>
    <w:p w14:paraId="11E70D20" w14:textId="77777777" w:rsidR="002A4E72" w:rsidRPr="006003C5" w:rsidRDefault="009A7640" w:rsidP="002A4E72">
      <w:pPr>
        <w:widowControl w:val="0"/>
        <w:tabs>
          <w:tab w:val="left" w:pos="709"/>
        </w:tabs>
      </w:pPr>
      <w:r w:rsidRPr="006003C5">
        <w:lastRenderedPageBreak/>
        <w:t>-</w:t>
      </w:r>
      <w:r w:rsidR="009438BA" w:rsidRPr="006003C5">
        <w:t> </w:t>
      </w:r>
      <w:r w:rsidR="002A4E72" w:rsidRPr="006003C5">
        <w:t>лабораторные исследования компонентного состава свободного грунтового воздуха, газовой фазы грунтов и биогаза, поступающего в приземную атмосферу.</w:t>
      </w:r>
    </w:p>
    <w:p w14:paraId="67EF455C" w14:textId="5B960880" w:rsidR="00E15BBE" w:rsidRPr="006003C5" w:rsidRDefault="00325881" w:rsidP="00A1149F">
      <w:pPr>
        <w:tabs>
          <w:tab w:val="left" w:pos="709"/>
        </w:tabs>
        <w:rPr>
          <w:szCs w:val="24"/>
        </w:rPr>
      </w:pPr>
      <w:r w:rsidRPr="006003C5">
        <w:rPr>
          <w:szCs w:val="24"/>
        </w:rPr>
        <w:t xml:space="preserve">5.18.3 </w:t>
      </w:r>
      <w:r w:rsidR="00FF5387" w:rsidRPr="006003C5">
        <w:rPr>
          <w:szCs w:val="24"/>
        </w:rPr>
        <w:t>Оценка с</w:t>
      </w:r>
      <w:r w:rsidR="002A4E72" w:rsidRPr="006003C5">
        <w:rPr>
          <w:szCs w:val="24"/>
        </w:rPr>
        <w:t xml:space="preserve">тепени </w:t>
      </w:r>
      <w:proofErr w:type="spellStart"/>
      <w:r w:rsidR="002A4E72" w:rsidRPr="006003C5">
        <w:rPr>
          <w:szCs w:val="24"/>
        </w:rPr>
        <w:t>газогеохимической</w:t>
      </w:r>
      <w:proofErr w:type="spellEnd"/>
      <w:r w:rsidR="002A4E72" w:rsidRPr="006003C5">
        <w:rPr>
          <w:szCs w:val="24"/>
        </w:rPr>
        <w:t xml:space="preserve"> опасности </w:t>
      </w:r>
      <w:r w:rsidR="00FF5387" w:rsidRPr="006003C5">
        <w:rPr>
          <w:szCs w:val="24"/>
        </w:rPr>
        <w:t xml:space="preserve">грунта </w:t>
      </w:r>
      <w:r w:rsidR="002A4E72" w:rsidRPr="006003C5">
        <w:rPr>
          <w:szCs w:val="24"/>
        </w:rPr>
        <w:t xml:space="preserve">в зависимости от </w:t>
      </w:r>
      <w:r w:rsidR="00FF5387" w:rsidRPr="006003C5">
        <w:rPr>
          <w:szCs w:val="24"/>
        </w:rPr>
        <w:t xml:space="preserve">содержания </w:t>
      </w:r>
      <w:r w:rsidR="00F85C3D" w:rsidRPr="006003C5">
        <w:rPr>
          <w:szCs w:val="24"/>
        </w:rPr>
        <w:t xml:space="preserve">по каждому из </w:t>
      </w:r>
      <w:r w:rsidR="00C64875" w:rsidRPr="006003C5">
        <w:t>основных компонентов биогаза в грунтовом воздухе</w:t>
      </w:r>
      <w:r w:rsidR="00FF5387" w:rsidRPr="006003C5">
        <w:t xml:space="preserve"> и возможности использования грунта при строительном освоении территории</w:t>
      </w:r>
      <w:r w:rsidR="00EA38C2" w:rsidRPr="006003C5">
        <w:rPr>
          <w:szCs w:val="24"/>
        </w:rPr>
        <w:t xml:space="preserve"> </w:t>
      </w:r>
      <w:r w:rsidR="00FF5387" w:rsidRPr="006003C5">
        <w:rPr>
          <w:szCs w:val="24"/>
        </w:rPr>
        <w:t>выполняются в соответствии с</w:t>
      </w:r>
      <w:r w:rsidR="002A4E72" w:rsidRPr="006003C5">
        <w:rPr>
          <w:szCs w:val="24"/>
        </w:rPr>
        <w:t xml:space="preserve"> таблице</w:t>
      </w:r>
      <w:r w:rsidR="00FF5387" w:rsidRPr="006003C5">
        <w:rPr>
          <w:szCs w:val="24"/>
        </w:rPr>
        <w:t>й</w:t>
      </w:r>
      <w:r w:rsidR="00A4174C" w:rsidRPr="006003C5">
        <w:rPr>
          <w:szCs w:val="24"/>
        </w:rPr>
        <w:t xml:space="preserve"> </w:t>
      </w:r>
      <w:r w:rsidR="001F6D3E" w:rsidRPr="006003C5">
        <w:rPr>
          <w:szCs w:val="24"/>
        </w:rPr>
        <w:t>1</w:t>
      </w:r>
      <w:r w:rsidR="00A16F57" w:rsidRPr="006003C5">
        <w:rPr>
          <w:szCs w:val="24"/>
        </w:rPr>
        <w:t>2</w:t>
      </w:r>
      <w:r w:rsidR="002A4E72" w:rsidRPr="006003C5">
        <w:rPr>
          <w:szCs w:val="24"/>
        </w:rPr>
        <w:t>.</w:t>
      </w:r>
    </w:p>
    <w:p w14:paraId="25D10758" w14:textId="5F138393" w:rsidR="00330ABE" w:rsidRPr="006003C5" w:rsidRDefault="00330ABE" w:rsidP="00A1149F">
      <w:pPr>
        <w:tabs>
          <w:tab w:val="left" w:pos="709"/>
        </w:tabs>
        <w:rPr>
          <w:szCs w:val="24"/>
        </w:rPr>
      </w:pPr>
    </w:p>
    <w:p w14:paraId="0AAB789F" w14:textId="6F3F138C" w:rsidR="00330ABE" w:rsidRPr="006003C5" w:rsidRDefault="00330ABE" w:rsidP="00A1149F">
      <w:pPr>
        <w:tabs>
          <w:tab w:val="left" w:pos="709"/>
        </w:tabs>
        <w:rPr>
          <w:szCs w:val="24"/>
        </w:rPr>
      </w:pPr>
    </w:p>
    <w:p w14:paraId="61DDCD01" w14:textId="77777777" w:rsidR="00330ABE" w:rsidRPr="006003C5" w:rsidRDefault="00330ABE" w:rsidP="00A1149F">
      <w:pPr>
        <w:tabs>
          <w:tab w:val="left" w:pos="709"/>
        </w:tabs>
        <w:rPr>
          <w:szCs w:val="24"/>
        </w:rPr>
      </w:pPr>
    </w:p>
    <w:p w14:paraId="6144D83A" w14:textId="242949A8" w:rsidR="002A4E72" w:rsidRPr="006003C5" w:rsidRDefault="002A4E72" w:rsidP="00A16F57">
      <w:pPr>
        <w:widowControl w:val="0"/>
        <w:tabs>
          <w:tab w:val="left" w:pos="993"/>
          <w:tab w:val="left" w:pos="1134"/>
        </w:tabs>
        <w:ind w:left="1560" w:hanging="1560"/>
        <w:rPr>
          <w:b/>
        </w:rPr>
      </w:pPr>
      <w:r w:rsidRPr="006003C5">
        <w:rPr>
          <w:b/>
          <w:spacing w:val="40"/>
        </w:rPr>
        <w:t xml:space="preserve">Таблица </w:t>
      </w:r>
      <w:r w:rsidR="001F6D3E" w:rsidRPr="006003C5">
        <w:rPr>
          <w:b/>
          <w:spacing w:val="40"/>
        </w:rPr>
        <w:t>1</w:t>
      </w:r>
      <w:r w:rsidR="00A16F57" w:rsidRPr="006003C5">
        <w:rPr>
          <w:b/>
          <w:spacing w:val="40"/>
        </w:rPr>
        <w:t>2</w:t>
      </w:r>
      <w:r w:rsidR="00E15BBE" w:rsidRPr="006003C5">
        <w:rPr>
          <w:b/>
        </w:rPr>
        <w:t xml:space="preserve"> </w:t>
      </w:r>
      <w:r w:rsidRPr="006003C5">
        <w:rPr>
          <w:b/>
        </w:rPr>
        <w:t xml:space="preserve">– </w:t>
      </w:r>
      <w:r w:rsidR="00900B95" w:rsidRPr="006003C5">
        <w:rPr>
          <w:b/>
        </w:rPr>
        <w:t>Оценка с</w:t>
      </w:r>
      <w:r w:rsidRPr="006003C5">
        <w:rPr>
          <w:b/>
        </w:rPr>
        <w:t xml:space="preserve">тепени </w:t>
      </w:r>
      <w:proofErr w:type="spellStart"/>
      <w:r w:rsidRPr="006003C5">
        <w:rPr>
          <w:b/>
        </w:rPr>
        <w:t>газогеохимической</w:t>
      </w:r>
      <w:proofErr w:type="spellEnd"/>
      <w:r w:rsidRPr="006003C5">
        <w:rPr>
          <w:b/>
        </w:rPr>
        <w:t xml:space="preserve"> опасности грунтов</w:t>
      </w:r>
      <w:r w:rsidR="00FF5387" w:rsidRPr="006003C5">
        <w:rPr>
          <w:b/>
        </w:rPr>
        <w:t xml:space="preserve"> и возможности их использования</w:t>
      </w:r>
    </w:p>
    <w:tbl>
      <w:tblPr>
        <w:tblStyle w:val="af"/>
        <w:tblW w:w="5000" w:type="pct"/>
        <w:tblLook w:val="04A0" w:firstRow="1" w:lastRow="0" w:firstColumn="1" w:lastColumn="0" w:noHBand="0" w:noVBand="1"/>
      </w:tblPr>
      <w:tblGrid>
        <w:gridCol w:w="2024"/>
        <w:gridCol w:w="1155"/>
        <w:gridCol w:w="1203"/>
        <w:gridCol w:w="1132"/>
        <w:gridCol w:w="1132"/>
        <w:gridCol w:w="2647"/>
      </w:tblGrid>
      <w:tr w:rsidR="006003C5" w:rsidRPr="006003C5" w14:paraId="0D663F85" w14:textId="77777777" w:rsidTr="002A2A58">
        <w:trPr>
          <w:trHeight w:val="484"/>
        </w:trPr>
        <w:tc>
          <w:tcPr>
            <w:tcW w:w="1089" w:type="pct"/>
            <w:vMerge w:val="restart"/>
            <w:tcBorders>
              <w:top w:val="single" w:sz="4" w:space="0" w:color="auto"/>
              <w:left w:val="single" w:sz="4" w:space="0" w:color="auto"/>
              <w:bottom w:val="double" w:sz="4" w:space="0" w:color="auto"/>
              <w:right w:val="single" w:sz="4" w:space="0" w:color="auto"/>
            </w:tcBorders>
            <w:vAlign w:val="center"/>
            <w:hideMark/>
          </w:tcPr>
          <w:p w14:paraId="292801F0" w14:textId="77777777" w:rsidR="002A4E72" w:rsidRPr="006003C5" w:rsidRDefault="002A4E72" w:rsidP="00FF5387">
            <w:pPr>
              <w:widowControl w:val="0"/>
              <w:tabs>
                <w:tab w:val="left" w:pos="993"/>
                <w:tab w:val="left" w:pos="1134"/>
              </w:tabs>
              <w:spacing w:line="240" w:lineRule="auto"/>
              <w:ind w:firstLine="0"/>
              <w:jc w:val="center"/>
              <w:rPr>
                <w:sz w:val="22"/>
                <w:szCs w:val="22"/>
                <w:lang w:eastAsia="en-US"/>
              </w:rPr>
            </w:pPr>
            <w:bookmarkStart w:id="68" w:name="_Hlk511912078"/>
            <w:bookmarkStart w:id="69" w:name="_Hlk511911322"/>
            <w:r w:rsidRPr="006003C5">
              <w:rPr>
                <w:sz w:val="22"/>
                <w:szCs w:val="22"/>
                <w:lang w:eastAsia="en-US"/>
              </w:rPr>
              <w:t xml:space="preserve">Степень </w:t>
            </w:r>
            <w:proofErr w:type="spellStart"/>
            <w:r w:rsidRPr="006003C5">
              <w:rPr>
                <w:sz w:val="22"/>
                <w:szCs w:val="22"/>
                <w:lang w:eastAsia="en-US"/>
              </w:rPr>
              <w:t>газогеохимической</w:t>
            </w:r>
            <w:proofErr w:type="spellEnd"/>
            <w:r w:rsidRPr="006003C5">
              <w:rPr>
                <w:sz w:val="22"/>
                <w:szCs w:val="22"/>
                <w:lang w:eastAsia="en-US"/>
              </w:rPr>
              <w:t xml:space="preserve"> опасности </w:t>
            </w:r>
            <w:bookmarkEnd w:id="68"/>
            <w:r w:rsidR="00FF5387" w:rsidRPr="006003C5">
              <w:rPr>
                <w:sz w:val="22"/>
                <w:szCs w:val="22"/>
                <w:lang w:eastAsia="en-US"/>
              </w:rPr>
              <w:t>грунта</w:t>
            </w:r>
          </w:p>
        </w:tc>
        <w:tc>
          <w:tcPr>
            <w:tcW w:w="2486" w:type="pct"/>
            <w:gridSpan w:val="4"/>
            <w:tcBorders>
              <w:top w:val="single" w:sz="4" w:space="0" w:color="auto"/>
              <w:left w:val="single" w:sz="4" w:space="0" w:color="auto"/>
              <w:bottom w:val="single" w:sz="4" w:space="0" w:color="auto"/>
              <w:right w:val="single" w:sz="4" w:space="0" w:color="auto"/>
            </w:tcBorders>
            <w:vAlign w:val="center"/>
            <w:hideMark/>
          </w:tcPr>
          <w:p w14:paraId="7EDF17FE" w14:textId="77777777" w:rsidR="002A4E72" w:rsidRPr="006003C5" w:rsidRDefault="002A4E72" w:rsidP="002A4E72">
            <w:pPr>
              <w:widowControl w:val="0"/>
              <w:tabs>
                <w:tab w:val="left" w:pos="993"/>
                <w:tab w:val="left" w:pos="1134"/>
              </w:tabs>
              <w:spacing w:line="240" w:lineRule="auto"/>
              <w:jc w:val="center"/>
              <w:rPr>
                <w:sz w:val="22"/>
                <w:szCs w:val="22"/>
                <w:lang w:eastAsia="en-US"/>
              </w:rPr>
            </w:pPr>
            <w:r w:rsidRPr="006003C5">
              <w:rPr>
                <w:sz w:val="22"/>
                <w:szCs w:val="22"/>
                <w:lang w:eastAsia="en-US"/>
              </w:rPr>
              <w:t>Содержание</w:t>
            </w:r>
            <w:r w:rsidR="00E15BBE" w:rsidRPr="006003C5">
              <w:rPr>
                <w:sz w:val="22"/>
                <w:szCs w:val="22"/>
                <w:lang w:eastAsia="en-US"/>
              </w:rPr>
              <w:t>, % об.</w:t>
            </w:r>
          </w:p>
        </w:tc>
        <w:tc>
          <w:tcPr>
            <w:tcW w:w="1425" w:type="pct"/>
            <w:vMerge w:val="restart"/>
            <w:tcBorders>
              <w:top w:val="single" w:sz="4" w:space="0" w:color="auto"/>
              <w:left w:val="single" w:sz="4" w:space="0" w:color="auto"/>
              <w:bottom w:val="double" w:sz="4" w:space="0" w:color="auto"/>
              <w:right w:val="single" w:sz="4" w:space="0" w:color="auto"/>
            </w:tcBorders>
            <w:vAlign w:val="center"/>
            <w:hideMark/>
          </w:tcPr>
          <w:p w14:paraId="4FA87A3C" w14:textId="77777777" w:rsidR="002A4E72" w:rsidRPr="006003C5" w:rsidRDefault="00FF5387" w:rsidP="00986AE9">
            <w:pPr>
              <w:widowControl w:val="0"/>
              <w:tabs>
                <w:tab w:val="left" w:pos="993"/>
                <w:tab w:val="left" w:pos="1134"/>
              </w:tabs>
              <w:spacing w:line="240" w:lineRule="auto"/>
              <w:ind w:firstLine="0"/>
              <w:jc w:val="center"/>
              <w:rPr>
                <w:sz w:val="22"/>
                <w:szCs w:val="22"/>
                <w:lang w:eastAsia="en-US"/>
              </w:rPr>
            </w:pPr>
            <w:r w:rsidRPr="006003C5">
              <w:rPr>
                <w:sz w:val="22"/>
                <w:szCs w:val="22"/>
                <w:lang w:eastAsia="en-US"/>
              </w:rPr>
              <w:t>Возможность использования грунта</w:t>
            </w:r>
          </w:p>
        </w:tc>
      </w:tr>
      <w:tr w:rsidR="006003C5" w:rsidRPr="006003C5" w14:paraId="048C2254" w14:textId="77777777" w:rsidTr="002A2A58">
        <w:trPr>
          <w:trHeight w:val="917"/>
        </w:trPr>
        <w:tc>
          <w:tcPr>
            <w:tcW w:w="1089" w:type="pct"/>
            <w:vMerge/>
            <w:tcBorders>
              <w:top w:val="single" w:sz="4" w:space="0" w:color="auto"/>
              <w:left w:val="single" w:sz="4" w:space="0" w:color="auto"/>
              <w:bottom w:val="double" w:sz="4" w:space="0" w:color="auto"/>
              <w:right w:val="single" w:sz="4" w:space="0" w:color="auto"/>
            </w:tcBorders>
            <w:vAlign w:val="center"/>
            <w:hideMark/>
          </w:tcPr>
          <w:p w14:paraId="269F7E20" w14:textId="77777777" w:rsidR="002A4E72" w:rsidRPr="006003C5" w:rsidRDefault="002A4E72" w:rsidP="002A4E72">
            <w:pPr>
              <w:spacing w:line="240" w:lineRule="auto"/>
              <w:rPr>
                <w:rFonts w:eastAsia="Calibri"/>
                <w:sz w:val="22"/>
                <w:szCs w:val="22"/>
                <w:lang w:eastAsia="en-US"/>
              </w:rPr>
            </w:pPr>
          </w:p>
        </w:tc>
        <w:tc>
          <w:tcPr>
            <w:tcW w:w="622" w:type="pct"/>
            <w:tcBorders>
              <w:top w:val="single" w:sz="4" w:space="0" w:color="auto"/>
              <w:left w:val="single" w:sz="4" w:space="0" w:color="auto"/>
              <w:bottom w:val="double" w:sz="4" w:space="0" w:color="auto"/>
              <w:right w:val="single" w:sz="4" w:space="0" w:color="auto"/>
            </w:tcBorders>
            <w:vAlign w:val="center"/>
            <w:hideMark/>
          </w:tcPr>
          <w:p w14:paraId="4FB65CED" w14:textId="77777777" w:rsidR="002A4E72" w:rsidRPr="006003C5" w:rsidRDefault="002A4E72" w:rsidP="00E15BBE">
            <w:pPr>
              <w:widowControl w:val="0"/>
              <w:tabs>
                <w:tab w:val="left" w:pos="993"/>
                <w:tab w:val="left" w:pos="1134"/>
              </w:tabs>
              <w:spacing w:line="240" w:lineRule="auto"/>
              <w:ind w:firstLine="130"/>
              <w:jc w:val="center"/>
              <w:rPr>
                <w:sz w:val="22"/>
                <w:szCs w:val="22"/>
                <w:lang w:eastAsia="en-US"/>
              </w:rPr>
            </w:pPr>
            <w:r w:rsidRPr="006003C5">
              <w:rPr>
                <w:sz w:val="22"/>
                <w:szCs w:val="22"/>
                <w:lang w:eastAsia="en-US"/>
              </w:rPr>
              <w:t>метан СН</w:t>
            </w:r>
            <w:r w:rsidRPr="006003C5">
              <w:rPr>
                <w:sz w:val="22"/>
                <w:szCs w:val="22"/>
                <w:vertAlign w:val="subscript"/>
                <w:lang w:eastAsia="en-US"/>
              </w:rPr>
              <w:t>4</w:t>
            </w:r>
          </w:p>
        </w:tc>
        <w:tc>
          <w:tcPr>
            <w:tcW w:w="647" w:type="pct"/>
            <w:tcBorders>
              <w:top w:val="single" w:sz="4" w:space="0" w:color="auto"/>
              <w:left w:val="single" w:sz="4" w:space="0" w:color="auto"/>
              <w:bottom w:val="double" w:sz="4" w:space="0" w:color="auto"/>
              <w:right w:val="single" w:sz="4" w:space="0" w:color="auto"/>
            </w:tcBorders>
            <w:vAlign w:val="center"/>
            <w:hideMark/>
          </w:tcPr>
          <w:p w14:paraId="2217DEFE" w14:textId="77777777" w:rsidR="002A4E72" w:rsidRPr="006003C5" w:rsidRDefault="002A4E72" w:rsidP="00E15BBE">
            <w:pPr>
              <w:widowControl w:val="0"/>
              <w:tabs>
                <w:tab w:val="left" w:pos="993"/>
                <w:tab w:val="left" w:pos="1134"/>
              </w:tabs>
              <w:spacing w:line="240" w:lineRule="auto"/>
              <w:ind w:firstLine="100"/>
              <w:jc w:val="center"/>
              <w:rPr>
                <w:sz w:val="22"/>
                <w:szCs w:val="22"/>
                <w:lang w:eastAsia="en-US"/>
              </w:rPr>
            </w:pPr>
            <w:r w:rsidRPr="006003C5">
              <w:rPr>
                <w:sz w:val="22"/>
                <w:szCs w:val="22"/>
                <w:lang w:eastAsia="en-US"/>
              </w:rPr>
              <w:t>диоксид углерода СО</w:t>
            </w:r>
            <w:r w:rsidRPr="006003C5">
              <w:rPr>
                <w:sz w:val="22"/>
                <w:szCs w:val="22"/>
                <w:vertAlign w:val="subscript"/>
                <w:lang w:eastAsia="en-US"/>
              </w:rPr>
              <w:t>2</w:t>
            </w:r>
          </w:p>
        </w:tc>
        <w:tc>
          <w:tcPr>
            <w:tcW w:w="609" w:type="pct"/>
            <w:tcBorders>
              <w:top w:val="single" w:sz="4" w:space="0" w:color="auto"/>
              <w:left w:val="single" w:sz="4" w:space="0" w:color="auto"/>
              <w:bottom w:val="double" w:sz="4" w:space="0" w:color="auto"/>
              <w:right w:val="single" w:sz="4" w:space="0" w:color="auto"/>
            </w:tcBorders>
            <w:vAlign w:val="center"/>
            <w:hideMark/>
          </w:tcPr>
          <w:p w14:paraId="08D28986" w14:textId="77777777" w:rsidR="002A4E72" w:rsidRPr="006003C5" w:rsidRDefault="002A4E72" w:rsidP="00E15BBE">
            <w:pPr>
              <w:widowControl w:val="0"/>
              <w:tabs>
                <w:tab w:val="left" w:pos="993"/>
                <w:tab w:val="left" w:pos="1134"/>
              </w:tabs>
              <w:spacing w:line="240" w:lineRule="auto"/>
              <w:ind w:firstLine="39"/>
              <w:jc w:val="center"/>
              <w:rPr>
                <w:sz w:val="22"/>
                <w:szCs w:val="22"/>
                <w:lang w:eastAsia="en-US"/>
              </w:rPr>
            </w:pPr>
            <w:r w:rsidRPr="006003C5">
              <w:rPr>
                <w:sz w:val="22"/>
                <w:szCs w:val="22"/>
                <w:lang w:eastAsia="en-US"/>
              </w:rPr>
              <w:t>водород Н</w:t>
            </w:r>
            <w:r w:rsidRPr="006003C5">
              <w:rPr>
                <w:sz w:val="22"/>
                <w:szCs w:val="22"/>
                <w:vertAlign w:val="subscript"/>
                <w:lang w:eastAsia="en-US"/>
              </w:rPr>
              <w:t>2</w:t>
            </w:r>
            <w:r w:rsidRPr="006003C5">
              <w:rPr>
                <w:sz w:val="22"/>
                <w:szCs w:val="22"/>
                <w:lang w:eastAsia="en-US"/>
              </w:rPr>
              <w:t>.</w:t>
            </w:r>
          </w:p>
        </w:tc>
        <w:tc>
          <w:tcPr>
            <w:tcW w:w="609" w:type="pct"/>
            <w:tcBorders>
              <w:top w:val="single" w:sz="4" w:space="0" w:color="auto"/>
              <w:left w:val="single" w:sz="4" w:space="0" w:color="auto"/>
              <w:bottom w:val="double" w:sz="4" w:space="0" w:color="auto"/>
              <w:right w:val="single" w:sz="4" w:space="0" w:color="auto"/>
            </w:tcBorders>
            <w:vAlign w:val="center"/>
            <w:hideMark/>
          </w:tcPr>
          <w:p w14:paraId="0FF28597" w14:textId="77777777" w:rsidR="002A4E72" w:rsidRPr="006003C5" w:rsidRDefault="002A4E72" w:rsidP="00E15BBE">
            <w:pPr>
              <w:widowControl w:val="0"/>
              <w:tabs>
                <w:tab w:val="left" w:pos="993"/>
                <w:tab w:val="left" w:pos="1134"/>
              </w:tabs>
              <w:spacing w:line="240" w:lineRule="auto"/>
              <w:ind w:firstLine="32"/>
              <w:jc w:val="center"/>
              <w:rPr>
                <w:sz w:val="22"/>
                <w:szCs w:val="22"/>
                <w:lang w:eastAsia="en-US"/>
              </w:rPr>
            </w:pPr>
            <w:r w:rsidRPr="006003C5">
              <w:rPr>
                <w:sz w:val="22"/>
                <w:szCs w:val="22"/>
                <w:lang w:eastAsia="en-US"/>
              </w:rPr>
              <w:t>кислород О</w:t>
            </w:r>
            <w:r w:rsidRPr="006003C5">
              <w:rPr>
                <w:sz w:val="22"/>
                <w:szCs w:val="22"/>
                <w:vertAlign w:val="subscript"/>
                <w:lang w:eastAsia="en-US"/>
              </w:rPr>
              <w:t>2</w:t>
            </w:r>
            <w:r w:rsidRPr="006003C5">
              <w:rPr>
                <w:sz w:val="22"/>
                <w:szCs w:val="22"/>
                <w:lang w:eastAsia="en-US"/>
              </w:rPr>
              <w:t>.</w:t>
            </w:r>
          </w:p>
        </w:tc>
        <w:tc>
          <w:tcPr>
            <w:tcW w:w="1425" w:type="pct"/>
            <w:vMerge/>
            <w:tcBorders>
              <w:top w:val="single" w:sz="4" w:space="0" w:color="auto"/>
              <w:left w:val="single" w:sz="4" w:space="0" w:color="auto"/>
              <w:bottom w:val="double" w:sz="4" w:space="0" w:color="auto"/>
              <w:right w:val="single" w:sz="4" w:space="0" w:color="auto"/>
            </w:tcBorders>
            <w:vAlign w:val="center"/>
            <w:hideMark/>
          </w:tcPr>
          <w:p w14:paraId="65FBB643" w14:textId="77777777" w:rsidR="002A4E72" w:rsidRPr="006003C5" w:rsidRDefault="002A4E72" w:rsidP="002A4E72">
            <w:pPr>
              <w:spacing w:line="240" w:lineRule="auto"/>
              <w:rPr>
                <w:rFonts w:eastAsia="Calibri"/>
                <w:sz w:val="22"/>
                <w:szCs w:val="22"/>
                <w:lang w:eastAsia="en-US"/>
              </w:rPr>
            </w:pPr>
          </w:p>
        </w:tc>
      </w:tr>
      <w:tr w:rsidR="006003C5" w:rsidRPr="006003C5" w14:paraId="2C603510" w14:textId="77777777" w:rsidTr="0044669D">
        <w:trPr>
          <w:trHeight w:val="862"/>
        </w:trPr>
        <w:tc>
          <w:tcPr>
            <w:tcW w:w="1089" w:type="pct"/>
            <w:tcBorders>
              <w:top w:val="double" w:sz="4" w:space="0" w:color="auto"/>
              <w:left w:val="single" w:sz="4" w:space="0" w:color="auto"/>
              <w:bottom w:val="single" w:sz="4" w:space="0" w:color="auto"/>
              <w:right w:val="single" w:sz="4" w:space="0" w:color="auto"/>
            </w:tcBorders>
            <w:vAlign w:val="center"/>
            <w:hideMark/>
          </w:tcPr>
          <w:p w14:paraId="0F0D98E8" w14:textId="77777777" w:rsidR="002A4E72" w:rsidRPr="006003C5" w:rsidRDefault="00E15BBE" w:rsidP="00900B95">
            <w:pPr>
              <w:widowControl w:val="0"/>
              <w:tabs>
                <w:tab w:val="left" w:pos="993"/>
                <w:tab w:val="left" w:pos="1134"/>
              </w:tabs>
              <w:spacing w:line="240" w:lineRule="auto"/>
              <w:ind w:firstLine="22"/>
              <w:jc w:val="left"/>
              <w:rPr>
                <w:sz w:val="22"/>
                <w:szCs w:val="22"/>
                <w:lang w:eastAsia="en-US"/>
              </w:rPr>
            </w:pPr>
            <w:r w:rsidRPr="006003C5">
              <w:rPr>
                <w:sz w:val="22"/>
                <w:szCs w:val="22"/>
                <w:lang w:eastAsia="en-US"/>
              </w:rPr>
              <w:t>Безопасные</w:t>
            </w:r>
          </w:p>
        </w:tc>
        <w:tc>
          <w:tcPr>
            <w:tcW w:w="622" w:type="pct"/>
            <w:tcBorders>
              <w:top w:val="double" w:sz="4" w:space="0" w:color="auto"/>
              <w:left w:val="single" w:sz="4" w:space="0" w:color="auto"/>
              <w:bottom w:val="single" w:sz="4" w:space="0" w:color="auto"/>
              <w:right w:val="single" w:sz="4" w:space="0" w:color="auto"/>
            </w:tcBorders>
            <w:vAlign w:val="center"/>
            <w:hideMark/>
          </w:tcPr>
          <w:p w14:paraId="17AFAC17" w14:textId="77777777" w:rsidR="002A4E72" w:rsidRPr="006003C5" w:rsidRDefault="002A4E72" w:rsidP="00E15BBE">
            <w:pPr>
              <w:widowControl w:val="0"/>
              <w:tabs>
                <w:tab w:val="left" w:pos="993"/>
                <w:tab w:val="left" w:pos="1134"/>
              </w:tabs>
              <w:spacing w:line="240" w:lineRule="auto"/>
              <w:ind w:firstLine="130"/>
              <w:jc w:val="center"/>
              <w:rPr>
                <w:sz w:val="22"/>
                <w:szCs w:val="22"/>
                <w:lang w:eastAsia="en-US"/>
              </w:rPr>
            </w:pPr>
            <w:proofErr w:type="gramStart"/>
            <w:r w:rsidRPr="006003C5">
              <w:rPr>
                <w:sz w:val="22"/>
                <w:szCs w:val="22"/>
                <w:lang w:eastAsia="en-US"/>
              </w:rPr>
              <w:t>&lt; 0</w:t>
            </w:r>
            <w:proofErr w:type="gramEnd"/>
            <w:r w:rsidRPr="006003C5">
              <w:rPr>
                <w:sz w:val="22"/>
                <w:szCs w:val="22"/>
                <w:lang w:eastAsia="en-US"/>
              </w:rPr>
              <w:t>,1</w:t>
            </w:r>
          </w:p>
        </w:tc>
        <w:tc>
          <w:tcPr>
            <w:tcW w:w="647" w:type="pct"/>
            <w:tcBorders>
              <w:top w:val="double" w:sz="4" w:space="0" w:color="auto"/>
              <w:left w:val="single" w:sz="4" w:space="0" w:color="auto"/>
              <w:bottom w:val="single" w:sz="4" w:space="0" w:color="auto"/>
              <w:right w:val="single" w:sz="4" w:space="0" w:color="auto"/>
            </w:tcBorders>
            <w:vAlign w:val="center"/>
            <w:hideMark/>
          </w:tcPr>
          <w:p w14:paraId="49699D7C" w14:textId="77777777" w:rsidR="002A4E72" w:rsidRPr="006003C5" w:rsidRDefault="002A4E72" w:rsidP="00E15BBE">
            <w:pPr>
              <w:widowControl w:val="0"/>
              <w:tabs>
                <w:tab w:val="left" w:pos="993"/>
                <w:tab w:val="left" w:pos="1134"/>
              </w:tabs>
              <w:spacing w:line="240" w:lineRule="auto"/>
              <w:ind w:firstLine="100"/>
              <w:jc w:val="center"/>
              <w:rPr>
                <w:sz w:val="22"/>
                <w:szCs w:val="22"/>
                <w:lang w:eastAsia="en-US"/>
              </w:rPr>
            </w:pPr>
            <w:proofErr w:type="gramStart"/>
            <w:r w:rsidRPr="006003C5">
              <w:rPr>
                <w:sz w:val="22"/>
                <w:szCs w:val="22"/>
                <w:lang w:eastAsia="en-US"/>
              </w:rPr>
              <w:t>&lt; 1</w:t>
            </w:r>
            <w:proofErr w:type="gramEnd"/>
            <w:r w:rsidRPr="006003C5">
              <w:rPr>
                <w:sz w:val="22"/>
                <w:szCs w:val="22"/>
                <w:lang w:eastAsia="en-US"/>
              </w:rPr>
              <w:t>,0</w:t>
            </w:r>
          </w:p>
        </w:tc>
        <w:tc>
          <w:tcPr>
            <w:tcW w:w="609" w:type="pct"/>
            <w:tcBorders>
              <w:top w:val="double" w:sz="4" w:space="0" w:color="auto"/>
              <w:left w:val="single" w:sz="4" w:space="0" w:color="auto"/>
              <w:bottom w:val="single" w:sz="4" w:space="0" w:color="auto"/>
              <w:right w:val="single" w:sz="4" w:space="0" w:color="auto"/>
            </w:tcBorders>
            <w:vAlign w:val="center"/>
            <w:hideMark/>
          </w:tcPr>
          <w:p w14:paraId="73CB818C" w14:textId="77777777" w:rsidR="002A4E72" w:rsidRPr="006003C5" w:rsidRDefault="002A4E72" w:rsidP="00E15BBE">
            <w:pPr>
              <w:widowControl w:val="0"/>
              <w:tabs>
                <w:tab w:val="left" w:pos="993"/>
                <w:tab w:val="left" w:pos="1134"/>
              </w:tabs>
              <w:spacing w:line="240" w:lineRule="auto"/>
              <w:ind w:firstLine="39"/>
              <w:jc w:val="center"/>
              <w:rPr>
                <w:sz w:val="22"/>
                <w:szCs w:val="22"/>
                <w:lang w:eastAsia="en-US"/>
              </w:rPr>
            </w:pPr>
            <w:proofErr w:type="gramStart"/>
            <w:r w:rsidRPr="006003C5">
              <w:rPr>
                <w:sz w:val="22"/>
                <w:szCs w:val="22"/>
                <w:lang w:eastAsia="en-US"/>
              </w:rPr>
              <w:t>&lt; 0</w:t>
            </w:r>
            <w:proofErr w:type="gramEnd"/>
            <w:r w:rsidRPr="006003C5">
              <w:rPr>
                <w:sz w:val="22"/>
                <w:szCs w:val="22"/>
                <w:lang w:eastAsia="en-US"/>
              </w:rPr>
              <w:t>,1</w:t>
            </w:r>
          </w:p>
        </w:tc>
        <w:tc>
          <w:tcPr>
            <w:tcW w:w="609" w:type="pct"/>
            <w:tcBorders>
              <w:top w:val="double" w:sz="4" w:space="0" w:color="auto"/>
              <w:left w:val="single" w:sz="4" w:space="0" w:color="auto"/>
              <w:bottom w:val="single" w:sz="4" w:space="0" w:color="auto"/>
              <w:right w:val="single" w:sz="4" w:space="0" w:color="auto"/>
            </w:tcBorders>
            <w:vAlign w:val="center"/>
            <w:hideMark/>
          </w:tcPr>
          <w:p w14:paraId="6135E074" w14:textId="77777777" w:rsidR="002A4E72" w:rsidRPr="006003C5" w:rsidRDefault="002A4E72" w:rsidP="00E15BBE">
            <w:pPr>
              <w:widowControl w:val="0"/>
              <w:tabs>
                <w:tab w:val="left" w:pos="993"/>
                <w:tab w:val="left" w:pos="1134"/>
              </w:tabs>
              <w:spacing w:line="240" w:lineRule="auto"/>
              <w:ind w:firstLine="32"/>
              <w:jc w:val="center"/>
              <w:rPr>
                <w:sz w:val="22"/>
                <w:szCs w:val="22"/>
                <w:lang w:eastAsia="en-US"/>
              </w:rPr>
            </w:pPr>
            <w:r w:rsidRPr="006003C5">
              <w:rPr>
                <w:sz w:val="22"/>
                <w:szCs w:val="22"/>
                <w:lang w:eastAsia="en-US"/>
              </w:rPr>
              <w:t>&gt; 18</w:t>
            </w:r>
          </w:p>
        </w:tc>
        <w:tc>
          <w:tcPr>
            <w:tcW w:w="1425" w:type="pct"/>
            <w:tcBorders>
              <w:top w:val="double" w:sz="4" w:space="0" w:color="auto"/>
              <w:left w:val="single" w:sz="4" w:space="0" w:color="auto"/>
              <w:bottom w:val="single" w:sz="4" w:space="0" w:color="auto"/>
              <w:right w:val="single" w:sz="4" w:space="0" w:color="auto"/>
            </w:tcBorders>
            <w:vAlign w:val="center"/>
            <w:hideMark/>
          </w:tcPr>
          <w:p w14:paraId="6AF0A113" w14:textId="77777777" w:rsidR="002A4E72" w:rsidRPr="006003C5" w:rsidRDefault="002A4E72" w:rsidP="002A4E72">
            <w:pPr>
              <w:widowControl w:val="0"/>
              <w:tabs>
                <w:tab w:val="left" w:pos="993"/>
                <w:tab w:val="left" w:pos="1134"/>
              </w:tabs>
              <w:spacing w:line="240" w:lineRule="auto"/>
              <w:ind w:firstLine="131"/>
              <w:rPr>
                <w:sz w:val="22"/>
                <w:szCs w:val="22"/>
                <w:lang w:eastAsia="en-US"/>
              </w:rPr>
            </w:pPr>
            <w:r w:rsidRPr="006003C5">
              <w:rPr>
                <w:sz w:val="22"/>
                <w:szCs w:val="22"/>
                <w:lang w:eastAsia="en-US"/>
              </w:rPr>
              <w:t>Могут использоваться без ограничения</w:t>
            </w:r>
          </w:p>
        </w:tc>
      </w:tr>
      <w:tr w:rsidR="006003C5" w:rsidRPr="006003C5" w14:paraId="35965E2B" w14:textId="77777777" w:rsidTr="0044669D">
        <w:trPr>
          <w:trHeight w:val="980"/>
        </w:trPr>
        <w:tc>
          <w:tcPr>
            <w:tcW w:w="1089" w:type="pct"/>
            <w:tcBorders>
              <w:top w:val="single" w:sz="4" w:space="0" w:color="auto"/>
              <w:left w:val="single" w:sz="4" w:space="0" w:color="auto"/>
              <w:bottom w:val="single" w:sz="4" w:space="0" w:color="auto"/>
              <w:right w:val="single" w:sz="4" w:space="0" w:color="auto"/>
            </w:tcBorders>
            <w:vAlign w:val="center"/>
            <w:hideMark/>
          </w:tcPr>
          <w:p w14:paraId="01E074AB" w14:textId="77777777" w:rsidR="002A4E72" w:rsidRPr="006003C5" w:rsidRDefault="00E15BBE" w:rsidP="00900B95">
            <w:pPr>
              <w:widowControl w:val="0"/>
              <w:tabs>
                <w:tab w:val="left" w:pos="993"/>
                <w:tab w:val="left" w:pos="1134"/>
              </w:tabs>
              <w:spacing w:line="240" w:lineRule="auto"/>
              <w:ind w:firstLine="22"/>
              <w:jc w:val="left"/>
              <w:rPr>
                <w:sz w:val="22"/>
                <w:szCs w:val="22"/>
                <w:lang w:eastAsia="en-US"/>
              </w:rPr>
            </w:pPr>
            <w:r w:rsidRPr="006003C5">
              <w:rPr>
                <w:sz w:val="22"/>
                <w:szCs w:val="22"/>
                <w:lang w:eastAsia="en-US"/>
              </w:rPr>
              <w:t xml:space="preserve">Потенциально </w:t>
            </w:r>
            <w:r w:rsidR="002A4E72" w:rsidRPr="006003C5">
              <w:rPr>
                <w:sz w:val="22"/>
                <w:szCs w:val="22"/>
                <w:lang w:eastAsia="en-US"/>
              </w:rPr>
              <w:t>опасные</w:t>
            </w:r>
          </w:p>
        </w:tc>
        <w:tc>
          <w:tcPr>
            <w:tcW w:w="622" w:type="pct"/>
            <w:tcBorders>
              <w:top w:val="single" w:sz="4" w:space="0" w:color="auto"/>
              <w:left w:val="single" w:sz="4" w:space="0" w:color="auto"/>
              <w:bottom w:val="single" w:sz="4" w:space="0" w:color="auto"/>
              <w:right w:val="single" w:sz="4" w:space="0" w:color="auto"/>
            </w:tcBorders>
            <w:vAlign w:val="center"/>
            <w:hideMark/>
          </w:tcPr>
          <w:p w14:paraId="1AE86D09" w14:textId="77777777" w:rsidR="002A4E72" w:rsidRPr="006003C5" w:rsidRDefault="002A4E72" w:rsidP="00E15BBE">
            <w:pPr>
              <w:widowControl w:val="0"/>
              <w:tabs>
                <w:tab w:val="left" w:pos="993"/>
                <w:tab w:val="left" w:pos="1134"/>
              </w:tabs>
              <w:spacing w:line="240" w:lineRule="auto"/>
              <w:ind w:firstLine="130"/>
              <w:jc w:val="center"/>
              <w:rPr>
                <w:sz w:val="22"/>
                <w:szCs w:val="22"/>
                <w:lang w:eastAsia="en-US"/>
              </w:rPr>
            </w:pPr>
            <w:r w:rsidRPr="006003C5">
              <w:rPr>
                <w:sz w:val="22"/>
                <w:szCs w:val="22"/>
                <w:lang w:eastAsia="en-US"/>
              </w:rPr>
              <w:t>0,1 – 1,0</w:t>
            </w:r>
          </w:p>
        </w:tc>
        <w:tc>
          <w:tcPr>
            <w:tcW w:w="647" w:type="pct"/>
            <w:tcBorders>
              <w:top w:val="single" w:sz="4" w:space="0" w:color="auto"/>
              <w:left w:val="single" w:sz="4" w:space="0" w:color="auto"/>
              <w:bottom w:val="single" w:sz="4" w:space="0" w:color="auto"/>
              <w:right w:val="single" w:sz="4" w:space="0" w:color="auto"/>
            </w:tcBorders>
            <w:vAlign w:val="center"/>
            <w:hideMark/>
          </w:tcPr>
          <w:p w14:paraId="61ABAC7D" w14:textId="77777777" w:rsidR="002A4E72" w:rsidRPr="006003C5" w:rsidRDefault="002A4E72" w:rsidP="00E15BBE">
            <w:pPr>
              <w:widowControl w:val="0"/>
              <w:tabs>
                <w:tab w:val="left" w:pos="993"/>
                <w:tab w:val="left" w:pos="1134"/>
              </w:tabs>
              <w:spacing w:line="240" w:lineRule="auto"/>
              <w:ind w:firstLine="100"/>
              <w:jc w:val="center"/>
              <w:rPr>
                <w:sz w:val="22"/>
                <w:szCs w:val="22"/>
                <w:lang w:eastAsia="en-US"/>
              </w:rPr>
            </w:pPr>
            <w:r w:rsidRPr="006003C5">
              <w:rPr>
                <w:sz w:val="22"/>
                <w:szCs w:val="22"/>
                <w:lang w:eastAsia="en-US"/>
              </w:rPr>
              <w:t>1,0 – 5,0</w:t>
            </w:r>
          </w:p>
        </w:tc>
        <w:tc>
          <w:tcPr>
            <w:tcW w:w="609" w:type="pct"/>
            <w:tcBorders>
              <w:top w:val="single" w:sz="4" w:space="0" w:color="auto"/>
              <w:left w:val="single" w:sz="4" w:space="0" w:color="auto"/>
              <w:bottom w:val="single" w:sz="4" w:space="0" w:color="auto"/>
              <w:right w:val="single" w:sz="4" w:space="0" w:color="auto"/>
            </w:tcBorders>
            <w:vAlign w:val="center"/>
            <w:hideMark/>
          </w:tcPr>
          <w:p w14:paraId="12052D6D" w14:textId="77777777" w:rsidR="002A4E72" w:rsidRPr="006003C5" w:rsidRDefault="002A4E72" w:rsidP="00E15BBE">
            <w:pPr>
              <w:widowControl w:val="0"/>
              <w:tabs>
                <w:tab w:val="left" w:pos="993"/>
                <w:tab w:val="left" w:pos="1134"/>
              </w:tabs>
              <w:spacing w:line="240" w:lineRule="auto"/>
              <w:ind w:firstLine="39"/>
              <w:jc w:val="center"/>
              <w:rPr>
                <w:sz w:val="22"/>
                <w:szCs w:val="22"/>
                <w:lang w:eastAsia="en-US"/>
              </w:rPr>
            </w:pPr>
            <w:r w:rsidRPr="006003C5">
              <w:rPr>
                <w:sz w:val="22"/>
                <w:szCs w:val="22"/>
                <w:lang w:eastAsia="en-US"/>
              </w:rPr>
              <w:t>0,1 – 1,0</w:t>
            </w:r>
          </w:p>
        </w:tc>
        <w:tc>
          <w:tcPr>
            <w:tcW w:w="609" w:type="pct"/>
            <w:tcBorders>
              <w:top w:val="single" w:sz="4" w:space="0" w:color="auto"/>
              <w:left w:val="single" w:sz="4" w:space="0" w:color="auto"/>
              <w:bottom w:val="single" w:sz="4" w:space="0" w:color="auto"/>
              <w:right w:val="single" w:sz="4" w:space="0" w:color="auto"/>
            </w:tcBorders>
            <w:vAlign w:val="center"/>
            <w:hideMark/>
          </w:tcPr>
          <w:p w14:paraId="6BAC654B" w14:textId="77777777" w:rsidR="002A4E72" w:rsidRPr="006003C5" w:rsidRDefault="000D55C0" w:rsidP="00E15BBE">
            <w:pPr>
              <w:widowControl w:val="0"/>
              <w:tabs>
                <w:tab w:val="left" w:pos="993"/>
                <w:tab w:val="left" w:pos="1134"/>
              </w:tabs>
              <w:spacing w:line="240" w:lineRule="auto"/>
              <w:ind w:firstLine="32"/>
              <w:jc w:val="center"/>
              <w:rPr>
                <w:sz w:val="22"/>
                <w:szCs w:val="22"/>
                <w:lang w:eastAsia="en-US"/>
              </w:rPr>
            </w:pPr>
            <w:r w:rsidRPr="006003C5">
              <w:rPr>
                <w:sz w:val="22"/>
                <w:szCs w:val="22"/>
                <w:lang w:eastAsia="en-US"/>
              </w:rPr>
              <w:t>—</w:t>
            </w:r>
          </w:p>
        </w:tc>
        <w:tc>
          <w:tcPr>
            <w:tcW w:w="1425" w:type="pct"/>
            <w:tcBorders>
              <w:top w:val="single" w:sz="4" w:space="0" w:color="auto"/>
              <w:left w:val="single" w:sz="4" w:space="0" w:color="auto"/>
              <w:bottom w:val="single" w:sz="4" w:space="0" w:color="auto"/>
              <w:right w:val="single" w:sz="4" w:space="0" w:color="auto"/>
            </w:tcBorders>
            <w:vAlign w:val="center"/>
            <w:hideMark/>
          </w:tcPr>
          <w:p w14:paraId="4FB6DF03" w14:textId="77777777" w:rsidR="002A4E72" w:rsidRPr="006003C5" w:rsidRDefault="002A4E72" w:rsidP="002A4E72">
            <w:pPr>
              <w:widowControl w:val="0"/>
              <w:tabs>
                <w:tab w:val="left" w:pos="993"/>
                <w:tab w:val="left" w:pos="1134"/>
              </w:tabs>
              <w:spacing w:line="240" w:lineRule="auto"/>
              <w:ind w:firstLine="131"/>
              <w:rPr>
                <w:sz w:val="22"/>
                <w:szCs w:val="22"/>
                <w:lang w:eastAsia="en-US"/>
              </w:rPr>
            </w:pPr>
            <w:r w:rsidRPr="006003C5">
              <w:rPr>
                <w:sz w:val="22"/>
                <w:szCs w:val="22"/>
                <w:lang w:eastAsia="en-US"/>
              </w:rPr>
              <w:t>Могут использоваться для инженерной подготовки территории</w:t>
            </w:r>
          </w:p>
        </w:tc>
      </w:tr>
      <w:tr w:rsidR="006003C5" w:rsidRPr="006003C5" w14:paraId="2B0281C1" w14:textId="77777777" w:rsidTr="0044669D">
        <w:trPr>
          <w:trHeight w:val="1263"/>
        </w:trPr>
        <w:tc>
          <w:tcPr>
            <w:tcW w:w="1089" w:type="pct"/>
            <w:tcBorders>
              <w:top w:val="single" w:sz="4" w:space="0" w:color="auto"/>
              <w:left w:val="single" w:sz="4" w:space="0" w:color="auto"/>
              <w:bottom w:val="single" w:sz="4" w:space="0" w:color="auto"/>
              <w:right w:val="single" w:sz="4" w:space="0" w:color="auto"/>
            </w:tcBorders>
            <w:vAlign w:val="center"/>
            <w:hideMark/>
          </w:tcPr>
          <w:p w14:paraId="64A7568F" w14:textId="77777777" w:rsidR="002A4E72" w:rsidRPr="006003C5" w:rsidRDefault="00E15BBE" w:rsidP="00900B95">
            <w:pPr>
              <w:widowControl w:val="0"/>
              <w:tabs>
                <w:tab w:val="left" w:pos="993"/>
                <w:tab w:val="left" w:pos="1134"/>
              </w:tabs>
              <w:spacing w:line="240" w:lineRule="auto"/>
              <w:ind w:firstLine="22"/>
              <w:jc w:val="left"/>
              <w:rPr>
                <w:sz w:val="22"/>
                <w:szCs w:val="22"/>
                <w:lang w:eastAsia="en-US"/>
              </w:rPr>
            </w:pPr>
            <w:r w:rsidRPr="006003C5">
              <w:rPr>
                <w:sz w:val="22"/>
                <w:szCs w:val="22"/>
                <w:lang w:eastAsia="en-US"/>
              </w:rPr>
              <w:t>Опасные</w:t>
            </w:r>
          </w:p>
        </w:tc>
        <w:tc>
          <w:tcPr>
            <w:tcW w:w="622" w:type="pct"/>
            <w:tcBorders>
              <w:top w:val="single" w:sz="4" w:space="0" w:color="auto"/>
              <w:left w:val="single" w:sz="4" w:space="0" w:color="auto"/>
              <w:bottom w:val="single" w:sz="4" w:space="0" w:color="auto"/>
              <w:right w:val="single" w:sz="4" w:space="0" w:color="auto"/>
            </w:tcBorders>
            <w:vAlign w:val="center"/>
            <w:hideMark/>
          </w:tcPr>
          <w:p w14:paraId="02B09BF9" w14:textId="77777777" w:rsidR="002A4E72" w:rsidRPr="006003C5" w:rsidRDefault="002A4E72" w:rsidP="00E15BBE">
            <w:pPr>
              <w:widowControl w:val="0"/>
              <w:tabs>
                <w:tab w:val="left" w:pos="993"/>
                <w:tab w:val="left" w:pos="1134"/>
              </w:tabs>
              <w:spacing w:line="240" w:lineRule="auto"/>
              <w:ind w:firstLine="130"/>
              <w:jc w:val="center"/>
              <w:rPr>
                <w:sz w:val="22"/>
                <w:szCs w:val="22"/>
                <w:lang w:eastAsia="en-US"/>
              </w:rPr>
            </w:pPr>
            <w:r w:rsidRPr="006003C5">
              <w:rPr>
                <w:sz w:val="22"/>
                <w:szCs w:val="22"/>
                <w:lang w:eastAsia="en-US"/>
              </w:rPr>
              <w:t>1,0 – 5,0</w:t>
            </w:r>
          </w:p>
        </w:tc>
        <w:tc>
          <w:tcPr>
            <w:tcW w:w="647" w:type="pct"/>
            <w:tcBorders>
              <w:top w:val="single" w:sz="4" w:space="0" w:color="auto"/>
              <w:left w:val="single" w:sz="4" w:space="0" w:color="auto"/>
              <w:bottom w:val="single" w:sz="4" w:space="0" w:color="auto"/>
              <w:right w:val="single" w:sz="4" w:space="0" w:color="auto"/>
            </w:tcBorders>
            <w:vAlign w:val="center"/>
            <w:hideMark/>
          </w:tcPr>
          <w:p w14:paraId="4C5C41C6" w14:textId="77777777" w:rsidR="002A4E72" w:rsidRPr="006003C5" w:rsidRDefault="002A4E72" w:rsidP="00E15BBE">
            <w:pPr>
              <w:widowControl w:val="0"/>
              <w:tabs>
                <w:tab w:val="left" w:pos="993"/>
                <w:tab w:val="left" w:pos="1134"/>
              </w:tabs>
              <w:spacing w:line="240" w:lineRule="auto"/>
              <w:ind w:firstLine="100"/>
              <w:jc w:val="center"/>
              <w:rPr>
                <w:sz w:val="22"/>
                <w:szCs w:val="22"/>
                <w:lang w:eastAsia="en-US"/>
              </w:rPr>
            </w:pPr>
            <w:r w:rsidRPr="006003C5">
              <w:rPr>
                <w:sz w:val="22"/>
                <w:szCs w:val="22"/>
                <w:lang w:eastAsia="en-US"/>
              </w:rPr>
              <w:t>&gt; 5,0</w:t>
            </w:r>
          </w:p>
        </w:tc>
        <w:tc>
          <w:tcPr>
            <w:tcW w:w="609" w:type="pct"/>
            <w:tcBorders>
              <w:top w:val="single" w:sz="4" w:space="0" w:color="auto"/>
              <w:left w:val="single" w:sz="4" w:space="0" w:color="auto"/>
              <w:bottom w:val="single" w:sz="4" w:space="0" w:color="auto"/>
              <w:right w:val="single" w:sz="4" w:space="0" w:color="auto"/>
            </w:tcBorders>
            <w:vAlign w:val="center"/>
            <w:hideMark/>
          </w:tcPr>
          <w:p w14:paraId="0A542A1E" w14:textId="77777777" w:rsidR="002A4E72" w:rsidRPr="006003C5" w:rsidRDefault="002A4E72" w:rsidP="00E15BBE">
            <w:pPr>
              <w:widowControl w:val="0"/>
              <w:tabs>
                <w:tab w:val="left" w:pos="993"/>
                <w:tab w:val="left" w:pos="1134"/>
              </w:tabs>
              <w:spacing w:line="240" w:lineRule="auto"/>
              <w:ind w:firstLine="39"/>
              <w:jc w:val="center"/>
              <w:rPr>
                <w:sz w:val="22"/>
                <w:szCs w:val="22"/>
                <w:lang w:eastAsia="en-US"/>
              </w:rPr>
            </w:pPr>
            <w:r w:rsidRPr="006003C5">
              <w:rPr>
                <w:sz w:val="22"/>
                <w:szCs w:val="22"/>
                <w:lang w:eastAsia="en-US"/>
              </w:rPr>
              <w:t>1,0 – 4,0</w:t>
            </w:r>
          </w:p>
        </w:tc>
        <w:tc>
          <w:tcPr>
            <w:tcW w:w="609" w:type="pct"/>
            <w:tcBorders>
              <w:top w:val="single" w:sz="4" w:space="0" w:color="auto"/>
              <w:left w:val="single" w:sz="4" w:space="0" w:color="auto"/>
              <w:bottom w:val="single" w:sz="4" w:space="0" w:color="auto"/>
              <w:right w:val="single" w:sz="4" w:space="0" w:color="auto"/>
            </w:tcBorders>
            <w:vAlign w:val="center"/>
            <w:hideMark/>
          </w:tcPr>
          <w:p w14:paraId="59E07B91" w14:textId="77777777" w:rsidR="002A4E72" w:rsidRPr="006003C5" w:rsidRDefault="002A4E72" w:rsidP="00E15BBE">
            <w:pPr>
              <w:widowControl w:val="0"/>
              <w:tabs>
                <w:tab w:val="left" w:pos="993"/>
                <w:tab w:val="left" w:pos="1134"/>
              </w:tabs>
              <w:spacing w:line="240" w:lineRule="auto"/>
              <w:ind w:firstLine="32"/>
              <w:jc w:val="center"/>
              <w:rPr>
                <w:sz w:val="22"/>
                <w:szCs w:val="22"/>
                <w:lang w:eastAsia="en-US"/>
              </w:rPr>
            </w:pPr>
            <w:r w:rsidRPr="006003C5">
              <w:rPr>
                <w:sz w:val="22"/>
                <w:szCs w:val="22"/>
                <w:lang w:eastAsia="en-US"/>
              </w:rPr>
              <w:t>—</w:t>
            </w:r>
          </w:p>
        </w:tc>
        <w:tc>
          <w:tcPr>
            <w:tcW w:w="1425" w:type="pct"/>
            <w:tcBorders>
              <w:top w:val="single" w:sz="4" w:space="0" w:color="auto"/>
              <w:left w:val="single" w:sz="4" w:space="0" w:color="auto"/>
              <w:bottom w:val="single" w:sz="4" w:space="0" w:color="auto"/>
              <w:right w:val="single" w:sz="4" w:space="0" w:color="auto"/>
            </w:tcBorders>
            <w:vAlign w:val="center"/>
            <w:hideMark/>
          </w:tcPr>
          <w:p w14:paraId="13F14C22" w14:textId="77777777" w:rsidR="002A4E72" w:rsidRPr="006003C5" w:rsidRDefault="002A4E72" w:rsidP="002A4E72">
            <w:pPr>
              <w:widowControl w:val="0"/>
              <w:tabs>
                <w:tab w:val="left" w:pos="993"/>
                <w:tab w:val="left" w:pos="1134"/>
              </w:tabs>
              <w:spacing w:line="240" w:lineRule="auto"/>
              <w:ind w:firstLine="131"/>
              <w:rPr>
                <w:sz w:val="22"/>
                <w:szCs w:val="22"/>
                <w:lang w:eastAsia="en-US"/>
              </w:rPr>
            </w:pPr>
            <w:r w:rsidRPr="006003C5">
              <w:rPr>
                <w:sz w:val="22"/>
                <w:szCs w:val="22"/>
                <w:lang w:eastAsia="en-US"/>
              </w:rPr>
              <w:t>Не могут вторично использоваться для засыпки пазух котлованов и траншей</w:t>
            </w:r>
          </w:p>
        </w:tc>
      </w:tr>
      <w:tr w:rsidR="002A4E72" w:rsidRPr="006003C5" w14:paraId="705CD530" w14:textId="77777777" w:rsidTr="0044669D">
        <w:trPr>
          <w:trHeight w:val="1423"/>
        </w:trPr>
        <w:tc>
          <w:tcPr>
            <w:tcW w:w="1089" w:type="pct"/>
            <w:tcBorders>
              <w:top w:val="single" w:sz="4" w:space="0" w:color="auto"/>
              <w:left w:val="single" w:sz="4" w:space="0" w:color="auto"/>
              <w:bottom w:val="single" w:sz="4" w:space="0" w:color="auto"/>
              <w:right w:val="single" w:sz="4" w:space="0" w:color="auto"/>
            </w:tcBorders>
            <w:vAlign w:val="center"/>
            <w:hideMark/>
          </w:tcPr>
          <w:p w14:paraId="1A3894F1" w14:textId="77777777" w:rsidR="002A4E72" w:rsidRPr="006003C5" w:rsidRDefault="00E15BBE" w:rsidP="00900B95">
            <w:pPr>
              <w:widowControl w:val="0"/>
              <w:tabs>
                <w:tab w:val="left" w:pos="993"/>
                <w:tab w:val="left" w:pos="1134"/>
              </w:tabs>
              <w:spacing w:line="240" w:lineRule="auto"/>
              <w:ind w:firstLine="22"/>
              <w:jc w:val="left"/>
              <w:rPr>
                <w:sz w:val="22"/>
                <w:szCs w:val="22"/>
                <w:lang w:eastAsia="en-US"/>
              </w:rPr>
            </w:pPr>
            <w:proofErr w:type="spellStart"/>
            <w:r w:rsidRPr="006003C5">
              <w:rPr>
                <w:sz w:val="22"/>
                <w:szCs w:val="22"/>
                <w:lang w:eastAsia="en-US"/>
              </w:rPr>
              <w:t>Пожаро</w:t>
            </w:r>
            <w:proofErr w:type="spellEnd"/>
            <w:r w:rsidR="002A4E72" w:rsidRPr="006003C5">
              <w:rPr>
                <w:sz w:val="22"/>
                <w:szCs w:val="22"/>
                <w:lang w:eastAsia="en-US"/>
              </w:rPr>
              <w:t>- и взрывоопасные</w:t>
            </w:r>
          </w:p>
        </w:tc>
        <w:tc>
          <w:tcPr>
            <w:tcW w:w="622" w:type="pct"/>
            <w:tcBorders>
              <w:top w:val="single" w:sz="4" w:space="0" w:color="auto"/>
              <w:left w:val="single" w:sz="4" w:space="0" w:color="auto"/>
              <w:bottom w:val="single" w:sz="4" w:space="0" w:color="auto"/>
              <w:right w:val="single" w:sz="4" w:space="0" w:color="auto"/>
            </w:tcBorders>
            <w:vAlign w:val="center"/>
            <w:hideMark/>
          </w:tcPr>
          <w:p w14:paraId="07B6B480" w14:textId="77777777" w:rsidR="002A4E72" w:rsidRPr="006003C5" w:rsidRDefault="002A4E72" w:rsidP="00E15BBE">
            <w:pPr>
              <w:widowControl w:val="0"/>
              <w:tabs>
                <w:tab w:val="left" w:pos="993"/>
                <w:tab w:val="left" w:pos="1134"/>
              </w:tabs>
              <w:spacing w:line="240" w:lineRule="auto"/>
              <w:ind w:firstLine="130"/>
              <w:jc w:val="center"/>
              <w:rPr>
                <w:sz w:val="22"/>
                <w:szCs w:val="22"/>
                <w:lang w:eastAsia="en-US"/>
              </w:rPr>
            </w:pPr>
            <w:r w:rsidRPr="006003C5">
              <w:rPr>
                <w:sz w:val="22"/>
                <w:szCs w:val="22"/>
                <w:lang w:eastAsia="en-US"/>
              </w:rPr>
              <w:t>&gt; 5,0</w:t>
            </w:r>
          </w:p>
        </w:tc>
        <w:tc>
          <w:tcPr>
            <w:tcW w:w="647" w:type="pct"/>
            <w:tcBorders>
              <w:top w:val="single" w:sz="4" w:space="0" w:color="auto"/>
              <w:left w:val="single" w:sz="4" w:space="0" w:color="auto"/>
              <w:bottom w:val="single" w:sz="4" w:space="0" w:color="auto"/>
              <w:right w:val="single" w:sz="4" w:space="0" w:color="auto"/>
            </w:tcBorders>
            <w:vAlign w:val="center"/>
            <w:hideMark/>
          </w:tcPr>
          <w:p w14:paraId="073748E7" w14:textId="77777777" w:rsidR="002A4E72" w:rsidRPr="006003C5" w:rsidRDefault="002A4E72" w:rsidP="00E15BBE">
            <w:pPr>
              <w:widowControl w:val="0"/>
              <w:tabs>
                <w:tab w:val="left" w:pos="993"/>
                <w:tab w:val="left" w:pos="1134"/>
              </w:tabs>
              <w:spacing w:line="240" w:lineRule="auto"/>
              <w:ind w:firstLine="100"/>
              <w:jc w:val="center"/>
              <w:rPr>
                <w:sz w:val="22"/>
                <w:szCs w:val="22"/>
                <w:lang w:eastAsia="en-US"/>
              </w:rPr>
            </w:pPr>
            <w:r w:rsidRPr="006003C5">
              <w:rPr>
                <w:sz w:val="22"/>
                <w:szCs w:val="22"/>
                <w:lang w:eastAsia="en-US"/>
              </w:rPr>
              <w:t>—</w:t>
            </w:r>
          </w:p>
        </w:tc>
        <w:tc>
          <w:tcPr>
            <w:tcW w:w="609" w:type="pct"/>
            <w:tcBorders>
              <w:top w:val="single" w:sz="4" w:space="0" w:color="auto"/>
              <w:left w:val="single" w:sz="4" w:space="0" w:color="auto"/>
              <w:bottom w:val="single" w:sz="4" w:space="0" w:color="auto"/>
              <w:right w:val="single" w:sz="4" w:space="0" w:color="auto"/>
            </w:tcBorders>
            <w:vAlign w:val="center"/>
            <w:hideMark/>
          </w:tcPr>
          <w:p w14:paraId="6EF47472" w14:textId="77777777" w:rsidR="002A4E72" w:rsidRPr="006003C5" w:rsidRDefault="002A4E72" w:rsidP="00E15BBE">
            <w:pPr>
              <w:widowControl w:val="0"/>
              <w:tabs>
                <w:tab w:val="left" w:pos="993"/>
                <w:tab w:val="left" w:pos="1134"/>
              </w:tabs>
              <w:spacing w:line="240" w:lineRule="auto"/>
              <w:ind w:firstLine="39"/>
              <w:jc w:val="center"/>
              <w:rPr>
                <w:sz w:val="22"/>
                <w:szCs w:val="22"/>
                <w:lang w:eastAsia="en-US"/>
              </w:rPr>
            </w:pPr>
            <w:r w:rsidRPr="006003C5">
              <w:rPr>
                <w:sz w:val="22"/>
                <w:szCs w:val="22"/>
                <w:lang w:eastAsia="en-US"/>
              </w:rPr>
              <w:t>&gt; 4,0</w:t>
            </w:r>
          </w:p>
        </w:tc>
        <w:tc>
          <w:tcPr>
            <w:tcW w:w="609" w:type="pct"/>
            <w:tcBorders>
              <w:top w:val="single" w:sz="4" w:space="0" w:color="auto"/>
              <w:left w:val="single" w:sz="4" w:space="0" w:color="auto"/>
              <w:bottom w:val="single" w:sz="4" w:space="0" w:color="auto"/>
              <w:right w:val="single" w:sz="4" w:space="0" w:color="auto"/>
            </w:tcBorders>
            <w:vAlign w:val="center"/>
            <w:hideMark/>
          </w:tcPr>
          <w:p w14:paraId="332431E6" w14:textId="77777777" w:rsidR="002A4E72" w:rsidRPr="006003C5" w:rsidRDefault="002A4E72" w:rsidP="00E15BBE">
            <w:pPr>
              <w:widowControl w:val="0"/>
              <w:tabs>
                <w:tab w:val="left" w:pos="993"/>
                <w:tab w:val="left" w:pos="1134"/>
              </w:tabs>
              <w:spacing w:line="240" w:lineRule="auto"/>
              <w:ind w:firstLine="32"/>
              <w:jc w:val="center"/>
              <w:rPr>
                <w:sz w:val="22"/>
                <w:szCs w:val="22"/>
                <w:lang w:eastAsia="en-US"/>
              </w:rPr>
            </w:pPr>
            <w:r w:rsidRPr="006003C5">
              <w:rPr>
                <w:sz w:val="22"/>
                <w:szCs w:val="22"/>
                <w:lang w:eastAsia="en-US"/>
              </w:rPr>
              <w:t>—</w:t>
            </w:r>
          </w:p>
        </w:tc>
        <w:tc>
          <w:tcPr>
            <w:tcW w:w="1425" w:type="pct"/>
            <w:tcBorders>
              <w:top w:val="single" w:sz="4" w:space="0" w:color="auto"/>
              <w:left w:val="single" w:sz="4" w:space="0" w:color="auto"/>
              <w:bottom w:val="single" w:sz="4" w:space="0" w:color="auto"/>
              <w:right w:val="single" w:sz="4" w:space="0" w:color="auto"/>
            </w:tcBorders>
            <w:vAlign w:val="center"/>
            <w:hideMark/>
          </w:tcPr>
          <w:p w14:paraId="0E9B2165" w14:textId="77777777" w:rsidR="002A4E72" w:rsidRPr="006003C5" w:rsidRDefault="002A4E72" w:rsidP="002A4E72">
            <w:pPr>
              <w:widowControl w:val="0"/>
              <w:tabs>
                <w:tab w:val="left" w:pos="993"/>
                <w:tab w:val="left" w:pos="1134"/>
              </w:tabs>
              <w:spacing w:line="240" w:lineRule="auto"/>
              <w:ind w:firstLine="131"/>
              <w:rPr>
                <w:sz w:val="22"/>
                <w:szCs w:val="22"/>
                <w:lang w:eastAsia="en-US"/>
              </w:rPr>
            </w:pPr>
            <w:r w:rsidRPr="006003C5">
              <w:rPr>
                <w:sz w:val="22"/>
                <w:szCs w:val="22"/>
                <w:lang w:eastAsia="en-US"/>
              </w:rPr>
              <w:t>При извлечении вывозятся на полигон (содержание диоксида углерода не регламентируется)</w:t>
            </w:r>
          </w:p>
        </w:tc>
      </w:tr>
      <w:bookmarkEnd w:id="69"/>
    </w:tbl>
    <w:p w14:paraId="0662A953" w14:textId="77777777" w:rsidR="00F85C3D" w:rsidRPr="006003C5" w:rsidRDefault="00F85C3D" w:rsidP="00325881">
      <w:pPr>
        <w:tabs>
          <w:tab w:val="left" w:pos="709"/>
        </w:tabs>
        <w:rPr>
          <w:szCs w:val="24"/>
        </w:rPr>
      </w:pPr>
    </w:p>
    <w:p w14:paraId="1C1F43C3" w14:textId="01D80892" w:rsidR="002A4E72" w:rsidRPr="006003C5" w:rsidRDefault="008F0B96" w:rsidP="00325881">
      <w:pPr>
        <w:tabs>
          <w:tab w:val="left" w:pos="709"/>
        </w:tabs>
        <w:rPr>
          <w:szCs w:val="24"/>
        </w:rPr>
      </w:pPr>
      <w:r w:rsidRPr="006003C5">
        <w:rPr>
          <w:szCs w:val="24"/>
        </w:rPr>
        <w:t xml:space="preserve">5.18.4 </w:t>
      </w:r>
      <w:r w:rsidR="002A4E72" w:rsidRPr="006003C5">
        <w:rPr>
          <w:szCs w:val="24"/>
        </w:rPr>
        <w:t xml:space="preserve">На основе изучения поверхностной и глубинной структуры газового поля следует проводить </w:t>
      </w:r>
      <w:proofErr w:type="spellStart"/>
      <w:r w:rsidR="002A4E72" w:rsidRPr="006003C5">
        <w:rPr>
          <w:szCs w:val="24"/>
        </w:rPr>
        <w:t>газогеохимическое</w:t>
      </w:r>
      <w:proofErr w:type="spellEnd"/>
      <w:r w:rsidR="002A4E72" w:rsidRPr="006003C5">
        <w:rPr>
          <w:szCs w:val="24"/>
        </w:rPr>
        <w:t xml:space="preserve"> районирование территории</w:t>
      </w:r>
      <w:r w:rsidR="0065627F" w:rsidRPr="006003C5">
        <w:rPr>
          <w:szCs w:val="24"/>
        </w:rPr>
        <w:t>,</w:t>
      </w:r>
      <w:r w:rsidR="002A4E72" w:rsidRPr="006003C5">
        <w:rPr>
          <w:szCs w:val="24"/>
        </w:rPr>
        <w:t xml:space="preserve"> с выделением зон разной степени опасности</w:t>
      </w:r>
      <w:r w:rsidR="00C50310" w:rsidRPr="006003C5">
        <w:rPr>
          <w:szCs w:val="24"/>
        </w:rPr>
        <w:t xml:space="preserve"> </w:t>
      </w:r>
      <w:r w:rsidR="00F85C3D" w:rsidRPr="006003C5">
        <w:rPr>
          <w:szCs w:val="24"/>
        </w:rPr>
        <w:t xml:space="preserve">грунтов </w:t>
      </w:r>
      <w:r w:rsidR="00C50310" w:rsidRPr="006003C5">
        <w:rPr>
          <w:szCs w:val="24"/>
        </w:rPr>
        <w:t>в соответствии с таблицей 1</w:t>
      </w:r>
      <w:r w:rsidR="00A16F57" w:rsidRPr="006003C5">
        <w:rPr>
          <w:szCs w:val="24"/>
        </w:rPr>
        <w:t>3</w:t>
      </w:r>
      <w:r w:rsidR="0065627F" w:rsidRPr="006003C5">
        <w:rPr>
          <w:szCs w:val="24"/>
        </w:rPr>
        <w:t>.</w:t>
      </w:r>
    </w:p>
    <w:p w14:paraId="767748C8" w14:textId="3C1DDCA2" w:rsidR="002A4E72" w:rsidRPr="006003C5" w:rsidRDefault="002A4E72" w:rsidP="002A4E72">
      <w:pPr>
        <w:widowControl w:val="0"/>
        <w:tabs>
          <w:tab w:val="left" w:pos="993"/>
          <w:tab w:val="left" w:pos="1134"/>
        </w:tabs>
        <w:ind w:firstLine="0"/>
        <w:rPr>
          <w:b/>
          <w:szCs w:val="24"/>
        </w:rPr>
      </w:pPr>
      <w:r w:rsidRPr="006003C5">
        <w:rPr>
          <w:b/>
          <w:spacing w:val="40"/>
        </w:rPr>
        <w:t>Таблица</w:t>
      </w:r>
      <w:r w:rsidR="00F3249A" w:rsidRPr="006003C5">
        <w:rPr>
          <w:b/>
          <w:spacing w:val="40"/>
        </w:rPr>
        <w:t xml:space="preserve"> 1</w:t>
      </w:r>
      <w:r w:rsidR="00A16F57" w:rsidRPr="006003C5">
        <w:rPr>
          <w:b/>
          <w:spacing w:val="40"/>
        </w:rPr>
        <w:t xml:space="preserve">3 </w:t>
      </w:r>
      <w:r w:rsidR="00DA7E0F" w:rsidRPr="006003C5">
        <w:rPr>
          <w:b/>
          <w:spacing w:val="40"/>
        </w:rPr>
        <w:t>–</w:t>
      </w:r>
      <w:r w:rsidR="00DA7E0F" w:rsidRPr="006003C5">
        <w:rPr>
          <w:b/>
          <w:szCs w:val="24"/>
        </w:rPr>
        <w:t xml:space="preserve"> </w:t>
      </w:r>
      <w:r w:rsidR="00DA7E0F" w:rsidRPr="006003C5">
        <w:rPr>
          <w:b/>
          <w:szCs w:val="24"/>
          <w:lang w:eastAsia="en-US"/>
        </w:rPr>
        <w:t xml:space="preserve">Зоны </w:t>
      </w:r>
      <w:proofErr w:type="spellStart"/>
      <w:r w:rsidR="00DA7E0F" w:rsidRPr="006003C5">
        <w:rPr>
          <w:b/>
          <w:szCs w:val="24"/>
          <w:lang w:eastAsia="en-US"/>
        </w:rPr>
        <w:t>газогеохимической</w:t>
      </w:r>
      <w:proofErr w:type="spellEnd"/>
      <w:r w:rsidR="00DA7E0F" w:rsidRPr="006003C5">
        <w:rPr>
          <w:b/>
          <w:szCs w:val="24"/>
          <w:lang w:eastAsia="en-US"/>
        </w:rPr>
        <w:t xml:space="preserve"> опасности </w:t>
      </w:r>
      <w:r w:rsidR="00C50310" w:rsidRPr="006003C5">
        <w:rPr>
          <w:b/>
          <w:szCs w:val="24"/>
          <w:lang w:eastAsia="en-US"/>
        </w:rPr>
        <w:t>территории</w:t>
      </w:r>
    </w:p>
    <w:tbl>
      <w:tblPr>
        <w:tblStyle w:val="af"/>
        <w:tblW w:w="0" w:type="auto"/>
        <w:tblLook w:val="04A0" w:firstRow="1" w:lastRow="0" w:firstColumn="1" w:lastColumn="0" w:noHBand="0" w:noVBand="1"/>
      </w:tblPr>
      <w:tblGrid>
        <w:gridCol w:w="3378"/>
        <w:gridCol w:w="1238"/>
        <w:gridCol w:w="1984"/>
        <w:gridCol w:w="1276"/>
        <w:gridCol w:w="1417"/>
      </w:tblGrid>
      <w:tr w:rsidR="006003C5" w:rsidRPr="006003C5" w14:paraId="0BA192DC" w14:textId="77777777" w:rsidTr="004C1A2D">
        <w:trPr>
          <w:trHeight w:val="1055"/>
        </w:trPr>
        <w:tc>
          <w:tcPr>
            <w:tcW w:w="0" w:type="auto"/>
            <w:vMerge w:val="restart"/>
            <w:tcBorders>
              <w:top w:val="single" w:sz="4" w:space="0" w:color="auto"/>
              <w:left w:val="single" w:sz="4" w:space="0" w:color="auto"/>
              <w:bottom w:val="double" w:sz="4" w:space="0" w:color="auto"/>
              <w:right w:val="single" w:sz="4" w:space="0" w:color="auto"/>
            </w:tcBorders>
            <w:vAlign w:val="center"/>
            <w:hideMark/>
          </w:tcPr>
          <w:p w14:paraId="593022A8" w14:textId="77777777" w:rsidR="002A4E72" w:rsidRPr="006003C5" w:rsidRDefault="002A4E72" w:rsidP="00C50310">
            <w:pPr>
              <w:widowControl w:val="0"/>
              <w:tabs>
                <w:tab w:val="left" w:pos="993"/>
                <w:tab w:val="left" w:pos="1134"/>
              </w:tabs>
              <w:spacing w:line="240" w:lineRule="auto"/>
              <w:ind w:firstLine="171"/>
              <w:jc w:val="center"/>
              <w:rPr>
                <w:sz w:val="22"/>
                <w:szCs w:val="22"/>
                <w:lang w:eastAsia="en-US"/>
              </w:rPr>
            </w:pPr>
            <w:r w:rsidRPr="006003C5">
              <w:rPr>
                <w:sz w:val="22"/>
                <w:szCs w:val="22"/>
                <w:lang w:eastAsia="en-US"/>
              </w:rPr>
              <w:t xml:space="preserve">Зоны </w:t>
            </w:r>
            <w:proofErr w:type="spellStart"/>
            <w:r w:rsidRPr="006003C5">
              <w:rPr>
                <w:sz w:val="22"/>
                <w:szCs w:val="22"/>
                <w:lang w:eastAsia="en-US"/>
              </w:rPr>
              <w:t>газогеохимической</w:t>
            </w:r>
            <w:proofErr w:type="spellEnd"/>
            <w:r w:rsidRPr="006003C5">
              <w:rPr>
                <w:sz w:val="22"/>
                <w:szCs w:val="22"/>
                <w:lang w:eastAsia="en-US"/>
              </w:rPr>
              <w:t xml:space="preserve"> опасности </w:t>
            </w:r>
            <w:r w:rsidR="00C50310" w:rsidRPr="006003C5">
              <w:rPr>
                <w:sz w:val="22"/>
                <w:szCs w:val="22"/>
                <w:lang w:eastAsia="en-US"/>
              </w:rPr>
              <w:t>территории</w:t>
            </w:r>
          </w:p>
        </w:tc>
        <w:tc>
          <w:tcPr>
            <w:tcW w:w="5915" w:type="dxa"/>
            <w:gridSpan w:val="4"/>
            <w:tcBorders>
              <w:top w:val="single" w:sz="4" w:space="0" w:color="auto"/>
              <w:left w:val="single" w:sz="4" w:space="0" w:color="auto"/>
              <w:bottom w:val="single" w:sz="4" w:space="0" w:color="auto"/>
              <w:right w:val="single" w:sz="4" w:space="0" w:color="auto"/>
            </w:tcBorders>
            <w:vAlign w:val="center"/>
            <w:hideMark/>
          </w:tcPr>
          <w:p w14:paraId="26AE6691" w14:textId="77777777" w:rsidR="002A4E72" w:rsidRPr="006003C5" w:rsidRDefault="002A4E72" w:rsidP="002A4E72">
            <w:pPr>
              <w:widowControl w:val="0"/>
              <w:tabs>
                <w:tab w:val="left" w:pos="993"/>
                <w:tab w:val="left" w:pos="1134"/>
              </w:tabs>
              <w:spacing w:line="240" w:lineRule="auto"/>
              <w:jc w:val="center"/>
              <w:rPr>
                <w:sz w:val="22"/>
                <w:szCs w:val="22"/>
                <w:lang w:eastAsia="en-US"/>
              </w:rPr>
            </w:pPr>
            <w:r w:rsidRPr="006003C5">
              <w:rPr>
                <w:sz w:val="22"/>
                <w:szCs w:val="22"/>
                <w:lang w:eastAsia="en-US"/>
              </w:rPr>
              <w:t>Содержание</w:t>
            </w:r>
            <w:r w:rsidR="00F3249A" w:rsidRPr="006003C5">
              <w:rPr>
                <w:sz w:val="22"/>
                <w:szCs w:val="22"/>
                <w:lang w:eastAsia="en-US"/>
              </w:rPr>
              <w:t>, % об.</w:t>
            </w:r>
          </w:p>
        </w:tc>
      </w:tr>
      <w:tr w:rsidR="006003C5" w:rsidRPr="006003C5" w14:paraId="454A46DB" w14:textId="77777777" w:rsidTr="00F3249A">
        <w:trPr>
          <w:trHeight w:val="904"/>
        </w:trPr>
        <w:tc>
          <w:tcPr>
            <w:tcW w:w="0" w:type="auto"/>
            <w:vMerge/>
            <w:tcBorders>
              <w:top w:val="single" w:sz="4" w:space="0" w:color="auto"/>
              <w:left w:val="single" w:sz="4" w:space="0" w:color="auto"/>
              <w:bottom w:val="double" w:sz="4" w:space="0" w:color="auto"/>
              <w:right w:val="single" w:sz="4" w:space="0" w:color="auto"/>
            </w:tcBorders>
            <w:vAlign w:val="center"/>
            <w:hideMark/>
          </w:tcPr>
          <w:p w14:paraId="508BAEA7" w14:textId="77777777" w:rsidR="002A4E72" w:rsidRPr="006003C5" w:rsidRDefault="002A4E72" w:rsidP="002A4E72">
            <w:pPr>
              <w:spacing w:line="240" w:lineRule="auto"/>
              <w:rPr>
                <w:rFonts w:eastAsia="Calibri"/>
                <w:sz w:val="22"/>
                <w:szCs w:val="22"/>
                <w:lang w:eastAsia="en-US"/>
              </w:rPr>
            </w:pPr>
          </w:p>
        </w:tc>
        <w:tc>
          <w:tcPr>
            <w:tcW w:w="1238" w:type="dxa"/>
            <w:tcBorders>
              <w:top w:val="single" w:sz="4" w:space="0" w:color="auto"/>
              <w:left w:val="single" w:sz="4" w:space="0" w:color="auto"/>
              <w:bottom w:val="double" w:sz="4" w:space="0" w:color="auto"/>
              <w:right w:val="single" w:sz="4" w:space="0" w:color="auto"/>
            </w:tcBorders>
            <w:vAlign w:val="center"/>
            <w:hideMark/>
          </w:tcPr>
          <w:p w14:paraId="19B8275E" w14:textId="77777777" w:rsidR="002A4E72" w:rsidRPr="006003C5" w:rsidRDefault="002A4E72" w:rsidP="00234948">
            <w:pPr>
              <w:widowControl w:val="0"/>
              <w:tabs>
                <w:tab w:val="left" w:pos="993"/>
                <w:tab w:val="left" w:pos="1134"/>
              </w:tabs>
              <w:spacing w:line="240" w:lineRule="auto"/>
              <w:ind w:firstLine="52"/>
              <w:jc w:val="center"/>
              <w:rPr>
                <w:sz w:val="22"/>
                <w:szCs w:val="22"/>
                <w:lang w:eastAsia="en-US"/>
              </w:rPr>
            </w:pPr>
            <w:r w:rsidRPr="006003C5">
              <w:rPr>
                <w:sz w:val="22"/>
                <w:szCs w:val="22"/>
                <w:lang w:eastAsia="en-US"/>
              </w:rPr>
              <w:t>метан СН</w:t>
            </w:r>
            <w:r w:rsidRPr="006003C5">
              <w:rPr>
                <w:sz w:val="22"/>
                <w:szCs w:val="22"/>
                <w:vertAlign w:val="subscript"/>
                <w:lang w:eastAsia="en-US"/>
              </w:rPr>
              <w:t>4</w:t>
            </w:r>
          </w:p>
        </w:tc>
        <w:tc>
          <w:tcPr>
            <w:tcW w:w="1984" w:type="dxa"/>
            <w:tcBorders>
              <w:top w:val="single" w:sz="4" w:space="0" w:color="auto"/>
              <w:left w:val="single" w:sz="4" w:space="0" w:color="auto"/>
              <w:bottom w:val="double" w:sz="4" w:space="0" w:color="auto"/>
              <w:right w:val="single" w:sz="4" w:space="0" w:color="auto"/>
            </w:tcBorders>
            <w:vAlign w:val="center"/>
            <w:hideMark/>
          </w:tcPr>
          <w:p w14:paraId="48CB0DCD" w14:textId="77777777" w:rsidR="002A4E72" w:rsidRPr="006003C5" w:rsidRDefault="002A4E72" w:rsidP="00234948">
            <w:pPr>
              <w:widowControl w:val="0"/>
              <w:tabs>
                <w:tab w:val="left" w:pos="993"/>
                <w:tab w:val="left" w:pos="1134"/>
              </w:tabs>
              <w:spacing w:line="240" w:lineRule="auto"/>
              <w:ind w:firstLine="76"/>
              <w:jc w:val="center"/>
              <w:rPr>
                <w:sz w:val="22"/>
                <w:szCs w:val="22"/>
                <w:lang w:eastAsia="en-US"/>
              </w:rPr>
            </w:pPr>
            <w:r w:rsidRPr="006003C5">
              <w:rPr>
                <w:sz w:val="22"/>
                <w:szCs w:val="22"/>
                <w:lang w:eastAsia="en-US"/>
              </w:rPr>
              <w:t>диоксид углерода СО</w:t>
            </w:r>
            <w:r w:rsidRPr="006003C5">
              <w:rPr>
                <w:sz w:val="22"/>
                <w:szCs w:val="22"/>
                <w:vertAlign w:val="subscript"/>
                <w:lang w:eastAsia="en-US"/>
              </w:rPr>
              <w:t>2</w:t>
            </w:r>
          </w:p>
        </w:tc>
        <w:tc>
          <w:tcPr>
            <w:tcW w:w="1276" w:type="dxa"/>
            <w:tcBorders>
              <w:top w:val="single" w:sz="4" w:space="0" w:color="auto"/>
              <w:left w:val="single" w:sz="4" w:space="0" w:color="auto"/>
              <w:bottom w:val="double" w:sz="4" w:space="0" w:color="auto"/>
              <w:right w:val="single" w:sz="4" w:space="0" w:color="auto"/>
            </w:tcBorders>
            <w:vAlign w:val="center"/>
            <w:hideMark/>
          </w:tcPr>
          <w:p w14:paraId="30DD4458" w14:textId="77777777" w:rsidR="002A4E72" w:rsidRPr="006003C5" w:rsidRDefault="002A4E72" w:rsidP="00234948">
            <w:pPr>
              <w:widowControl w:val="0"/>
              <w:tabs>
                <w:tab w:val="left" w:pos="993"/>
                <w:tab w:val="left" w:pos="1134"/>
              </w:tabs>
              <w:spacing w:line="240" w:lineRule="auto"/>
              <w:ind w:firstLine="38"/>
              <w:jc w:val="center"/>
              <w:rPr>
                <w:sz w:val="22"/>
                <w:szCs w:val="22"/>
                <w:lang w:eastAsia="en-US"/>
              </w:rPr>
            </w:pPr>
            <w:r w:rsidRPr="006003C5">
              <w:rPr>
                <w:sz w:val="22"/>
                <w:szCs w:val="22"/>
                <w:lang w:eastAsia="en-US"/>
              </w:rPr>
              <w:t>водород Н</w:t>
            </w:r>
            <w:r w:rsidRPr="006003C5">
              <w:rPr>
                <w:sz w:val="22"/>
                <w:szCs w:val="22"/>
                <w:vertAlign w:val="subscript"/>
                <w:lang w:eastAsia="en-US"/>
              </w:rPr>
              <w:t>2</w:t>
            </w:r>
          </w:p>
        </w:tc>
        <w:tc>
          <w:tcPr>
            <w:tcW w:w="1417" w:type="dxa"/>
            <w:tcBorders>
              <w:top w:val="single" w:sz="4" w:space="0" w:color="auto"/>
              <w:left w:val="single" w:sz="4" w:space="0" w:color="auto"/>
              <w:bottom w:val="double" w:sz="4" w:space="0" w:color="auto"/>
              <w:right w:val="single" w:sz="4" w:space="0" w:color="auto"/>
            </w:tcBorders>
            <w:vAlign w:val="center"/>
            <w:hideMark/>
          </w:tcPr>
          <w:p w14:paraId="3393B9C3" w14:textId="77777777" w:rsidR="002A4E72" w:rsidRPr="006003C5" w:rsidRDefault="002A4E72" w:rsidP="00234948">
            <w:pPr>
              <w:widowControl w:val="0"/>
              <w:tabs>
                <w:tab w:val="left" w:pos="993"/>
                <w:tab w:val="left" w:pos="1134"/>
              </w:tabs>
              <w:spacing w:line="240" w:lineRule="auto"/>
              <w:ind w:firstLine="176"/>
              <w:jc w:val="center"/>
              <w:rPr>
                <w:sz w:val="22"/>
                <w:szCs w:val="22"/>
                <w:lang w:eastAsia="en-US"/>
              </w:rPr>
            </w:pPr>
            <w:r w:rsidRPr="006003C5">
              <w:rPr>
                <w:sz w:val="22"/>
                <w:szCs w:val="22"/>
                <w:lang w:eastAsia="en-US"/>
              </w:rPr>
              <w:t>кислород О</w:t>
            </w:r>
            <w:r w:rsidRPr="006003C5">
              <w:rPr>
                <w:sz w:val="22"/>
                <w:szCs w:val="22"/>
                <w:vertAlign w:val="subscript"/>
                <w:lang w:eastAsia="en-US"/>
              </w:rPr>
              <w:t>2</w:t>
            </w:r>
          </w:p>
        </w:tc>
      </w:tr>
      <w:tr w:rsidR="006003C5" w:rsidRPr="006003C5" w14:paraId="65D32689" w14:textId="77777777" w:rsidTr="004C1A2D">
        <w:trPr>
          <w:trHeight w:val="595"/>
        </w:trPr>
        <w:tc>
          <w:tcPr>
            <w:tcW w:w="0" w:type="auto"/>
            <w:tcBorders>
              <w:top w:val="double" w:sz="4" w:space="0" w:color="auto"/>
              <w:left w:val="single" w:sz="4" w:space="0" w:color="auto"/>
              <w:bottom w:val="single" w:sz="4" w:space="0" w:color="auto"/>
              <w:right w:val="single" w:sz="4" w:space="0" w:color="auto"/>
            </w:tcBorders>
            <w:vAlign w:val="center"/>
            <w:hideMark/>
          </w:tcPr>
          <w:p w14:paraId="4D8D114E" w14:textId="77777777" w:rsidR="002A4E72" w:rsidRPr="006003C5" w:rsidRDefault="00A45360" w:rsidP="002A4E72">
            <w:pPr>
              <w:widowControl w:val="0"/>
              <w:tabs>
                <w:tab w:val="left" w:pos="993"/>
                <w:tab w:val="left" w:pos="1134"/>
              </w:tabs>
              <w:spacing w:line="240" w:lineRule="auto"/>
              <w:ind w:firstLine="171"/>
              <w:rPr>
                <w:sz w:val="22"/>
                <w:szCs w:val="22"/>
                <w:lang w:eastAsia="en-US"/>
              </w:rPr>
            </w:pPr>
            <w:r w:rsidRPr="006003C5">
              <w:rPr>
                <w:sz w:val="22"/>
                <w:szCs w:val="22"/>
                <w:lang w:eastAsia="en-US"/>
              </w:rPr>
              <w:t>Не</w:t>
            </w:r>
            <w:r w:rsidR="00C50310" w:rsidRPr="006003C5">
              <w:rPr>
                <w:sz w:val="22"/>
                <w:szCs w:val="22"/>
                <w:lang w:eastAsia="en-US"/>
              </w:rPr>
              <w:t xml:space="preserve"> </w:t>
            </w:r>
            <w:r w:rsidRPr="006003C5">
              <w:rPr>
                <w:sz w:val="22"/>
                <w:szCs w:val="22"/>
                <w:lang w:eastAsia="en-US"/>
              </w:rPr>
              <w:t>опасные</w:t>
            </w:r>
          </w:p>
        </w:tc>
        <w:tc>
          <w:tcPr>
            <w:tcW w:w="1238" w:type="dxa"/>
            <w:tcBorders>
              <w:top w:val="double" w:sz="4" w:space="0" w:color="auto"/>
              <w:left w:val="single" w:sz="4" w:space="0" w:color="auto"/>
              <w:bottom w:val="single" w:sz="4" w:space="0" w:color="auto"/>
              <w:right w:val="single" w:sz="4" w:space="0" w:color="auto"/>
            </w:tcBorders>
            <w:vAlign w:val="center"/>
            <w:hideMark/>
          </w:tcPr>
          <w:p w14:paraId="37DDBDB2" w14:textId="77777777" w:rsidR="002A4E72" w:rsidRPr="006003C5" w:rsidRDefault="002A4E72" w:rsidP="000E3FC6">
            <w:pPr>
              <w:widowControl w:val="0"/>
              <w:tabs>
                <w:tab w:val="left" w:pos="993"/>
                <w:tab w:val="left" w:pos="1134"/>
              </w:tabs>
              <w:spacing w:line="240" w:lineRule="auto"/>
              <w:ind w:firstLine="52"/>
              <w:jc w:val="center"/>
              <w:rPr>
                <w:sz w:val="22"/>
                <w:szCs w:val="22"/>
                <w:lang w:eastAsia="en-US"/>
              </w:rPr>
            </w:pPr>
            <w:proofErr w:type="gramStart"/>
            <w:r w:rsidRPr="006003C5">
              <w:rPr>
                <w:sz w:val="22"/>
                <w:szCs w:val="22"/>
                <w:lang w:eastAsia="en-US"/>
              </w:rPr>
              <w:t>&lt; 0</w:t>
            </w:r>
            <w:proofErr w:type="gramEnd"/>
            <w:r w:rsidRPr="006003C5">
              <w:rPr>
                <w:sz w:val="22"/>
                <w:szCs w:val="22"/>
                <w:lang w:eastAsia="en-US"/>
              </w:rPr>
              <w:t>,1</w:t>
            </w:r>
          </w:p>
        </w:tc>
        <w:tc>
          <w:tcPr>
            <w:tcW w:w="1984" w:type="dxa"/>
            <w:tcBorders>
              <w:top w:val="double" w:sz="4" w:space="0" w:color="auto"/>
              <w:left w:val="single" w:sz="4" w:space="0" w:color="auto"/>
              <w:bottom w:val="single" w:sz="4" w:space="0" w:color="auto"/>
              <w:right w:val="single" w:sz="4" w:space="0" w:color="auto"/>
            </w:tcBorders>
            <w:vAlign w:val="center"/>
            <w:hideMark/>
          </w:tcPr>
          <w:p w14:paraId="50C31FC4" w14:textId="77777777" w:rsidR="002A4E72" w:rsidRPr="006003C5" w:rsidRDefault="002A4E72" w:rsidP="000E3FC6">
            <w:pPr>
              <w:widowControl w:val="0"/>
              <w:tabs>
                <w:tab w:val="left" w:pos="993"/>
                <w:tab w:val="left" w:pos="1134"/>
              </w:tabs>
              <w:spacing w:line="240" w:lineRule="auto"/>
              <w:ind w:firstLine="76"/>
              <w:jc w:val="center"/>
              <w:rPr>
                <w:sz w:val="22"/>
                <w:szCs w:val="22"/>
                <w:lang w:eastAsia="en-US"/>
              </w:rPr>
            </w:pPr>
            <w:proofErr w:type="gramStart"/>
            <w:r w:rsidRPr="006003C5">
              <w:rPr>
                <w:sz w:val="22"/>
                <w:szCs w:val="22"/>
                <w:lang w:eastAsia="en-US"/>
              </w:rPr>
              <w:t>&lt; 1</w:t>
            </w:r>
            <w:proofErr w:type="gramEnd"/>
            <w:r w:rsidRPr="006003C5">
              <w:rPr>
                <w:sz w:val="22"/>
                <w:szCs w:val="22"/>
                <w:lang w:eastAsia="en-US"/>
              </w:rPr>
              <w:t>,0</w:t>
            </w:r>
          </w:p>
        </w:tc>
        <w:tc>
          <w:tcPr>
            <w:tcW w:w="1276" w:type="dxa"/>
            <w:tcBorders>
              <w:top w:val="double" w:sz="4" w:space="0" w:color="auto"/>
              <w:left w:val="single" w:sz="4" w:space="0" w:color="auto"/>
              <w:bottom w:val="single" w:sz="4" w:space="0" w:color="auto"/>
              <w:right w:val="single" w:sz="4" w:space="0" w:color="auto"/>
            </w:tcBorders>
            <w:vAlign w:val="center"/>
            <w:hideMark/>
          </w:tcPr>
          <w:p w14:paraId="68A694B1" w14:textId="77777777" w:rsidR="002A4E72" w:rsidRPr="006003C5" w:rsidRDefault="002A4E72" w:rsidP="000E3FC6">
            <w:pPr>
              <w:widowControl w:val="0"/>
              <w:tabs>
                <w:tab w:val="left" w:pos="993"/>
                <w:tab w:val="left" w:pos="1134"/>
              </w:tabs>
              <w:spacing w:line="240" w:lineRule="auto"/>
              <w:ind w:firstLine="38"/>
              <w:jc w:val="center"/>
              <w:rPr>
                <w:sz w:val="22"/>
                <w:szCs w:val="22"/>
                <w:lang w:eastAsia="en-US"/>
              </w:rPr>
            </w:pPr>
            <w:proofErr w:type="gramStart"/>
            <w:r w:rsidRPr="006003C5">
              <w:rPr>
                <w:sz w:val="22"/>
                <w:szCs w:val="22"/>
                <w:lang w:eastAsia="en-US"/>
              </w:rPr>
              <w:t>&lt; 0</w:t>
            </w:r>
            <w:proofErr w:type="gramEnd"/>
            <w:r w:rsidRPr="006003C5">
              <w:rPr>
                <w:sz w:val="22"/>
                <w:szCs w:val="22"/>
                <w:lang w:eastAsia="en-US"/>
              </w:rPr>
              <w:t>,1</w:t>
            </w:r>
          </w:p>
        </w:tc>
        <w:tc>
          <w:tcPr>
            <w:tcW w:w="1417" w:type="dxa"/>
            <w:tcBorders>
              <w:top w:val="double" w:sz="4" w:space="0" w:color="auto"/>
              <w:left w:val="single" w:sz="4" w:space="0" w:color="auto"/>
              <w:bottom w:val="single" w:sz="4" w:space="0" w:color="auto"/>
              <w:right w:val="single" w:sz="4" w:space="0" w:color="auto"/>
            </w:tcBorders>
            <w:vAlign w:val="center"/>
            <w:hideMark/>
          </w:tcPr>
          <w:p w14:paraId="59A3391E" w14:textId="77777777" w:rsidR="002A4E72" w:rsidRPr="006003C5" w:rsidRDefault="002A4E72" w:rsidP="000E3FC6">
            <w:pPr>
              <w:widowControl w:val="0"/>
              <w:tabs>
                <w:tab w:val="left" w:pos="993"/>
                <w:tab w:val="left" w:pos="1134"/>
              </w:tabs>
              <w:spacing w:line="240" w:lineRule="auto"/>
              <w:ind w:firstLine="176"/>
              <w:jc w:val="center"/>
              <w:rPr>
                <w:sz w:val="22"/>
                <w:szCs w:val="22"/>
                <w:lang w:eastAsia="en-US"/>
              </w:rPr>
            </w:pPr>
            <w:r w:rsidRPr="006003C5">
              <w:rPr>
                <w:sz w:val="22"/>
                <w:szCs w:val="22"/>
                <w:lang w:eastAsia="en-US"/>
              </w:rPr>
              <w:t>&gt; 18,0</w:t>
            </w:r>
          </w:p>
        </w:tc>
      </w:tr>
      <w:tr w:rsidR="006003C5" w:rsidRPr="006003C5" w14:paraId="7B9E62D3" w14:textId="77777777" w:rsidTr="004C1A2D">
        <w:trPr>
          <w:trHeight w:val="553"/>
        </w:trPr>
        <w:tc>
          <w:tcPr>
            <w:tcW w:w="0" w:type="auto"/>
            <w:tcBorders>
              <w:top w:val="single" w:sz="4" w:space="0" w:color="auto"/>
              <w:left w:val="single" w:sz="4" w:space="0" w:color="auto"/>
              <w:bottom w:val="single" w:sz="4" w:space="0" w:color="auto"/>
              <w:right w:val="single" w:sz="4" w:space="0" w:color="auto"/>
            </w:tcBorders>
            <w:vAlign w:val="center"/>
            <w:hideMark/>
          </w:tcPr>
          <w:p w14:paraId="707A5286" w14:textId="77777777" w:rsidR="002A4E72" w:rsidRPr="006003C5" w:rsidRDefault="00A45360" w:rsidP="002A4E72">
            <w:pPr>
              <w:widowControl w:val="0"/>
              <w:tabs>
                <w:tab w:val="left" w:pos="993"/>
                <w:tab w:val="left" w:pos="1134"/>
              </w:tabs>
              <w:spacing w:line="240" w:lineRule="auto"/>
              <w:ind w:firstLine="171"/>
              <w:rPr>
                <w:sz w:val="22"/>
                <w:szCs w:val="22"/>
                <w:lang w:eastAsia="en-US"/>
              </w:rPr>
            </w:pPr>
            <w:r w:rsidRPr="006003C5">
              <w:rPr>
                <w:sz w:val="22"/>
                <w:szCs w:val="22"/>
                <w:lang w:eastAsia="en-US"/>
              </w:rPr>
              <w:t xml:space="preserve">Потенциально </w:t>
            </w:r>
            <w:r w:rsidR="002A4E72" w:rsidRPr="006003C5">
              <w:rPr>
                <w:sz w:val="22"/>
                <w:szCs w:val="22"/>
                <w:lang w:eastAsia="en-US"/>
              </w:rPr>
              <w:t>опасные</w:t>
            </w:r>
          </w:p>
        </w:tc>
        <w:tc>
          <w:tcPr>
            <w:tcW w:w="1238" w:type="dxa"/>
            <w:tcBorders>
              <w:top w:val="single" w:sz="4" w:space="0" w:color="auto"/>
              <w:left w:val="single" w:sz="4" w:space="0" w:color="auto"/>
              <w:bottom w:val="single" w:sz="4" w:space="0" w:color="auto"/>
              <w:right w:val="single" w:sz="4" w:space="0" w:color="auto"/>
            </w:tcBorders>
            <w:vAlign w:val="center"/>
            <w:hideMark/>
          </w:tcPr>
          <w:p w14:paraId="1FBCC915" w14:textId="77777777" w:rsidR="002A4E72" w:rsidRPr="006003C5" w:rsidRDefault="002A4E72" w:rsidP="000E3FC6">
            <w:pPr>
              <w:widowControl w:val="0"/>
              <w:tabs>
                <w:tab w:val="left" w:pos="993"/>
                <w:tab w:val="left" w:pos="1134"/>
              </w:tabs>
              <w:spacing w:line="240" w:lineRule="auto"/>
              <w:ind w:firstLine="52"/>
              <w:jc w:val="center"/>
              <w:rPr>
                <w:sz w:val="22"/>
                <w:szCs w:val="22"/>
                <w:lang w:eastAsia="en-US"/>
              </w:rPr>
            </w:pPr>
            <w:r w:rsidRPr="006003C5">
              <w:rPr>
                <w:sz w:val="22"/>
                <w:szCs w:val="22"/>
                <w:lang w:eastAsia="en-US"/>
              </w:rPr>
              <w:t>0,1 – 1,0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87ADB69" w14:textId="77777777" w:rsidR="002A4E72" w:rsidRPr="006003C5" w:rsidRDefault="006401D3" w:rsidP="000E3FC6">
            <w:pPr>
              <w:widowControl w:val="0"/>
              <w:tabs>
                <w:tab w:val="left" w:pos="993"/>
                <w:tab w:val="left" w:pos="1134"/>
              </w:tabs>
              <w:spacing w:line="240" w:lineRule="auto"/>
              <w:ind w:firstLine="76"/>
              <w:jc w:val="center"/>
              <w:rPr>
                <w:sz w:val="22"/>
                <w:szCs w:val="22"/>
                <w:lang w:eastAsia="en-US"/>
              </w:rPr>
            </w:pPr>
            <w:r w:rsidRPr="006003C5">
              <w:rPr>
                <w:sz w:val="22"/>
                <w:szCs w:val="22"/>
                <w:lang w:eastAsia="en-US"/>
              </w:rPr>
              <w:t>0</w:t>
            </w:r>
            <w:r w:rsidR="002A4E72" w:rsidRPr="006003C5">
              <w:rPr>
                <w:sz w:val="22"/>
                <w:szCs w:val="22"/>
                <w:lang w:eastAsia="en-US"/>
              </w:rPr>
              <w:t>,</w:t>
            </w:r>
            <w:r w:rsidRPr="006003C5">
              <w:rPr>
                <w:sz w:val="22"/>
                <w:szCs w:val="22"/>
                <w:lang w:eastAsia="en-US"/>
              </w:rPr>
              <w:t>1</w:t>
            </w:r>
            <w:r w:rsidR="002A4E72" w:rsidRPr="006003C5">
              <w:rPr>
                <w:sz w:val="22"/>
                <w:szCs w:val="22"/>
                <w:lang w:eastAsia="en-US"/>
              </w:rPr>
              <w:t xml:space="preserve"> – 1,0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C400824" w14:textId="77777777" w:rsidR="002A4E72" w:rsidRPr="006003C5" w:rsidRDefault="002A4E72" w:rsidP="000E3FC6">
            <w:pPr>
              <w:widowControl w:val="0"/>
              <w:tabs>
                <w:tab w:val="left" w:pos="993"/>
                <w:tab w:val="left" w:pos="1134"/>
              </w:tabs>
              <w:spacing w:line="240" w:lineRule="auto"/>
              <w:ind w:firstLine="38"/>
              <w:jc w:val="center"/>
              <w:rPr>
                <w:sz w:val="22"/>
                <w:szCs w:val="22"/>
                <w:lang w:eastAsia="en-US"/>
              </w:rPr>
            </w:pPr>
            <w:r w:rsidRPr="006003C5">
              <w:rPr>
                <w:sz w:val="22"/>
                <w:szCs w:val="22"/>
                <w:lang w:eastAsia="en-US"/>
              </w:rPr>
              <w:t>0,1 – 1,0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F84FB03" w14:textId="77777777" w:rsidR="002A4E72" w:rsidRPr="006003C5" w:rsidRDefault="002A4E72" w:rsidP="000E3FC6">
            <w:pPr>
              <w:widowControl w:val="0"/>
              <w:tabs>
                <w:tab w:val="left" w:pos="993"/>
                <w:tab w:val="left" w:pos="1134"/>
              </w:tabs>
              <w:spacing w:line="240" w:lineRule="auto"/>
              <w:ind w:firstLine="176"/>
              <w:jc w:val="center"/>
              <w:rPr>
                <w:sz w:val="22"/>
                <w:szCs w:val="22"/>
                <w:lang w:eastAsia="en-US"/>
              </w:rPr>
            </w:pPr>
            <w:r w:rsidRPr="006003C5">
              <w:rPr>
                <w:sz w:val="22"/>
                <w:szCs w:val="22"/>
                <w:lang w:eastAsia="en-US"/>
              </w:rPr>
              <w:t>—</w:t>
            </w:r>
          </w:p>
        </w:tc>
      </w:tr>
      <w:tr w:rsidR="006003C5" w:rsidRPr="006003C5" w14:paraId="041DE61E" w14:textId="77777777" w:rsidTr="004C1A2D">
        <w:trPr>
          <w:trHeight w:val="561"/>
        </w:trPr>
        <w:tc>
          <w:tcPr>
            <w:tcW w:w="0" w:type="auto"/>
            <w:tcBorders>
              <w:top w:val="single" w:sz="4" w:space="0" w:color="auto"/>
              <w:left w:val="single" w:sz="4" w:space="0" w:color="auto"/>
              <w:bottom w:val="single" w:sz="4" w:space="0" w:color="auto"/>
              <w:right w:val="single" w:sz="4" w:space="0" w:color="auto"/>
            </w:tcBorders>
            <w:vAlign w:val="center"/>
            <w:hideMark/>
          </w:tcPr>
          <w:p w14:paraId="06423676" w14:textId="77777777" w:rsidR="002A4E72" w:rsidRPr="006003C5" w:rsidRDefault="00A45360" w:rsidP="002A4E72">
            <w:pPr>
              <w:widowControl w:val="0"/>
              <w:tabs>
                <w:tab w:val="left" w:pos="993"/>
                <w:tab w:val="left" w:pos="1134"/>
              </w:tabs>
              <w:spacing w:line="240" w:lineRule="auto"/>
              <w:ind w:firstLine="171"/>
              <w:rPr>
                <w:sz w:val="22"/>
                <w:szCs w:val="22"/>
                <w:lang w:eastAsia="en-US"/>
              </w:rPr>
            </w:pPr>
            <w:r w:rsidRPr="006003C5">
              <w:rPr>
                <w:sz w:val="22"/>
                <w:szCs w:val="22"/>
                <w:lang w:eastAsia="en-US"/>
              </w:rPr>
              <w:t xml:space="preserve">Экологически </w:t>
            </w:r>
            <w:r w:rsidR="002A4E72" w:rsidRPr="006003C5">
              <w:rPr>
                <w:sz w:val="22"/>
                <w:szCs w:val="22"/>
                <w:lang w:eastAsia="en-US"/>
              </w:rPr>
              <w:t>опасные</w:t>
            </w:r>
          </w:p>
        </w:tc>
        <w:tc>
          <w:tcPr>
            <w:tcW w:w="1238" w:type="dxa"/>
            <w:tcBorders>
              <w:top w:val="single" w:sz="4" w:space="0" w:color="auto"/>
              <w:left w:val="single" w:sz="4" w:space="0" w:color="auto"/>
              <w:bottom w:val="single" w:sz="4" w:space="0" w:color="auto"/>
              <w:right w:val="single" w:sz="4" w:space="0" w:color="auto"/>
            </w:tcBorders>
            <w:vAlign w:val="center"/>
            <w:hideMark/>
          </w:tcPr>
          <w:p w14:paraId="352FFF72" w14:textId="77777777" w:rsidR="002A4E72" w:rsidRPr="006003C5" w:rsidRDefault="002A4E72" w:rsidP="000E3FC6">
            <w:pPr>
              <w:widowControl w:val="0"/>
              <w:tabs>
                <w:tab w:val="left" w:pos="993"/>
                <w:tab w:val="left" w:pos="1134"/>
              </w:tabs>
              <w:spacing w:line="240" w:lineRule="auto"/>
              <w:ind w:firstLine="52"/>
              <w:jc w:val="center"/>
              <w:rPr>
                <w:sz w:val="22"/>
                <w:szCs w:val="22"/>
                <w:lang w:eastAsia="en-US"/>
              </w:rPr>
            </w:pPr>
            <w:r w:rsidRPr="006003C5">
              <w:rPr>
                <w:sz w:val="22"/>
                <w:szCs w:val="22"/>
                <w:lang w:eastAsia="en-US"/>
              </w:rPr>
              <w:t>&gt; 1,0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D678332" w14:textId="77777777" w:rsidR="002A4E72" w:rsidRPr="006003C5" w:rsidRDefault="002A4E72" w:rsidP="000E3FC6">
            <w:pPr>
              <w:widowControl w:val="0"/>
              <w:tabs>
                <w:tab w:val="left" w:pos="993"/>
                <w:tab w:val="left" w:pos="1134"/>
              </w:tabs>
              <w:spacing w:line="240" w:lineRule="auto"/>
              <w:ind w:firstLine="76"/>
              <w:jc w:val="center"/>
              <w:rPr>
                <w:sz w:val="22"/>
                <w:szCs w:val="22"/>
                <w:lang w:eastAsia="en-US"/>
              </w:rPr>
            </w:pPr>
            <w:r w:rsidRPr="006003C5">
              <w:rPr>
                <w:sz w:val="22"/>
                <w:szCs w:val="22"/>
                <w:lang w:eastAsia="en-US"/>
              </w:rPr>
              <w:t>&gt; 5,0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720D347" w14:textId="77777777" w:rsidR="002A4E72" w:rsidRPr="006003C5" w:rsidRDefault="002A4E72" w:rsidP="000E3FC6">
            <w:pPr>
              <w:widowControl w:val="0"/>
              <w:tabs>
                <w:tab w:val="left" w:pos="993"/>
                <w:tab w:val="left" w:pos="1134"/>
              </w:tabs>
              <w:spacing w:line="240" w:lineRule="auto"/>
              <w:ind w:firstLine="38"/>
              <w:jc w:val="center"/>
              <w:rPr>
                <w:sz w:val="22"/>
                <w:szCs w:val="22"/>
                <w:lang w:eastAsia="en-US"/>
              </w:rPr>
            </w:pPr>
            <w:r w:rsidRPr="006003C5">
              <w:rPr>
                <w:sz w:val="22"/>
                <w:szCs w:val="22"/>
                <w:lang w:eastAsia="en-US"/>
              </w:rPr>
              <w:t>&gt; 1,0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1563AE3" w14:textId="77777777" w:rsidR="002A4E72" w:rsidRPr="006003C5" w:rsidRDefault="002A4E72" w:rsidP="000E3FC6">
            <w:pPr>
              <w:widowControl w:val="0"/>
              <w:tabs>
                <w:tab w:val="left" w:pos="993"/>
                <w:tab w:val="left" w:pos="1134"/>
              </w:tabs>
              <w:spacing w:line="240" w:lineRule="auto"/>
              <w:ind w:firstLine="176"/>
              <w:jc w:val="center"/>
              <w:rPr>
                <w:sz w:val="22"/>
                <w:szCs w:val="22"/>
                <w:lang w:eastAsia="en-US"/>
              </w:rPr>
            </w:pPr>
            <w:r w:rsidRPr="006003C5">
              <w:rPr>
                <w:sz w:val="22"/>
                <w:szCs w:val="22"/>
                <w:lang w:eastAsia="en-US"/>
              </w:rPr>
              <w:t>—</w:t>
            </w:r>
          </w:p>
        </w:tc>
      </w:tr>
      <w:tr w:rsidR="00F85C3D" w:rsidRPr="006003C5" w14:paraId="74CDA688" w14:textId="77777777" w:rsidTr="004C1A2D">
        <w:trPr>
          <w:trHeight w:val="561"/>
        </w:trPr>
        <w:tc>
          <w:tcPr>
            <w:tcW w:w="0" w:type="auto"/>
            <w:tcBorders>
              <w:top w:val="single" w:sz="4" w:space="0" w:color="auto"/>
              <w:left w:val="single" w:sz="4" w:space="0" w:color="auto"/>
              <w:bottom w:val="single" w:sz="4" w:space="0" w:color="auto"/>
              <w:right w:val="single" w:sz="4" w:space="0" w:color="auto"/>
            </w:tcBorders>
            <w:vAlign w:val="center"/>
          </w:tcPr>
          <w:p w14:paraId="4F2D22AB" w14:textId="68520051" w:rsidR="00F85C3D" w:rsidRPr="006003C5" w:rsidRDefault="00F85C3D" w:rsidP="002A4E72">
            <w:pPr>
              <w:widowControl w:val="0"/>
              <w:tabs>
                <w:tab w:val="left" w:pos="993"/>
                <w:tab w:val="left" w:pos="1134"/>
              </w:tabs>
              <w:spacing w:line="240" w:lineRule="auto"/>
              <w:ind w:firstLine="171"/>
              <w:rPr>
                <w:sz w:val="22"/>
                <w:szCs w:val="22"/>
                <w:lang w:eastAsia="en-US"/>
              </w:rPr>
            </w:pPr>
            <w:proofErr w:type="spellStart"/>
            <w:r w:rsidRPr="006003C5">
              <w:rPr>
                <w:szCs w:val="24"/>
              </w:rPr>
              <w:t>Пожаро</w:t>
            </w:r>
            <w:proofErr w:type="spellEnd"/>
            <w:r w:rsidRPr="006003C5">
              <w:rPr>
                <w:szCs w:val="24"/>
              </w:rPr>
              <w:t>-, взрывоопасная</w:t>
            </w:r>
          </w:p>
        </w:tc>
        <w:tc>
          <w:tcPr>
            <w:tcW w:w="1238" w:type="dxa"/>
            <w:tcBorders>
              <w:top w:val="single" w:sz="4" w:space="0" w:color="auto"/>
              <w:left w:val="single" w:sz="4" w:space="0" w:color="auto"/>
              <w:bottom w:val="single" w:sz="4" w:space="0" w:color="auto"/>
              <w:right w:val="single" w:sz="4" w:space="0" w:color="auto"/>
            </w:tcBorders>
            <w:vAlign w:val="center"/>
          </w:tcPr>
          <w:p w14:paraId="1197E1FA" w14:textId="74F64AC4" w:rsidR="00F85C3D" w:rsidRPr="006003C5" w:rsidRDefault="00F85C3D" w:rsidP="000E3FC6">
            <w:pPr>
              <w:widowControl w:val="0"/>
              <w:tabs>
                <w:tab w:val="left" w:pos="993"/>
                <w:tab w:val="left" w:pos="1134"/>
              </w:tabs>
              <w:spacing w:line="240" w:lineRule="auto"/>
              <w:ind w:firstLine="52"/>
              <w:jc w:val="center"/>
              <w:rPr>
                <w:sz w:val="22"/>
                <w:szCs w:val="22"/>
                <w:lang w:eastAsia="en-US"/>
              </w:rPr>
            </w:pPr>
            <w:r w:rsidRPr="006003C5">
              <w:rPr>
                <w:sz w:val="22"/>
                <w:szCs w:val="22"/>
                <w:lang w:eastAsia="en-US"/>
              </w:rPr>
              <w:t>&gt; 5,0</w:t>
            </w:r>
          </w:p>
        </w:tc>
        <w:tc>
          <w:tcPr>
            <w:tcW w:w="1984" w:type="dxa"/>
            <w:tcBorders>
              <w:top w:val="single" w:sz="4" w:space="0" w:color="auto"/>
              <w:left w:val="single" w:sz="4" w:space="0" w:color="auto"/>
              <w:bottom w:val="single" w:sz="4" w:space="0" w:color="auto"/>
              <w:right w:val="single" w:sz="4" w:space="0" w:color="auto"/>
            </w:tcBorders>
            <w:vAlign w:val="center"/>
          </w:tcPr>
          <w:p w14:paraId="0AC4DDDC" w14:textId="6384EEE7" w:rsidR="00F85C3D" w:rsidRPr="006003C5" w:rsidRDefault="00F85C3D" w:rsidP="000E3FC6">
            <w:pPr>
              <w:widowControl w:val="0"/>
              <w:tabs>
                <w:tab w:val="left" w:pos="993"/>
                <w:tab w:val="left" w:pos="1134"/>
              </w:tabs>
              <w:spacing w:line="240" w:lineRule="auto"/>
              <w:ind w:firstLine="76"/>
              <w:jc w:val="center"/>
              <w:rPr>
                <w:sz w:val="22"/>
                <w:szCs w:val="22"/>
                <w:lang w:eastAsia="en-US"/>
              </w:rPr>
            </w:pPr>
            <w:r w:rsidRPr="006003C5">
              <w:rPr>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14:paraId="3D7FF094" w14:textId="7DCE0CC6" w:rsidR="00F85C3D" w:rsidRPr="006003C5" w:rsidRDefault="00F85C3D" w:rsidP="000E3FC6">
            <w:pPr>
              <w:widowControl w:val="0"/>
              <w:tabs>
                <w:tab w:val="left" w:pos="993"/>
                <w:tab w:val="left" w:pos="1134"/>
              </w:tabs>
              <w:spacing w:line="240" w:lineRule="auto"/>
              <w:ind w:firstLine="38"/>
              <w:jc w:val="center"/>
              <w:rPr>
                <w:sz w:val="22"/>
                <w:szCs w:val="22"/>
                <w:lang w:eastAsia="en-US"/>
              </w:rPr>
            </w:pPr>
            <w:r w:rsidRPr="006003C5">
              <w:rPr>
                <w:sz w:val="22"/>
                <w:szCs w:val="22"/>
                <w:lang w:eastAsia="en-US"/>
              </w:rPr>
              <w:t>&gt; 4,0</w:t>
            </w:r>
          </w:p>
        </w:tc>
        <w:tc>
          <w:tcPr>
            <w:tcW w:w="1417" w:type="dxa"/>
            <w:tcBorders>
              <w:top w:val="single" w:sz="4" w:space="0" w:color="auto"/>
              <w:left w:val="single" w:sz="4" w:space="0" w:color="auto"/>
              <w:bottom w:val="single" w:sz="4" w:space="0" w:color="auto"/>
              <w:right w:val="single" w:sz="4" w:space="0" w:color="auto"/>
            </w:tcBorders>
            <w:vAlign w:val="center"/>
          </w:tcPr>
          <w:p w14:paraId="703D2552" w14:textId="64CD079B" w:rsidR="00F85C3D" w:rsidRPr="006003C5" w:rsidRDefault="00F85C3D" w:rsidP="000E3FC6">
            <w:pPr>
              <w:widowControl w:val="0"/>
              <w:tabs>
                <w:tab w:val="left" w:pos="993"/>
                <w:tab w:val="left" w:pos="1134"/>
              </w:tabs>
              <w:spacing w:line="240" w:lineRule="auto"/>
              <w:ind w:firstLine="176"/>
              <w:jc w:val="center"/>
              <w:rPr>
                <w:sz w:val="22"/>
                <w:szCs w:val="22"/>
                <w:lang w:eastAsia="en-US"/>
              </w:rPr>
            </w:pPr>
            <w:r w:rsidRPr="006003C5">
              <w:rPr>
                <w:sz w:val="22"/>
                <w:szCs w:val="22"/>
                <w:lang w:eastAsia="en-US"/>
              </w:rPr>
              <w:t>–</w:t>
            </w:r>
          </w:p>
        </w:tc>
      </w:tr>
    </w:tbl>
    <w:p w14:paraId="0A11C39A" w14:textId="77777777" w:rsidR="002A4E72" w:rsidRPr="006003C5" w:rsidRDefault="002A4E72" w:rsidP="002A4E72">
      <w:pPr>
        <w:ind w:firstLine="708"/>
        <w:rPr>
          <w:rFonts w:eastAsia="Calibri"/>
        </w:rPr>
      </w:pPr>
    </w:p>
    <w:p w14:paraId="66898EFC" w14:textId="77777777" w:rsidR="008F0B96" w:rsidRPr="006003C5" w:rsidRDefault="00C50310" w:rsidP="002A4E72">
      <w:pPr>
        <w:ind w:firstLine="708"/>
        <w:rPr>
          <w:rFonts w:eastAsia="Calibri"/>
        </w:rPr>
      </w:pPr>
      <w:r w:rsidRPr="006003C5">
        <w:rPr>
          <w:rFonts w:eastAsia="Calibri"/>
        </w:rPr>
        <w:t>Карты</w:t>
      </w:r>
      <w:r w:rsidR="008F0B96" w:rsidRPr="006003C5">
        <w:rPr>
          <w:rFonts w:eastAsia="Calibri"/>
        </w:rPr>
        <w:t xml:space="preserve"> </w:t>
      </w:r>
      <w:proofErr w:type="spellStart"/>
      <w:r w:rsidR="008F0B96" w:rsidRPr="006003C5">
        <w:rPr>
          <w:rFonts w:eastAsia="Calibri"/>
        </w:rPr>
        <w:t>газогеохимического</w:t>
      </w:r>
      <w:proofErr w:type="spellEnd"/>
      <w:r w:rsidR="008F0B96" w:rsidRPr="006003C5">
        <w:rPr>
          <w:rFonts w:eastAsia="Calibri"/>
        </w:rPr>
        <w:t xml:space="preserve"> районирования по степени опасности грунтов составляются </w:t>
      </w:r>
      <w:r w:rsidRPr="006003C5">
        <w:rPr>
          <w:rFonts w:eastAsia="Calibri"/>
        </w:rPr>
        <w:t xml:space="preserve">для площадных объектов </w:t>
      </w:r>
      <w:r w:rsidR="008F0B96" w:rsidRPr="006003C5">
        <w:rPr>
          <w:rFonts w:eastAsia="Calibri"/>
        </w:rPr>
        <w:t xml:space="preserve">в масштабе </w:t>
      </w:r>
      <w:r w:rsidRPr="006003C5">
        <w:rPr>
          <w:rFonts w:eastAsia="Calibri"/>
        </w:rPr>
        <w:t>1:2 000 – 1:</w:t>
      </w:r>
      <w:r w:rsidR="008F0B96" w:rsidRPr="006003C5">
        <w:rPr>
          <w:rFonts w:eastAsia="Calibri"/>
        </w:rPr>
        <w:t>500, для линейных</w:t>
      </w:r>
      <w:r w:rsidRPr="006003C5">
        <w:rPr>
          <w:rFonts w:eastAsia="Calibri"/>
        </w:rPr>
        <w:t xml:space="preserve"> объектов в масштабе 1:50 000 – 1:</w:t>
      </w:r>
      <w:r w:rsidR="008F0B96" w:rsidRPr="006003C5">
        <w:rPr>
          <w:rFonts w:eastAsia="Calibri"/>
        </w:rPr>
        <w:t>25 000.</w:t>
      </w:r>
    </w:p>
    <w:p w14:paraId="463F418C" w14:textId="77777777" w:rsidR="00BF54EF" w:rsidRPr="006003C5" w:rsidRDefault="008F0B96" w:rsidP="002A4E72">
      <w:pPr>
        <w:ind w:firstLine="708"/>
      </w:pPr>
      <w:r w:rsidRPr="006003C5">
        <w:t xml:space="preserve">5.18.5 </w:t>
      </w:r>
      <w:r w:rsidR="00BF54EF" w:rsidRPr="006003C5">
        <w:t xml:space="preserve">Результаты </w:t>
      </w:r>
      <w:proofErr w:type="spellStart"/>
      <w:r w:rsidR="00BF54EF" w:rsidRPr="006003C5">
        <w:t>газогеохимического</w:t>
      </w:r>
      <w:proofErr w:type="spellEnd"/>
      <w:r w:rsidR="00BF54EF" w:rsidRPr="006003C5">
        <w:t xml:space="preserve"> районирования используют для решения вопросов рационального использования территорий под застройку (необходимости частичного или полного удаления опасных грунтов и</w:t>
      </w:r>
      <w:r w:rsidR="00C50310" w:rsidRPr="006003C5">
        <w:t>/или</w:t>
      </w:r>
      <w:r w:rsidR="00BF54EF" w:rsidRPr="006003C5">
        <w:t xml:space="preserve"> проведения мероприятий по биогазовой защите зданий и сооружений), а также вторичного использования грунтов, извлекаемых на дневную поверхность в процессе строительства.</w:t>
      </w:r>
    </w:p>
    <w:p w14:paraId="03C27633" w14:textId="5FAFAD40" w:rsidR="00D074DF" w:rsidRPr="006003C5" w:rsidRDefault="00D074DF" w:rsidP="002A4E72">
      <w:pPr>
        <w:ind w:firstLine="708"/>
      </w:pPr>
      <w:r w:rsidRPr="006003C5">
        <w:t xml:space="preserve">Состав и объемы работ при комплексных </w:t>
      </w:r>
      <w:proofErr w:type="spellStart"/>
      <w:r w:rsidRPr="006003C5">
        <w:t>газогеохимических</w:t>
      </w:r>
      <w:proofErr w:type="spellEnd"/>
      <w:r w:rsidRPr="006003C5">
        <w:t xml:space="preserve"> исследованиях грунтов</w:t>
      </w:r>
      <w:r w:rsidR="00420B4D" w:rsidRPr="006003C5">
        <w:t xml:space="preserve"> приведены в приложении </w:t>
      </w:r>
      <w:r w:rsidR="006A5F08" w:rsidRPr="006003C5">
        <w:t>М</w:t>
      </w:r>
      <w:r w:rsidR="0065384F" w:rsidRPr="006003C5">
        <w:t>.</w:t>
      </w:r>
    </w:p>
    <w:p w14:paraId="037ECADC" w14:textId="77777777" w:rsidR="0057736A" w:rsidRPr="006003C5" w:rsidRDefault="00937E77" w:rsidP="00937E77">
      <w:pPr>
        <w:tabs>
          <w:tab w:val="left" w:pos="851"/>
        </w:tabs>
        <w:rPr>
          <w:szCs w:val="24"/>
        </w:rPr>
      </w:pPr>
      <w:r w:rsidRPr="006003C5">
        <w:rPr>
          <w:szCs w:val="24"/>
        </w:rPr>
        <w:t>5.19</w:t>
      </w:r>
      <w:r w:rsidRPr="006003C5">
        <w:rPr>
          <w:b/>
          <w:szCs w:val="24"/>
        </w:rPr>
        <w:t xml:space="preserve"> </w:t>
      </w:r>
      <w:r w:rsidR="0057736A" w:rsidRPr="006003C5">
        <w:rPr>
          <w:b/>
          <w:szCs w:val="24"/>
        </w:rPr>
        <w:t>Исследовани</w:t>
      </w:r>
      <w:r w:rsidR="007A3ED1" w:rsidRPr="006003C5">
        <w:rPr>
          <w:b/>
          <w:szCs w:val="24"/>
        </w:rPr>
        <w:t>е</w:t>
      </w:r>
      <w:r w:rsidR="0057736A" w:rsidRPr="006003C5">
        <w:rPr>
          <w:b/>
          <w:szCs w:val="24"/>
        </w:rPr>
        <w:t xml:space="preserve"> социально-экономических условий</w:t>
      </w:r>
      <w:r w:rsidR="0057736A" w:rsidRPr="006003C5">
        <w:rPr>
          <w:szCs w:val="24"/>
        </w:rPr>
        <w:t xml:space="preserve"> провод</w:t>
      </w:r>
      <w:r w:rsidR="007A3ED1" w:rsidRPr="006003C5">
        <w:rPr>
          <w:szCs w:val="24"/>
        </w:rPr>
        <w:t>и</w:t>
      </w:r>
      <w:r w:rsidR="0057736A" w:rsidRPr="006003C5">
        <w:rPr>
          <w:szCs w:val="24"/>
        </w:rPr>
        <w:t>тся с целью соблюдения исторических, культурных, этнических и других интересов местного населения в связи с реализацией градостроительной деятельности, анализ</w:t>
      </w:r>
      <w:r w:rsidR="00942D4C" w:rsidRPr="006003C5">
        <w:rPr>
          <w:szCs w:val="24"/>
        </w:rPr>
        <w:t>а</w:t>
      </w:r>
      <w:r w:rsidR="0057736A" w:rsidRPr="006003C5">
        <w:rPr>
          <w:szCs w:val="24"/>
        </w:rPr>
        <w:t xml:space="preserve"> перспектив социально-экономического развития региона, сохранения его ресурсного потенциала.</w:t>
      </w:r>
    </w:p>
    <w:p w14:paraId="32391843" w14:textId="77777777" w:rsidR="00F84A59" w:rsidRPr="006003C5" w:rsidRDefault="00937E77" w:rsidP="00937E77">
      <w:pPr>
        <w:shd w:val="clear" w:color="auto" w:fill="FFFFFF"/>
        <w:tabs>
          <w:tab w:val="left" w:pos="851"/>
        </w:tabs>
        <w:rPr>
          <w:szCs w:val="24"/>
        </w:rPr>
      </w:pPr>
      <w:r w:rsidRPr="006003C5">
        <w:rPr>
          <w:szCs w:val="24"/>
        </w:rPr>
        <w:t>5.19.1 </w:t>
      </w:r>
      <w:r w:rsidR="0057736A" w:rsidRPr="006003C5">
        <w:rPr>
          <w:szCs w:val="24"/>
        </w:rPr>
        <w:t>Исследовани</w:t>
      </w:r>
      <w:r w:rsidR="007A3ED1" w:rsidRPr="006003C5">
        <w:rPr>
          <w:szCs w:val="24"/>
        </w:rPr>
        <w:t>е</w:t>
      </w:r>
      <w:r w:rsidR="0057736A" w:rsidRPr="006003C5">
        <w:rPr>
          <w:szCs w:val="24"/>
        </w:rPr>
        <w:t xml:space="preserve"> социально-экономических условий </w:t>
      </w:r>
      <w:r w:rsidR="00942D4C" w:rsidRPr="006003C5">
        <w:rPr>
          <w:szCs w:val="24"/>
        </w:rPr>
        <w:t xml:space="preserve">выполняется </w:t>
      </w:r>
      <w:r w:rsidR="0057736A" w:rsidRPr="006003C5">
        <w:rPr>
          <w:szCs w:val="24"/>
        </w:rPr>
        <w:t>в границах</w:t>
      </w:r>
      <w:r w:rsidR="00942D4C" w:rsidRPr="006003C5">
        <w:rPr>
          <w:szCs w:val="24"/>
        </w:rPr>
        <w:t xml:space="preserve"> участка</w:t>
      </w:r>
      <w:r w:rsidR="0057736A" w:rsidRPr="006003C5">
        <w:rPr>
          <w:szCs w:val="24"/>
        </w:rPr>
        <w:t xml:space="preserve"> инженерно-экологических изысканий (зонах возможного воздействия)</w:t>
      </w:r>
      <w:r w:rsidR="00942D4C" w:rsidRPr="006003C5">
        <w:rPr>
          <w:szCs w:val="24"/>
        </w:rPr>
        <w:t>, а также</w:t>
      </w:r>
      <w:r w:rsidR="0057736A" w:rsidRPr="006003C5">
        <w:rPr>
          <w:szCs w:val="24"/>
        </w:rPr>
        <w:t xml:space="preserve"> на прилегающей территории и </w:t>
      </w:r>
      <w:r w:rsidR="00942D4C" w:rsidRPr="006003C5">
        <w:rPr>
          <w:szCs w:val="24"/>
        </w:rPr>
        <w:t xml:space="preserve">включает </w:t>
      </w:r>
      <w:r w:rsidR="0057736A" w:rsidRPr="006003C5">
        <w:rPr>
          <w:szCs w:val="24"/>
        </w:rPr>
        <w:t xml:space="preserve">получение сведений </w:t>
      </w:r>
      <w:r w:rsidR="007A3ED1" w:rsidRPr="006003C5">
        <w:rPr>
          <w:szCs w:val="24"/>
        </w:rPr>
        <w:t>о/</w:t>
      </w:r>
      <w:r w:rsidR="0057736A" w:rsidRPr="006003C5">
        <w:rPr>
          <w:szCs w:val="24"/>
        </w:rPr>
        <w:t>об</w:t>
      </w:r>
      <w:r w:rsidR="00D17990" w:rsidRPr="006003C5">
        <w:rPr>
          <w:szCs w:val="24"/>
        </w:rPr>
        <w:t>:</w:t>
      </w:r>
    </w:p>
    <w:p w14:paraId="5364A0F9" w14:textId="77777777" w:rsidR="00D17990" w:rsidRPr="006003C5" w:rsidRDefault="00F84A59" w:rsidP="00937E77">
      <w:pPr>
        <w:shd w:val="clear" w:color="auto" w:fill="FFFFFF"/>
        <w:tabs>
          <w:tab w:val="left" w:pos="851"/>
        </w:tabs>
        <w:rPr>
          <w:szCs w:val="24"/>
        </w:rPr>
      </w:pPr>
      <w:r w:rsidRPr="006003C5">
        <w:rPr>
          <w:szCs w:val="24"/>
        </w:rPr>
        <w:t>-</w:t>
      </w:r>
      <w:r w:rsidR="0057736A" w:rsidRPr="006003C5">
        <w:rPr>
          <w:szCs w:val="24"/>
        </w:rPr>
        <w:t xml:space="preserve"> экономических </w:t>
      </w:r>
      <w:r w:rsidR="00D17990" w:rsidRPr="006003C5">
        <w:rPr>
          <w:szCs w:val="24"/>
        </w:rPr>
        <w:t xml:space="preserve">параметрах </w:t>
      </w:r>
      <w:r w:rsidR="0057736A" w:rsidRPr="006003C5">
        <w:rPr>
          <w:szCs w:val="24"/>
        </w:rPr>
        <w:t>(</w:t>
      </w:r>
      <w:r w:rsidR="00942D4C" w:rsidRPr="006003C5">
        <w:rPr>
          <w:szCs w:val="24"/>
        </w:rPr>
        <w:t xml:space="preserve">эффективности </w:t>
      </w:r>
      <w:r w:rsidR="0057736A" w:rsidRPr="006003C5">
        <w:rPr>
          <w:szCs w:val="24"/>
        </w:rPr>
        <w:t>различных отраслей производств и комплексов, их доходности)</w:t>
      </w:r>
      <w:r w:rsidR="00D17990" w:rsidRPr="006003C5">
        <w:rPr>
          <w:szCs w:val="24"/>
        </w:rPr>
        <w:t>;</w:t>
      </w:r>
    </w:p>
    <w:p w14:paraId="56805A1B" w14:textId="77777777" w:rsidR="0057736A" w:rsidRPr="006003C5" w:rsidRDefault="00D17990" w:rsidP="00937E77">
      <w:pPr>
        <w:shd w:val="clear" w:color="auto" w:fill="FFFFFF"/>
        <w:tabs>
          <w:tab w:val="left" w:pos="851"/>
        </w:tabs>
      </w:pPr>
      <w:r w:rsidRPr="006003C5">
        <w:rPr>
          <w:szCs w:val="24"/>
        </w:rPr>
        <w:t xml:space="preserve">- </w:t>
      </w:r>
      <w:r w:rsidR="0057736A" w:rsidRPr="006003C5">
        <w:rPr>
          <w:szCs w:val="24"/>
        </w:rPr>
        <w:t>социальных параметрах (структуре населения, основных критериях качества жизни населения).</w:t>
      </w:r>
    </w:p>
    <w:p w14:paraId="150D9BFF" w14:textId="77777777" w:rsidR="0057736A" w:rsidRPr="006003C5" w:rsidRDefault="00937E77" w:rsidP="00937E77">
      <w:pPr>
        <w:shd w:val="clear" w:color="auto" w:fill="FFFFFF"/>
        <w:tabs>
          <w:tab w:val="left" w:pos="851"/>
        </w:tabs>
        <w:rPr>
          <w:szCs w:val="24"/>
        </w:rPr>
      </w:pPr>
      <w:r w:rsidRPr="006003C5">
        <w:rPr>
          <w:szCs w:val="24"/>
        </w:rPr>
        <w:t>5.19.2 </w:t>
      </w:r>
      <w:r w:rsidR="0057736A" w:rsidRPr="006003C5">
        <w:rPr>
          <w:szCs w:val="24"/>
        </w:rPr>
        <w:t>Исследовани</w:t>
      </w:r>
      <w:r w:rsidR="007C49A9" w:rsidRPr="006003C5">
        <w:rPr>
          <w:szCs w:val="24"/>
        </w:rPr>
        <w:t>е</w:t>
      </w:r>
      <w:r w:rsidR="0057736A" w:rsidRPr="006003C5">
        <w:rPr>
          <w:szCs w:val="24"/>
        </w:rPr>
        <w:t xml:space="preserve"> социально-экономических условий выполня</w:t>
      </w:r>
      <w:r w:rsidR="00513356" w:rsidRPr="006003C5">
        <w:rPr>
          <w:szCs w:val="24"/>
        </w:rPr>
        <w:t>е</w:t>
      </w:r>
      <w:r w:rsidR="0057736A" w:rsidRPr="006003C5">
        <w:rPr>
          <w:szCs w:val="24"/>
        </w:rPr>
        <w:t xml:space="preserve">тся, преимущественно, на основе сбора </w:t>
      </w:r>
      <w:r w:rsidR="00942D4C" w:rsidRPr="006003C5">
        <w:rPr>
          <w:szCs w:val="24"/>
        </w:rPr>
        <w:t xml:space="preserve">и анализа </w:t>
      </w:r>
      <w:r w:rsidR="0057736A" w:rsidRPr="006003C5">
        <w:rPr>
          <w:szCs w:val="24"/>
        </w:rPr>
        <w:t xml:space="preserve">данных официальной статистической отчетности, архивных материалов региональных и муниципальных органов </w:t>
      </w:r>
      <w:r w:rsidR="0057736A" w:rsidRPr="006003C5">
        <w:rPr>
          <w:szCs w:val="24"/>
        </w:rPr>
        <w:lastRenderedPageBreak/>
        <w:t>исполнительной власти, центров санитарно-эпидемиологического надзора Минздрава России и служб</w:t>
      </w:r>
      <w:r w:rsidR="00513356" w:rsidRPr="006003C5">
        <w:rPr>
          <w:szCs w:val="24"/>
        </w:rPr>
        <w:t>ы</w:t>
      </w:r>
      <w:r w:rsidR="0057736A" w:rsidRPr="006003C5">
        <w:rPr>
          <w:szCs w:val="24"/>
        </w:rPr>
        <w:t xml:space="preserve"> экологического контроля</w:t>
      </w:r>
      <w:r w:rsidR="00942D4C" w:rsidRPr="006003C5">
        <w:rPr>
          <w:szCs w:val="24"/>
        </w:rPr>
        <w:t>,</w:t>
      </w:r>
      <w:r w:rsidR="0057736A" w:rsidRPr="006003C5">
        <w:rPr>
          <w:szCs w:val="24"/>
        </w:rPr>
        <w:t xml:space="preserve"> специально уполномоченных органов в области охраны окружающей среды.</w:t>
      </w:r>
    </w:p>
    <w:p w14:paraId="4626457A" w14:textId="77777777" w:rsidR="0057736A" w:rsidRPr="006003C5" w:rsidRDefault="00937E77" w:rsidP="00937E77">
      <w:pPr>
        <w:tabs>
          <w:tab w:val="left" w:pos="851"/>
        </w:tabs>
        <w:rPr>
          <w:szCs w:val="24"/>
        </w:rPr>
      </w:pPr>
      <w:r w:rsidRPr="006003C5">
        <w:rPr>
          <w:szCs w:val="24"/>
        </w:rPr>
        <w:t>5.19.3 </w:t>
      </w:r>
      <w:r w:rsidR="0057736A" w:rsidRPr="006003C5">
        <w:rPr>
          <w:szCs w:val="24"/>
        </w:rPr>
        <w:t xml:space="preserve">Сведения о структуре (составе) местного населения </w:t>
      </w:r>
      <w:r w:rsidR="00942D4C" w:rsidRPr="006003C5">
        <w:rPr>
          <w:szCs w:val="24"/>
        </w:rPr>
        <w:t>должны содержать</w:t>
      </w:r>
      <w:r w:rsidR="0057736A" w:rsidRPr="006003C5">
        <w:rPr>
          <w:szCs w:val="24"/>
        </w:rPr>
        <w:t xml:space="preserve"> </w:t>
      </w:r>
      <w:r w:rsidR="00942D4C" w:rsidRPr="006003C5">
        <w:rPr>
          <w:szCs w:val="24"/>
        </w:rPr>
        <w:t xml:space="preserve">данные </w:t>
      </w:r>
      <w:r w:rsidR="0057736A" w:rsidRPr="006003C5">
        <w:rPr>
          <w:szCs w:val="24"/>
        </w:rPr>
        <w:t xml:space="preserve">о численности населения, занятости, системе расселения, демографической ситуации, заболеваемости, </w:t>
      </w:r>
      <w:r w:rsidR="00942D4C" w:rsidRPr="006003C5">
        <w:rPr>
          <w:szCs w:val="24"/>
        </w:rPr>
        <w:t xml:space="preserve">уровне </w:t>
      </w:r>
      <w:r w:rsidR="0057736A" w:rsidRPr="006003C5">
        <w:rPr>
          <w:szCs w:val="24"/>
        </w:rPr>
        <w:t xml:space="preserve">образованности, </w:t>
      </w:r>
      <w:r w:rsidR="00942D4C" w:rsidRPr="006003C5">
        <w:rPr>
          <w:szCs w:val="24"/>
        </w:rPr>
        <w:t xml:space="preserve">уровне </w:t>
      </w:r>
      <w:r w:rsidR="0057736A" w:rsidRPr="006003C5">
        <w:rPr>
          <w:szCs w:val="24"/>
        </w:rPr>
        <w:t>жизни.</w:t>
      </w:r>
    </w:p>
    <w:p w14:paraId="454429DE" w14:textId="77777777" w:rsidR="0057736A" w:rsidRPr="006003C5" w:rsidRDefault="00937E77" w:rsidP="00937E77">
      <w:pPr>
        <w:tabs>
          <w:tab w:val="left" w:pos="851"/>
        </w:tabs>
        <w:rPr>
          <w:szCs w:val="24"/>
        </w:rPr>
      </w:pPr>
      <w:r w:rsidRPr="006003C5">
        <w:rPr>
          <w:szCs w:val="24"/>
        </w:rPr>
        <w:t xml:space="preserve">5.19.4 </w:t>
      </w:r>
      <w:r w:rsidR="0057736A" w:rsidRPr="006003C5">
        <w:rPr>
          <w:szCs w:val="24"/>
        </w:rPr>
        <w:t>К основным критериям качества жизни населения относятся: благосостояние, безопасность, здоровье, продолжительность жизни.</w:t>
      </w:r>
    </w:p>
    <w:p w14:paraId="63070D9A" w14:textId="77777777" w:rsidR="0057736A" w:rsidRPr="006003C5" w:rsidRDefault="0057736A" w:rsidP="0057736A">
      <w:pPr>
        <w:pStyle w:val="af8"/>
        <w:shd w:val="clear" w:color="auto" w:fill="FFFFFF"/>
        <w:tabs>
          <w:tab w:val="left" w:pos="851"/>
        </w:tabs>
        <w:spacing w:before="0" w:beforeAutospacing="0" w:after="0" w:afterAutospacing="0"/>
        <w:rPr>
          <w:rFonts w:cs="Times New Roman"/>
          <w:color w:val="auto"/>
        </w:rPr>
      </w:pPr>
      <w:r w:rsidRPr="006003C5">
        <w:rPr>
          <w:rStyle w:val="afa"/>
          <w:b w:val="0"/>
          <w:color w:val="auto"/>
        </w:rPr>
        <w:t>Показателями благосостояния</w:t>
      </w:r>
      <w:r w:rsidRPr="006003C5">
        <w:rPr>
          <w:rFonts w:cs="Times New Roman"/>
          <w:color w:val="auto"/>
        </w:rPr>
        <w:t xml:space="preserve"> являются</w:t>
      </w:r>
      <w:r w:rsidR="00C01BC2" w:rsidRPr="006003C5">
        <w:rPr>
          <w:rFonts w:cs="Times New Roman"/>
          <w:color w:val="auto"/>
        </w:rPr>
        <w:t>:</w:t>
      </w:r>
      <w:r w:rsidRPr="006003C5">
        <w:rPr>
          <w:rFonts w:cs="Times New Roman"/>
          <w:color w:val="auto"/>
        </w:rPr>
        <w:t xml:space="preserve"> уровень экономического роста, </w:t>
      </w:r>
      <w:r w:rsidR="00513356" w:rsidRPr="006003C5">
        <w:rPr>
          <w:rFonts w:cs="Times New Roman"/>
          <w:color w:val="auto"/>
        </w:rPr>
        <w:t>валовой внутренний продукт</w:t>
      </w:r>
      <w:r w:rsidR="00245C1F" w:rsidRPr="006003C5">
        <w:rPr>
          <w:rFonts w:cs="Times New Roman"/>
          <w:color w:val="auto"/>
        </w:rPr>
        <w:t xml:space="preserve"> </w:t>
      </w:r>
      <w:r w:rsidRPr="006003C5">
        <w:rPr>
          <w:rFonts w:cs="Times New Roman"/>
          <w:color w:val="auto"/>
        </w:rPr>
        <w:t>на душу населения, уровень безработицы, вероятность трудоустройства, величина прожиточного минимума, доля семей, находящихся на уровне прожиточного минимума, средняя обеспеченность жильем (</w:t>
      </w:r>
      <w:proofErr w:type="spellStart"/>
      <w:proofErr w:type="gramStart"/>
      <w:r w:rsidR="00DD5F2C" w:rsidRPr="006003C5">
        <w:rPr>
          <w:rFonts w:cs="Times New Roman"/>
          <w:color w:val="auto"/>
        </w:rPr>
        <w:t>кв.</w:t>
      </w:r>
      <w:r w:rsidRPr="006003C5">
        <w:rPr>
          <w:rFonts w:cs="Times New Roman"/>
          <w:color w:val="auto"/>
        </w:rPr>
        <w:t>м</w:t>
      </w:r>
      <w:proofErr w:type="spellEnd"/>
      <w:proofErr w:type="gramEnd"/>
      <w:r w:rsidR="00FC7EEA" w:rsidRPr="006003C5">
        <w:rPr>
          <w:rFonts w:cs="Times New Roman"/>
          <w:color w:val="auto"/>
        </w:rPr>
        <w:t xml:space="preserve"> </w:t>
      </w:r>
      <w:r w:rsidRPr="006003C5">
        <w:rPr>
          <w:rFonts w:cs="Times New Roman"/>
          <w:color w:val="auto"/>
        </w:rPr>
        <w:t>на чел</w:t>
      </w:r>
      <w:r w:rsidR="005D05ED" w:rsidRPr="006003C5">
        <w:rPr>
          <w:rFonts w:cs="Times New Roman"/>
          <w:color w:val="auto"/>
        </w:rPr>
        <w:t>овека</w:t>
      </w:r>
      <w:r w:rsidRPr="006003C5">
        <w:rPr>
          <w:rFonts w:cs="Times New Roman"/>
          <w:color w:val="auto"/>
        </w:rPr>
        <w:t>).</w:t>
      </w:r>
    </w:p>
    <w:p w14:paraId="20A1B2A0" w14:textId="77777777" w:rsidR="0057736A" w:rsidRPr="006003C5" w:rsidRDefault="0057736A" w:rsidP="0057736A">
      <w:pPr>
        <w:pStyle w:val="af8"/>
        <w:shd w:val="clear" w:color="auto" w:fill="FFFFFF"/>
        <w:tabs>
          <w:tab w:val="left" w:pos="851"/>
        </w:tabs>
        <w:spacing w:before="0" w:beforeAutospacing="0" w:after="0" w:afterAutospacing="0"/>
        <w:rPr>
          <w:rFonts w:cs="Times New Roman"/>
          <w:color w:val="auto"/>
        </w:rPr>
      </w:pPr>
      <w:r w:rsidRPr="006003C5">
        <w:rPr>
          <w:rStyle w:val="afa"/>
          <w:b w:val="0"/>
          <w:color w:val="auto"/>
        </w:rPr>
        <w:t>Показателями безопасности</w:t>
      </w:r>
      <w:r w:rsidR="00FC7EEA" w:rsidRPr="006003C5">
        <w:rPr>
          <w:rFonts w:cs="Times New Roman"/>
          <w:color w:val="auto"/>
        </w:rPr>
        <w:t xml:space="preserve"> </w:t>
      </w:r>
      <w:r w:rsidR="00C01BC2" w:rsidRPr="006003C5">
        <w:rPr>
          <w:rFonts w:cs="Times New Roman"/>
          <w:color w:val="auto"/>
        </w:rPr>
        <w:t>являются:</w:t>
      </w:r>
      <w:r w:rsidRPr="006003C5">
        <w:rPr>
          <w:rFonts w:cs="Times New Roman"/>
          <w:color w:val="auto"/>
        </w:rPr>
        <w:t xml:space="preserve"> уровень преступности, дорожно-транспортный травматизм, число пожаров, природные стихийные явления, уровень загрязнения окружающей среды, негативные факторы окружающей среды, техногенные и экологические аварии и катастрофы.</w:t>
      </w:r>
    </w:p>
    <w:p w14:paraId="764E6A41" w14:textId="77777777" w:rsidR="0057736A" w:rsidRPr="006003C5" w:rsidRDefault="00C01BC2" w:rsidP="0057736A">
      <w:pPr>
        <w:pStyle w:val="af8"/>
        <w:shd w:val="clear" w:color="auto" w:fill="FFFFFF"/>
        <w:tabs>
          <w:tab w:val="left" w:pos="851"/>
        </w:tabs>
        <w:spacing w:before="0" w:beforeAutospacing="0" w:after="0" w:afterAutospacing="0"/>
        <w:rPr>
          <w:rFonts w:cs="Times New Roman"/>
          <w:color w:val="auto"/>
        </w:rPr>
      </w:pPr>
      <w:r w:rsidRPr="006003C5">
        <w:rPr>
          <w:rStyle w:val="afa"/>
          <w:b w:val="0"/>
          <w:color w:val="auto"/>
        </w:rPr>
        <w:t>П</w:t>
      </w:r>
      <w:r w:rsidR="0057736A" w:rsidRPr="006003C5">
        <w:rPr>
          <w:rStyle w:val="afa"/>
          <w:b w:val="0"/>
          <w:color w:val="auto"/>
        </w:rPr>
        <w:t>оказателям</w:t>
      </w:r>
      <w:r w:rsidRPr="006003C5">
        <w:rPr>
          <w:rStyle w:val="afa"/>
          <w:b w:val="0"/>
          <w:color w:val="auto"/>
        </w:rPr>
        <w:t>и</w:t>
      </w:r>
      <w:r w:rsidR="0057736A" w:rsidRPr="006003C5">
        <w:rPr>
          <w:rStyle w:val="afa"/>
          <w:b w:val="0"/>
          <w:color w:val="auto"/>
        </w:rPr>
        <w:t xml:space="preserve"> здоровья</w:t>
      </w:r>
      <w:r w:rsidR="00FC7EEA" w:rsidRPr="006003C5">
        <w:rPr>
          <w:rFonts w:cs="Times New Roman"/>
          <w:color w:val="auto"/>
        </w:rPr>
        <w:t xml:space="preserve"> </w:t>
      </w:r>
      <w:r w:rsidRPr="006003C5">
        <w:rPr>
          <w:rFonts w:cs="Times New Roman"/>
          <w:color w:val="auto"/>
        </w:rPr>
        <w:t>являются:</w:t>
      </w:r>
      <w:r w:rsidR="0057736A" w:rsidRPr="006003C5">
        <w:rPr>
          <w:rFonts w:cs="Times New Roman"/>
          <w:color w:val="auto"/>
        </w:rPr>
        <w:t xml:space="preserve"> обеспеченность чистой питьевой водой и продуктами питания, количество времени свободного от работы и домашнего хозяйства, возможность активного отдыха (доступность спортивных сооружений, парков, зон отдыха), общая и специфическая заболеваемость, число самоубийств, обеспеченность инфраструктурой здравоохранения (количество врачей, больничных коек, лекарств и медицинской техники), распространение эпидемий неизлечимых болезней.</w:t>
      </w:r>
    </w:p>
    <w:p w14:paraId="394F406A" w14:textId="77777777" w:rsidR="0057736A" w:rsidRPr="006003C5" w:rsidRDefault="00C01BC2" w:rsidP="0057736A">
      <w:pPr>
        <w:pStyle w:val="af8"/>
        <w:shd w:val="clear" w:color="auto" w:fill="FFFFFF"/>
        <w:tabs>
          <w:tab w:val="left" w:pos="851"/>
        </w:tabs>
        <w:spacing w:before="0" w:beforeAutospacing="0" w:after="0" w:afterAutospacing="0"/>
        <w:rPr>
          <w:rStyle w:val="afa"/>
          <w:b w:val="0"/>
          <w:color w:val="auto"/>
        </w:rPr>
      </w:pPr>
      <w:r w:rsidRPr="006003C5">
        <w:rPr>
          <w:rStyle w:val="afa"/>
          <w:b w:val="0"/>
          <w:color w:val="auto"/>
        </w:rPr>
        <w:t xml:space="preserve">Показателями </w:t>
      </w:r>
      <w:r w:rsidR="0057736A" w:rsidRPr="006003C5">
        <w:rPr>
          <w:rStyle w:val="afa"/>
          <w:b w:val="0"/>
          <w:color w:val="auto"/>
        </w:rPr>
        <w:t>продолжительности жизни</w:t>
      </w:r>
      <w:r w:rsidRPr="006003C5">
        <w:rPr>
          <w:rStyle w:val="afa"/>
          <w:b w:val="0"/>
          <w:color w:val="auto"/>
        </w:rPr>
        <w:t xml:space="preserve"> являются:</w:t>
      </w:r>
      <w:r w:rsidR="0057736A" w:rsidRPr="006003C5">
        <w:rPr>
          <w:rStyle w:val="afa"/>
          <w:color w:val="auto"/>
        </w:rPr>
        <w:t xml:space="preserve"> </w:t>
      </w:r>
      <w:r w:rsidR="0057736A" w:rsidRPr="006003C5">
        <w:rPr>
          <w:rStyle w:val="afa"/>
          <w:b w:val="0"/>
          <w:color w:val="auto"/>
        </w:rPr>
        <w:t>уровень младенческой и детской смертности, смертность взрослого населения, ожидаемая продолжительность жизни, пенсионный возраст и развитие системы социального обеспечения.</w:t>
      </w:r>
    </w:p>
    <w:p w14:paraId="306705A4" w14:textId="77777777" w:rsidR="0057736A" w:rsidRPr="006003C5" w:rsidRDefault="008A6D8F" w:rsidP="008A6D8F">
      <w:pPr>
        <w:tabs>
          <w:tab w:val="left" w:pos="851"/>
        </w:tabs>
        <w:rPr>
          <w:szCs w:val="24"/>
        </w:rPr>
      </w:pPr>
      <w:r w:rsidRPr="006003C5">
        <w:rPr>
          <w:szCs w:val="24"/>
        </w:rPr>
        <w:t xml:space="preserve">5.19.5 </w:t>
      </w:r>
      <w:r w:rsidR="00C01BC2" w:rsidRPr="006003C5">
        <w:rPr>
          <w:szCs w:val="24"/>
        </w:rPr>
        <w:t>Результаты исследований социально-экономических условий, выполняемых в составе инженерно-экологических изысканий должны содержать:</w:t>
      </w:r>
      <w:r w:rsidR="00C01BC2" w:rsidRPr="006003C5" w:rsidDel="00C01BC2">
        <w:rPr>
          <w:szCs w:val="24"/>
        </w:rPr>
        <w:t xml:space="preserve"> </w:t>
      </w:r>
    </w:p>
    <w:p w14:paraId="7B5023F7" w14:textId="77777777" w:rsidR="0057736A" w:rsidRPr="006003C5" w:rsidRDefault="008A6D8F" w:rsidP="008A6D8F">
      <w:pPr>
        <w:tabs>
          <w:tab w:val="left" w:pos="851"/>
        </w:tabs>
        <w:rPr>
          <w:rStyle w:val="apple-converted-space"/>
          <w:szCs w:val="24"/>
        </w:rPr>
      </w:pPr>
      <w:r w:rsidRPr="006003C5">
        <w:rPr>
          <w:szCs w:val="24"/>
        </w:rPr>
        <w:t xml:space="preserve">- </w:t>
      </w:r>
      <w:r w:rsidR="0057736A" w:rsidRPr="006003C5">
        <w:rPr>
          <w:szCs w:val="24"/>
        </w:rPr>
        <w:t xml:space="preserve">характеристику основных отраслей производств </w:t>
      </w:r>
      <w:r w:rsidR="0057736A" w:rsidRPr="006003C5">
        <w:rPr>
          <w:szCs w:val="24"/>
          <w:shd w:val="clear" w:color="auto" w:fill="FFFFFF"/>
        </w:rPr>
        <w:t>и комплексов (промышленного, топливно-энергетического, агропромышленного, жилищно-коммунального, транспортного, курортно-рекреационн</w:t>
      </w:r>
      <w:r w:rsidR="00BE34CF" w:rsidRPr="006003C5">
        <w:rPr>
          <w:szCs w:val="24"/>
          <w:shd w:val="clear" w:color="auto" w:fill="FFFFFF"/>
        </w:rPr>
        <w:t>о</w:t>
      </w:r>
      <w:r w:rsidR="0057736A" w:rsidRPr="006003C5">
        <w:rPr>
          <w:szCs w:val="24"/>
          <w:shd w:val="clear" w:color="auto" w:fill="FFFFFF"/>
        </w:rPr>
        <w:t>го и турист</w:t>
      </w:r>
      <w:r w:rsidR="00C01BC2" w:rsidRPr="006003C5">
        <w:rPr>
          <w:szCs w:val="24"/>
          <w:shd w:val="clear" w:color="auto" w:fill="FFFFFF"/>
        </w:rPr>
        <w:t>ического</w:t>
      </w:r>
      <w:r w:rsidR="0057736A" w:rsidRPr="006003C5">
        <w:rPr>
          <w:szCs w:val="24"/>
          <w:shd w:val="clear" w:color="auto" w:fill="FFFFFF"/>
        </w:rPr>
        <w:t>), информационных и коммуникационных технологий;</w:t>
      </w:r>
    </w:p>
    <w:p w14:paraId="4C80AE32" w14:textId="77777777" w:rsidR="0057736A" w:rsidRPr="006003C5" w:rsidRDefault="008A6D8F" w:rsidP="008A6D8F">
      <w:pPr>
        <w:widowControl w:val="0"/>
        <w:tabs>
          <w:tab w:val="left" w:pos="851"/>
        </w:tabs>
        <w:rPr>
          <w:szCs w:val="24"/>
        </w:rPr>
      </w:pPr>
      <w:r w:rsidRPr="006003C5">
        <w:rPr>
          <w:szCs w:val="24"/>
        </w:rPr>
        <w:t xml:space="preserve">- </w:t>
      </w:r>
      <w:r w:rsidR="0057736A" w:rsidRPr="006003C5">
        <w:rPr>
          <w:szCs w:val="24"/>
        </w:rPr>
        <w:t>сведения о структуре (составе) местного населения;</w:t>
      </w:r>
    </w:p>
    <w:p w14:paraId="7FA78A8E" w14:textId="77777777" w:rsidR="0057736A" w:rsidRPr="006003C5" w:rsidRDefault="008A6D8F" w:rsidP="008A6D8F">
      <w:pPr>
        <w:widowControl w:val="0"/>
        <w:tabs>
          <w:tab w:val="left" w:pos="851"/>
        </w:tabs>
        <w:rPr>
          <w:szCs w:val="24"/>
        </w:rPr>
      </w:pPr>
      <w:r w:rsidRPr="006003C5">
        <w:rPr>
          <w:szCs w:val="24"/>
        </w:rPr>
        <w:t xml:space="preserve">- </w:t>
      </w:r>
      <w:r w:rsidR="0057736A" w:rsidRPr="006003C5">
        <w:rPr>
          <w:szCs w:val="24"/>
        </w:rPr>
        <w:t>характеристику основных критериев качества жизни;</w:t>
      </w:r>
    </w:p>
    <w:p w14:paraId="597B53FC" w14:textId="77777777" w:rsidR="0057736A" w:rsidRPr="006003C5" w:rsidRDefault="008A6D8F" w:rsidP="008A6D8F">
      <w:pPr>
        <w:widowControl w:val="0"/>
        <w:tabs>
          <w:tab w:val="left" w:pos="851"/>
        </w:tabs>
        <w:rPr>
          <w:szCs w:val="24"/>
        </w:rPr>
      </w:pPr>
      <w:r w:rsidRPr="006003C5">
        <w:rPr>
          <w:szCs w:val="24"/>
        </w:rPr>
        <w:lastRenderedPageBreak/>
        <w:t xml:space="preserve">- </w:t>
      </w:r>
      <w:r w:rsidR="0057736A" w:rsidRPr="006003C5">
        <w:rPr>
          <w:szCs w:val="24"/>
        </w:rPr>
        <w:t>прогноз изменения социально-экономической ситуации в связи со строительством и эксплуатацией проектируемого объекта.</w:t>
      </w:r>
    </w:p>
    <w:p w14:paraId="3A80604B" w14:textId="7DE5777F" w:rsidR="000C5193" w:rsidRPr="006003C5" w:rsidRDefault="00A337FB" w:rsidP="00A337FB">
      <w:pPr>
        <w:pStyle w:val="aff1"/>
        <w:tabs>
          <w:tab w:val="left" w:pos="993"/>
          <w:tab w:val="left" w:pos="1134"/>
        </w:tabs>
        <w:autoSpaceDE/>
        <w:autoSpaceDN/>
        <w:adjustRightInd/>
        <w:ind w:left="0"/>
        <w:rPr>
          <w:rFonts w:cs="Times New Roman"/>
          <w:szCs w:val="24"/>
        </w:rPr>
      </w:pPr>
      <w:r w:rsidRPr="006003C5">
        <w:rPr>
          <w:rFonts w:cs="Times New Roman"/>
          <w:szCs w:val="24"/>
        </w:rPr>
        <w:t>5.20</w:t>
      </w:r>
      <w:r w:rsidRPr="006003C5">
        <w:rPr>
          <w:rFonts w:cs="Times New Roman"/>
          <w:b/>
          <w:szCs w:val="24"/>
        </w:rPr>
        <w:t xml:space="preserve"> </w:t>
      </w:r>
      <w:r w:rsidR="000C5193" w:rsidRPr="006003C5">
        <w:rPr>
          <w:rFonts w:cs="Times New Roman"/>
          <w:b/>
          <w:szCs w:val="24"/>
        </w:rPr>
        <w:t>Эколого-ландшафтные исследования</w:t>
      </w:r>
      <w:r w:rsidR="000C5193" w:rsidRPr="006003C5">
        <w:rPr>
          <w:rFonts w:cs="Times New Roman"/>
          <w:szCs w:val="24"/>
        </w:rPr>
        <w:t xml:space="preserve"> </w:t>
      </w:r>
      <w:r w:rsidR="007B3B21" w:rsidRPr="006003C5">
        <w:rPr>
          <w:rFonts w:cs="Times New Roman"/>
          <w:szCs w:val="24"/>
        </w:rPr>
        <w:t xml:space="preserve">выполняют </w:t>
      </w:r>
      <w:r w:rsidR="000C5193" w:rsidRPr="006003C5">
        <w:rPr>
          <w:rFonts w:cs="Times New Roman"/>
          <w:szCs w:val="24"/>
        </w:rPr>
        <w:t xml:space="preserve">для уточнения положения границ природно-территориальных комплексов, установления ландшафтной структуры территории и оценки её техногенной </w:t>
      </w:r>
      <w:proofErr w:type="spellStart"/>
      <w:r w:rsidR="000C5193" w:rsidRPr="006003C5">
        <w:rPr>
          <w:rFonts w:cs="Times New Roman"/>
          <w:szCs w:val="24"/>
        </w:rPr>
        <w:t>нарушенности</w:t>
      </w:r>
      <w:proofErr w:type="spellEnd"/>
      <w:r w:rsidR="00BC23B4" w:rsidRPr="006003C5">
        <w:rPr>
          <w:rFonts w:cs="Times New Roman"/>
          <w:szCs w:val="24"/>
        </w:rPr>
        <w:t>.</w:t>
      </w:r>
    </w:p>
    <w:p w14:paraId="69FAF1B0" w14:textId="77777777" w:rsidR="000C5193" w:rsidRPr="006003C5" w:rsidRDefault="00A337FB" w:rsidP="00A337FB">
      <w:pPr>
        <w:tabs>
          <w:tab w:val="left" w:pos="993"/>
          <w:tab w:val="left" w:pos="1134"/>
        </w:tabs>
        <w:rPr>
          <w:szCs w:val="24"/>
        </w:rPr>
      </w:pPr>
      <w:r w:rsidRPr="006003C5">
        <w:rPr>
          <w:szCs w:val="24"/>
        </w:rPr>
        <w:t xml:space="preserve">5.20.1 </w:t>
      </w:r>
      <w:r w:rsidR="000C5193" w:rsidRPr="006003C5">
        <w:rPr>
          <w:szCs w:val="24"/>
        </w:rPr>
        <w:t xml:space="preserve">При ландшафтных исследованиях территории следует проводить сбор данных о/об: </w:t>
      </w:r>
    </w:p>
    <w:p w14:paraId="5B16E1F9" w14:textId="77777777" w:rsidR="00343E70" w:rsidRPr="006003C5" w:rsidRDefault="00343E70" w:rsidP="00343E70">
      <w:pPr>
        <w:widowControl w:val="0"/>
        <w:tabs>
          <w:tab w:val="left" w:pos="990"/>
        </w:tabs>
      </w:pPr>
      <w:r w:rsidRPr="006003C5">
        <w:t>- рельефе (</w:t>
      </w:r>
      <w:r w:rsidRPr="006003C5">
        <w:rPr>
          <w:szCs w:val="24"/>
        </w:rPr>
        <w:t>генезис</w:t>
      </w:r>
      <w:r w:rsidR="007B3B21" w:rsidRPr="006003C5">
        <w:rPr>
          <w:szCs w:val="24"/>
        </w:rPr>
        <w:t>е</w:t>
      </w:r>
      <w:r w:rsidRPr="006003C5">
        <w:rPr>
          <w:szCs w:val="24"/>
        </w:rPr>
        <w:t xml:space="preserve">, </w:t>
      </w:r>
      <w:r w:rsidR="007B3B21" w:rsidRPr="006003C5">
        <w:rPr>
          <w:szCs w:val="24"/>
          <w:shd w:val="clear" w:color="auto" w:fill="FFFFFF"/>
        </w:rPr>
        <w:t xml:space="preserve">абсолютном </w:t>
      </w:r>
      <w:r w:rsidR="009A7421" w:rsidRPr="006003C5">
        <w:rPr>
          <w:szCs w:val="24"/>
          <w:shd w:val="clear" w:color="auto" w:fill="FFFFFF"/>
        </w:rPr>
        <w:t xml:space="preserve">и </w:t>
      </w:r>
      <w:r w:rsidR="007B3B21" w:rsidRPr="006003C5">
        <w:rPr>
          <w:szCs w:val="24"/>
          <w:shd w:val="clear" w:color="auto" w:fill="FFFFFF"/>
        </w:rPr>
        <w:t xml:space="preserve">относительном </w:t>
      </w:r>
      <w:r w:rsidRPr="006003C5">
        <w:rPr>
          <w:szCs w:val="24"/>
        </w:rPr>
        <w:t>возраст</w:t>
      </w:r>
      <w:r w:rsidR="007B3B21" w:rsidRPr="006003C5">
        <w:rPr>
          <w:szCs w:val="24"/>
        </w:rPr>
        <w:t>е</w:t>
      </w:r>
      <w:r w:rsidRPr="006003C5">
        <w:rPr>
          <w:szCs w:val="24"/>
        </w:rPr>
        <w:t xml:space="preserve">, </w:t>
      </w:r>
      <w:r w:rsidR="007B3B21" w:rsidRPr="006003C5">
        <w:rPr>
          <w:szCs w:val="24"/>
          <w:shd w:val="clear" w:color="auto" w:fill="FFFFFF"/>
        </w:rPr>
        <w:t xml:space="preserve">основных формах </w:t>
      </w:r>
      <w:r w:rsidR="007520D6" w:rsidRPr="006003C5">
        <w:rPr>
          <w:szCs w:val="24"/>
          <w:shd w:val="clear" w:color="auto" w:fill="FFFFFF"/>
        </w:rPr>
        <w:t xml:space="preserve">рельефа и их </w:t>
      </w:r>
      <w:r w:rsidR="007B3B21" w:rsidRPr="006003C5">
        <w:rPr>
          <w:szCs w:val="24"/>
          <w:shd w:val="clear" w:color="auto" w:fill="FFFFFF"/>
        </w:rPr>
        <w:t>сочетании</w:t>
      </w:r>
      <w:r w:rsidR="00B1307F" w:rsidRPr="006003C5">
        <w:rPr>
          <w:rStyle w:val="Exact"/>
          <w:bCs/>
          <w:i/>
          <w:color w:val="auto"/>
          <w:shd w:val="clear" w:color="auto" w:fill="FFFFFF"/>
        </w:rPr>
        <w:t xml:space="preserve">, </w:t>
      </w:r>
      <w:r w:rsidR="007B3B21" w:rsidRPr="006003C5">
        <w:rPr>
          <w:rStyle w:val="af9"/>
          <w:bCs/>
          <w:i w:val="0"/>
          <w:szCs w:val="24"/>
          <w:shd w:val="clear" w:color="auto" w:fill="FFFFFF"/>
        </w:rPr>
        <w:t>абсолютных</w:t>
      </w:r>
      <w:r w:rsidR="007B3B21" w:rsidRPr="006003C5">
        <w:rPr>
          <w:i/>
          <w:shd w:val="clear" w:color="auto" w:fill="FFFFFF"/>
        </w:rPr>
        <w:t xml:space="preserve"> </w:t>
      </w:r>
      <w:r w:rsidRPr="006003C5">
        <w:rPr>
          <w:shd w:val="clear" w:color="auto" w:fill="FFFFFF"/>
        </w:rPr>
        <w:t xml:space="preserve">и </w:t>
      </w:r>
      <w:r w:rsidR="007B3B21" w:rsidRPr="006003C5">
        <w:rPr>
          <w:shd w:val="clear" w:color="auto" w:fill="FFFFFF"/>
        </w:rPr>
        <w:t xml:space="preserve">относительных </w:t>
      </w:r>
      <w:r w:rsidR="007B3B21" w:rsidRPr="006003C5">
        <w:rPr>
          <w:rStyle w:val="af9"/>
          <w:bCs/>
          <w:i w:val="0"/>
          <w:shd w:val="clear" w:color="auto" w:fill="FFFFFF"/>
        </w:rPr>
        <w:t>высотах</w:t>
      </w:r>
      <w:r w:rsidRPr="006003C5">
        <w:rPr>
          <w:i/>
          <w:shd w:val="clear" w:color="auto" w:fill="FFFFFF"/>
        </w:rPr>
        <w:t>,</w:t>
      </w:r>
      <w:r w:rsidRPr="006003C5">
        <w:rPr>
          <w:shd w:val="clear" w:color="auto" w:fill="FFFFFF"/>
        </w:rPr>
        <w:t xml:space="preserve"> </w:t>
      </w:r>
      <w:r w:rsidR="007B3B21" w:rsidRPr="006003C5">
        <w:rPr>
          <w:shd w:val="clear" w:color="auto" w:fill="FFFFFF"/>
        </w:rPr>
        <w:t xml:space="preserve">степени </w:t>
      </w:r>
      <w:r w:rsidRPr="006003C5">
        <w:rPr>
          <w:shd w:val="clear" w:color="auto" w:fill="FFFFFF"/>
        </w:rPr>
        <w:t xml:space="preserve">расчленения, </w:t>
      </w:r>
      <w:r w:rsidR="007B3B21" w:rsidRPr="006003C5">
        <w:rPr>
          <w:shd w:val="clear" w:color="auto" w:fill="FFFFFF"/>
        </w:rPr>
        <w:t xml:space="preserve">крутизне </w:t>
      </w:r>
      <w:r w:rsidRPr="006003C5">
        <w:rPr>
          <w:shd w:val="clear" w:color="auto" w:fill="FFFFFF"/>
        </w:rPr>
        <w:t>и</w:t>
      </w:r>
      <w:r w:rsidRPr="006003C5">
        <w:rPr>
          <w:i/>
          <w:shd w:val="clear" w:color="auto" w:fill="FFFFFF"/>
        </w:rPr>
        <w:t xml:space="preserve"> </w:t>
      </w:r>
      <w:r w:rsidR="007B3B21" w:rsidRPr="006003C5">
        <w:rPr>
          <w:shd w:val="clear" w:color="auto" w:fill="FFFFFF"/>
        </w:rPr>
        <w:t xml:space="preserve">экспозиции </w:t>
      </w:r>
      <w:r w:rsidRPr="006003C5">
        <w:rPr>
          <w:rStyle w:val="af9"/>
          <w:bCs/>
          <w:i w:val="0"/>
          <w:shd w:val="clear" w:color="auto" w:fill="FFFFFF"/>
        </w:rPr>
        <w:t>склонов);</w:t>
      </w:r>
    </w:p>
    <w:p w14:paraId="17E80306" w14:textId="14CCF0AB" w:rsidR="00343E70" w:rsidRPr="006003C5" w:rsidRDefault="00343E70" w:rsidP="00343E70">
      <w:pPr>
        <w:widowControl w:val="0"/>
        <w:tabs>
          <w:tab w:val="left" w:pos="990"/>
        </w:tabs>
      </w:pPr>
      <w:r w:rsidRPr="006003C5">
        <w:t>- климате (</w:t>
      </w:r>
      <w:r w:rsidR="007B3B21" w:rsidRPr="006003C5">
        <w:rPr>
          <w:shd w:val="clear" w:color="auto" w:fill="FFFFFF"/>
        </w:rPr>
        <w:t>атмосферном давлении</w:t>
      </w:r>
      <w:r w:rsidRPr="006003C5">
        <w:rPr>
          <w:shd w:val="clear" w:color="auto" w:fill="FFFFFF"/>
        </w:rPr>
        <w:t xml:space="preserve">, </w:t>
      </w:r>
      <w:r w:rsidR="007B3B21" w:rsidRPr="006003C5">
        <w:rPr>
          <w:shd w:val="clear" w:color="auto" w:fill="FFFFFF"/>
        </w:rPr>
        <w:t xml:space="preserve">скорости </w:t>
      </w:r>
      <w:r w:rsidRPr="006003C5">
        <w:rPr>
          <w:shd w:val="clear" w:color="auto" w:fill="FFFFFF"/>
        </w:rPr>
        <w:t xml:space="preserve">и </w:t>
      </w:r>
      <w:r w:rsidR="007B3B21" w:rsidRPr="006003C5">
        <w:rPr>
          <w:shd w:val="clear" w:color="auto" w:fill="FFFFFF"/>
        </w:rPr>
        <w:t xml:space="preserve">направлении </w:t>
      </w:r>
      <w:r w:rsidRPr="006003C5">
        <w:rPr>
          <w:shd w:val="clear" w:color="auto" w:fill="FFFFFF"/>
        </w:rPr>
        <w:t xml:space="preserve">ветра, </w:t>
      </w:r>
      <w:r w:rsidR="007B3B21" w:rsidRPr="006003C5">
        <w:rPr>
          <w:shd w:val="clear" w:color="auto" w:fill="FFFFFF"/>
        </w:rPr>
        <w:t xml:space="preserve">температуре </w:t>
      </w:r>
      <w:r w:rsidRPr="006003C5">
        <w:rPr>
          <w:shd w:val="clear" w:color="auto" w:fill="FFFFFF"/>
        </w:rPr>
        <w:t xml:space="preserve">и </w:t>
      </w:r>
      <w:r w:rsidR="007B3B21" w:rsidRPr="006003C5">
        <w:rPr>
          <w:shd w:val="clear" w:color="auto" w:fill="FFFFFF"/>
        </w:rPr>
        <w:t xml:space="preserve">влажности </w:t>
      </w:r>
      <w:r w:rsidRPr="006003C5">
        <w:rPr>
          <w:shd w:val="clear" w:color="auto" w:fill="FFFFFF"/>
        </w:rPr>
        <w:t xml:space="preserve">воздуха, </w:t>
      </w:r>
      <w:r w:rsidR="007B3B21" w:rsidRPr="006003C5">
        <w:rPr>
          <w:shd w:val="clear" w:color="auto" w:fill="FFFFFF"/>
        </w:rPr>
        <w:t>облачности</w:t>
      </w:r>
      <w:r w:rsidR="00293B01" w:rsidRPr="006003C5">
        <w:rPr>
          <w:shd w:val="clear" w:color="auto" w:fill="FFFFFF"/>
        </w:rPr>
        <w:t>,</w:t>
      </w:r>
      <w:r w:rsidRPr="006003C5">
        <w:rPr>
          <w:shd w:val="clear" w:color="auto" w:fill="FFFFFF"/>
        </w:rPr>
        <w:t xml:space="preserve"> </w:t>
      </w:r>
      <w:r w:rsidR="007B3B21" w:rsidRPr="006003C5">
        <w:rPr>
          <w:shd w:val="clear" w:color="auto" w:fill="FFFFFF"/>
        </w:rPr>
        <w:t>атмосферных осадках</w:t>
      </w:r>
      <w:r w:rsidRPr="006003C5">
        <w:rPr>
          <w:shd w:val="clear" w:color="auto" w:fill="FFFFFF"/>
        </w:rPr>
        <w:t xml:space="preserve">, </w:t>
      </w:r>
      <w:r w:rsidR="007B3B21" w:rsidRPr="006003C5">
        <w:rPr>
          <w:shd w:val="clear" w:color="auto" w:fill="FFFFFF"/>
        </w:rPr>
        <w:t xml:space="preserve">снежном </w:t>
      </w:r>
      <w:r w:rsidRPr="006003C5">
        <w:rPr>
          <w:shd w:val="clear" w:color="auto" w:fill="FFFFFF"/>
        </w:rPr>
        <w:t>покров</w:t>
      </w:r>
      <w:r w:rsidR="007B3B21" w:rsidRPr="006003C5">
        <w:rPr>
          <w:shd w:val="clear" w:color="auto" w:fill="FFFFFF"/>
        </w:rPr>
        <w:t>е</w:t>
      </w:r>
      <w:r w:rsidRPr="006003C5">
        <w:rPr>
          <w:shd w:val="clear" w:color="auto" w:fill="FFFFFF"/>
        </w:rPr>
        <w:t>);</w:t>
      </w:r>
    </w:p>
    <w:p w14:paraId="3AC8B06E" w14:textId="77777777" w:rsidR="00343E70" w:rsidRPr="006003C5" w:rsidRDefault="00343E70" w:rsidP="00343E70">
      <w:pPr>
        <w:widowControl w:val="0"/>
        <w:tabs>
          <w:tab w:val="left" w:pos="990"/>
        </w:tabs>
      </w:pPr>
      <w:r w:rsidRPr="006003C5">
        <w:t>- поверхностных водных объектах (</w:t>
      </w:r>
      <w:r w:rsidR="007B3B21" w:rsidRPr="006003C5">
        <w:t>названии</w:t>
      </w:r>
      <w:r w:rsidRPr="006003C5">
        <w:rPr>
          <w:i/>
        </w:rPr>
        <w:t xml:space="preserve">, </w:t>
      </w:r>
      <w:r w:rsidR="007B3B21" w:rsidRPr="006003C5">
        <w:t xml:space="preserve">гидрологическом </w:t>
      </w:r>
      <w:r w:rsidRPr="006003C5">
        <w:t>режим</w:t>
      </w:r>
      <w:r w:rsidR="007B3B21" w:rsidRPr="006003C5">
        <w:t>е</w:t>
      </w:r>
      <w:r w:rsidRPr="006003C5">
        <w:t xml:space="preserve">, </w:t>
      </w:r>
      <w:r w:rsidR="007B3B21" w:rsidRPr="006003C5">
        <w:t xml:space="preserve">площади </w:t>
      </w:r>
      <w:r w:rsidRPr="006003C5">
        <w:t xml:space="preserve">водосбора, </w:t>
      </w:r>
      <w:r w:rsidR="007B3B21" w:rsidRPr="006003C5">
        <w:t xml:space="preserve">средней ширине </w:t>
      </w:r>
      <w:r w:rsidRPr="006003C5">
        <w:t xml:space="preserve">и </w:t>
      </w:r>
      <w:r w:rsidR="007B3B21" w:rsidRPr="006003C5">
        <w:t>глубине</w:t>
      </w:r>
      <w:r w:rsidRPr="006003C5">
        <w:t xml:space="preserve">, </w:t>
      </w:r>
      <w:r w:rsidR="007B3B21" w:rsidRPr="006003C5">
        <w:t xml:space="preserve">модуле </w:t>
      </w:r>
      <w:r w:rsidRPr="006003C5">
        <w:t>стока</w:t>
      </w:r>
      <w:r w:rsidR="004E37AE" w:rsidRPr="006003C5">
        <w:t>,</w:t>
      </w:r>
      <w:r w:rsidRPr="006003C5">
        <w:t xml:space="preserve"> услови</w:t>
      </w:r>
      <w:r w:rsidR="006E759E" w:rsidRPr="006003C5">
        <w:t>я</w:t>
      </w:r>
      <w:r w:rsidR="007B3B21" w:rsidRPr="006003C5">
        <w:t>х</w:t>
      </w:r>
      <w:r w:rsidRPr="006003C5">
        <w:t xml:space="preserve"> ледостава, </w:t>
      </w:r>
      <w:r w:rsidR="007B3B21" w:rsidRPr="006003C5">
        <w:t xml:space="preserve">характеристиках </w:t>
      </w:r>
      <w:r w:rsidRPr="006003C5">
        <w:t>в</w:t>
      </w:r>
      <w:r w:rsidRPr="006003C5">
        <w:rPr>
          <w:rStyle w:val="w"/>
          <w:shd w:val="clear" w:color="auto" w:fill="FFFFFF"/>
        </w:rPr>
        <w:t>одного режима</w:t>
      </w:r>
      <w:r w:rsidR="004E37AE" w:rsidRPr="006003C5">
        <w:rPr>
          <w:shd w:val="clear" w:color="auto" w:fill="FFFFFF"/>
        </w:rPr>
        <w:t xml:space="preserve"> </w:t>
      </w:r>
      <w:r w:rsidRPr="006003C5">
        <w:rPr>
          <w:rStyle w:val="w"/>
          <w:shd w:val="clear" w:color="auto" w:fill="FFFFFF"/>
        </w:rPr>
        <w:t>заболоченных</w:t>
      </w:r>
      <w:r w:rsidR="004E37AE" w:rsidRPr="006003C5">
        <w:rPr>
          <w:rStyle w:val="w"/>
          <w:shd w:val="clear" w:color="auto" w:fill="FFFFFF"/>
        </w:rPr>
        <w:t xml:space="preserve"> </w:t>
      </w:r>
      <w:r w:rsidRPr="006003C5">
        <w:rPr>
          <w:rStyle w:val="w"/>
          <w:shd w:val="clear" w:color="auto" w:fill="FFFFFF"/>
        </w:rPr>
        <w:t>территорий);</w:t>
      </w:r>
    </w:p>
    <w:p w14:paraId="40254F17" w14:textId="77777777" w:rsidR="00343E70" w:rsidRPr="006003C5" w:rsidRDefault="00343E70" w:rsidP="00343E70">
      <w:pPr>
        <w:widowControl w:val="0"/>
        <w:tabs>
          <w:tab w:val="left" w:pos="990"/>
        </w:tabs>
      </w:pPr>
      <w:r w:rsidRPr="006003C5">
        <w:t>- растительном покрове (</w:t>
      </w:r>
      <w:r w:rsidR="007B3B21" w:rsidRPr="006003C5">
        <w:t>ассоциациях</w:t>
      </w:r>
      <w:r w:rsidRPr="006003C5">
        <w:t xml:space="preserve">, </w:t>
      </w:r>
      <w:r w:rsidR="007B3B21" w:rsidRPr="006003C5">
        <w:t>формациях</w:t>
      </w:r>
      <w:r w:rsidRPr="006003C5">
        <w:t>, тип</w:t>
      </w:r>
      <w:r w:rsidR="007B3B21" w:rsidRPr="006003C5">
        <w:t>е</w:t>
      </w:r>
      <w:r w:rsidRPr="006003C5">
        <w:t xml:space="preserve"> растительности)</w:t>
      </w:r>
      <w:r w:rsidR="00FF012A" w:rsidRPr="006003C5">
        <w:t>;</w:t>
      </w:r>
    </w:p>
    <w:p w14:paraId="72580B1B" w14:textId="105404AF" w:rsidR="00343E70" w:rsidRPr="006003C5" w:rsidRDefault="00343E70" w:rsidP="00343E70">
      <w:pPr>
        <w:widowControl w:val="0"/>
        <w:tabs>
          <w:tab w:val="left" w:pos="990"/>
        </w:tabs>
      </w:pPr>
      <w:r w:rsidRPr="006003C5">
        <w:t>- почвах (тип</w:t>
      </w:r>
      <w:r w:rsidR="007B3B21" w:rsidRPr="006003C5">
        <w:t>ах</w:t>
      </w:r>
      <w:r w:rsidRPr="006003C5">
        <w:t xml:space="preserve"> почв, </w:t>
      </w:r>
      <w:r w:rsidR="007B3B21" w:rsidRPr="006003C5">
        <w:t>распространении</w:t>
      </w:r>
      <w:r w:rsidR="00BD5B61" w:rsidRPr="006003C5">
        <w:t xml:space="preserve">, </w:t>
      </w:r>
      <w:r w:rsidR="007B3B21" w:rsidRPr="006003C5">
        <w:t>почвообразующих породах</w:t>
      </w:r>
      <w:r w:rsidR="00281289" w:rsidRPr="006003C5">
        <w:t>,</w:t>
      </w:r>
      <w:r w:rsidRPr="006003C5">
        <w:t xml:space="preserve"> </w:t>
      </w:r>
      <w:proofErr w:type="spellStart"/>
      <w:r w:rsidR="007B3B21" w:rsidRPr="006003C5">
        <w:t>эродированности</w:t>
      </w:r>
      <w:proofErr w:type="spellEnd"/>
      <w:r w:rsidRPr="006003C5">
        <w:t>, содержани</w:t>
      </w:r>
      <w:r w:rsidR="006515D7" w:rsidRPr="006003C5">
        <w:t>и</w:t>
      </w:r>
      <w:r w:rsidRPr="006003C5">
        <w:rPr>
          <w:i/>
        </w:rPr>
        <w:t xml:space="preserve"> </w:t>
      </w:r>
      <w:r w:rsidRPr="006003C5">
        <w:t>гумуса</w:t>
      </w:r>
      <w:r w:rsidR="00F05C5A" w:rsidRPr="006003C5">
        <w:t>,</w:t>
      </w:r>
      <w:r w:rsidRPr="006003C5">
        <w:t xml:space="preserve"> </w:t>
      </w:r>
      <w:r w:rsidR="007B3B21" w:rsidRPr="006003C5">
        <w:t xml:space="preserve">степени </w:t>
      </w:r>
      <w:r w:rsidRPr="006003C5">
        <w:t>и режим</w:t>
      </w:r>
      <w:r w:rsidR="007B3B21" w:rsidRPr="006003C5">
        <w:t>е</w:t>
      </w:r>
      <w:r w:rsidRPr="006003C5">
        <w:t xml:space="preserve"> увлажнения</w:t>
      </w:r>
      <w:r w:rsidR="00BC23B4" w:rsidRPr="006003C5">
        <w:t xml:space="preserve">, </w:t>
      </w:r>
      <w:r w:rsidR="00BC23B4" w:rsidRPr="006003C5">
        <w:rPr>
          <w:shd w:val="clear" w:color="auto" w:fill="FFFFFF"/>
        </w:rPr>
        <w:t>глубине промерзания</w:t>
      </w:r>
      <w:r w:rsidR="00F05C5A" w:rsidRPr="006003C5">
        <w:t>)</w:t>
      </w:r>
      <w:r w:rsidRPr="006003C5">
        <w:t>;</w:t>
      </w:r>
    </w:p>
    <w:p w14:paraId="36AEFE46" w14:textId="77777777" w:rsidR="00051614" w:rsidRPr="006003C5" w:rsidRDefault="00A337FB" w:rsidP="00051614">
      <w:pPr>
        <w:widowControl w:val="0"/>
        <w:tabs>
          <w:tab w:val="left" w:pos="990"/>
        </w:tabs>
      </w:pPr>
      <w:r w:rsidRPr="006003C5">
        <w:t>- </w:t>
      </w:r>
      <w:r w:rsidR="00051614" w:rsidRPr="006003C5">
        <w:t>геологическом строении грунтового массива, исключая почвы (состав</w:t>
      </w:r>
      <w:r w:rsidR="007B3B21" w:rsidRPr="006003C5">
        <w:t>е</w:t>
      </w:r>
      <w:r w:rsidR="00051614" w:rsidRPr="006003C5">
        <w:t xml:space="preserve"> и </w:t>
      </w:r>
      <w:r w:rsidR="007B7B78" w:rsidRPr="006003C5">
        <w:t>свойства</w:t>
      </w:r>
      <w:r w:rsidR="007B3B21" w:rsidRPr="006003C5">
        <w:t>х</w:t>
      </w:r>
      <w:r w:rsidR="007B7B78" w:rsidRPr="006003C5">
        <w:t xml:space="preserve"> </w:t>
      </w:r>
      <w:r w:rsidR="00051614" w:rsidRPr="006003C5">
        <w:t>грунтов, условия</w:t>
      </w:r>
      <w:r w:rsidR="007B3B21" w:rsidRPr="006003C5">
        <w:t>х</w:t>
      </w:r>
      <w:r w:rsidR="00051614" w:rsidRPr="006003C5">
        <w:t xml:space="preserve"> залегания);</w:t>
      </w:r>
    </w:p>
    <w:p w14:paraId="725D99D2" w14:textId="77777777" w:rsidR="000C5193" w:rsidRPr="006003C5" w:rsidRDefault="00A337FB" w:rsidP="00051614">
      <w:pPr>
        <w:widowControl w:val="0"/>
        <w:tabs>
          <w:tab w:val="left" w:pos="990"/>
        </w:tabs>
      </w:pPr>
      <w:r w:rsidRPr="006003C5">
        <w:t>- </w:t>
      </w:r>
      <w:r w:rsidR="000C5193" w:rsidRPr="006003C5">
        <w:t xml:space="preserve">гидрогеологических условиях (водоносных </w:t>
      </w:r>
      <w:r w:rsidR="007B3B21" w:rsidRPr="006003C5">
        <w:t>комплексах</w:t>
      </w:r>
      <w:r w:rsidR="000C5193" w:rsidRPr="006003C5">
        <w:t xml:space="preserve">, </w:t>
      </w:r>
      <w:r w:rsidR="007B3B21" w:rsidRPr="006003C5">
        <w:t xml:space="preserve">особенностях </w:t>
      </w:r>
      <w:r w:rsidR="000C5193" w:rsidRPr="006003C5">
        <w:t xml:space="preserve">их режима в </w:t>
      </w:r>
      <w:r w:rsidR="007B3B21" w:rsidRPr="006003C5">
        <w:t>естественных условиях</w:t>
      </w:r>
      <w:r w:rsidR="000C5193" w:rsidRPr="006003C5">
        <w:t xml:space="preserve"> и под влиянием антропогенных факторов);</w:t>
      </w:r>
    </w:p>
    <w:p w14:paraId="0BE2F7B1" w14:textId="77777777" w:rsidR="000C5193" w:rsidRPr="006003C5" w:rsidRDefault="00A337FB" w:rsidP="00051614">
      <w:pPr>
        <w:widowControl w:val="0"/>
        <w:tabs>
          <w:tab w:val="left" w:pos="990"/>
        </w:tabs>
      </w:pPr>
      <w:r w:rsidRPr="006003C5">
        <w:t>- </w:t>
      </w:r>
      <w:r w:rsidR="000C5193" w:rsidRPr="006003C5">
        <w:t>проявлении опасных природных и природно-антропогенных процесс</w:t>
      </w:r>
      <w:r w:rsidR="00281289" w:rsidRPr="006003C5">
        <w:t>ов</w:t>
      </w:r>
      <w:r w:rsidR="000C5193" w:rsidRPr="006003C5">
        <w:t>;</w:t>
      </w:r>
    </w:p>
    <w:p w14:paraId="1D44F215" w14:textId="77777777" w:rsidR="000C5193" w:rsidRPr="006003C5" w:rsidRDefault="00A337FB" w:rsidP="00051614">
      <w:pPr>
        <w:widowControl w:val="0"/>
        <w:tabs>
          <w:tab w:val="left" w:pos="990"/>
        </w:tabs>
      </w:pPr>
      <w:r w:rsidRPr="006003C5">
        <w:t>- </w:t>
      </w:r>
      <w:r w:rsidR="000C5193" w:rsidRPr="006003C5">
        <w:t xml:space="preserve">степени </w:t>
      </w:r>
      <w:proofErr w:type="spellStart"/>
      <w:r w:rsidR="000C5193" w:rsidRPr="006003C5">
        <w:t>нарушенности</w:t>
      </w:r>
      <w:proofErr w:type="spellEnd"/>
      <w:r w:rsidR="000C5193" w:rsidRPr="006003C5">
        <w:t xml:space="preserve"> территории;</w:t>
      </w:r>
    </w:p>
    <w:p w14:paraId="7907CC9E" w14:textId="77777777" w:rsidR="000C5193" w:rsidRPr="006003C5" w:rsidRDefault="00A337FB" w:rsidP="00051614">
      <w:pPr>
        <w:widowControl w:val="0"/>
        <w:tabs>
          <w:tab w:val="left" w:pos="990"/>
        </w:tabs>
      </w:pPr>
      <w:r w:rsidRPr="006003C5">
        <w:t>- </w:t>
      </w:r>
      <w:r w:rsidR="000C5193" w:rsidRPr="006003C5">
        <w:t>характере освоенности территории (</w:t>
      </w:r>
      <w:r w:rsidR="007B3B21" w:rsidRPr="006003C5">
        <w:t xml:space="preserve">использовании </w:t>
      </w:r>
      <w:r w:rsidR="000C5193" w:rsidRPr="006003C5">
        <w:t>земель);</w:t>
      </w:r>
    </w:p>
    <w:p w14:paraId="3B41C40F" w14:textId="77777777" w:rsidR="000C5193" w:rsidRPr="006003C5" w:rsidRDefault="00A337FB" w:rsidP="00051614">
      <w:pPr>
        <w:widowControl w:val="0"/>
        <w:tabs>
          <w:tab w:val="left" w:pos="990"/>
        </w:tabs>
      </w:pPr>
      <w:r w:rsidRPr="006003C5">
        <w:t>- </w:t>
      </w:r>
      <w:r w:rsidR="000C5193" w:rsidRPr="006003C5">
        <w:t xml:space="preserve">источниках техногенного воздействия и их </w:t>
      </w:r>
      <w:r w:rsidR="007B3B21" w:rsidRPr="006003C5">
        <w:t xml:space="preserve">влиянии </w:t>
      </w:r>
      <w:r w:rsidR="00343E70" w:rsidRPr="006003C5">
        <w:t>на территорию.</w:t>
      </w:r>
    </w:p>
    <w:p w14:paraId="650B3443" w14:textId="77777777" w:rsidR="000C5193" w:rsidRPr="006003C5" w:rsidRDefault="00FF012A" w:rsidP="00FF012A">
      <w:pPr>
        <w:pStyle w:val="aff1"/>
        <w:tabs>
          <w:tab w:val="left" w:pos="993"/>
          <w:tab w:val="left" w:pos="1134"/>
        </w:tabs>
        <w:autoSpaceDE/>
        <w:autoSpaceDN/>
        <w:adjustRightInd/>
        <w:ind w:left="0"/>
        <w:rPr>
          <w:rFonts w:cs="Times New Roman"/>
          <w:szCs w:val="24"/>
        </w:rPr>
      </w:pPr>
      <w:r w:rsidRPr="006003C5">
        <w:rPr>
          <w:rFonts w:cs="Times New Roman"/>
          <w:szCs w:val="24"/>
        </w:rPr>
        <w:t>5.20.2 П</w:t>
      </w:r>
      <w:r w:rsidR="000C5193" w:rsidRPr="006003C5">
        <w:rPr>
          <w:rFonts w:cs="Times New Roman"/>
          <w:szCs w:val="24"/>
        </w:rPr>
        <w:t xml:space="preserve">ри исследовании ландшафтов необходимо: </w:t>
      </w:r>
    </w:p>
    <w:p w14:paraId="79E0CCBF" w14:textId="77777777" w:rsidR="000C5193" w:rsidRPr="006003C5" w:rsidRDefault="00A337FB" w:rsidP="008A6D8F">
      <w:pPr>
        <w:widowControl w:val="0"/>
        <w:tabs>
          <w:tab w:val="left" w:pos="990"/>
        </w:tabs>
        <w:rPr>
          <w:strike/>
          <w:szCs w:val="24"/>
        </w:rPr>
      </w:pPr>
      <w:r w:rsidRPr="006003C5">
        <w:t>- </w:t>
      </w:r>
      <w:r w:rsidR="000C5193" w:rsidRPr="006003C5">
        <w:t xml:space="preserve">устанавливать морфологическую структуру ландшафтов (типы </w:t>
      </w:r>
      <w:r w:rsidR="00135B4D" w:rsidRPr="006003C5">
        <w:t>ландшафтов</w:t>
      </w:r>
      <w:r w:rsidR="000C5193" w:rsidRPr="006003C5">
        <w:t>, их площадь);</w:t>
      </w:r>
    </w:p>
    <w:p w14:paraId="401BB67F" w14:textId="77777777" w:rsidR="000C5193" w:rsidRPr="006003C5" w:rsidRDefault="00A337FB" w:rsidP="008A6D8F">
      <w:pPr>
        <w:widowControl w:val="0"/>
        <w:tabs>
          <w:tab w:val="left" w:pos="990"/>
        </w:tabs>
      </w:pPr>
      <w:r w:rsidRPr="006003C5">
        <w:t>- </w:t>
      </w:r>
      <w:r w:rsidR="000C5193" w:rsidRPr="006003C5">
        <w:t>фиксировать местоположение несанкционированных свалок и других источников воздействия на ландшафт;</w:t>
      </w:r>
    </w:p>
    <w:p w14:paraId="0234EA67" w14:textId="77777777" w:rsidR="000C5193" w:rsidRPr="006003C5" w:rsidRDefault="00A337FB" w:rsidP="008A6D8F">
      <w:pPr>
        <w:widowControl w:val="0"/>
        <w:tabs>
          <w:tab w:val="left" w:pos="990"/>
        </w:tabs>
      </w:pPr>
      <w:r w:rsidRPr="006003C5">
        <w:t>- </w:t>
      </w:r>
      <w:r w:rsidR="000C5193" w:rsidRPr="006003C5">
        <w:t>выявлять зоны (участки) с разной степенью деградации ландшафта.</w:t>
      </w:r>
    </w:p>
    <w:p w14:paraId="431110BD" w14:textId="77777777" w:rsidR="000C5193" w:rsidRPr="006003C5" w:rsidRDefault="00FF012A" w:rsidP="00FF012A">
      <w:pPr>
        <w:pStyle w:val="aff1"/>
        <w:tabs>
          <w:tab w:val="left" w:pos="993"/>
          <w:tab w:val="left" w:pos="1134"/>
        </w:tabs>
        <w:autoSpaceDE/>
        <w:autoSpaceDN/>
        <w:adjustRightInd/>
        <w:ind w:left="0"/>
        <w:rPr>
          <w:rFonts w:cs="Times New Roman"/>
          <w:szCs w:val="24"/>
        </w:rPr>
      </w:pPr>
      <w:r w:rsidRPr="006003C5">
        <w:rPr>
          <w:rFonts w:cs="Times New Roman"/>
          <w:szCs w:val="24"/>
        </w:rPr>
        <w:lastRenderedPageBreak/>
        <w:t xml:space="preserve">5.20.3 </w:t>
      </w:r>
      <w:r w:rsidR="000C5193" w:rsidRPr="006003C5">
        <w:rPr>
          <w:rFonts w:cs="Times New Roman"/>
          <w:szCs w:val="24"/>
        </w:rPr>
        <w:t>Морфологическую структуру ландшафтов</w:t>
      </w:r>
      <w:r w:rsidR="001668C3" w:rsidRPr="006003C5">
        <w:rPr>
          <w:rFonts w:cs="Times New Roman"/>
          <w:szCs w:val="24"/>
        </w:rPr>
        <w:t>,</w:t>
      </w:r>
      <w:r w:rsidR="000C5193" w:rsidRPr="006003C5">
        <w:rPr>
          <w:rFonts w:cs="Times New Roman"/>
          <w:szCs w:val="24"/>
        </w:rPr>
        <w:t xml:space="preserve"> их характеристику и оценку антропогенной </w:t>
      </w:r>
      <w:proofErr w:type="spellStart"/>
      <w:r w:rsidR="000C5193" w:rsidRPr="006003C5">
        <w:rPr>
          <w:rFonts w:cs="Times New Roman"/>
          <w:szCs w:val="24"/>
        </w:rPr>
        <w:t>нарушенности</w:t>
      </w:r>
      <w:proofErr w:type="spellEnd"/>
      <w:r w:rsidR="000C5193" w:rsidRPr="006003C5">
        <w:rPr>
          <w:rFonts w:cs="Times New Roman"/>
          <w:szCs w:val="24"/>
        </w:rPr>
        <w:t xml:space="preserve"> территории следует устанавливать </w:t>
      </w:r>
      <w:r w:rsidR="00135B4D" w:rsidRPr="006003C5">
        <w:rPr>
          <w:rFonts w:cs="Times New Roman"/>
          <w:szCs w:val="24"/>
        </w:rPr>
        <w:t>с использованием</w:t>
      </w:r>
      <w:r w:rsidR="000C5193" w:rsidRPr="006003C5">
        <w:rPr>
          <w:rFonts w:cs="Times New Roman"/>
          <w:szCs w:val="24"/>
        </w:rPr>
        <w:t xml:space="preserve">: </w:t>
      </w:r>
    </w:p>
    <w:p w14:paraId="00BBF9A9" w14:textId="77777777" w:rsidR="000C5193" w:rsidRPr="006003C5" w:rsidRDefault="00A337FB" w:rsidP="00A337FB">
      <w:pPr>
        <w:pStyle w:val="aff1"/>
        <w:tabs>
          <w:tab w:val="left" w:pos="990"/>
        </w:tabs>
        <w:autoSpaceDE/>
        <w:autoSpaceDN/>
        <w:adjustRightInd/>
        <w:ind w:left="709" w:firstLine="0"/>
        <w:rPr>
          <w:rFonts w:cs="Times New Roman"/>
          <w:szCs w:val="24"/>
        </w:rPr>
      </w:pPr>
      <w:r w:rsidRPr="006003C5">
        <w:rPr>
          <w:rFonts w:cs="Times New Roman"/>
          <w:szCs w:val="24"/>
        </w:rPr>
        <w:t>- </w:t>
      </w:r>
      <w:r w:rsidR="000C5193" w:rsidRPr="006003C5">
        <w:rPr>
          <w:rFonts w:cs="Times New Roman"/>
          <w:szCs w:val="24"/>
        </w:rPr>
        <w:t xml:space="preserve">дешифрирования </w:t>
      </w:r>
      <w:proofErr w:type="spellStart"/>
      <w:r w:rsidR="000C5193" w:rsidRPr="006003C5">
        <w:rPr>
          <w:rFonts w:cs="Times New Roman"/>
          <w:szCs w:val="24"/>
        </w:rPr>
        <w:t>аэро</w:t>
      </w:r>
      <w:proofErr w:type="spellEnd"/>
      <w:r w:rsidR="000C5193" w:rsidRPr="006003C5">
        <w:rPr>
          <w:rFonts w:cs="Times New Roman"/>
          <w:szCs w:val="24"/>
        </w:rPr>
        <w:t xml:space="preserve">- и </w:t>
      </w:r>
      <w:proofErr w:type="spellStart"/>
      <w:r w:rsidR="000C5193" w:rsidRPr="006003C5">
        <w:rPr>
          <w:rFonts w:cs="Times New Roman"/>
          <w:szCs w:val="24"/>
        </w:rPr>
        <w:t>космоснимков</w:t>
      </w:r>
      <w:proofErr w:type="spellEnd"/>
      <w:r w:rsidR="000C5193" w:rsidRPr="006003C5">
        <w:rPr>
          <w:rFonts w:cs="Times New Roman"/>
          <w:szCs w:val="24"/>
        </w:rPr>
        <w:t>;</w:t>
      </w:r>
    </w:p>
    <w:p w14:paraId="46656817" w14:textId="77777777" w:rsidR="000C5193" w:rsidRPr="006003C5" w:rsidRDefault="00A337FB" w:rsidP="008A6D8F">
      <w:pPr>
        <w:pStyle w:val="aff1"/>
        <w:tabs>
          <w:tab w:val="left" w:pos="990"/>
        </w:tabs>
        <w:autoSpaceDE/>
        <w:autoSpaceDN/>
        <w:adjustRightInd/>
        <w:ind w:left="0"/>
        <w:rPr>
          <w:rFonts w:cs="Times New Roman"/>
          <w:szCs w:val="24"/>
        </w:rPr>
      </w:pPr>
      <w:r w:rsidRPr="006003C5">
        <w:rPr>
          <w:rFonts w:cs="Times New Roman"/>
          <w:szCs w:val="24"/>
        </w:rPr>
        <w:t>- </w:t>
      </w:r>
      <w:r w:rsidR="000C5193" w:rsidRPr="006003C5">
        <w:rPr>
          <w:rFonts w:cs="Times New Roman"/>
          <w:szCs w:val="24"/>
        </w:rPr>
        <w:t>закладки и описания ландшафтных профилей или исследования на ПКОЛ в полевых условиях</w:t>
      </w:r>
      <w:r w:rsidR="00135B4D" w:rsidRPr="006003C5">
        <w:rPr>
          <w:rFonts w:cs="Times New Roman"/>
          <w:szCs w:val="24"/>
        </w:rPr>
        <w:t xml:space="preserve"> (б</w:t>
      </w:r>
      <w:r w:rsidR="00135B4D" w:rsidRPr="006003C5">
        <w:rPr>
          <w:szCs w:val="24"/>
        </w:rPr>
        <w:t>ланк описания ПКОЛ представлен в приложении Н).</w:t>
      </w:r>
    </w:p>
    <w:p w14:paraId="3B570DD4" w14:textId="6DCAF8C2" w:rsidR="000C5193" w:rsidRPr="006003C5" w:rsidRDefault="00B74DAE" w:rsidP="002A2A58">
      <w:pPr>
        <w:pStyle w:val="aff1"/>
        <w:tabs>
          <w:tab w:val="left" w:pos="993"/>
        </w:tabs>
        <w:autoSpaceDE/>
        <w:autoSpaceDN/>
        <w:adjustRightInd/>
        <w:ind w:left="0"/>
        <w:rPr>
          <w:rFonts w:cs="Times New Roman"/>
          <w:szCs w:val="24"/>
        </w:rPr>
      </w:pPr>
      <w:r w:rsidRPr="006003C5">
        <w:rPr>
          <w:rFonts w:cs="Times New Roman"/>
          <w:szCs w:val="24"/>
        </w:rPr>
        <w:t xml:space="preserve">5.20.4 </w:t>
      </w:r>
      <w:r w:rsidR="000C5193" w:rsidRPr="006003C5">
        <w:rPr>
          <w:rFonts w:cs="Times New Roman"/>
          <w:szCs w:val="24"/>
        </w:rPr>
        <w:t xml:space="preserve">Оценку степени антропогенной </w:t>
      </w:r>
      <w:proofErr w:type="spellStart"/>
      <w:r w:rsidR="000C5193" w:rsidRPr="006003C5">
        <w:rPr>
          <w:rFonts w:cs="Times New Roman"/>
          <w:szCs w:val="24"/>
        </w:rPr>
        <w:t>нарушенности</w:t>
      </w:r>
      <w:proofErr w:type="spellEnd"/>
      <w:r w:rsidR="000C5193" w:rsidRPr="006003C5">
        <w:rPr>
          <w:rFonts w:cs="Times New Roman"/>
          <w:szCs w:val="24"/>
        </w:rPr>
        <w:t xml:space="preserve"> территории необходимо </w:t>
      </w:r>
      <w:r w:rsidR="00135B4D" w:rsidRPr="006003C5">
        <w:rPr>
          <w:rFonts w:cs="Times New Roman"/>
          <w:szCs w:val="24"/>
        </w:rPr>
        <w:t xml:space="preserve">выполнять в соответствии с категориями </w:t>
      </w:r>
      <w:r w:rsidR="000C5193" w:rsidRPr="006003C5">
        <w:rPr>
          <w:rFonts w:cs="Times New Roman"/>
          <w:szCs w:val="24"/>
        </w:rPr>
        <w:t>на основе анализа состояния природных комплексов в целом и отдельных компонентов окружающей среды, включая исследование почвенного покрова, природных вод, растительности, животного мира, опасных природных и природно-антропогенных процессов</w:t>
      </w:r>
      <w:r w:rsidR="00BC23B4" w:rsidRPr="006003C5">
        <w:rPr>
          <w:rFonts w:cs="Times New Roman"/>
          <w:szCs w:val="24"/>
        </w:rPr>
        <w:t>, включая информацию о предшествующем использовании территории</w:t>
      </w:r>
      <w:r w:rsidR="00D90BCF" w:rsidRPr="006003C5">
        <w:rPr>
          <w:rFonts w:cs="Times New Roman"/>
          <w:szCs w:val="24"/>
        </w:rPr>
        <w:t>.</w:t>
      </w:r>
    </w:p>
    <w:p w14:paraId="15BA4A4C" w14:textId="77777777" w:rsidR="000C5193" w:rsidRPr="006003C5" w:rsidRDefault="005F232A" w:rsidP="000C5193">
      <w:pPr>
        <w:widowControl w:val="0"/>
        <w:tabs>
          <w:tab w:val="left" w:pos="990"/>
        </w:tabs>
        <w:rPr>
          <w:noProof/>
          <w:szCs w:val="24"/>
        </w:rPr>
      </w:pPr>
      <w:r w:rsidRPr="006003C5">
        <w:rPr>
          <w:noProof/>
        </w:rPr>
        <w:t xml:space="preserve">5.20.5 </w:t>
      </w:r>
      <w:r w:rsidR="000C5193" w:rsidRPr="006003C5">
        <w:rPr>
          <w:noProof/>
        </w:rPr>
        <w:t xml:space="preserve">При оценке степени антропогенной нарушенности </w:t>
      </w:r>
      <w:r w:rsidR="000C5193" w:rsidRPr="006003C5">
        <w:t xml:space="preserve">природно-территориальных комплексов (территории) </w:t>
      </w:r>
      <w:r w:rsidR="000C5193" w:rsidRPr="006003C5">
        <w:rPr>
          <w:noProof/>
        </w:rPr>
        <w:t>выделяют следующие категории:</w:t>
      </w:r>
    </w:p>
    <w:p w14:paraId="26C0F5A4" w14:textId="77777777" w:rsidR="000C5193" w:rsidRPr="006003C5" w:rsidRDefault="008A6D8F" w:rsidP="008A6D8F">
      <w:pPr>
        <w:widowControl w:val="0"/>
        <w:tabs>
          <w:tab w:val="left" w:pos="990"/>
        </w:tabs>
      </w:pPr>
      <w:r w:rsidRPr="006003C5">
        <w:t>- </w:t>
      </w:r>
      <w:r w:rsidR="000C5193" w:rsidRPr="006003C5">
        <w:t>полная</w:t>
      </w:r>
      <w:r w:rsidR="00CD11AE" w:rsidRPr="006003C5">
        <w:t xml:space="preserve"> –</w:t>
      </w:r>
      <w:r w:rsidR="000C5193" w:rsidRPr="006003C5">
        <w:t xml:space="preserve"> трансформация литогенной основы, изменение водного режима, изменение характера растительности и почвенного покрова, изменение структуры и рисунка ландшафтов (жилые поселки, карьеры, промышленные объекты, дороги, трассы трубопровод</w:t>
      </w:r>
      <w:r w:rsidR="00B610A1" w:rsidRPr="006003C5">
        <w:t>ов</w:t>
      </w:r>
      <w:r w:rsidR="000C5193" w:rsidRPr="006003C5">
        <w:t>);</w:t>
      </w:r>
    </w:p>
    <w:p w14:paraId="539C589D" w14:textId="77777777" w:rsidR="000C5193" w:rsidRPr="006003C5" w:rsidRDefault="008A6D8F" w:rsidP="008A6D8F">
      <w:pPr>
        <w:widowControl w:val="0"/>
        <w:tabs>
          <w:tab w:val="left" w:pos="990"/>
        </w:tabs>
      </w:pPr>
      <w:r w:rsidRPr="006003C5">
        <w:t xml:space="preserve">- </w:t>
      </w:r>
      <w:r w:rsidR="000C5193" w:rsidRPr="006003C5">
        <w:t>сильная</w:t>
      </w:r>
      <w:r w:rsidR="00CD11AE" w:rsidRPr="006003C5">
        <w:t xml:space="preserve"> – </w:t>
      </w:r>
      <w:r w:rsidR="000C5193" w:rsidRPr="006003C5">
        <w:t>трансформация грунтовых условий (прежде всего почв) и растительного покрова, изменение структуры и рисунка ландшафтов (участки со следами механических нарушений, загрязненные и захламленные участки, пашни);</w:t>
      </w:r>
    </w:p>
    <w:p w14:paraId="3000562E" w14:textId="77777777" w:rsidR="000C5193" w:rsidRPr="006003C5" w:rsidRDefault="008A6D8F" w:rsidP="008A6D8F">
      <w:pPr>
        <w:widowControl w:val="0"/>
        <w:tabs>
          <w:tab w:val="left" w:pos="990"/>
        </w:tabs>
      </w:pPr>
      <w:r w:rsidRPr="006003C5">
        <w:t xml:space="preserve">- </w:t>
      </w:r>
      <w:r w:rsidR="000C5193" w:rsidRPr="006003C5">
        <w:t>средняя</w:t>
      </w:r>
      <w:r w:rsidR="00CD11AE" w:rsidRPr="006003C5">
        <w:t xml:space="preserve"> – </w:t>
      </w:r>
      <w:r w:rsidR="000C5193" w:rsidRPr="006003C5">
        <w:t>изменение характера растительного покрова (пастбища со средней степенью выпаса, свежие гари);</w:t>
      </w:r>
    </w:p>
    <w:p w14:paraId="17F6DFB5" w14:textId="77777777" w:rsidR="000C5193" w:rsidRPr="006003C5" w:rsidRDefault="008A6D8F" w:rsidP="008A6D8F">
      <w:pPr>
        <w:widowControl w:val="0"/>
        <w:tabs>
          <w:tab w:val="left" w:pos="990"/>
        </w:tabs>
      </w:pPr>
      <w:r w:rsidRPr="006003C5">
        <w:t xml:space="preserve">- </w:t>
      </w:r>
      <w:r w:rsidR="000C5193" w:rsidRPr="006003C5">
        <w:t>слабая</w:t>
      </w:r>
      <w:r w:rsidR="00CD11AE" w:rsidRPr="006003C5">
        <w:t xml:space="preserve"> – </w:t>
      </w:r>
      <w:r w:rsidR="000C5193" w:rsidRPr="006003C5">
        <w:t>структура природного ландшафта изменилась незначительно (сенокосы, пастбища со слабой степенью выпаса, зарастающие гари</w:t>
      </w:r>
      <w:r w:rsidR="006B4BF6" w:rsidRPr="006003C5">
        <w:t>)</w:t>
      </w:r>
      <w:r w:rsidR="000C5193" w:rsidRPr="006003C5">
        <w:t>;</w:t>
      </w:r>
    </w:p>
    <w:p w14:paraId="74F0D0AF" w14:textId="77777777" w:rsidR="000C5193" w:rsidRPr="006003C5" w:rsidRDefault="008A6D8F" w:rsidP="008A6D8F">
      <w:pPr>
        <w:widowControl w:val="0"/>
        <w:tabs>
          <w:tab w:val="left" w:pos="990"/>
        </w:tabs>
      </w:pPr>
      <w:r w:rsidRPr="006003C5">
        <w:t xml:space="preserve">- </w:t>
      </w:r>
      <w:r w:rsidR="000C5193" w:rsidRPr="006003C5">
        <w:t>условно-ненарушенные земли</w:t>
      </w:r>
      <w:r w:rsidR="00CD11AE" w:rsidRPr="006003C5">
        <w:t xml:space="preserve"> – </w:t>
      </w:r>
      <w:r w:rsidR="000C5193" w:rsidRPr="006003C5">
        <w:t>структура ландшафта не изменилась (сообщества, не затронутые или практически не затронутые деятельностью человека).</w:t>
      </w:r>
    </w:p>
    <w:p w14:paraId="5582B0AD" w14:textId="77777777" w:rsidR="000C5193" w:rsidRPr="006003C5" w:rsidRDefault="000C5193" w:rsidP="00B74DAE">
      <w:pPr>
        <w:tabs>
          <w:tab w:val="left" w:pos="993"/>
          <w:tab w:val="left" w:pos="1134"/>
        </w:tabs>
        <w:rPr>
          <w:szCs w:val="24"/>
        </w:rPr>
      </w:pPr>
      <w:r w:rsidRPr="006003C5">
        <w:rPr>
          <w:szCs w:val="24"/>
        </w:rPr>
        <w:t xml:space="preserve">Методика проведения полевых исследований ландшафтной структуры территории приведена в приложении </w:t>
      </w:r>
      <w:r w:rsidR="003902E3" w:rsidRPr="006003C5">
        <w:rPr>
          <w:szCs w:val="24"/>
        </w:rPr>
        <w:t>П</w:t>
      </w:r>
      <w:r w:rsidR="00B74DAE" w:rsidRPr="006003C5">
        <w:rPr>
          <w:szCs w:val="24"/>
        </w:rPr>
        <w:t>.</w:t>
      </w:r>
      <w:r w:rsidRPr="006003C5">
        <w:rPr>
          <w:szCs w:val="24"/>
        </w:rPr>
        <w:t>1.</w:t>
      </w:r>
    </w:p>
    <w:p w14:paraId="11C0B44B" w14:textId="77777777" w:rsidR="00E96D40" w:rsidRPr="006003C5" w:rsidRDefault="00B74DAE" w:rsidP="00B74DAE">
      <w:pPr>
        <w:pStyle w:val="aff1"/>
        <w:tabs>
          <w:tab w:val="left" w:pos="993"/>
          <w:tab w:val="left" w:pos="1134"/>
        </w:tabs>
        <w:autoSpaceDE/>
        <w:autoSpaceDN/>
        <w:adjustRightInd/>
        <w:ind w:left="0"/>
        <w:rPr>
          <w:rFonts w:cs="Times New Roman"/>
          <w:szCs w:val="24"/>
        </w:rPr>
      </w:pPr>
      <w:r w:rsidRPr="006003C5">
        <w:rPr>
          <w:rFonts w:cs="Times New Roman"/>
          <w:szCs w:val="24"/>
        </w:rPr>
        <w:t>5.20.</w:t>
      </w:r>
      <w:r w:rsidR="005F232A" w:rsidRPr="006003C5">
        <w:rPr>
          <w:rFonts w:cs="Times New Roman"/>
          <w:szCs w:val="24"/>
        </w:rPr>
        <w:t>6</w:t>
      </w:r>
      <w:r w:rsidRPr="006003C5">
        <w:rPr>
          <w:rFonts w:cs="Times New Roman"/>
          <w:szCs w:val="24"/>
        </w:rPr>
        <w:t xml:space="preserve"> </w:t>
      </w:r>
      <w:r w:rsidR="000C5193" w:rsidRPr="006003C5">
        <w:rPr>
          <w:rFonts w:cs="Times New Roman"/>
          <w:szCs w:val="24"/>
        </w:rPr>
        <w:t xml:space="preserve">Результаты </w:t>
      </w:r>
      <w:r w:rsidR="006B4BF6" w:rsidRPr="006003C5">
        <w:rPr>
          <w:rFonts w:cs="Times New Roman"/>
          <w:szCs w:val="24"/>
        </w:rPr>
        <w:t xml:space="preserve">исследования ландшафтной структуры территории </w:t>
      </w:r>
      <w:r w:rsidR="000C5193" w:rsidRPr="006003C5">
        <w:rPr>
          <w:rFonts w:cs="Times New Roman"/>
          <w:szCs w:val="24"/>
        </w:rPr>
        <w:t>должны содержать:</w:t>
      </w:r>
    </w:p>
    <w:p w14:paraId="28D153C0" w14:textId="77777777" w:rsidR="00E96D40" w:rsidRPr="006003C5" w:rsidRDefault="00E96D40" w:rsidP="00E96D40">
      <w:pPr>
        <w:pStyle w:val="aff1"/>
        <w:tabs>
          <w:tab w:val="left" w:pos="993"/>
          <w:tab w:val="left" w:pos="1134"/>
        </w:tabs>
        <w:autoSpaceDE/>
        <w:autoSpaceDN/>
        <w:adjustRightInd/>
        <w:ind w:left="0"/>
        <w:rPr>
          <w:rFonts w:cs="Times New Roman"/>
        </w:rPr>
      </w:pPr>
      <w:r w:rsidRPr="006003C5">
        <w:rPr>
          <w:rFonts w:cs="Times New Roman"/>
        </w:rPr>
        <w:t>- </w:t>
      </w:r>
      <w:r w:rsidR="000C5193" w:rsidRPr="006003C5">
        <w:rPr>
          <w:rFonts w:cs="Times New Roman"/>
        </w:rPr>
        <w:t xml:space="preserve">характеристику и анализ ландшафтной структуры территории, </w:t>
      </w:r>
      <w:r w:rsidR="000C5193" w:rsidRPr="006003C5">
        <w:rPr>
          <w:rFonts w:cs="Times New Roman"/>
          <w:shd w:val="clear" w:color="auto" w:fill="FFFFFF"/>
        </w:rPr>
        <w:t>функциональные</w:t>
      </w:r>
      <w:r w:rsidRPr="006003C5">
        <w:rPr>
          <w:rFonts w:cs="Times New Roman"/>
          <w:shd w:val="clear" w:color="auto" w:fill="FFFFFF"/>
        </w:rPr>
        <w:t xml:space="preserve"> </w:t>
      </w:r>
      <w:r w:rsidR="00AD0157" w:rsidRPr="006003C5">
        <w:rPr>
          <w:rStyle w:val="af9"/>
          <w:bCs/>
          <w:i w:val="0"/>
          <w:shd w:val="clear" w:color="auto" w:fill="FFFFFF"/>
        </w:rPr>
        <w:t>виды</w:t>
      </w:r>
      <w:r w:rsidRPr="006003C5">
        <w:rPr>
          <w:rStyle w:val="af9"/>
          <w:bCs/>
          <w:i w:val="0"/>
          <w:shd w:val="clear" w:color="auto" w:fill="FFFFFF"/>
        </w:rPr>
        <w:t xml:space="preserve"> </w:t>
      </w:r>
      <w:r w:rsidR="000C5193" w:rsidRPr="006003C5">
        <w:rPr>
          <w:rFonts w:cs="Times New Roman"/>
          <w:shd w:val="clear" w:color="auto" w:fill="FFFFFF"/>
        </w:rPr>
        <w:t>использования территории</w:t>
      </w:r>
      <w:r w:rsidR="000C5193" w:rsidRPr="006003C5">
        <w:rPr>
          <w:rFonts w:cs="Times New Roman"/>
        </w:rPr>
        <w:t xml:space="preserve"> (</w:t>
      </w:r>
      <w:r w:rsidR="00AD0157" w:rsidRPr="006003C5">
        <w:rPr>
          <w:rFonts w:cs="Times New Roman"/>
        </w:rPr>
        <w:t>функциональные зоны</w:t>
      </w:r>
      <w:r w:rsidR="000C5193" w:rsidRPr="006003C5">
        <w:rPr>
          <w:rFonts w:cs="Times New Roman"/>
        </w:rPr>
        <w:t xml:space="preserve">) с указанием площади занимаемыми разными типами ландшафта (выраженной в абсолютных и относительных </w:t>
      </w:r>
      <w:r w:rsidR="000C5193" w:rsidRPr="006003C5">
        <w:rPr>
          <w:rFonts w:cs="Times New Roman"/>
        </w:rPr>
        <w:lastRenderedPageBreak/>
        <w:t>единицах</w:t>
      </w:r>
      <w:r w:rsidR="006B4BF6" w:rsidRPr="006003C5">
        <w:rPr>
          <w:rFonts w:cs="Times New Roman"/>
        </w:rPr>
        <w:t>, соответственно в гектарах и процентах</w:t>
      </w:r>
      <w:r w:rsidR="000C5193" w:rsidRPr="006003C5">
        <w:rPr>
          <w:rFonts w:cs="Times New Roman"/>
        </w:rPr>
        <w:t>);</w:t>
      </w:r>
    </w:p>
    <w:p w14:paraId="0186B090" w14:textId="77777777" w:rsidR="000C5193" w:rsidRPr="006003C5" w:rsidRDefault="00E96D40" w:rsidP="00E96D40">
      <w:pPr>
        <w:pStyle w:val="aff1"/>
        <w:tabs>
          <w:tab w:val="left" w:pos="993"/>
          <w:tab w:val="left" w:pos="1134"/>
        </w:tabs>
        <w:autoSpaceDE/>
        <w:autoSpaceDN/>
        <w:adjustRightInd/>
        <w:ind w:left="0"/>
        <w:rPr>
          <w:rFonts w:cs="Times New Roman"/>
          <w:szCs w:val="24"/>
        </w:rPr>
      </w:pPr>
      <w:r w:rsidRPr="006003C5">
        <w:rPr>
          <w:rFonts w:cs="Times New Roman"/>
        </w:rPr>
        <w:t>- </w:t>
      </w:r>
      <w:r w:rsidR="000C5193" w:rsidRPr="006003C5">
        <w:rPr>
          <w:rFonts w:cs="Times New Roman"/>
        </w:rPr>
        <w:t>распространение ландшафтов (</w:t>
      </w:r>
      <w:r w:rsidR="006B4BF6" w:rsidRPr="006003C5">
        <w:rPr>
          <w:rFonts w:cs="Times New Roman"/>
        </w:rPr>
        <w:t xml:space="preserve">их </w:t>
      </w:r>
      <w:r w:rsidR="000C5193" w:rsidRPr="006003C5">
        <w:rPr>
          <w:rFonts w:cs="Times New Roman"/>
        </w:rPr>
        <w:t>типов) по площади изысканий;</w:t>
      </w:r>
    </w:p>
    <w:p w14:paraId="2730468D" w14:textId="77777777" w:rsidR="000C5193" w:rsidRPr="006003C5" w:rsidRDefault="00E96D40" w:rsidP="00E96D40">
      <w:pPr>
        <w:widowControl w:val="0"/>
        <w:tabs>
          <w:tab w:val="left" w:pos="990"/>
        </w:tabs>
      </w:pPr>
      <w:r w:rsidRPr="006003C5">
        <w:t>- </w:t>
      </w:r>
      <w:r w:rsidR="000C5193" w:rsidRPr="006003C5">
        <w:t>перечень антропогенных факторов и источников воздействия на ландшафты;</w:t>
      </w:r>
    </w:p>
    <w:p w14:paraId="020F5895" w14:textId="77777777" w:rsidR="000C5193" w:rsidRPr="006003C5" w:rsidRDefault="00E96D40" w:rsidP="00E96D40">
      <w:pPr>
        <w:widowControl w:val="0"/>
        <w:tabs>
          <w:tab w:val="left" w:pos="990"/>
        </w:tabs>
      </w:pPr>
      <w:r w:rsidRPr="006003C5">
        <w:t>- </w:t>
      </w:r>
      <w:r w:rsidR="000C5193" w:rsidRPr="006003C5">
        <w:t xml:space="preserve">оценку степени техногенной </w:t>
      </w:r>
      <w:proofErr w:type="spellStart"/>
      <w:r w:rsidR="000C5193" w:rsidRPr="006003C5">
        <w:t>нарушенности</w:t>
      </w:r>
      <w:proofErr w:type="spellEnd"/>
      <w:r w:rsidR="000C5193" w:rsidRPr="006003C5">
        <w:t xml:space="preserve"> территории, включая описание зон с разной степенью деградации ландшафта;</w:t>
      </w:r>
    </w:p>
    <w:p w14:paraId="21C60471" w14:textId="77777777" w:rsidR="00B60716" w:rsidRPr="006003C5" w:rsidRDefault="00E96D40" w:rsidP="00E96D40">
      <w:pPr>
        <w:widowControl w:val="0"/>
        <w:tabs>
          <w:tab w:val="left" w:pos="990"/>
        </w:tabs>
      </w:pPr>
      <w:r w:rsidRPr="006003C5">
        <w:t>- </w:t>
      </w:r>
      <w:r w:rsidR="000C5193" w:rsidRPr="006003C5">
        <w:t>сведения о структуре землепользования с экспликацией выделов</w:t>
      </w:r>
      <w:r w:rsidR="00D934DA" w:rsidRPr="006003C5">
        <w:t>;</w:t>
      </w:r>
    </w:p>
    <w:p w14:paraId="44A516A4" w14:textId="2992164C" w:rsidR="000C5193" w:rsidRPr="006003C5" w:rsidRDefault="00B60716" w:rsidP="004C1A2D">
      <w:pPr>
        <w:widowControl w:val="0"/>
        <w:tabs>
          <w:tab w:val="left" w:pos="990"/>
        </w:tabs>
        <w:spacing w:line="240" w:lineRule="auto"/>
        <w:rPr>
          <w:sz w:val="20"/>
        </w:rPr>
      </w:pPr>
      <w:r w:rsidRPr="006003C5">
        <w:rPr>
          <w:spacing w:val="40"/>
          <w:sz w:val="20"/>
        </w:rPr>
        <w:t>Примечание</w:t>
      </w:r>
      <w:r w:rsidRPr="006003C5">
        <w:rPr>
          <w:sz w:val="20"/>
        </w:rPr>
        <w:t xml:space="preserve"> </w:t>
      </w:r>
      <w:r w:rsidR="00364418" w:rsidRPr="006003C5">
        <w:rPr>
          <w:sz w:val="20"/>
        </w:rPr>
        <w:t>–</w:t>
      </w:r>
      <w:r w:rsidR="00237652" w:rsidRPr="006003C5">
        <w:rPr>
          <w:sz w:val="20"/>
        </w:rPr>
        <w:t xml:space="preserve"> Э</w:t>
      </w:r>
      <w:r w:rsidRPr="006003C5">
        <w:rPr>
          <w:sz w:val="20"/>
        </w:rPr>
        <w:t>кспликаци</w:t>
      </w:r>
      <w:r w:rsidR="00237652" w:rsidRPr="006003C5">
        <w:rPr>
          <w:sz w:val="20"/>
        </w:rPr>
        <w:t>я</w:t>
      </w:r>
      <w:r w:rsidRPr="006003C5">
        <w:rPr>
          <w:sz w:val="20"/>
        </w:rPr>
        <w:t xml:space="preserve"> выделов</w:t>
      </w:r>
      <w:r w:rsidR="00237652" w:rsidRPr="006003C5">
        <w:rPr>
          <w:sz w:val="20"/>
        </w:rPr>
        <w:t xml:space="preserve"> </w:t>
      </w:r>
      <w:r w:rsidR="006B4BF6" w:rsidRPr="006003C5">
        <w:rPr>
          <w:sz w:val="20"/>
        </w:rPr>
        <w:t>представляется в виде</w:t>
      </w:r>
      <w:r w:rsidR="00237652" w:rsidRPr="006003C5">
        <w:rPr>
          <w:sz w:val="20"/>
        </w:rPr>
        <w:t xml:space="preserve"> </w:t>
      </w:r>
      <w:r w:rsidR="00DA620E" w:rsidRPr="006003C5">
        <w:rPr>
          <w:sz w:val="20"/>
        </w:rPr>
        <w:t>таблицы или ведомости площад</w:t>
      </w:r>
      <w:r w:rsidR="0016205A" w:rsidRPr="006003C5">
        <w:rPr>
          <w:sz w:val="20"/>
        </w:rPr>
        <w:t>ей</w:t>
      </w:r>
      <w:r w:rsidR="00DA620E" w:rsidRPr="006003C5">
        <w:rPr>
          <w:sz w:val="20"/>
        </w:rPr>
        <w:t xml:space="preserve"> различных угодий</w:t>
      </w:r>
      <w:r w:rsidRPr="006003C5">
        <w:rPr>
          <w:sz w:val="20"/>
        </w:rPr>
        <w:t>.</w:t>
      </w:r>
    </w:p>
    <w:p w14:paraId="646E3022" w14:textId="77777777" w:rsidR="004C1A2D" w:rsidRPr="006003C5" w:rsidRDefault="004C1A2D" w:rsidP="004C1A2D">
      <w:pPr>
        <w:widowControl w:val="0"/>
        <w:tabs>
          <w:tab w:val="left" w:pos="990"/>
        </w:tabs>
        <w:spacing w:line="240" w:lineRule="auto"/>
        <w:rPr>
          <w:sz w:val="20"/>
        </w:rPr>
      </w:pPr>
    </w:p>
    <w:p w14:paraId="0C627187" w14:textId="72396FFA" w:rsidR="000C5193" w:rsidRPr="006003C5" w:rsidRDefault="00E96D40" w:rsidP="00E96D40">
      <w:pPr>
        <w:widowControl w:val="0"/>
        <w:tabs>
          <w:tab w:val="left" w:pos="990"/>
        </w:tabs>
      </w:pPr>
      <w:r w:rsidRPr="006003C5">
        <w:t>- </w:t>
      </w:r>
      <w:r w:rsidR="000C5193" w:rsidRPr="006003C5">
        <w:t>ландшафтную карту</w:t>
      </w:r>
      <w:r w:rsidR="0016205A" w:rsidRPr="006003C5">
        <w:t>/</w:t>
      </w:r>
      <w:r w:rsidR="006B4BF6" w:rsidRPr="006003C5" w:rsidDel="006B4BF6">
        <w:t xml:space="preserve"> </w:t>
      </w:r>
      <w:r w:rsidR="000C5193" w:rsidRPr="006003C5">
        <w:t xml:space="preserve">схему </w:t>
      </w:r>
      <w:r w:rsidR="0016205A" w:rsidRPr="006003C5">
        <w:t>(</w:t>
      </w:r>
      <w:r w:rsidR="008D3C98" w:rsidRPr="006003C5">
        <w:t>приложени</w:t>
      </w:r>
      <w:r w:rsidR="0016205A" w:rsidRPr="006003C5">
        <w:t>е</w:t>
      </w:r>
      <w:r w:rsidR="00500D05" w:rsidRPr="006003C5">
        <w:t xml:space="preserve"> </w:t>
      </w:r>
      <w:r w:rsidR="003902E3" w:rsidRPr="006003C5">
        <w:t>П</w:t>
      </w:r>
      <w:r w:rsidR="000C3542" w:rsidRPr="006003C5">
        <w:t>.1</w:t>
      </w:r>
      <w:r w:rsidR="0016205A" w:rsidRPr="006003C5">
        <w:t>)</w:t>
      </w:r>
      <w:r w:rsidR="00500D05" w:rsidRPr="006003C5">
        <w:t>;</w:t>
      </w:r>
    </w:p>
    <w:p w14:paraId="37A9FF0B" w14:textId="77777777" w:rsidR="000C5193" w:rsidRPr="006003C5" w:rsidRDefault="00E96D40" w:rsidP="00E96D40">
      <w:pPr>
        <w:widowControl w:val="0"/>
        <w:tabs>
          <w:tab w:val="left" w:pos="990"/>
        </w:tabs>
      </w:pPr>
      <w:r w:rsidRPr="006003C5">
        <w:t>- </w:t>
      </w:r>
      <w:r w:rsidR="000C5193" w:rsidRPr="006003C5">
        <w:t>прогноз развития ландшафтов, преобразуемых под воздействием хозяйственной деятельност</w:t>
      </w:r>
      <w:r w:rsidR="00500D05" w:rsidRPr="006003C5">
        <w:t>и</w:t>
      </w:r>
      <w:r w:rsidR="000C5193" w:rsidRPr="006003C5">
        <w:t>, оценку их устойчивости к негативному антропогенному воздействию;</w:t>
      </w:r>
    </w:p>
    <w:p w14:paraId="0FAA08EA" w14:textId="77777777" w:rsidR="007811D8" w:rsidRPr="006003C5" w:rsidRDefault="00E96D40" w:rsidP="007811D8">
      <w:pPr>
        <w:rPr>
          <w:rFonts w:eastAsiaTheme="minorHAnsi"/>
        </w:rPr>
      </w:pPr>
      <w:r w:rsidRPr="006003C5">
        <w:t>- </w:t>
      </w:r>
      <w:r w:rsidR="000C5193" w:rsidRPr="006003C5">
        <w:t>рекомендации по снижению негативного антропогенного воздействия на ландшафтную структуру территории</w:t>
      </w:r>
      <w:r w:rsidRPr="006003C5">
        <w:rPr>
          <w:rFonts w:eastAsiaTheme="minorHAnsi"/>
        </w:rPr>
        <w:t>.</w:t>
      </w:r>
    </w:p>
    <w:p w14:paraId="0924AA2A" w14:textId="77777777" w:rsidR="005878CA" w:rsidRPr="006003C5" w:rsidRDefault="005878CA" w:rsidP="005878CA">
      <w:r w:rsidRPr="006003C5">
        <w:t>Методика проведения эколого-лан</w:t>
      </w:r>
      <w:r w:rsidR="008F7C22" w:rsidRPr="006003C5">
        <w:t>д</w:t>
      </w:r>
      <w:r w:rsidRPr="006003C5">
        <w:t>ш</w:t>
      </w:r>
      <w:r w:rsidR="00E76D2A" w:rsidRPr="006003C5">
        <w:t>а</w:t>
      </w:r>
      <w:r w:rsidRPr="006003C5">
        <w:t xml:space="preserve">фтных исследований и исследований природных и природно-антропогенных процессов экологического характера приведена в приложении </w:t>
      </w:r>
      <w:r w:rsidR="003902E3" w:rsidRPr="006003C5">
        <w:t>П</w:t>
      </w:r>
      <w:r w:rsidRPr="006003C5">
        <w:t>.</w:t>
      </w:r>
    </w:p>
    <w:p w14:paraId="58F4B39F" w14:textId="77777777" w:rsidR="006F3E2E" w:rsidRPr="006003C5" w:rsidRDefault="002A4E72" w:rsidP="002A4E72">
      <w:pPr>
        <w:tabs>
          <w:tab w:val="left" w:pos="993"/>
          <w:tab w:val="left" w:pos="1134"/>
        </w:tabs>
        <w:rPr>
          <w:szCs w:val="24"/>
        </w:rPr>
      </w:pPr>
      <w:r w:rsidRPr="006003C5">
        <w:rPr>
          <w:szCs w:val="24"/>
        </w:rPr>
        <w:t xml:space="preserve">5.21 </w:t>
      </w:r>
      <w:r w:rsidR="0011056D" w:rsidRPr="006003C5">
        <w:rPr>
          <w:b/>
          <w:szCs w:val="24"/>
        </w:rPr>
        <w:t>Изучение экологически значимых природных и природно-антропогенных процессов</w:t>
      </w:r>
      <w:r w:rsidR="0011056D" w:rsidRPr="006003C5">
        <w:rPr>
          <w:szCs w:val="24"/>
        </w:rPr>
        <w:t xml:space="preserve"> </w:t>
      </w:r>
      <w:r w:rsidR="006B4BF6" w:rsidRPr="006003C5">
        <w:rPr>
          <w:szCs w:val="24"/>
        </w:rPr>
        <w:t>выполняется с целью оценки их</w:t>
      </w:r>
      <w:r w:rsidR="006F3E2E" w:rsidRPr="006003C5">
        <w:rPr>
          <w:szCs w:val="24"/>
        </w:rPr>
        <w:t xml:space="preserve"> </w:t>
      </w:r>
      <w:r w:rsidR="006B4BF6" w:rsidRPr="006003C5">
        <w:rPr>
          <w:szCs w:val="24"/>
        </w:rPr>
        <w:t xml:space="preserve">негативного влияния </w:t>
      </w:r>
      <w:r w:rsidR="006F3E2E" w:rsidRPr="006003C5">
        <w:rPr>
          <w:szCs w:val="24"/>
        </w:rPr>
        <w:t xml:space="preserve">на состояние компонентов </w:t>
      </w:r>
      <w:r w:rsidR="00915B92" w:rsidRPr="006003C5">
        <w:rPr>
          <w:szCs w:val="24"/>
        </w:rPr>
        <w:t xml:space="preserve">окружающей </w:t>
      </w:r>
      <w:r w:rsidR="006F3E2E" w:rsidRPr="006003C5">
        <w:rPr>
          <w:szCs w:val="24"/>
        </w:rPr>
        <w:t>среды, население</w:t>
      </w:r>
      <w:r w:rsidR="006F3E2E" w:rsidRPr="006003C5">
        <w:rPr>
          <w:i/>
          <w:szCs w:val="24"/>
        </w:rPr>
        <w:t>,</w:t>
      </w:r>
      <w:r w:rsidR="006F3E2E" w:rsidRPr="006003C5">
        <w:rPr>
          <w:szCs w:val="24"/>
        </w:rPr>
        <w:t xml:space="preserve"> объекты экономики и окружающую среду в целом. </w:t>
      </w:r>
    </w:p>
    <w:p w14:paraId="3E9BC3BD" w14:textId="77777777" w:rsidR="00DF0C89" w:rsidRPr="006003C5" w:rsidRDefault="002A4E72" w:rsidP="00DF0C89">
      <w:pPr>
        <w:tabs>
          <w:tab w:val="left" w:pos="993"/>
          <w:tab w:val="left" w:pos="1134"/>
        </w:tabs>
        <w:rPr>
          <w:szCs w:val="24"/>
        </w:rPr>
      </w:pPr>
      <w:r w:rsidRPr="006003C5">
        <w:rPr>
          <w:szCs w:val="24"/>
        </w:rPr>
        <w:t xml:space="preserve">5.21.1 </w:t>
      </w:r>
      <w:r w:rsidR="006F3E2E" w:rsidRPr="006003C5">
        <w:rPr>
          <w:szCs w:val="24"/>
        </w:rPr>
        <w:t>Для прогнозирования экологических последствий</w:t>
      </w:r>
      <w:r w:rsidR="006F3E2E" w:rsidRPr="006003C5">
        <w:rPr>
          <w:i/>
          <w:szCs w:val="24"/>
        </w:rPr>
        <w:t xml:space="preserve"> </w:t>
      </w:r>
      <w:r w:rsidR="00822378" w:rsidRPr="006003C5">
        <w:rPr>
          <w:szCs w:val="24"/>
        </w:rPr>
        <w:t xml:space="preserve">влияния </w:t>
      </w:r>
      <w:r w:rsidR="006B4BF6" w:rsidRPr="006003C5">
        <w:rPr>
          <w:szCs w:val="24"/>
        </w:rPr>
        <w:t xml:space="preserve">опасных геологических, инженерно-геологических и гидрометеорологических процессов </w:t>
      </w:r>
      <w:r w:rsidR="006F3E2E" w:rsidRPr="006003C5">
        <w:rPr>
          <w:szCs w:val="24"/>
        </w:rPr>
        <w:t>должны использоваться результаты инженерно-геологических и инженерно-гидрометеорологических изысканий</w:t>
      </w:r>
      <w:r w:rsidR="003D7C45" w:rsidRPr="006003C5">
        <w:rPr>
          <w:szCs w:val="24"/>
        </w:rPr>
        <w:t>.</w:t>
      </w:r>
    </w:p>
    <w:p w14:paraId="78B0EF7D" w14:textId="77777777" w:rsidR="006F3E2E" w:rsidRPr="006003C5" w:rsidRDefault="00DF0C89" w:rsidP="00DF0C89">
      <w:pPr>
        <w:tabs>
          <w:tab w:val="left" w:pos="993"/>
          <w:tab w:val="left" w:pos="1134"/>
        </w:tabs>
        <w:rPr>
          <w:szCs w:val="24"/>
        </w:rPr>
      </w:pPr>
      <w:r w:rsidRPr="006003C5">
        <w:rPr>
          <w:szCs w:val="24"/>
        </w:rPr>
        <w:t xml:space="preserve">5.21.2 </w:t>
      </w:r>
      <w:r w:rsidR="006F3E2E" w:rsidRPr="006003C5">
        <w:rPr>
          <w:szCs w:val="24"/>
        </w:rPr>
        <w:t xml:space="preserve">В составе инженерно-экологических изысканий на участках развития </w:t>
      </w:r>
      <w:r w:rsidR="005968A9" w:rsidRPr="006003C5">
        <w:rPr>
          <w:szCs w:val="24"/>
        </w:rPr>
        <w:t xml:space="preserve">опасных геологических, инженерно-геологических и гидрометеорологических процессов </w:t>
      </w:r>
      <w:r w:rsidR="006F3E2E" w:rsidRPr="006003C5">
        <w:rPr>
          <w:szCs w:val="24"/>
        </w:rPr>
        <w:t>выполняются следующие работы:</w:t>
      </w:r>
    </w:p>
    <w:p w14:paraId="36E099B4" w14:textId="77777777" w:rsidR="006F3E2E" w:rsidRPr="006003C5" w:rsidRDefault="008A6D8F" w:rsidP="008A6D8F">
      <w:pPr>
        <w:widowControl w:val="0"/>
        <w:tabs>
          <w:tab w:val="left" w:pos="990"/>
        </w:tabs>
      </w:pPr>
      <w:r w:rsidRPr="006003C5">
        <w:t>- </w:t>
      </w:r>
      <w:r w:rsidR="006F3E2E" w:rsidRPr="006003C5">
        <w:t xml:space="preserve">сбор и анализ материалов исследований прошлых лет (опубликованных и фондовых материалов и данных научно-исследовательских организаций); </w:t>
      </w:r>
    </w:p>
    <w:p w14:paraId="61755BA4" w14:textId="77777777" w:rsidR="006F3E2E" w:rsidRPr="006003C5" w:rsidRDefault="008A6D8F" w:rsidP="008A6D8F">
      <w:pPr>
        <w:tabs>
          <w:tab w:val="left" w:pos="990"/>
        </w:tabs>
        <w:rPr>
          <w:szCs w:val="24"/>
        </w:rPr>
      </w:pPr>
      <w:r w:rsidRPr="006003C5">
        <w:rPr>
          <w:szCs w:val="24"/>
        </w:rPr>
        <w:t xml:space="preserve">- </w:t>
      </w:r>
      <w:r w:rsidR="006F3E2E" w:rsidRPr="006003C5">
        <w:rPr>
          <w:szCs w:val="24"/>
        </w:rPr>
        <w:t xml:space="preserve">дешифрирование </w:t>
      </w:r>
      <w:proofErr w:type="spellStart"/>
      <w:r w:rsidR="006F3E2E" w:rsidRPr="006003C5">
        <w:rPr>
          <w:szCs w:val="24"/>
        </w:rPr>
        <w:t>аэро</w:t>
      </w:r>
      <w:proofErr w:type="spellEnd"/>
      <w:r w:rsidR="006F3E2E" w:rsidRPr="006003C5">
        <w:rPr>
          <w:szCs w:val="24"/>
        </w:rPr>
        <w:t xml:space="preserve">- и </w:t>
      </w:r>
      <w:proofErr w:type="spellStart"/>
      <w:r w:rsidR="006F3E2E" w:rsidRPr="006003C5">
        <w:rPr>
          <w:szCs w:val="24"/>
        </w:rPr>
        <w:t>космоснимков</w:t>
      </w:r>
      <w:proofErr w:type="spellEnd"/>
      <w:r w:rsidR="006F3E2E" w:rsidRPr="006003C5">
        <w:rPr>
          <w:szCs w:val="24"/>
        </w:rPr>
        <w:t>;</w:t>
      </w:r>
    </w:p>
    <w:p w14:paraId="6E4986D4" w14:textId="77777777" w:rsidR="00DF0C89" w:rsidRPr="006003C5" w:rsidRDefault="008A6D8F" w:rsidP="008A6D8F">
      <w:pPr>
        <w:widowControl w:val="0"/>
        <w:tabs>
          <w:tab w:val="left" w:pos="993"/>
        </w:tabs>
      </w:pPr>
      <w:r w:rsidRPr="006003C5">
        <w:t>- </w:t>
      </w:r>
      <w:r w:rsidR="006F3E2E" w:rsidRPr="006003C5">
        <w:t>рекогносцировочное и маршрутное обследование территории, выявление признаков проявления и развития природных и природно-антропогенных процессов (геологических</w:t>
      </w:r>
      <w:r w:rsidR="005968A9" w:rsidRPr="006003C5">
        <w:t>,</w:t>
      </w:r>
      <w:r w:rsidR="00822378" w:rsidRPr="006003C5">
        <w:t xml:space="preserve"> </w:t>
      </w:r>
      <w:r w:rsidR="005968A9" w:rsidRPr="006003C5">
        <w:t>инженерно-геологических</w:t>
      </w:r>
      <w:r w:rsidR="006F3E2E" w:rsidRPr="006003C5">
        <w:t xml:space="preserve"> и гидрометеорологических), имеющих экологические последствия.</w:t>
      </w:r>
    </w:p>
    <w:p w14:paraId="15C67492" w14:textId="77777777" w:rsidR="00DF0C89" w:rsidRPr="006003C5" w:rsidRDefault="00DF0C89" w:rsidP="00DF0C89">
      <w:pPr>
        <w:widowControl w:val="0"/>
        <w:tabs>
          <w:tab w:val="left" w:pos="993"/>
        </w:tabs>
        <w:rPr>
          <w:szCs w:val="24"/>
        </w:rPr>
      </w:pPr>
      <w:r w:rsidRPr="006003C5">
        <w:rPr>
          <w:szCs w:val="24"/>
        </w:rPr>
        <w:lastRenderedPageBreak/>
        <w:t xml:space="preserve">5.21.3 </w:t>
      </w:r>
      <w:r w:rsidR="006F3E2E" w:rsidRPr="006003C5">
        <w:rPr>
          <w:szCs w:val="24"/>
        </w:rPr>
        <w:t xml:space="preserve">При выполнении </w:t>
      </w:r>
      <w:r w:rsidR="005968A9" w:rsidRPr="006003C5">
        <w:rPr>
          <w:szCs w:val="24"/>
        </w:rPr>
        <w:t xml:space="preserve">инженерно-экологических изысканий </w:t>
      </w:r>
      <w:r w:rsidR="006F3E2E" w:rsidRPr="006003C5">
        <w:rPr>
          <w:szCs w:val="24"/>
        </w:rPr>
        <w:t>необходимо провести экологически ориентированный анализ и оценку влияния природных и природно-антропогенных процессов на состояние почв, поверхностных и подземных вод, животного и растительного мира.</w:t>
      </w:r>
    </w:p>
    <w:p w14:paraId="7972BAC2" w14:textId="76CCF0A2" w:rsidR="006F3E2E" w:rsidRPr="006003C5" w:rsidRDefault="00DF0C89" w:rsidP="007B4426">
      <w:pPr>
        <w:widowControl w:val="0"/>
        <w:tabs>
          <w:tab w:val="left" w:pos="993"/>
        </w:tabs>
        <w:rPr>
          <w:szCs w:val="24"/>
        </w:rPr>
      </w:pPr>
      <w:r w:rsidRPr="006003C5">
        <w:rPr>
          <w:szCs w:val="24"/>
        </w:rPr>
        <w:t xml:space="preserve">5.21.4 </w:t>
      </w:r>
      <w:r w:rsidR="006F3E2E" w:rsidRPr="006003C5">
        <w:rPr>
          <w:szCs w:val="24"/>
        </w:rPr>
        <w:t xml:space="preserve">По степени </w:t>
      </w:r>
      <w:r w:rsidR="00822378" w:rsidRPr="006003C5">
        <w:rPr>
          <w:szCs w:val="24"/>
        </w:rPr>
        <w:t xml:space="preserve">воздействия </w:t>
      </w:r>
      <w:r w:rsidR="00C94D64" w:rsidRPr="006003C5">
        <w:rPr>
          <w:szCs w:val="24"/>
        </w:rPr>
        <w:t xml:space="preserve">на состояние компонентов </w:t>
      </w:r>
      <w:r w:rsidR="00915B92" w:rsidRPr="006003C5">
        <w:rPr>
          <w:szCs w:val="24"/>
        </w:rPr>
        <w:t>окружающей</w:t>
      </w:r>
      <w:r w:rsidR="00C94D64" w:rsidRPr="006003C5">
        <w:rPr>
          <w:szCs w:val="24"/>
        </w:rPr>
        <w:t xml:space="preserve"> среды, население, объекты экономики и окружающую среду в целом природные и природно-антропогенные процессы подразделяют на </w:t>
      </w:r>
      <w:r w:rsidR="006F3E2E" w:rsidRPr="006003C5">
        <w:rPr>
          <w:szCs w:val="24"/>
        </w:rPr>
        <w:t>катастрофическ</w:t>
      </w:r>
      <w:r w:rsidR="00D04F4D" w:rsidRPr="006003C5">
        <w:rPr>
          <w:szCs w:val="24"/>
        </w:rPr>
        <w:t>ие</w:t>
      </w:r>
      <w:r w:rsidR="006F3E2E" w:rsidRPr="006003C5">
        <w:rPr>
          <w:szCs w:val="24"/>
        </w:rPr>
        <w:t>, опасн</w:t>
      </w:r>
      <w:r w:rsidR="00D04F4D" w:rsidRPr="006003C5">
        <w:rPr>
          <w:szCs w:val="24"/>
        </w:rPr>
        <w:t>ые</w:t>
      </w:r>
      <w:r w:rsidR="006F3E2E" w:rsidRPr="006003C5">
        <w:rPr>
          <w:szCs w:val="24"/>
        </w:rPr>
        <w:t>, неблагоприятны</w:t>
      </w:r>
      <w:r w:rsidR="00D04F4D" w:rsidRPr="006003C5">
        <w:rPr>
          <w:szCs w:val="24"/>
        </w:rPr>
        <w:t>е</w:t>
      </w:r>
      <w:r w:rsidR="006F3E2E" w:rsidRPr="006003C5">
        <w:rPr>
          <w:szCs w:val="24"/>
        </w:rPr>
        <w:t xml:space="preserve"> и </w:t>
      </w:r>
      <w:r w:rsidR="005968A9" w:rsidRPr="006003C5">
        <w:rPr>
          <w:szCs w:val="24"/>
        </w:rPr>
        <w:t xml:space="preserve">благоприятные </w:t>
      </w:r>
      <w:r w:rsidR="006F3E2E" w:rsidRPr="006003C5">
        <w:rPr>
          <w:szCs w:val="24"/>
        </w:rPr>
        <w:t xml:space="preserve">в соответствии с таблицей </w:t>
      </w:r>
      <w:r w:rsidR="009F66A7" w:rsidRPr="006003C5">
        <w:rPr>
          <w:szCs w:val="24"/>
        </w:rPr>
        <w:t>1</w:t>
      </w:r>
      <w:r w:rsidR="002D1EE3" w:rsidRPr="006003C5">
        <w:rPr>
          <w:szCs w:val="24"/>
        </w:rPr>
        <w:t>4</w:t>
      </w:r>
      <w:r w:rsidR="006F3E2E" w:rsidRPr="006003C5">
        <w:rPr>
          <w:szCs w:val="24"/>
        </w:rPr>
        <w:t>.</w:t>
      </w:r>
    </w:p>
    <w:p w14:paraId="4173ADBF" w14:textId="6ED94DBB" w:rsidR="006F3E2E" w:rsidRPr="006003C5" w:rsidRDefault="006F3E2E" w:rsidP="002D1EE3">
      <w:pPr>
        <w:ind w:left="1560" w:hanging="1560"/>
        <w:rPr>
          <w:b/>
          <w:sz w:val="22"/>
          <w:szCs w:val="22"/>
        </w:rPr>
      </w:pPr>
      <w:r w:rsidRPr="006003C5">
        <w:rPr>
          <w:b/>
          <w:spacing w:val="40"/>
        </w:rPr>
        <w:t xml:space="preserve">Таблица </w:t>
      </w:r>
      <w:r w:rsidR="009F66A7" w:rsidRPr="006003C5">
        <w:rPr>
          <w:b/>
          <w:spacing w:val="40"/>
        </w:rPr>
        <w:t>1</w:t>
      </w:r>
      <w:r w:rsidR="002D1EE3" w:rsidRPr="006003C5">
        <w:rPr>
          <w:b/>
          <w:spacing w:val="40"/>
        </w:rPr>
        <w:t>4</w:t>
      </w:r>
      <w:r w:rsidR="00DF0C89" w:rsidRPr="006003C5">
        <w:rPr>
          <w:b/>
        </w:rPr>
        <w:t xml:space="preserve"> </w:t>
      </w:r>
      <w:r w:rsidR="004C1A2D" w:rsidRPr="006003C5">
        <w:rPr>
          <w:b/>
        </w:rPr>
        <w:t>– Степени воздействия</w:t>
      </w:r>
      <w:r w:rsidR="000F45D8" w:rsidRPr="006003C5">
        <w:rPr>
          <w:b/>
        </w:rPr>
        <w:t xml:space="preserve"> на состояние окружающей среды</w:t>
      </w:r>
      <w:r w:rsidR="004C1A2D" w:rsidRPr="006003C5">
        <w:rPr>
          <w:b/>
        </w:rPr>
        <w:t xml:space="preserve"> и последствия экологического характера</w:t>
      </w:r>
    </w:p>
    <w:tbl>
      <w:tblPr>
        <w:tblStyle w:val="af"/>
        <w:tblW w:w="5000" w:type="pct"/>
        <w:tblLook w:val="04A0" w:firstRow="1" w:lastRow="0" w:firstColumn="1" w:lastColumn="0" w:noHBand="0" w:noVBand="1"/>
      </w:tblPr>
      <w:tblGrid>
        <w:gridCol w:w="2438"/>
        <w:gridCol w:w="6855"/>
      </w:tblGrid>
      <w:tr w:rsidR="006003C5" w:rsidRPr="006003C5" w14:paraId="68934B88" w14:textId="77777777" w:rsidTr="00BC23B4">
        <w:trPr>
          <w:trHeight w:val="603"/>
          <w:tblHeader/>
        </w:trPr>
        <w:tc>
          <w:tcPr>
            <w:tcW w:w="1312" w:type="pct"/>
            <w:tcBorders>
              <w:bottom w:val="double" w:sz="4" w:space="0" w:color="auto"/>
            </w:tcBorders>
          </w:tcPr>
          <w:p w14:paraId="0DDD493D" w14:textId="585A02AF" w:rsidR="006F3E2E" w:rsidRPr="006003C5" w:rsidRDefault="00BC23B4" w:rsidP="00BC23B4">
            <w:pPr>
              <w:tabs>
                <w:tab w:val="left" w:pos="993"/>
                <w:tab w:val="left" w:pos="1134"/>
              </w:tabs>
              <w:spacing w:line="240" w:lineRule="auto"/>
              <w:ind w:firstLine="0"/>
              <w:jc w:val="center"/>
            </w:pPr>
            <w:r w:rsidRPr="006003C5">
              <w:t>Степени воздействия</w:t>
            </w:r>
          </w:p>
        </w:tc>
        <w:tc>
          <w:tcPr>
            <w:tcW w:w="3688" w:type="pct"/>
            <w:tcBorders>
              <w:bottom w:val="double" w:sz="4" w:space="0" w:color="auto"/>
            </w:tcBorders>
          </w:tcPr>
          <w:p w14:paraId="7D4F5C42" w14:textId="77777777" w:rsidR="006F3E2E" w:rsidRPr="006003C5" w:rsidRDefault="006F3E2E" w:rsidP="00BC23B4">
            <w:pPr>
              <w:tabs>
                <w:tab w:val="left" w:pos="993"/>
                <w:tab w:val="left" w:pos="1134"/>
              </w:tabs>
              <w:spacing w:line="240" w:lineRule="auto"/>
              <w:ind w:firstLine="168"/>
              <w:jc w:val="center"/>
            </w:pPr>
            <w:r w:rsidRPr="006003C5">
              <w:t>Последствия экологического характера</w:t>
            </w:r>
          </w:p>
        </w:tc>
      </w:tr>
      <w:tr w:rsidR="006003C5" w:rsidRPr="006003C5" w14:paraId="5766B9D1" w14:textId="77777777" w:rsidTr="000F45D8">
        <w:trPr>
          <w:trHeight w:val="688"/>
        </w:trPr>
        <w:tc>
          <w:tcPr>
            <w:tcW w:w="1312" w:type="pct"/>
            <w:tcBorders>
              <w:top w:val="double" w:sz="4" w:space="0" w:color="auto"/>
            </w:tcBorders>
          </w:tcPr>
          <w:p w14:paraId="75C58E79" w14:textId="77777777" w:rsidR="006F3E2E" w:rsidRPr="006003C5" w:rsidRDefault="00C94D64" w:rsidP="00FB3C71">
            <w:pPr>
              <w:pStyle w:val="aff1"/>
              <w:tabs>
                <w:tab w:val="left" w:pos="993"/>
                <w:tab w:val="left" w:pos="1134"/>
              </w:tabs>
              <w:spacing w:line="240" w:lineRule="auto"/>
              <w:ind w:left="0" w:firstLine="175"/>
              <w:contextualSpacing w:val="0"/>
              <w:rPr>
                <w:rFonts w:cs="Times New Roman"/>
              </w:rPr>
            </w:pPr>
            <w:r w:rsidRPr="006003C5">
              <w:rPr>
                <w:rFonts w:cs="Times New Roman"/>
              </w:rPr>
              <w:t>Катастрофическая</w:t>
            </w:r>
          </w:p>
        </w:tc>
        <w:tc>
          <w:tcPr>
            <w:tcW w:w="3688" w:type="pct"/>
            <w:tcBorders>
              <w:top w:val="double" w:sz="4" w:space="0" w:color="auto"/>
            </w:tcBorders>
            <w:vAlign w:val="center"/>
          </w:tcPr>
          <w:p w14:paraId="36F7B1A4" w14:textId="4962339D" w:rsidR="006F3E2E" w:rsidRPr="006003C5" w:rsidRDefault="008A6D8F" w:rsidP="00C728F5">
            <w:pPr>
              <w:tabs>
                <w:tab w:val="left" w:pos="0"/>
              </w:tabs>
              <w:spacing w:line="240" w:lineRule="auto"/>
              <w:ind w:right="45" w:firstLine="168"/>
            </w:pPr>
            <w:r w:rsidRPr="006003C5">
              <w:t xml:space="preserve">- </w:t>
            </w:r>
            <w:r w:rsidR="00C728F5" w:rsidRPr="006003C5">
              <w:t xml:space="preserve">гибель людей и </w:t>
            </w:r>
            <w:r w:rsidR="006F3E2E" w:rsidRPr="006003C5">
              <w:t>разрушение экосистем</w:t>
            </w:r>
            <w:r w:rsidR="00C728F5" w:rsidRPr="006003C5">
              <w:t>ы</w:t>
            </w:r>
          </w:p>
        </w:tc>
      </w:tr>
      <w:tr w:rsidR="006003C5" w:rsidRPr="006003C5" w14:paraId="54E506D0" w14:textId="77777777" w:rsidTr="00FB3C71">
        <w:trPr>
          <w:trHeight w:val="1237"/>
        </w:trPr>
        <w:tc>
          <w:tcPr>
            <w:tcW w:w="1312" w:type="pct"/>
          </w:tcPr>
          <w:p w14:paraId="1AF36D95" w14:textId="77777777" w:rsidR="006F3E2E" w:rsidRPr="006003C5" w:rsidRDefault="00C94D64" w:rsidP="00FB3C71">
            <w:pPr>
              <w:pStyle w:val="aff1"/>
              <w:tabs>
                <w:tab w:val="left" w:pos="993"/>
                <w:tab w:val="left" w:pos="1134"/>
              </w:tabs>
              <w:spacing w:line="240" w:lineRule="auto"/>
              <w:ind w:left="0" w:firstLine="175"/>
              <w:contextualSpacing w:val="0"/>
              <w:rPr>
                <w:rFonts w:cs="Times New Roman"/>
              </w:rPr>
            </w:pPr>
            <w:r w:rsidRPr="006003C5">
              <w:rPr>
                <w:rFonts w:cs="Times New Roman"/>
              </w:rPr>
              <w:t>Опасная</w:t>
            </w:r>
          </w:p>
        </w:tc>
        <w:tc>
          <w:tcPr>
            <w:tcW w:w="3688" w:type="pct"/>
            <w:vAlign w:val="center"/>
          </w:tcPr>
          <w:p w14:paraId="1A328114" w14:textId="77777777" w:rsidR="00154CBA" w:rsidRPr="006003C5" w:rsidRDefault="00154CBA" w:rsidP="00154CBA">
            <w:pPr>
              <w:tabs>
                <w:tab w:val="left" w:pos="0"/>
              </w:tabs>
              <w:spacing w:line="240" w:lineRule="auto"/>
              <w:ind w:right="45" w:firstLine="168"/>
            </w:pPr>
            <w:r w:rsidRPr="006003C5">
              <w:t>- значительный рост смертности;</w:t>
            </w:r>
          </w:p>
          <w:p w14:paraId="07BF9AC4" w14:textId="45BCF1A2" w:rsidR="006F3E2E" w:rsidRPr="006003C5" w:rsidRDefault="008A6D8F" w:rsidP="00C728F5">
            <w:pPr>
              <w:tabs>
                <w:tab w:val="left" w:pos="0"/>
              </w:tabs>
              <w:spacing w:line="240" w:lineRule="auto"/>
              <w:ind w:right="45" w:firstLine="168"/>
            </w:pPr>
            <w:r w:rsidRPr="006003C5">
              <w:t xml:space="preserve">- </w:t>
            </w:r>
            <w:r w:rsidR="006F3E2E" w:rsidRPr="006003C5">
              <w:t>изменени</w:t>
            </w:r>
            <w:r w:rsidR="00744503" w:rsidRPr="006003C5">
              <w:t>е</w:t>
            </w:r>
            <w:r w:rsidR="006F3E2E" w:rsidRPr="006003C5">
              <w:t xml:space="preserve"> состав</w:t>
            </w:r>
            <w:r w:rsidR="00744503" w:rsidRPr="006003C5">
              <w:t>а</w:t>
            </w:r>
            <w:r w:rsidR="006F3E2E" w:rsidRPr="006003C5">
              <w:t xml:space="preserve"> и численности </w:t>
            </w:r>
            <w:proofErr w:type="spellStart"/>
            <w:r w:rsidR="006F3E2E" w:rsidRPr="006003C5">
              <w:t>биоты</w:t>
            </w:r>
            <w:proofErr w:type="spellEnd"/>
            <w:r w:rsidR="006F3E2E" w:rsidRPr="006003C5">
              <w:t>;</w:t>
            </w:r>
          </w:p>
          <w:p w14:paraId="5CA0F611" w14:textId="77777777" w:rsidR="006F3E2E" w:rsidRPr="006003C5" w:rsidRDefault="008A6D8F" w:rsidP="00FB3C71">
            <w:pPr>
              <w:tabs>
                <w:tab w:val="left" w:pos="0"/>
              </w:tabs>
              <w:spacing w:line="240" w:lineRule="auto"/>
              <w:ind w:right="45" w:firstLine="168"/>
            </w:pPr>
            <w:r w:rsidRPr="006003C5">
              <w:t xml:space="preserve">- </w:t>
            </w:r>
            <w:r w:rsidR="006F3E2E" w:rsidRPr="006003C5">
              <w:t>нарушени</w:t>
            </w:r>
            <w:r w:rsidR="00744503" w:rsidRPr="006003C5">
              <w:t>е</w:t>
            </w:r>
            <w:r w:rsidR="006F3E2E" w:rsidRPr="006003C5">
              <w:t xml:space="preserve"> путей естественной миграции животных;</w:t>
            </w:r>
          </w:p>
          <w:p w14:paraId="260CD21A" w14:textId="2C5D0F39" w:rsidR="006F3E2E" w:rsidRPr="006003C5" w:rsidRDefault="008A6D8F" w:rsidP="00FB3C71">
            <w:pPr>
              <w:tabs>
                <w:tab w:val="left" w:pos="0"/>
              </w:tabs>
              <w:spacing w:line="240" w:lineRule="auto"/>
              <w:ind w:right="45" w:firstLine="168"/>
            </w:pPr>
            <w:r w:rsidRPr="006003C5">
              <w:t>-</w:t>
            </w:r>
            <w:r w:rsidR="00687333" w:rsidRPr="006003C5">
              <w:t> </w:t>
            </w:r>
            <w:r w:rsidR="00C728F5" w:rsidRPr="006003C5">
              <w:t xml:space="preserve">активизация и изменение путей </w:t>
            </w:r>
            <w:r w:rsidR="006F3E2E" w:rsidRPr="006003C5">
              <w:t>миграции загрязняющих веществ с поверхностным и подземным стоком</w:t>
            </w:r>
          </w:p>
        </w:tc>
      </w:tr>
      <w:tr w:rsidR="006003C5" w:rsidRPr="006003C5" w14:paraId="27122CEF" w14:textId="77777777" w:rsidTr="000F45D8">
        <w:trPr>
          <w:trHeight w:val="71"/>
        </w:trPr>
        <w:tc>
          <w:tcPr>
            <w:tcW w:w="1312" w:type="pct"/>
          </w:tcPr>
          <w:p w14:paraId="71432B75" w14:textId="77777777" w:rsidR="006F3E2E" w:rsidRPr="006003C5" w:rsidRDefault="00C94D64" w:rsidP="00FB3C71">
            <w:pPr>
              <w:pStyle w:val="aff1"/>
              <w:tabs>
                <w:tab w:val="left" w:pos="993"/>
                <w:tab w:val="left" w:pos="1134"/>
              </w:tabs>
              <w:spacing w:line="240" w:lineRule="auto"/>
              <w:ind w:left="0" w:firstLine="175"/>
              <w:contextualSpacing w:val="0"/>
              <w:rPr>
                <w:rFonts w:cs="Times New Roman"/>
              </w:rPr>
            </w:pPr>
            <w:r w:rsidRPr="006003C5">
              <w:rPr>
                <w:rFonts w:cs="Times New Roman"/>
              </w:rPr>
              <w:t xml:space="preserve">Неблагоприятная </w:t>
            </w:r>
          </w:p>
        </w:tc>
        <w:tc>
          <w:tcPr>
            <w:tcW w:w="3688" w:type="pct"/>
            <w:vAlign w:val="center"/>
          </w:tcPr>
          <w:p w14:paraId="14A4C0B1" w14:textId="621AB78A" w:rsidR="00154CBA" w:rsidRPr="006003C5" w:rsidRDefault="00154CBA" w:rsidP="00154CBA">
            <w:pPr>
              <w:tabs>
                <w:tab w:val="left" w:pos="0"/>
              </w:tabs>
              <w:spacing w:line="240" w:lineRule="auto"/>
              <w:ind w:right="45" w:firstLine="168"/>
            </w:pPr>
            <w:r w:rsidRPr="006003C5">
              <w:t>- рост заболеваемости (</w:t>
            </w:r>
            <w:proofErr w:type="gramStart"/>
            <w:r w:rsidRPr="006003C5">
              <w:t>кол./</w:t>
            </w:r>
            <w:proofErr w:type="gramEnd"/>
            <w:r w:rsidRPr="006003C5">
              <w:t>1000чел в %);</w:t>
            </w:r>
          </w:p>
          <w:p w14:paraId="38E715CD" w14:textId="1C94EE27" w:rsidR="006F3E2E" w:rsidRPr="006003C5" w:rsidRDefault="008A6D8F" w:rsidP="00FB3C71">
            <w:pPr>
              <w:tabs>
                <w:tab w:val="left" w:pos="0"/>
              </w:tabs>
              <w:spacing w:line="240" w:lineRule="auto"/>
              <w:ind w:right="45" w:firstLine="168"/>
            </w:pPr>
            <w:r w:rsidRPr="006003C5">
              <w:t xml:space="preserve">- </w:t>
            </w:r>
            <w:r w:rsidR="006F3E2E" w:rsidRPr="006003C5">
              <w:t>потеря земельных ресурсов;</w:t>
            </w:r>
          </w:p>
          <w:p w14:paraId="143C1B56" w14:textId="3E2206B8" w:rsidR="006F3E2E" w:rsidRPr="006003C5" w:rsidRDefault="008A6D8F" w:rsidP="00FB3C71">
            <w:pPr>
              <w:tabs>
                <w:tab w:val="left" w:pos="0"/>
              </w:tabs>
              <w:spacing w:line="240" w:lineRule="auto"/>
              <w:ind w:right="45" w:firstLine="168"/>
            </w:pPr>
            <w:r w:rsidRPr="006003C5">
              <w:t>-</w:t>
            </w:r>
            <w:r w:rsidR="00154CBA" w:rsidRPr="006003C5">
              <w:t> </w:t>
            </w:r>
            <w:r w:rsidR="006F3E2E" w:rsidRPr="006003C5">
              <w:t>снижение комфортности проживания человека в связи с разрушением инженерных сооружений</w:t>
            </w:r>
            <w:r w:rsidR="00B74DAE" w:rsidRPr="006003C5">
              <w:t>;</w:t>
            </w:r>
          </w:p>
          <w:p w14:paraId="60F17F1E" w14:textId="77777777" w:rsidR="006F3E2E" w:rsidRPr="006003C5" w:rsidRDefault="008A6D8F" w:rsidP="00FB3C71">
            <w:pPr>
              <w:tabs>
                <w:tab w:val="left" w:pos="0"/>
              </w:tabs>
              <w:spacing w:line="240" w:lineRule="auto"/>
              <w:ind w:right="45" w:firstLine="168"/>
            </w:pPr>
            <w:r w:rsidRPr="006003C5">
              <w:t xml:space="preserve">- </w:t>
            </w:r>
            <w:r w:rsidR="006F3E2E" w:rsidRPr="006003C5">
              <w:t>угроза уничтожения кормовой базы в связи с деградацией почв;</w:t>
            </w:r>
          </w:p>
          <w:p w14:paraId="2BA689AD" w14:textId="3B24C8C5" w:rsidR="006F3E2E" w:rsidRPr="006003C5" w:rsidRDefault="008A6D8F" w:rsidP="00FB3C71">
            <w:pPr>
              <w:tabs>
                <w:tab w:val="left" w:pos="0"/>
              </w:tabs>
              <w:spacing w:line="240" w:lineRule="auto"/>
              <w:ind w:right="45" w:firstLine="168"/>
            </w:pPr>
            <w:r w:rsidRPr="006003C5">
              <w:t xml:space="preserve">- </w:t>
            </w:r>
            <w:r w:rsidR="006F3E2E" w:rsidRPr="006003C5">
              <w:t xml:space="preserve">уменьшение </w:t>
            </w:r>
            <w:r w:rsidR="00CB7089" w:rsidRPr="006003C5">
              <w:t xml:space="preserve">числа </w:t>
            </w:r>
            <w:r w:rsidR="006F3E2E" w:rsidRPr="006003C5">
              <w:t xml:space="preserve">видов и изменение </w:t>
            </w:r>
            <w:r w:rsidR="00FB3C71" w:rsidRPr="006003C5">
              <w:rPr>
                <w:sz w:val="22"/>
                <w:szCs w:val="22"/>
              </w:rPr>
              <w:t>области распространения в пределах региона обследования</w:t>
            </w:r>
            <w:r w:rsidR="006F3E2E" w:rsidRPr="006003C5">
              <w:t xml:space="preserve"> различных видов растений в связи с нарушением почвенного покрова;</w:t>
            </w:r>
          </w:p>
          <w:p w14:paraId="2EFC7B47" w14:textId="0B89CD70" w:rsidR="006F3E2E" w:rsidRPr="006003C5" w:rsidRDefault="008A6D8F" w:rsidP="00FB3C71">
            <w:pPr>
              <w:tabs>
                <w:tab w:val="left" w:pos="0"/>
              </w:tabs>
              <w:spacing w:line="240" w:lineRule="auto"/>
              <w:ind w:right="45" w:firstLine="168"/>
            </w:pPr>
            <w:r w:rsidRPr="006003C5">
              <w:t xml:space="preserve">- </w:t>
            </w:r>
            <w:r w:rsidR="006F3E2E" w:rsidRPr="006003C5">
              <w:t xml:space="preserve">уменьшение </w:t>
            </w:r>
            <w:r w:rsidR="00CB7089" w:rsidRPr="006003C5">
              <w:t xml:space="preserve">числа </w:t>
            </w:r>
            <w:r w:rsidR="006F3E2E" w:rsidRPr="006003C5">
              <w:t xml:space="preserve">видов и изменение </w:t>
            </w:r>
            <w:r w:rsidR="00FB3C71" w:rsidRPr="006003C5">
              <w:rPr>
                <w:sz w:val="22"/>
                <w:szCs w:val="22"/>
              </w:rPr>
              <w:t>области распространения в пределах региона обследования</w:t>
            </w:r>
            <w:r w:rsidR="00FB3C71" w:rsidRPr="006003C5">
              <w:t xml:space="preserve"> </w:t>
            </w:r>
            <w:r w:rsidR="006F3E2E" w:rsidRPr="006003C5">
              <w:t>различных видов животных в связи с нарушением почвенно-растительных комплексов</w:t>
            </w:r>
          </w:p>
        </w:tc>
      </w:tr>
      <w:tr w:rsidR="006F3E2E" w:rsidRPr="006003C5" w14:paraId="78A654E2" w14:textId="77777777" w:rsidTr="000F45D8">
        <w:trPr>
          <w:trHeight w:val="71"/>
        </w:trPr>
        <w:tc>
          <w:tcPr>
            <w:tcW w:w="1312" w:type="pct"/>
          </w:tcPr>
          <w:p w14:paraId="7F529401" w14:textId="77777777" w:rsidR="006F3E2E" w:rsidRPr="006003C5" w:rsidRDefault="00C94D64" w:rsidP="00FB3C71">
            <w:pPr>
              <w:pStyle w:val="aff1"/>
              <w:tabs>
                <w:tab w:val="left" w:pos="993"/>
                <w:tab w:val="left" w:pos="1134"/>
              </w:tabs>
              <w:spacing w:line="240" w:lineRule="auto"/>
              <w:ind w:left="0" w:firstLine="175"/>
              <w:contextualSpacing w:val="0"/>
              <w:rPr>
                <w:rFonts w:cs="Times New Roman"/>
              </w:rPr>
            </w:pPr>
            <w:r w:rsidRPr="006003C5">
              <w:rPr>
                <w:rFonts w:cs="Times New Roman"/>
              </w:rPr>
              <w:t>Благоприятная</w:t>
            </w:r>
          </w:p>
        </w:tc>
        <w:tc>
          <w:tcPr>
            <w:tcW w:w="3688" w:type="pct"/>
            <w:vAlign w:val="center"/>
          </w:tcPr>
          <w:p w14:paraId="1E04D9A2" w14:textId="77777777" w:rsidR="006F3E2E" w:rsidRPr="006003C5" w:rsidRDefault="008A6D8F" w:rsidP="00FB3C71">
            <w:pPr>
              <w:tabs>
                <w:tab w:val="left" w:pos="0"/>
              </w:tabs>
              <w:spacing w:line="240" w:lineRule="auto"/>
              <w:ind w:right="45" w:firstLine="168"/>
            </w:pPr>
            <w:r w:rsidRPr="006003C5">
              <w:t xml:space="preserve">- </w:t>
            </w:r>
            <w:r w:rsidR="006F3E2E" w:rsidRPr="006003C5">
              <w:t>увеличение видового разнообразия животных и растений, связанных с увеличением разнообразия биотопов (экзогенные процессы);</w:t>
            </w:r>
          </w:p>
          <w:p w14:paraId="3B1DEBA7" w14:textId="77777777" w:rsidR="006F3E2E" w:rsidRPr="006003C5" w:rsidRDefault="008A6D8F" w:rsidP="00FB3C71">
            <w:pPr>
              <w:tabs>
                <w:tab w:val="left" w:pos="0"/>
              </w:tabs>
              <w:spacing w:line="240" w:lineRule="auto"/>
              <w:ind w:right="45" w:firstLine="168"/>
            </w:pPr>
            <w:r w:rsidRPr="006003C5">
              <w:t>- </w:t>
            </w:r>
            <w:r w:rsidR="006F3E2E" w:rsidRPr="006003C5">
              <w:t>образование почв (выветривание, аккумуляция, увлажнение);</w:t>
            </w:r>
          </w:p>
          <w:p w14:paraId="05E62A4E" w14:textId="77777777" w:rsidR="006F3E2E" w:rsidRPr="006003C5" w:rsidRDefault="008A6D8F" w:rsidP="00FB3C71">
            <w:pPr>
              <w:tabs>
                <w:tab w:val="left" w:pos="0"/>
              </w:tabs>
              <w:spacing w:line="240" w:lineRule="auto"/>
              <w:ind w:right="45" w:firstLine="168"/>
            </w:pPr>
            <w:r w:rsidRPr="006003C5">
              <w:t xml:space="preserve">- </w:t>
            </w:r>
            <w:r w:rsidR="006F3E2E" w:rsidRPr="006003C5">
              <w:t>увеличение плодородия земель (выбросы вулканического пепла);</w:t>
            </w:r>
          </w:p>
          <w:p w14:paraId="69F1B47F" w14:textId="77777777" w:rsidR="006F3E2E" w:rsidRPr="006003C5" w:rsidRDefault="008A6D8F" w:rsidP="00FB3C71">
            <w:pPr>
              <w:tabs>
                <w:tab w:val="left" w:pos="0"/>
              </w:tabs>
              <w:spacing w:line="240" w:lineRule="auto"/>
              <w:ind w:right="45" w:firstLine="168"/>
            </w:pPr>
            <w:r w:rsidRPr="006003C5">
              <w:t>- </w:t>
            </w:r>
            <w:r w:rsidR="006F3E2E" w:rsidRPr="006003C5">
              <w:t>увеличение рекреационной привлекательности территории (образование термокарстового озера, изменения русла рек и т.д.)</w:t>
            </w:r>
          </w:p>
        </w:tc>
      </w:tr>
    </w:tbl>
    <w:p w14:paraId="20135FC2" w14:textId="1B5C2506" w:rsidR="006F3E2E" w:rsidRPr="006003C5" w:rsidRDefault="006F3E2E" w:rsidP="006F3E2E">
      <w:pPr>
        <w:ind w:firstLine="397"/>
      </w:pPr>
    </w:p>
    <w:p w14:paraId="224D607B" w14:textId="77777777" w:rsidR="006F3E2E" w:rsidRPr="006003C5" w:rsidRDefault="006F3E2E" w:rsidP="006F3E2E">
      <w:r w:rsidRPr="006003C5">
        <w:t xml:space="preserve">Методика проведения полевых исследований экологически значимых природных и природно-антропогенных процессов </w:t>
      </w:r>
      <w:r w:rsidR="007B4426" w:rsidRPr="006003C5">
        <w:t xml:space="preserve">и явлений </w:t>
      </w:r>
      <w:r w:rsidRPr="006003C5">
        <w:t xml:space="preserve">приведена в приложении </w:t>
      </w:r>
      <w:r w:rsidR="00395AC9" w:rsidRPr="006003C5">
        <w:t>П</w:t>
      </w:r>
      <w:r w:rsidR="00D41FDF" w:rsidRPr="006003C5">
        <w:t>.</w:t>
      </w:r>
      <w:r w:rsidRPr="006003C5">
        <w:t>2.</w:t>
      </w:r>
    </w:p>
    <w:p w14:paraId="0D7B21B5" w14:textId="77777777" w:rsidR="00E159AA" w:rsidRPr="006003C5" w:rsidRDefault="00E159AA" w:rsidP="00E159AA">
      <w:pPr>
        <w:tabs>
          <w:tab w:val="left" w:pos="990"/>
          <w:tab w:val="left" w:pos="1134"/>
        </w:tabs>
        <w:rPr>
          <w:szCs w:val="24"/>
        </w:rPr>
      </w:pPr>
      <w:r w:rsidRPr="006003C5">
        <w:rPr>
          <w:szCs w:val="24"/>
        </w:rPr>
        <w:lastRenderedPageBreak/>
        <w:t>5.21.</w:t>
      </w:r>
      <w:r w:rsidR="00A9639C" w:rsidRPr="006003C5">
        <w:rPr>
          <w:szCs w:val="24"/>
        </w:rPr>
        <w:t>5</w:t>
      </w:r>
      <w:r w:rsidRPr="006003C5">
        <w:rPr>
          <w:szCs w:val="24"/>
        </w:rPr>
        <w:t xml:space="preserve"> </w:t>
      </w:r>
      <w:r w:rsidR="006F3E2E" w:rsidRPr="006003C5">
        <w:rPr>
          <w:szCs w:val="24"/>
        </w:rPr>
        <w:t>Результаты</w:t>
      </w:r>
      <w:r w:rsidR="006F3E2E" w:rsidRPr="006003C5">
        <w:rPr>
          <w:i/>
          <w:szCs w:val="24"/>
        </w:rPr>
        <w:t xml:space="preserve"> </w:t>
      </w:r>
      <w:r w:rsidR="00C94D64" w:rsidRPr="006003C5">
        <w:rPr>
          <w:szCs w:val="24"/>
        </w:rPr>
        <w:t xml:space="preserve">изучения </w:t>
      </w:r>
      <w:r w:rsidR="006F3E2E" w:rsidRPr="006003C5">
        <w:rPr>
          <w:szCs w:val="24"/>
        </w:rPr>
        <w:t>экологически значимых опасных природных и природно-антропогенных процессов</w:t>
      </w:r>
      <w:r w:rsidR="006F3E2E" w:rsidRPr="006003C5">
        <w:rPr>
          <w:b/>
          <w:szCs w:val="24"/>
        </w:rPr>
        <w:t xml:space="preserve"> </w:t>
      </w:r>
      <w:r w:rsidR="006F3E2E" w:rsidRPr="006003C5">
        <w:rPr>
          <w:szCs w:val="24"/>
        </w:rPr>
        <w:t>должны содержать:</w:t>
      </w:r>
    </w:p>
    <w:p w14:paraId="47C8DA1F" w14:textId="77777777" w:rsidR="00E159AA" w:rsidRPr="006003C5" w:rsidRDefault="00E159AA" w:rsidP="00E159AA">
      <w:pPr>
        <w:tabs>
          <w:tab w:val="left" w:pos="990"/>
          <w:tab w:val="left" w:pos="1134"/>
        </w:tabs>
        <w:rPr>
          <w:szCs w:val="24"/>
        </w:rPr>
      </w:pPr>
      <w:r w:rsidRPr="006003C5">
        <w:rPr>
          <w:szCs w:val="24"/>
        </w:rPr>
        <w:t>- </w:t>
      </w:r>
      <w:r w:rsidR="006F3E2E" w:rsidRPr="006003C5">
        <w:rPr>
          <w:szCs w:val="24"/>
        </w:rPr>
        <w:t>краткую характеристику процессов</w:t>
      </w:r>
      <w:r w:rsidR="00723796" w:rsidRPr="006003C5">
        <w:rPr>
          <w:szCs w:val="24"/>
        </w:rPr>
        <w:t xml:space="preserve"> и</w:t>
      </w:r>
      <w:r w:rsidR="006F3E2E" w:rsidRPr="006003C5">
        <w:rPr>
          <w:szCs w:val="24"/>
        </w:rPr>
        <w:t xml:space="preserve"> </w:t>
      </w:r>
      <w:r w:rsidR="000C28C4" w:rsidRPr="006003C5">
        <w:rPr>
          <w:szCs w:val="24"/>
        </w:rPr>
        <w:t>участки</w:t>
      </w:r>
      <w:r w:rsidR="006F3E2E" w:rsidRPr="006003C5">
        <w:rPr>
          <w:szCs w:val="24"/>
        </w:rPr>
        <w:t xml:space="preserve"> их проявления;</w:t>
      </w:r>
    </w:p>
    <w:p w14:paraId="7F64A808" w14:textId="4073DD49" w:rsidR="00E159AA" w:rsidRPr="006003C5" w:rsidRDefault="00E159AA" w:rsidP="00E159AA">
      <w:pPr>
        <w:tabs>
          <w:tab w:val="left" w:pos="990"/>
          <w:tab w:val="left" w:pos="1134"/>
        </w:tabs>
        <w:rPr>
          <w:szCs w:val="24"/>
        </w:rPr>
      </w:pPr>
      <w:r w:rsidRPr="006003C5">
        <w:rPr>
          <w:szCs w:val="24"/>
        </w:rPr>
        <w:t>- </w:t>
      </w:r>
      <w:r w:rsidR="006F3E2E" w:rsidRPr="006003C5">
        <w:rPr>
          <w:szCs w:val="24"/>
        </w:rPr>
        <w:t xml:space="preserve">сведения о возможном </w:t>
      </w:r>
      <w:r w:rsidR="008556CC" w:rsidRPr="006003C5">
        <w:rPr>
          <w:szCs w:val="24"/>
        </w:rPr>
        <w:t xml:space="preserve">влиянии </w:t>
      </w:r>
      <w:r w:rsidR="00AD6005" w:rsidRPr="006003C5">
        <w:rPr>
          <w:szCs w:val="24"/>
        </w:rPr>
        <w:t xml:space="preserve">на исследуемые территории </w:t>
      </w:r>
      <w:r w:rsidR="006F3E2E" w:rsidRPr="006003C5">
        <w:rPr>
          <w:szCs w:val="24"/>
        </w:rPr>
        <w:t>геологических</w:t>
      </w:r>
      <w:r w:rsidR="005968A9" w:rsidRPr="006003C5">
        <w:rPr>
          <w:szCs w:val="24"/>
        </w:rPr>
        <w:t>, инженерно-геологических</w:t>
      </w:r>
      <w:r w:rsidR="006F3E2E" w:rsidRPr="006003C5">
        <w:rPr>
          <w:szCs w:val="24"/>
        </w:rPr>
        <w:t xml:space="preserve"> и гидромете</w:t>
      </w:r>
      <w:r w:rsidR="005968A9" w:rsidRPr="006003C5">
        <w:rPr>
          <w:szCs w:val="24"/>
        </w:rPr>
        <w:t>о</w:t>
      </w:r>
      <w:r w:rsidR="006F3E2E" w:rsidRPr="006003C5">
        <w:rPr>
          <w:szCs w:val="24"/>
        </w:rPr>
        <w:t>рологических процессов</w:t>
      </w:r>
      <w:r w:rsidR="00ED786B" w:rsidRPr="006003C5">
        <w:rPr>
          <w:szCs w:val="24"/>
        </w:rPr>
        <w:t>;</w:t>
      </w:r>
    </w:p>
    <w:p w14:paraId="538F33C4" w14:textId="5DFD9166" w:rsidR="00E159AA" w:rsidRPr="006003C5" w:rsidRDefault="00E159AA" w:rsidP="00E159AA">
      <w:pPr>
        <w:tabs>
          <w:tab w:val="left" w:pos="990"/>
          <w:tab w:val="left" w:pos="1134"/>
        </w:tabs>
        <w:rPr>
          <w:szCs w:val="24"/>
        </w:rPr>
      </w:pPr>
      <w:r w:rsidRPr="006003C5">
        <w:rPr>
          <w:szCs w:val="24"/>
        </w:rPr>
        <w:t>- </w:t>
      </w:r>
      <w:r w:rsidR="006F3E2E" w:rsidRPr="006003C5">
        <w:rPr>
          <w:szCs w:val="24"/>
        </w:rPr>
        <w:t>качественный прогноз экологических последствий проявления геологических</w:t>
      </w:r>
      <w:r w:rsidR="005968A9" w:rsidRPr="006003C5">
        <w:rPr>
          <w:szCs w:val="24"/>
        </w:rPr>
        <w:t>,</w:t>
      </w:r>
      <w:r w:rsidR="006F3E2E" w:rsidRPr="006003C5">
        <w:rPr>
          <w:szCs w:val="24"/>
        </w:rPr>
        <w:t xml:space="preserve"> </w:t>
      </w:r>
      <w:r w:rsidR="005968A9" w:rsidRPr="006003C5">
        <w:rPr>
          <w:szCs w:val="24"/>
        </w:rPr>
        <w:t xml:space="preserve">инженерно-геологических </w:t>
      </w:r>
      <w:r w:rsidR="006F3E2E" w:rsidRPr="006003C5">
        <w:rPr>
          <w:szCs w:val="24"/>
        </w:rPr>
        <w:t>и гидрометеорологических процессов</w:t>
      </w:r>
      <w:r w:rsidR="006F3E2E" w:rsidRPr="006003C5">
        <w:rPr>
          <w:spacing w:val="2"/>
          <w:szCs w:val="24"/>
          <w:shd w:val="clear" w:color="auto" w:fill="FFFFFF"/>
        </w:rPr>
        <w:t xml:space="preserve"> на состояние атмосферного воздуха, почв</w:t>
      </w:r>
      <w:r w:rsidR="006059FC" w:rsidRPr="006003C5">
        <w:rPr>
          <w:spacing w:val="2"/>
          <w:szCs w:val="24"/>
          <w:shd w:val="clear" w:color="auto" w:fill="FFFFFF"/>
        </w:rPr>
        <w:t xml:space="preserve">, грунтов, </w:t>
      </w:r>
      <w:r w:rsidR="006F3E2E" w:rsidRPr="006003C5">
        <w:rPr>
          <w:spacing w:val="2"/>
          <w:szCs w:val="24"/>
          <w:shd w:val="clear" w:color="auto" w:fill="FFFFFF"/>
        </w:rPr>
        <w:t>горных пород, растительн</w:t>
      </w:r>
      <w:r w:rsidR="007A12E9" w:rsidRPr="006003C5">
        <w:rPr>
          <w:spacing w:val="2"/>
          <w:szCs w:val="24"/>
          <w:shd w:val="clear" w:color="auto" w:fill="FFFFFF"/>
        </w:rPr>
        <w:t>ого</w:t>
      </w:r>
      <w:r w:rsidR="006F3E2E" w:rsidRPr="006003C5">
        <w:rPr>
          <w:spacing w:val="2"/>
          <w:szCs w:val="24"/>
          <w:shd w:val="clear" w:color="auto" w:fill="FFFFFF"/>
        </w:rPr>
        <w:t xml:space="preserve"> и животн</w:t>
      </w:r>
      <w:r w:rsidR="007A12E9" w:rsidRPr="006003C5">
        <w:rPr>
          <w:spacing w:val="2"/>
          <w:szCs w:val="24"/>
          <w:shd w:val="clear" w:color="auto" w:fill="FFFFFF"/>
        </w:rPr>
        <w:t>ого</w:t>
      </w:r>
      <w:r w:rsidR="006F3E2E" w:rsidRPr="006003C5">
        <w:rPr>
          <w:spacing w:val="2"/>
          <w:szCs w:val="24"/>
          <w:shd w:val="clear" w:color="auto" w:fill="FFFFFF"/>
        </w:rPr>
        <w:t xml:space="preserve"> мир</w:t>
      </w:r>
      <w:r w:rsidR="007A12E9" w:rsidRPr="006003C5">
        <w:rPr>
          <w:spacing w:val="2"/>
          <w:szCs w:val="24"/>
          <w:shd w:val="clear" w:color="auto" w:fill="FFFFFF"/>
        </w:rPr>
        <w:t>а</w:t>
      </w:r>
      <w:r w:rsidR="006F3E2E" w:rsidRPr="006003C5">
        <w:rPr>
          <w:spacing w:val="2"/>
          <w:szCs w:val="24"/>
          <w:shd w:val="clear" w:color="auto" w:fill="FFFFFF"/>
        </w:rPr>
        <w:t>,</w:t>
      </w:r>
      <w:r w:rsidR="00154CBA" w:rsidRPr="006003C5">
        <w:rPr>
          <w:spacing w:val="2"/>
          <w:szCs w:val="24"/>
          <w:shd w:val="clear" w:color="auto" w:fill="FFFFFF"/>
        </w:rPr>
        <w:t xml:space="preserve"> состояния здоровья населения,</w:t>
      </w:r>
      <w:r w:rsidR="006F3E2E" w:rsidRPr="006003C5">
        <w:rPr>
          <w:spacing w:val="2"/>
          <w:szCs w:val="24"/>
          <w:shd w:val="clear" w:color="auto" w:fill="FFFFFF"/>
        </w:rPr>
        <w:t xml:space="preserve"> условия проживания и хозяйственной деятельности человека;</w:t>
      </w:r>
    </w:p>
    <w:p w14:paraId="37C1BF98" w14:textId="0935D1B5" w:rsidR="006F3E2E" w:rsidRPr="006003C5" w:rsidRDefault="00E159AA" w:rsidP="00E159AA">
      <w:pPr>
        <w:tabs>
          <w:tab w:val="left" w:pos="990"/>
          <w:tab w:val="left" w:pos="1134"/>
        </w:tabs>
        <w:rPr>
          <w:szCs w:val="24"/>
        </w:rPr>
      </w:pPr>
      <w:r w:rsidRPr="006003C5">
        <w:rPr>
          <w:szCs w:val="24"/>
        </w:rPr>
        <w:t>- </w:t>
      </w:r>
      <w:r w:rsidR="006F3E2E" w:rsidRPr="006003C5">
        <w:rPr>
          <w:szCs w:val="24"/>
        </w:rPr>
        <w:t>рекомендации по снижению негативного воздействия экологически значимых природных и природно-антропогенных процессов</w:t>
      </w:r>
      <w:r w:rsidR="00051671" w:rsidRPr="006003C5">
        <w:t xml:space="preserve"> </w:t>
      </w:r>
      <w:r w:rsidR="00051671" w:rsidRPr="006003C5">
        <w:rPr>
          <w:szCs w:val="24"/>
        </w:rPr>
        <w:t>на состояние атмосферного воздуха, почв, грунтов, горных пород, растительного и животного мира,</w:t>
      </w:r>
      <w:r w:rsidR="00154CBA" w:rsidRPr="006003C5">
        <w:rPr>
          <w:szCs w:val="24"/>
        </w:rPr>
        <w:t xml:space="preserve"> состояния здоровья населения, </w:t>
      </w:r>
      <w:r w:rsidR="00051671" w:rsidRPr="006003C5">
        <w:rPr>
          <w:szCs w:val="24"/>
        </w:rPr>
        <w:t>условия проживания и хозяйственной деятельности человека</w:t>
      </w:r>
      <w:r w:rsidR="006F3E2E" w:rsidRPr="006003C5">
        <w:rPr>
          <w:szCs w:val="24"/>
        </w:rPr>
        <w:t>.</w:t>
      </w:r>
    </w:p>
    <w:p w14:paraId="114AF92B" w14:textId="77777777" w:rsidR="00063C1C" w:rsidRPr="006003C5" w:rsidRDefault="00063C1C" w:rsidP="00063C1C">
      <w:pPr>
        <w:widowControl w:val="0"/>
        <w:tabs>
          <w:tab w:val="left" w:pos="993"/>
          <w:tab w:val="left" w:pos="1134"/>
        </w:tabs>
      </w:pPr>
      <w:r w:rsidRPr="006003C5">
        <w:rPr>
          <w:lang w:eastAsia="en-US"/>
        </w:rPr>
        <w:t>5.22</w:t>
      </w:r>
      <w:r w:rsidRPr="006003C5">
        <w:rPr>
          <w:b/>
          <w:lang w:eastAsia="en-US"/>
        </w:rPr>
        <w:t xml:space="preserve"> </w:t>
      </w:r>
      <w:r w:rsidRPr="006003C5">
        <w:rPr>
          <w:b/>
        </w:rPr>
        <w:t xml:space="preserve">Изучение растительности </w:t>
      </w:r>
      <w:r w:rsidRPr="006003C5">
        <w:t>включает</w:t>
      </w:r>
      <w:r w:rsidRPr="006003C5">
        <w:rPr>
          <w:i/>
        </w:rPr>
        <w:t xml:space="preserve"> </w:t>
      </w:r>
      <w:r w:rsidRPr="006003C5">
        <w:t>флористические и геоботанические (</w:t>
      </w:r>
      <w:proofErr w:type="spellStart"/>
      <w:r w:rsidRPr="006003C5">
        <w:t>фитоценотические</w:t>
      </w:r>
      <w:proofErr w:type="spellEnd"/>
      <w:r w:rsidRPr="006003C5">
        <w:t>) исследования</w:t>
      </w:r>
      <w:r w:rsidR="0094610D" w:rsidRPr="006003C5">
        <w:t>,</w:t>
      </w:r>
      <w:r w:rsidRPr="006003C5">
        <w:t xml:space="preserve"> </w:t>
      </w:r>
      <w:r w:rsidR="00A72884" w:rsidRPr="006003C5">
        <w:t xml:space="preserve">проводимые </w:t>
      </w:r>
      <w:r w:rsidRPr="006003C5">
        <w:t>с целью:</w:t>
      </w:r>
    </w:p>
    <w:p w14:paraId="0445B29A" w14:textId="77777777" w:rsidR="00063C1C" w:rsidRPr="006003C5" w:rsidRDefault="00063C1C" w:rsidP="00063C1C">
      <w:pPr>
        <w:widowControl w:val="0"/>
        <w:tabs>
          <w:tab w:val="left" w:pos="990"/>
        </w:tabs>
        <w:rPr>
          <w:szCs w:val="24"/>
        </w:rPr>
      </w:pPr>
      <w:r w:rsidRPr="006003C5">
        <w:t xml:space="preserve">- оценки современного состояния и прогноза возможных изменений растительного покрова исследуемой </w:t>
      </w:r>
      <w:r w:rsidRPr="006003C5">
        <w:rPr>
          <w:szCs w:val="24"/>
        </w:rPr>
        <w:t>тер</w:t>
      </w:r>
      <w:r w:rsidR="008116C6" w:rsidRPr="006003C5">
        <w:rPr>
          <w:szCs w:val="24"/>
        </w:rPr>
        <w:t>р</w:t>
      </w:r>
      <w:r w:rsidRPr="006003C5">
        <w:rPr>
          <w:szCs w:val="24"/>
        </w:rPr>
        <w:t>итории;</w:t>
      </w:r>
    </w:p>
    <w:p w14:paraId="00E17878" w14:textId="02497A3D" w:rsidR="007D2DDE" w:rsidRPr="006003C5" w:rsidRDefault="00F24C0D" w:rsidP="00063C1C">
      <w:pPr>
        <w:widowControl w:val="0"/>
        <w:tabs>
          <w:tab w:val="left" w:pos="990"/>
        </w:tabs>
        <w:rPr>
          <w:szCs w:val="24"/>
        </w:rPr>
      </w:pPr>
      <w:r w:rsidRPr="006003C5">
        <w:rPr>
          <w:szCs w:val="24"/>
        </w:rPr>
        <w:t xml:space="preserve">- </w:t>
      </w:r>
      <w:r w:rsidR="0024007C" w:rsidRPr="006003C5">
        <w:t>определения наличия редких и охраняемых видов растений и их распространения в границах проведения инженерно-экологических изысканий</w:t>
      </w:r>
      <w:r w:rsidRPr="006003C5">
        <w:rPr>
          <w:szCs w:val="24"/>
        </w:rPr>
        <w:t>;</w:t>
      </w:r>
    </w:p>
    <w:p w14:paraId="64D741BF" w14:textId="77777777" w:rsidR="00063C1C" w:rsidRPr="006003C5" w:rsidRDefault="00063C1C" w:rsidP="00063C1C">
      <w:pPr>
        <w:widowControl w:val="0"/>
        <w:tabs>
          <w:tab w:val="left" w:pos="990"/>
        </w:tabs>
        <w:rPr>
          <w:szCs w:val="24"/>
        </w:rPr>
      </w:pPr>
      <w:r w:rsidRPr="006003C5">
        <w:rPr>
          <w:szCs w:val="24"/>
        </w:rPr>
        <w:t>- определени</w:t>
      </w:r>
      <w:r w:rsidR="00744503" w:rsidRPr="006003C5">
        <w:rPr>
          <w:szCs w:val="24"/>
        </w:rPr>
        <w:t>я</w:t>
      </w:r>
      <w:r w:rsidRPr="006003C5">
        <w:rPr>
          <w:szCs w:val="24"/>
        </w:rPr>
        <w:t xml:space="preserve"> экологической и экономической ценности отдельных видов растений и растительности в целом;</w:t>
      </w:r>
    </w:p>
    <w:p w14:paraId="31023865" w14:textId="2EED4D1D" w:rsidR="00063C1C" w:rsidRPr="006003C5" w:rsidRDefault="00063C1C" w:rsidP="00063C1C">
      <w:pPr>
        <w:widowControl w:val="0"/>
        <w:tabs>
          <w:tab w:val="left" w:pos="990"/>
        </w:tabs>
      </w:pPr>
      <w:r w:rsidRPr="006003C5">
        <w:rPr>
          <w:szCs w:val="24"/>
        </w:rPr>
        <w:t>- прогнозирования возможных прямых и косвенных негативных последствий для растительных сообществ прилегающей</w:t>
      </w:r>
      <w:r w:rsidRPr="006003C5">
        <w:t xml:space="preserve"> территории от планируемой градостроительной деятельности.</w:t>
      </w:r>
    </w:p>
    <w:p w14:paraId="3D3A513C" w14:textId="77777777" w:rsidR="00063C1C" w:rsidRPr="006003C5" w:rsidRDefault="00063C1C" w:rsidP="00063C1C">
      <w:pPr>
        <w:widowControl w:val="0"/>
        <w:tabs>
          <w:tab w:val="left" w:pos="993"/>
          <w:tab w:val="left" w:pos="1134"/>
        </w:tabs>
      </w:pPr>
      <w:r w:rsidRPr="006003C5">
        <w:t>5.22.1 Флористические и геоботанические исследования направлены на выявление флористического состава и структуры основных растительных сообществ, а также их наиболее уязвимых компонентов в исследуемом районе.</w:t>
      </w:r>
    </w:p>
    <w:p w14:paraId="014B3CC6" w14:textId="77777777" w:rsidR="00063C1C" w:rsidRPr="006003C5" w:rsidRDefault="00063C1C" w:rsidP="00063C1C">
      <w:r w:rsidRPr="006003C5">
        <w:t>При изучении растительности проводят:</w:t>
      </w:r>
    </w:p>
    <w:p w14:paraId="3E672077" w14:textId="77777777" w:rsidR="00063C1C" w:rsidRPr="006003C5" w:rsidRDefault="00063C1C" w:rsidP="00063C1C">
      <w:pPr>
        <w:widowControl w:val="0"/>
        <w:tabs>
          <w:tab w:val="left" w:pos="990"/>
        </w:tabs>
      </w:pPr>
      <w:r w:rsidRPr="006003C5">
        <w:t>- сбор, обобщение и анализ материалов инженерных изысканий прошлых лет, опубликованных и фондовых материалов и данных научно-исследовательских и лесоустроительных организаций;</w:t>
      </w:r>
    </w:p>
    <w:p w14:paraId="15555957" w14:textId="77777777" w:rsidR="00063C1C" w:rsidRPr="006003C5" w:rsidRDefault="00063C1C" w:rsidP="00063C1C">
      <w:pPr>
        <w:widowControl w:val="0"/>
        <w:tabs>
          <w:tab w:val="left" w:pos="990"/>
        </w:tabs>
      </w:pPr>
      <w:r w:rsidRPr="006003C5">
        <w:t xml:space="preserve">- дешифрирование </w:t>
      </w:r>
      <w:proofErr w:type="spellStart"/>
      <w:r w:rsidRPr="006003C5">
        <w:t>аэро</w:t>
      </w:r>
      <w:proofErr w:type="spellEnd"/>
      <w:r w:rsidRPr="006003C5">
        <w:t xml:space="preserve">- и </w:t>
      </w:r>
      <w:proofErr w:type="spellStart"/>
      <w:r w:rsidRPr="006003C5">
        <w:t>космоснимков</w:t>
      </w:r>
      <w:proofErr w:type="spellEnd"/>
      <w:r w:rsidRPr="006003C5">
        <w:t>;</w:t>
      </w:r>
    </w:p>
    <w:p w14:paraId="065110F6" w14:textId="37FD12E9" w:rsidR="00063C1C" w:rsidRPr="006003C5" w:rsidRDefault="00063C1C" w:rsidP="00063C1C">
      <w:pPr>
        <w:widowControl w:val="0"/>
        <w:tabs>
          <w:tab w:val="left" w:pos="990"/>
        </w:tabs>
      </w:pPr>
      <w:r w:rsidRPr="006003C5">
        <w:lastRenderedPageBreak/>
        <w:t xml:space="preserve">- полевые геоботанические исследования с </w:t>
      </w:r>
      <w:r w:rsidR="00EE252C" w:rsidRPr="006003C5">
        <w:t>оценкой локальных условия произрастания, выявлением основных типов растительных ассоциаций и их границ, пространственной (горизонтальной и вертикальной), видовой и экологической структуры сообществ, уровня деградации растительного покрова</w:t>
      </w:r>
      <w:r w:rsidRPr="006003C5">
        <w:t>;</w:t>
      </w:r>
    </w:p>
    <w:p w14:paraId="6F04633D" w14:textId="77777777" w:rsidR="00063C1C" w:rsidRPr="006003C5" w:rsidRDefault="00063C1C" w:rsidP="00063C1C">
      <w:pPr>
        <w:widowControl w:val="0"/>
        <w:tabs>
          <w:tab w:val="left" w:pos="990"/>
        </w:tabs>
      </w:pPr>
      <w:r w:rsidRPr="006003C5">
        <w:t>-</w:t>
      </w:r>
      <w:r w:rsidR="00D7517B" w:rsidRPr="006003C5">
        <w:t> </w:t>
      </w:r>
      <w:r w:rsidRPr="006003C5">
        <w:t>оценку локальных условий произрастания, состава, горизонтальной и вертикальной структуры основных растительных сообществ;</w:t>
      </w:r>
    </w:p>
    <w:p w14:paraId="16600C01" w14:textId="77777777" w:rsidR="00063C1C" w:rsidRPr="006003C5" w:rsidRDefault="00063C1C" w:rsidP="00063C1C">
      <w:pPr>
        <w:widowControl w:val="0"/>
        <w:tabs>
          <w:tab w:val="left" w:pos="990"/>
        </w:tabs>
      </w:pPr>
      <w:r w:rsidRPr="006003C5">
        <w:t>- стационарные наблюдения за состоянием и динамикой растительности (при необходимости).</w:t>
      </w:r>
    </w:p>
    <w:p w14:paraId="7DB94B1D" w14:textId="77777777" w:rsidR="008B782D" w:rsidRPr="006003C5" w:rsidRDefault="00063C1C" w:rsidP="002A2A58">
      <w:pPr>
        <w:widowControl w:val="0"/>
        <w:tabs>
          <w:tab w:val="left" w:pos="993"/>
          <w:tab w:val="left" w:pos="1134"/>
        </w:tabs>
      </w:pPr>
      <w:r w:rsidRPr="006003C5">
        <w:t xml:space="preserve">5.22.2 При </w:t>
      </w:r>
      <w:r w:rsidR="008B782D" w:rsidRPr="006003C5">
        <w:t xml:space="preserve">полевых геоботанических исследованиях </w:t>
      </w:r>
      <w:r w:rsidRPr="006003C5">
        <w:t>используется метод пробных площадок. Пробные площадки закладываются с таким расчётом, чтобы можно было охарактеризовать все типы растительных ассоциаций на территории инженерно-экологических изысканий.</w:t>
      </w:r>
    </w:p>
    <w:p w14:paraId="4883A60C" w14:textId="4433B3A3" w:rsidR="00063C1C" w:rsidRPr="006003C5" w:rsidRDefault="00063C1C" w:rsidP="00063C1C">
      <w:r w:rsidRPr="006003C5">
        <w:t xml:space="preserve">Оптимальный размер пробных площадок зависит от богатства сообщества, его неоднородности и других факторов. </w:t>
      </w:r>
      <w:r w:rsidR="008B782D" w:rsidRPr="006003C5">
        <w:t>Описание растительности и оценка ее различных параметров проводится на пробных площадках размером 20</w:t>
      </w:r>
      <w:r w:rsidR="00004143" w:rsidRPr="006003C5">
        <w:t> </w:t>
      </w:r>
      <w:r w:rsidR="008B782D" w:rsidRPr="006003C5">
        <w:t>×</w:t>
      </w:r>
      <w:r w:rsidR="00004143" w:rsidRPr="006003C5">
        <w:t> </w:t>
      </w:r>
      <w:r w:rsidR="008B782D" w:rsidRPr="006003C5">
        <w:t>20 м для лесной растительности и 10</w:t>
      </w:r>
      <w:r w:rsidR="00004143" w:rsidRPr="006003C5">
        <w:t> </w:t>
      </w:r>
      <w:r w:rsidR="008B782D" w:rsidRPr="006003C5">
        <w:t>×</w:t>
      </w:r>
      <w:r w:rsidR="00004143" w:rsidRPr="006003C5">
        <w:t> </w:t>
      </w:r>
      <w:r w:rsidR="008B782D" w:rsidRPr="006003C5">
        <w:t xml:space="preserve">10 м для луговой, степной и тундровой (т.е. безлесной) растительности. В пределах пробных площадок для получения дополнительных характеристик растительного покрова </w:t>
      </w:r>
      <w:r w:rsidR="00C346FE" w:rsidRPr="006003C5">
        <w:t>могут быть заложены</w:t>
      </w:r>
      <w:r w:rsidR="008B782D" w:rsidRPr="006003C5">
        <w:t xml:space="preserve"> учетные площадки, размером 5</w:t>
      </w:r>
      <w:r w:rsidR="00004143" w:rsidRPr="006003C5">
        <w:t> </w:t>
      </w:r>
      <w:r w:rsidR="008B782D" w:rsidRPr="006003C5">
        <w:t>×</w:t>
      </w:r>
      <w:r w:rsidR="00004143" w:rsidRPr="006003C5">
        <w:t> </w:t>
      </w:r>
      <w:r w:rsidR="008B782D" w:rsidRPr="006003C5">
        <w:t>5 м или 2</w:t>
      </w:r>
      <w:r w:rsidR="00004143" w:rsidRPr="006003C5">
        <w:t> </w:t>
      </w:r>
      <w:r w:rsidR="008B782D" w:rsidRPr="006003C5">
        <w:t>×</w:t>
      </w:r>
      <w:r w:rsidR="00004143" w:rsidRPr="006003C5">
        <w:t> </w:t>
      </w:r>
      <w:r w:rsidR="008B782D" w:rsidRPr="006003C5">
        <w:t>2 м (в зависимости от разнообразия и густоты) для кустарникового яруса и подроста древесных растений в трех-пятикратной повторности. Для травяно-кустарникового и мохово-лишайникового ярусов учетные площадки могут быть</w:t>
      </w:r>
      <w:r w:rsidR="00C346FE" w:rsidRPr="006003C5">
        <w:t xml:space="preserve"> размером</w:t>
      </w:r>
      <w:r w:rsidR="008B782D" w:rsidRPr="006003C5">
        <w:t xml:space="preserve"> 1</w:t>
      </w:r>
      <w:r w:rsidR="00004143" w:rsidRPr="006003C5">
        <w:t> </w:t>
      </w:r>
      <w:r w:rsidR="008B782D" w:rsidRPr="006003C5">
        <w:t>×</w:t>
      </w:r>
      <w:r w:rsidR="00004143" w:rsidRPr="006003C5">
        <w:t> </w:t>
      </w:r>
      <w:r w:rsidR="008B782D" w:rsidRPr="006003C5">
        <w:t>1 м также</w:t>
      </w:r>
      <w:r w:rsidR="00C346FE" w:rsidRPr="006003C5">
        <w:t xml:space="preserve"> заложены</w:t>
      </w:r>
      <w:r w:rsidR="008B782D" w:rsidRPr="006003C5">
        <w:t xml:space="preserve"> в трех-пятикратной повторности</w:t>
      </w:r>
      <w:r w:rsidRPr="006003C5">
        <w:t>.</w:t>
      </w:r>
    </w:p>
    <w:p w14:paraId="7D8606C7" w14:textId="77777777" w:rsidR="00063C1C" w:rsidRPr="006003C5" w:rsidRDefault="00D86A5F" w:rsidP="00063C1C">
      <w:r w:rsidRPr="006003C5">
        <w:t>При о</w:t>
      </w:r>
      <w:r w:rsidR="00063C1C" w:rsidRPr="006003C5">
        <w:t>писани</w:t>
      </w:r>
      <w:r w:rsidRPr="006003C5">
        <w:t>и</w:t>
      </w:r>
      <w:r w:rsidR="00063C1C" w:rsidRPr="006003C5">
        <w:t xml:space="preserve"> пробных площадок следует </w:t>
      </w:r>
      <w:r w:rsidRPr="006003C5">
        <w:t xml:space="preserve">указывать следующие </w:t>
      </w:r>
      <w:r w:rsidR="00680134" w:rsidRPr="006003C5">
        <w:t>сведения</w:t>
      </w:r>
      <w:r w:rsidR="00063C1C" w:rsidRPr="006003C5">
        <w:t>:</w:t>
      </w:r>
    </w:p>
    <w:p w14:paraId="19BEFA21" w14:textId="407A63FB" w:rsidR="00063C1C" w:rsidRPr="006003C5" w:rsidRDefault="00063C1C" w:rsidP="00063C1C">
      <w:pPr>
        <w:widowControl w:val="0"/>
        <w:tabs>
          <w:tab w:val="left" w:pos="990"/>
        </w:tabs>
        <w:rPr>
          <w:szCs w:val="24"/>
        </w:rPr>
      </w:pPr>
      <w:r w:rsidRPr="006003C5">
        <w:t xml:space="preserve">- </w:t>
      </w:r>
      <w:r w:rsidRPr="006003C5">
        <w:rPr>
          <w:szCs w:val="24"/>
        </w:rPr>
        <w:t>древостой</w:t>
      </w:r>
      <w:r w:rsidR="00D16C39" w:rsidRPr="006003C5">
        <w:rPr>
          <w:szCs w:val="24"/>
        </w:rPr>
        <w:t>:</w:t>
      </w:r>
      <w:r w:rsidR="00DE54A1" w:rsidRPr="006003C5">
        <w:rPr>
          <w:szCs w:val="24"/>
        </w:rPr>
        <w:t xml:space="preserve"> </w:t>
      </w:r>
      <w:r w:rsidRPr="006003C5">
        <w:rPr>
          <w:szCs w:val="24"/>
        </w:rPr>
        <w:t xml:space="preserve">степень сомкнутости крон, формула состава древостоя, породы, ярус, возраст, высота, диаметр, </w:t>
      </w:r>
      <w:r w:rsidR="00CB7089" w:rsidRPr="006003C5">
        <w:t>расстоянии между деревьями (м), формулы леса</w:t>
      </w:r>
      <w:r w:rsidR="00C346FE" w:rsidRPr="006003C5">
        <w:t xml:space="preserve">, </w:t>
      </w:r>
      <w:r w:rsidR="00C346FE" w:rsidRPr="006003C5">
        <w:rPr>
          <w:szCs w:val="24"/>
        </w:rPr>
        <w:t xml:space="preserve">наличие </w:t>
      </w:r>
      <w:proofErr w:type="spellStart"/>
      <w:r w:rsidR="00C346FE" w:rsidRPr="006003C5">
        <w:rPr>
          <w:szCs w:val="24"/>
        </w:rPr>
        <w:t>валежа</w:t>
      </w:r>
      <w:proofErr w:type="spellEnd"/>
      <w:r w:rsidR="00C346FE" w:rsidRPr="006003C5">
        <w:rPr>
          <w:szCs w:val="24"/>
        </w:rPr>
        <w:t>, сухостоя</w:t>
      </w:r>
      <w:r w:rsidRPr="006003C5">
        <w:rPr>
          <w:szCs w:val="24"/>
        </w:rPr>
        <w:t>;</w:t>
      </w:r>
    </w:p>
    <w:p w14:paraId="4E8E84F3" w14:textId="3EEBB014" w:rsidR="00063C1C" w:rsidRPr="006003C5" w:rsidRDefault="00063C1C" w:rsidP="00063C1C">
      <w:pPr>
        <w:widowControl w:val="0"/>
        <w:tabs>
          <w:tab w:val="left" w:pos="990"/>
        </w:tabs>
        <w:rPr>
          <w:szCs w:val="24"/>
        </w:rPr>
      </w:pPr>
      <w:r w:rsidRPr="006003C5">
        <w:t xml:space="preserve">- </w:t>
      </w:r>
      <w:r w:rsidRPr="006003C5">
        <w:rPr>
          <w:szCs w:val="24"/>
        </w:rPr>
        <w:t>подрост</w:t>
      </w:r>
      <w:r w:rsidR="00D16C39" w:rsidRPr="006003C5">
        <w:rPr>
          <w:szCs w:val="24"/>
        </w:rPr>
        <w:t>:</w:t>
      </w:r>
      <w:r w:rsidRPr="006003C5">
        <w:rPr>
          <w:szCs w:val="24"/>
        </w:rPr>
        <w:t xml:space="preserve"> густота, породы, обилие, высота, возраст, размещение (равномерное, групповое, куртинное</w:t>
      </w:r>
      <w:r w:rsidR="00C346FE" w:rsidRPr="006003C5">
        <w:rPr>
          <w:szCs w:val="24"/>
        </w:rPr>
        <w:t xml:space="preserve"> и др.</w:t>
      </w:r>
      <w:r w:rsidRPr="006003C5">
        <w:rPr>
          <w:szCs w:val="24"/>
        </w:rPr>
        <w:t xml:space="preserve">), </w:t>
      </w:r>
      <w:r w:rsidR="00CB7089" w:rsidRPr="006003C5">
        <w:rPr>
          <w:szCs w:val="24"/>
        </w:rPr>
        <w:t>формула подроста (</w:t>
      </w:r>
      <w:r w:rsidR="001F2544" w:rsidRPr="006003C5">
        <w:rPr>
          <w:szCs w:val="24"/>
        </w:rPr>
        <w:t>см.</w:t>
      </w:r>
      <w:r w:rsidR="00CB7089" w:rsidRPr="006003C5">
        <w:rPr>
          <w:szCs w:val="24"/>
        </w:rPr>
        <w:t xml:space="preserve"> с формул</w:t>
      </w:r>
      <w:r w:rsidR="001F2544" w:rsidRPr="006003C5">
        <w:rPr>
          <w:szCs w:val="24"/>
        </w:rPr>
        <w:t>у</w:t>
      </w:r>
      <w:r w:rsidR="00CB7089" w:rsidRPr="006003C5">
        <w:rPr>
          <w:szCs w:val="24"/>
        </w:rPr>
        <w:t xml:space="preserve"> леса); состояние подроста по его количество на гектар (единичное распространение</w:t>
      </w:r>
      <w:r w:rsidR="00D16C39" w:rsidRPr="006003C5">
        <w:rPr>
          <w:szCs w:val="24"/>
        </w:rPr>
        <w:t xml:space="preserve"> –</w:t>
      </w:r>
      <w:r w:rsidR="00CB7089" w:rsidRPr="006003C5">
        <w:rPr>
          <w:szCs w:val="24"/>
        </w:rPr>
        <w:t xml:space="preserve"> неудовлетворительное, до 2 тыс. – удовлетворительное., 2-4 тыс. – хорошее, подрост благонадежный – по аналогии с лесоустроительными показателями подроста)</w:t>
      </w:r>
      <w:r w:rsidRPr="006003C5">
        <w:rPr>
          <w:szCs w:val="24"/>
        </w:rPr>
        <w:t>;</w:t>
      </w:r>
    </w:p>
    <w:p w14:paraId="4C8F4AA0" w14:textId="62B5A6F6" w:rsidR="00063C1C" w:rsidRPr="006003C5" w:rsidRDefault="00063C1C" w:rsidP="00063C1C">
      <w:pPr>
        <w:widowControl w:val="0"/>
        <w:tabs>
          <w:tab w:val="left" w:pos="990"/>
        </w:tabs>
        <w:rPr>
          <w:szCs w:val="24"/>
        </w:rPr>
      </w:pPr>
      <w:r w:rsidRPr="006003C5">
        <w:t xml:space="preserve">- </w:t>
      </w:r>
      <w:r w:rsidRPr="006003C5">
        <w:rPr>
          <w:szCs w:val="24"/>
        </w:rPr>
        <w:t>подлесок</w:t>
      </w:r>
      <w:r w:rsidR="00A12948" w:rsidRPr="006003C5">
        <w:rPr>
          <w:szCs w:val="24"/>
        </w:rPr>
        <w:t xml:space="preserve"> </w:t>
      </w:r>
      <w:r w:rsidR="00C346FE" w:rsidRPr="006003C5">
        <w:rPr>
          <w:szCs w:val="24"/>
        </w:rPr>
        <w:t>(кустарниковый ярус)</w:t>
      </w:r>
      <w:r w:rsidR="00D16C39" w:rsidRPr="006003C5">
        <w:rPr>
          <w:szCs w:val="24"/>
        </w:rPr>
        <w:t>:</w:t>
      </w:r>
      <w:r w:rsidR="00A12948" w:rsidRPr="006003C5">
        <w:rPr>
          <w:szCs w:val="24"/>
        </w:rPr>
        <w:t xml:space="preserve"> </w:t>
      </w:r>
      <w:r w:rsidRPr="006003C5">
        <w:rPr>
          <w:szCs w:val="24"/>
        </w:rPr>
        <w:t>густота, породы, обилие, высота, размещение (равномерное, групповое, куртинное</w:t>
      </w:r>
      <w:r w:rsidR="00C346FE" w:rsidRPr="006003C5">
        <w:rPr>
          <w:szCs w:val="24"/>
        </w:rPr>
        <w:t xml:space="preserve"> и др.</w:t>
      </w:r>
      <w:r w:rsidRPr="006003C5">
        <w:rPr>
          <w:szCs w:val="24"/>
        </w:rPr>
        <w:t xml:space="preserve">), состояние (хорошее, удовлетворительное, </w:t>
      </w:r>
      <w:r w:rsidRPr="006003C5">
        <w:rPr>
          <w:szCs w:val="24"/>
        </w:rPr>
        <w:lastRenderedPageBreak/>
        <w:t>неудовлетворительное)</w:t>
      </w:r>
      <w:r w:rsidR="00CB7089" w:rsidRPr="006003C5">
        <w:rPr>
          <w:szCs w:val="24"/>
        </w:rPr>
        <w:t>, общее проективное покрытие подлеска с использованием шкалы Раменского (%)</w:t>
      </w:r>
      <w:r w:rsidRPr="006003C5">
        <w:rPr>
          <w:szCs w:val="24"/>
        </w:rPr>
        <w:t>;</w:t>
      </w:r>
    </w:p>
    <w:p w14:paraId="3AF2B8FB" w14:textId="27C10E39" w:rsidR="00590B9F" w:rsidRPr="006003C5" w:rsidRDefault="00590B9F" w:rsidP="00590B9F">
      <w:pPr>
        <w:widowControl w:val="0"/>
        <w:tabs>
          <w:tab w:val="left" w:pos="990"/>
        </w:tabs>
      </w:pPr>
      <w:r w:rsidRPr="006003C5">
        <w:t xml:space="preserve">- травяно-кустарничковый (травянистый) ярус: проективное покрытие, средняя высота, видовой состав и характеристика видов: обилие или проективное покрытие, </w:t>
      </w:r>
      <w:proofErr w:type="spellStart"/>
      <w:r w:rsidRPr="006003C5">
        <w:t>фенофаза</w:t>
      </w:r>
      <w:proofErr w:type="spellEnd"/>
      <w:r w:rsidRPr="006003C5">
        <w:t>, размещение (равномерное, групповое, куртинное и др.), жизненность (хорошая, средняя, низкая);</w:t>
      </w:r>
    </w:p>
    <w:p w14:paraId="0CAF50E6" w14:textId="30E2F1E6" w:rsidR="00590B9F" w:rsidRPr="006003C5" w:rsidRDefault="00590B9F" w:rsidP="00590B9F">
      <w:pPr>
        <w:widowControl w:val="0"/>
        <w:tabs>
          <w:tab w:val="left" w:pos="990"/>
        </w:tabs>
      </w:pPr>
      <w:r w:rsidRPr="006003C5">
        <w:t>- мохово-лишайниковый (моховой) ярус</w:t>
      </w:r>
      <w:r w:rsidR="00D16C39" w:rsidRPr="006003C5">
        <w:t>:</w:t>
      </w:r>
      <w:r w:rsidRPr="006003C5">
        <w:t xml:space="preserve"> проективное покрытие, средняя высота, видовой состав и характеристика видов: проективное покрытие, характер размещения;</w:t>
      </w:r>
    </w:p>
    <w:p w14:paraId="1DB444D3" w14:textId="775C6897" w:rsidR="00590B9F" w:rsidRPr="006003C5" w:rsidRDefault="00590B9F" w:rsidP="00590B9F">
      <w:pPr>
        <w:widowControl w:val="0"/>
        <w:tabs>
          <w:tab w:val="left" w:pos="990"/>
        </w:tabs>
      </w:pPr>
      <w:r w:rsidRPr="006003C5">
        <w:t>- внеярусная растительность (эпифиты, лианы и др.)</w:t>
      </w:r>
      <w:r w:rsidR="00D16C39" w:rsidRPr="006003C5">
        <w:t>:</w:t>
      </w:r>
      <w:r w:rsidRPr="006003C5">
        <w:t xml:space="preserve"> видовой состав, характер размещения видов; </w:t>
      </w:r>
    </w:p>
    <w:p w14:paraId="102C2646" w14:textId="47BC4BC9" w:rsidR="00063C1C" w:rsidRPr="006003C5" w:rsidRDefault="00063C1C" w:rsidP="00590B9F">
      <w:pPr>
        <w:widowControl w:val="0"/>
        <w:tabs>
          <w:tab w:val="left" w:pos="990"/>
        </w:tabs>
        <w:rPr>
          <w:szCs w:val="24"/>
        </w:rPr>
      </w:pPr>
      <w:r w:rsidRPr="006003C5">
        <w:t xml:space="preserve">- </w:t>
      </w:r>
      <w:r w:rsidRPr="006003C5">
        <w:rPr>
          <w:szCs w:val="24"/>
        </w:rPr>
        <w:t>название растительной ассоциации.</w:t>
      </w:r>
    </w:p>
    <w:p w14:paraId="08C4FD56" w14:textId="344B63B2" w:rsidR="00FC2F2B" w:rsidRPr="006003C5" w:rsidRDefault="00FC2F2B" w:rsidP="00063C1C">
      <w:pPr>
        <w:widowControl w:val="0"/>
        <w:tabs>
          <w:tab w:val="left" w:pos="990"/>
        </w:tabs>
        <w:rPr>
          <w:szCs w:val="24"/>
        </w:rPr>
      </w:pPr>
      <w:r w:rsidRPr="006003C5">
        <w:rPr>
          <w:szCs w:val="24"/>
        </w:rPr>
        <w:t>Ре</w:t>
      </w:r>
      <w:r w:rsidR="002C6854" w:rsidRPr="006003C5">
        <w:rPr>
          <w:szCs w:val="24"/>
        </w:rPr>
        <w:t>зультаты геоботанического описания должны быть приведен</w:t>
      </w:r>
      <w:r w:rsidR="00273BE3" w:rsidRPr="006003C5">
        <w:rPr>
          <w:szCs w:val="24"/>
        </w:rPr>
        <w:t>ы</w:t>
      </w:r>
      <w:r w:rsidR="002C6854" w:rsidRPr="006003C5">
        <w:rPr>
          <w:szCs w:val="24"/>
        </w:rPr>
        <w:t xml:space="preserve"> </w:t>
      </w:r>
      <w:r w:rsidR="00464177" w:rsidRPr="006003C5">
        <w:rPr>
          <w:szCs w:val="24"/>
        </w:rPr>
        <w:t>на</w:t>
      </w:r>
      <w:r w:rsidR="002C6854" w:rsidRPr="006003C5">
        <w:rPr>
          <w:szCs w:val="24"/>
        </w:rPr>
        <w:t xml:space="preserve"> бланке</w:t>
      </w:r>
      <w:r w:rsidR="00EE6FDE" w:rsidRPr="006003C5">
        <w:rPr>
          <w:szCs w:val="24"/>
        </w:rPr>
        <w:t xml:space="preserve"> (приложение </w:t>
      </w:r>
      <w:r w:rsidR="0077429A" w:rsidRPr="006003C5">
        <w:rPr>
          <w:szCs w:val="24"/>
        </w:rPr>
        <w:t>Р</w:t>
      </w:r>
      <w:r w:rsidR="00EE6FDE" w:rsidRPr="006003C5">
        <w:rPr>
          <w:szCs w:val="24"/>
        </w:rPr>
        <w:t>)</w:t>
      </w:r>
      <w:r w:rsidR="002C6854" w:rsidRPr="006003C5">
        <w:rPr>
          <w:szCs w:val="24"/>
        </w:rPr>
        <w:t>.</w:t>
      </w:r>
    </w:p>
    <w:p w14:paraId="4B3C65FA" w14:textId="547DB354" w:rsidR="00590B9F" w:rsidRPr="006003C5" w:rsidRDefault="00590B9F" w:rsidP="00063C1C">
      <w:pPr>
        <w:widowControl w:val="0"/>
        <w:tabs>
          <w:tab w:val="left" w:pos="990"/>
        </w:tabs>
        <w:rPr>
          <w:szCs w:val="24"/>
        </w:rPr>
      </w:pPr>
      <w:r w:rsidRPr="006003C5">
        <w:rPr>
          <w:szCs w:val="24"/>
        </w:rPr>
        <w:t xml:space="preserve">При исследовании растительного покрова проводится </w:t>
      </w:r>
      <w:proofErr w:type="spellStart"/>
      <w:r w:rsidRPr="006003C5">
        <w:rPr>
          <w:szCs w:val="24"/>
        </w:rPr>
        <w:t>фотодокументирование</w:t>
      </w:r>
      <w:proofErr w:type="spellEnd"/>
      <w:r w:rsidRPr="006003C5">
        <w:rPr>
          <w:szCs w:val="24"/>
        </w:rPr>
        <w:t xml:space="preserve"> всех растительных сообществ на пробных площадках.</w:t>
      </w:r>
    </w:p>
    <w:p w14:paraId="08377EAC" w14:textId="77777777" w:rsidR="00063C1C" w:rsidRPr="006003C5" w:rsidRDefault="00063C1C" w:rsidP="00063C1C">
      <w:pPr>
        <w:widowControl w:val="0"/>
        <w:tabs>
          <w:tab w:val="left" w:pos="990"/>
        </w:tabs>
      </w:pPr>
      <w:r w:rsidRPr="006003C5">
        <w:t xml:space="preserve">5.22.3 В ходе </w:t>
      </w:r>
      <w:r w:rsidR="00051671" w:rsidRPr="006003C5">
        <w:t>инженерно-</w:t>
      </w:r>
      <w:r w:rsidRPr="006003C5">
        <w:t>экологических изысканий особое внимание следует обратить на наличие в районе исследований видов растений и грибов, указанных в Красной книге Российской Федерации или Красной книге субъекта РФ.</w:t>
      </w:r>
    </w:p>
    <w:p w14:paraId="331E9781" w14:textId="44688CDC" w:rsidR="001F2544" w:rsidRPr="006003C5" w:rsidRDefault="000D2898" w:rsidP="00063C1C">
      <w:r w:rsidRPr="006003C5">
        <w:t>В ходе полевых работ выполняются исследования, позволяющие выявить охраняемы</w:t>
      </w:r>
      <w:r w:rsidR="001F2544" w:rsidRPr="006003C5">
        <w:t xml:space="preserve">е и редкие </w:t>
      </w:r>
      <w:r w:rsidRPr="006003C5">
        <w:t>виды</w:t>
      </w:r>
      <w:r w:rsidR="001F2544" w:rsidRPr="006003C5">
        <w:t xml:space="preserve"> животных и растений</w:t>
      </w:r>
      <w:r w:rsidRPr="006003C5">
        <w:t>, границы их распространения на участке работ, различия в плотности популяции</w:t>
      </w:r>
      <w:r w:rsidR="001F2544" w:rsidRPr="006003C5">
        <w:t>.</w:t>
      </w:r>
    </w:p>
    <w:p w14:paraId="5256FD37" w14:textId="77777777" w:rsidR="0024007C" w:rsidRPr="006003C5" w:rsidRDefault="00063C1C" w:rsidP="0024007C">
      <w:pPr>
        <w:widowControl w:val="0"/>
        <w:tabs>
          <w:tab w:val="left" w:pos="993"/>
          <w:tab w:val="left" w:pos="1134"/>
        </w:tabs>
        <w:rPr>
          <w:szCs w:val="24"/>
        </w:rPr>
      </w:pPr>
      <w:r w:rsidRPr="006003C5">
        <w:t>5.22.</w:t>
      </w:r>
      <w:r w:rsidR="002A2A58" w:rsidRPr="006003C5">
        <w:t xml:space="preserve">4 </w:t>
      </w:r>
      <w:r w:rsidR="0024007C" w:rsidRPr="006003C5">
        <w:rPr>
          <w:szCs w:val="24"/>
        </w:rPr>
        <w:t>По результатам исследований должны быть получены следующие данные о растительном покрове участка изысканий:</w:t>
      </w:r>
    </w:p>
    <w:p w14:paraId="6E3D16B2" w14:textId="77777777" w:rsidR="0024007C" w:rsidRPr="006003C5" w:rsidRDefault="0024007C" w:rsidP="0024007C">
      <w:pPr>
        <w:widowControl w:val="0"/>
        <w:tabs>
          <w:tab w:val="left" w:pos="993"/>
        </w:tabs>
        <w:rPr>
          <w:szCs w:val="24"/>
        </w:rPr>
      </w:pPr>
      <w:bookmarkStart w:id="70" w:name="_Hlk527623879"/>
      <w:r w:rsidRPr="006003C5">
        <w:rPr>
          <w:szCs w:val="24"/>
        </w:rPr>
        <w:t>- современное состояние (по опубликованным и фондовым данным): проведенные ранее исследования; степень изученности флоры и растительности; положение в системе геоботанического и флористического районирования; преобладающие типы растительности; таксационные характеристики лесов (при наличии); видовой состав сосудистых растений, моховидных, лишайников;</w:t>
      </w:r>
    </w:p>
    <w:p w14:paraId="389CA433" w14:textId="77777777" w:rsidR="0024007C" w:rsidRPr="006003C5" w:rsidRDefault="0024007C" w:rsidP="0024007C">
      <w:pPr>
        <w:widowControl w:val="0"/>
        <w:tabs>
          <w:tab w:val="left" w:pos="993"/>
        </w:tabs>
        <w:rPr>
          <w:szCs w:val="24"/>
        </w:rPr>
      </w:pPr>
      <w:bookmarkStart w:id="71" w:name="_Hlk527623909"/>
      <w:bookmarkEnd w:id="70"/>
      <w:r w:rsidRPr="006003C5">
        <w:rPr>
          <w:szCs w:val="24"/>
        </w:rPr>
        <w:t>- результаты полевых исследований: выделенные геоботанические единицы и их характеристики; площадь, занимаемая каждым из выделов; списки выявленных видов растений и лишайников;</w:t>
      </w:r>
    </w:p>
    <w:bookmarkEnd w:id="71"/>
    <w:p w14:paraId="6C5403FA" w14:textId="77777777" w:rsidR="0024007C" w:rsidRPr="006003C5" w:rsidRDefault="0024007C" w:rsidP="0024007C">
      <w:pPr>
        <w:widowControl w:val="0"/>
        <w:tabs>
          <w:tab w:val="left" w:pos="993"/>
        </w:tabs>
        <w:rPr>
          <w:szCs w:val="24"/>
        </w:rPr>
      </w:pPr>
      <w:r w:rsidRPr="006003C5">
        <w:rPr>
          <w:szCs w:val="24"/>
        </w:rPr>
        <w:t xml:space="preserve">- особо охраняемые природные территории, имеющих особое значение для сохранения растительного мира (заповедниках, заказниках, национальных парках) в </w:t>
      </w:r>
      <w:r w:rsidRPr="006003C5">
        <w:rPr>
          <w:szCs w:val="24"/>
        </w:rPr>
        <w:lastRenderedPageBreak/>
        <w:t>границах изысканий;</w:t>
      </w:r>
    </w:p>
    <w:p w14:paraId="6E298AA6" w14:textId="77777777" w:rsidR="0024007C" w:rsidRPr="006003C5" w:rsidRDefault="0024007C" w:rsidP="0024007C">
      <w:pPr>
        <w:widowControl w:val="0"/>
        <w:tabs>
          <w:tab w:val="left" w:pos="993"/>
        </w:tabs>
        <w:rPr>
          <w:szCs w:val="24"/>
        </w:rPr>
      </w:pPr>
      <w:r w:rsidRPr="006003C5">
        <w:rPr>
          <w:szCs w:val="24"/>
        </w:rPr>
        <w:t xml:space="preserve">- редкие и охраняемые виды растений: списки по данным уполномоченных органов; выявленные виды, оценка состояния их популяций; виды, которые могут потенциально обитать в зоне возможного влияния проектируемых объектов, их </w:t>
      </w:r>
      <w:proofErr w:type="spellStart"/>
      <w:r w:rsidRPr="006003C5">
        <w:rPr>
          <w:szCs w:val="24"/>
        </w:rPr>
        <w:t>фитоценотическая</w:t>
      </w:r>
      <w:proofErr w:type="spellEnd"/>
      <w:r w:rsidRPr="006003C5">
        <w:rPr>
          <w:szCs w:val="24"/>
        </w:rPr>
        <w:t xml:space="preserve"> приуроченность;</w:t>
      </w:r>
    </w:p>
    <w:p w14:paraId="4AB8F3D2" w14:textId="77777777" w:rsidR="0024007C" w:rsidRPr="006003C5" w:rsidRDefault="0024007C" w:rsidP="0024007C">
      <w:pPr>
        <w:widowControl w:val="0"/>
        <w:tabs>
          <w:tab w:val="left" w:pos="993"/>
        </w:tabs>
        <w:rPr>
          <w:szCs w:val="24"/>
        </w:rPr>
      </w:pPr>
      <w:r w:rsidRPr="006003C5">
        <w:rPr>
          <w:szCs w:val="24"/>
        </w:rPr>
        <w:t>- хозяйственное значение растений и грибов: сведения о лекарственных, пищевых, медоносных и пр. группах растений, съедобных грибах, их запасах и продуктивности, перспективах хозяйственного использования;</w:t>
      </w:r>
    </w:p>
    <w:p w14:paraId="346EA052" w14:textId="77777777" w:rsidR="0024007C" w:rsidRPr="006003C5" w:rsidRDefault="0024007C" w:rsidP="0024007C">
      <w:pPr>
        <w:widowControl w:val="0"/>
        <w:tabs>
          <w:tab w:val="left" w:pos="990"/>
        </w:tabs>
        <w:rPr>
          <w:szCs w:val="24"/>
        </w:rPr>
      </w:pPr>
      <w:r w:rsidRPr="006003C5">
        <w:rPr>
          <w:szCs w:val="24"/>
        </w:rPr>
        <w:t xml:space="preserve">- сведения об </w:t>
      </w:r>
      <w:proofErr w:type="spellStart"/>
      <w:r w:rsidRPr="006003C5">
        <w:rPr>
          <w:szCs w:val="24"/>
        </w:rPr>
        <w:t>агроценозах</w:t>
      </w:r>
      <w:proofErr w:type="spellEnd"/>
      <w:r w:rsidRPr="006003C5">
        <w:rPr>
          <w:szCs w:val="24"/>
        </w:rPr>
        <w:t>: размещение, видовой состав и урожайность культур (предоставляются собственником сельскохозяйственных угодий или территориальным органом Федеральной службы государственной статистики);</w:t>
      </w:r>
    </w:p>
    <w:p w14:paraId="22137739" w14:textId="36902137" w:rsidR="005753FC" w:rsidRPr="006003C5" w:rsidRDefault="00F90838" w:rsidP="0024007C">
      <w:pPr>
        <w:widowControl w:val="0"/>
        <w:tabs>
          <w:tab w:val="left" w:pos="993"/>
          <w:tab w:val="left" w:pos="1134"/>
        </w:tabs>
        <w:rPr>
          <w:sz w:val="20"/>
        </w:rPr>
      </w:pPr>
      <w:r w:rsidRPr="006003C5">
        <w:rPr>
          <w:spacing w:val="40"/>
          <w:sz w:val="20"/>
        </w:rPr>
        <w:t>Примечание</w:t>
      </w:r>
      <w:r w:rsidRPr="006003C5">
        <w:rPr>
          <w:sz w:val="20"/>
        </w:rPr>
        <w:t xml:space="preserve"> </w:t>
      </w:r>
      <w:r w:rsidR="00E746EF" w:rsidRPr="006003C5">
        <w:rPr>
          <w:sz w:val="20"/>
        </w:rPr>
        <w:t>–</w:t>
      </w:r>
      <w:r w:rsidRPr="006003C5">
        <w:rPr>
          <w:sz w:val="20"/>
        </w:rPr>
        <w:t xml:space="preserve"> </w:t>
      </w:r>
      <w:r w:rsidR="005753FC" w:rsidRPr="006003C5">
        <w:rPr>
          <w:sz w:val="20"/>
        </w:rPr>
        <w:t>Сведения об урожайности культур предостав</w:t>
      </w:r>
      <w:r w:rsidR="0050347E" w:rsidRPr="006003C5">
        <w:rPr>
          <w:sz w:val="20"/>
        </w:rPr>
        <w:t>ляются</w:t>
      </w:r>
      <w:r w:rsidR="005753FC" w:rsidRPr="006003C5">
        <w:rPr>
          <w:sz w:val="20"/>
        </w:rPr>
        <w:t xml:space="preserve"> собственником </w:t>
      </w:r>
      <w:proofErr w:type="spellStart"/>
      <w:r w:rsidR="005753FC" w:rsidRPr="006003C5">
        <w:rPr>
          <w:sz w:val="20"/>
        </w:rPr>
        <w:t>селькохозяйственных</w:t>
      </w:r>
      <w:proofErr w:type="spellEnd"/>
      <w:r w:rsidR="005753FC" w:rsidRPr="006003C5">
        <w:rPr>
          <w:sz w:val="20"/>
        </w:rPr>
        <w:t xml:space="preserve"> угодий</w:t>
      </w:r>
      <w:r w:rsidRPr="006003C5">
        <w:rPr>
          <w:sz w:val="20"/>
        </w:rPr>
        <w:t>.</w:t>
      </w:r>
    </w:p>
    <w:p w14:paraId="5FD17E93" w14:textId="77777777" w:rsidR="00380E45" w:rsidRPr="006003C5" w:rsidRDefault="00380E45" w:rsidP="00380E45">
      <w:pPr>
        <w:widowControl w:val="0"/>
        <w:tabs>
          <w:tab w:val="left" w:pos="990"/>
        </w:tabs>
        <w:spacing w:line="240" w:lineRule="auto"/>
        <w:rPr>
          <w:sz w:val="20"/>
          <w:szCs w:val="22"/>
        </w:rPr>
      </w:pPr>
    </w:p>
    <w:p w14:paraId="02F1C870" w14:textId="372C5D10" w:rsidR="00063C1C" w:rsidRPr="006003C5" w:rsidRDefault="00063C1C" w:rsidP="00063C1C">
      <w:pPr>
        <w:widowControl w:val="0"/>
        <w:tabs>
          <w:tab w:val="left" w:pos="990"/>
        </w:tabs>
        <w:rPr>
          <w:szCs w:val="24"/>
        </w:rPr>
      </w:pPr>
      <w:r w:rsidRPr="006003C5">
        <w:t xml:space="preserve">- </w:t>
      </w:r>
      <w:r w:rsidRPr="006003C5">
        <w:rPr>
          <w:szCs w:val="24"/>
        </w:rPr>
        <w:t>прогноз негативного воздействия градостроительной деятельности на состояние растительности и рекомендации по снижению данного воздействия</w:t>
      </w:r>
      <w:r w:rsidR="00013112" w:rsidRPr="006003C5">
        <w:rPr>
          <w:szCs w:val="24"/>
        </w:rPr>
        <w:t>;</w:t>
      </w:r>
    </w:p>
    <w:p w14:paraId="3BFB0B93" w14:textId="676E1F91" w:rsidR="0024007C" w:rsidRPr="006003C5" w:rsidRDefault="0024007C" w:rsidP="00063C1C">
      <w:pPr>
        <w:widowControl w:val="0"/>
        <w:tabs>
          <w:tab w:val="left" w:pos="990"/>
        </w:tabs>
        <w:rPr>
          <w:szCs w:val="24"/>
        </w:rPr>
      </w:pPr>
      <w:r w:rsidRPr="006003C5">
        <w:rPr>
          <w:szCs w:val="24"/>
        </w:rPr>
        <w:t>- предложения по организации мониторинга растительного покрова: выбор ключевых участков для наблюдения за последствиями строительства и эксплуатации; объектов с указанием расположения и числа постоянных пробных площадей; организация наблюдений за редкими и нуждающимися в охране видами растений и лишайников; рекомендации по частоте наблюдений.</w:t>
      </w:r>
    </w:p>
    <w:p w14:paraId="5F24E01E" w14:textId="77777777" w:rsidR="00831492" w:rsidRPr="006003C5" w:rsidRDefault="00831492" w:rsidP="00063C1C">
      <w:r w:rsidRPr="006003C5">
        <w:rPr>
          <w:szCs w:val="24"/>
        </w:rPr>
        <w:t xml:space="preserve">При </w:t>
      </w:r>
      <w:r w:rsidRPr="006003C5">
        <w:t>исследовани</w:t>
      </w:r>
      <w:r w:rsidR="009D0881" w:rsidRPr="006003C5">
        <w:t>и</w:t>
      </w:r>
      <w:r w:rsidRPr="006003C5">
        <w:t xml:space="preserve"> растительного покрова </w:t>
      </w:r>
      <w:r w:rsidRPr="006003C5">
        <w:rPr>
          <w:szCs w:val="24"/>
        </w:rPr>
        <w:t xml:space="preserve">проводится </w:t>
      </w:r>
      <w:proofErr w:type="spellStart"/>
      <w:r w:rsidRPr="006003C5">
        <w:rPr>
          <w:szCs w:val="24"/>
        </w:rPr>
        <w:t>фотодокументирование</w:t>
      </w:r>
      <w:proofErr w:type="spellEnd"/>
      <w:r w:rsidRPr="006003C5">
        <w:rPr>
          <w:szCs w:val="24"/>
        </w:rPr>
        <w:t xml:space="preserve"> всех </w:t>
      </w:r>
      <w:r w:rsidR="009D0881" w:rsidRPr="006003C5">
        <w:t>растительных сообществ на пробных площадках</w:t>
      </w:r>
      <w:r w:rsidR="00013112" w:rsidRPr="006003C5">
        <w:t>.</w:t>
      </w:r>
    </w:p>
    <w:p w14:paraId="146EF314" w14:textId="77777777" w:rsidR="00D7517B" w:rsidRPr="006003C5" w:rsidRDefault="00986AE9" w:rsidP="00F24C66">
      <w:pPr>
        <w:widowControl w:val="0"/>
        <w:tabs>
          <w:tab w:val="left" w:pos="993"/>
          <w:tab w:val="left" w:pos="1134"/>
        </w:tabs>
        <w:rPr>
          <w:szCs w:val="24"/>
        </w:rPr>
      </w:pPr>
      <w:r w:rsidRPr="006003C5">
        <w:rPr>
          <w:szCs w:val="24"/>
        </w:rPr>
        <w:t>5.23</w:t>
      </w:r>
      <w:r w:rsidRPr="006003C5">
        <w:rPr>
          <w:b/>
          <w:szCs w:val="24"/>
        </w:rPr>
        <w:t xml:space="preserve"> </w:t>
      </w:r>
      <w:r w:rsidR="00D7517B" w:rsidRPr="006003C5">
        <w:rPr>
          <w:b/>
          <w:szCs w:val="24"/>
        </w:rPr>
        <w:t xml:space="preserve">Изучение фауны и животного </w:t>
      </w:r>
      <w:r w:rsidR="00F73A8E" w:rsidRPr="006003C5">
        <w:rPr>
          <w:b/>
          <w:szCs w:val="24"/>
        </w:rPr>
        <w:t>мира</w:t>
      </w:r>
      <w:r w:rsidR="00D7517B" w:rsidRPr="006003C5">
        <w:rPr>
          <w:szCs w:val="24"/>
        </w:rPr>
        <w:t xml:space="preserve"> </w:t>
      </w:r>
      <w:r w:rsidR="00F24C66" w:rsidRPr="006003C5">
        <w:rPr>
          <w:szCs w:val="24"/>
        </w:rPr>
        <w:t xml:space="preserve">осуществляется в целях получения данных </w:t>
      </w:r>
      <w:r w:rsidR="00D27CEE" w:rsidRPr="006003C5">
        <w:rPr>
          <w:szCs w:val="24"/>
        </w:rPr>
        <w:t xml:space="preserve">о структуре </w:t>
      </w:r>
      <w:r w:rsidR="00F24C66" w:rsidRPr="006003C5">
        <w:rPr>
          <w:szCs w:val="24"/>
        </w:rPr>
        <w:t xml:space="preserve">и </w:t>
      </w:r>
      <w:r w:rsidR="00D27CEE" w:rsidRPr="006003C5">
        <w:rPr>
          <w:szCs w:val="24"/>
        </w:rPr>
        <w:t xml:space="preserve">состоянии </w:t>
      </w:r>
      <w:r w:rsidR="00F24C66" w:rsidRPr="006003C5">
        <w:rPr>
          <w:szCs w:val="24"/>
        </w:rPr>
        <w:t xml:space="preserve">популяций, </w:t>
      </w:r>
      <w:r w:rsidR="00D27CEE" w:rsidRPr="006003C5">
        <w:rPr>
          <w:szCs w:val="24"/>
        </w:rPr>
        <w:t xml:space="preserve">тенденциях </w:t>
      </w:r>
      <w:r w:rsidR="00F24C66" w:rsidRPr="006003C5">
        <w:rPr>
          <w:szCs w:val="24"/>
        </w:rPr>
        <w:t xml:space="preserve">изменения численности животных, </w:t>
      </w:r>
      <w:r w:rsidR="00D27CEE" w:rsidRPr="006003C5">
        <w:rPr>
          <w:szCs w:val="24"/>
        </w:rPr>
        <w:t xml:space="preserve">особенностях </w:t>
      </w:r>
      <w:r w:rsidR="00F24C66" w:rsidRPr="006003C5">
        <w:rPr>
          <w:szCs w:val="24"/>
        </w:rPr>
        <w:t xml:space="preserve">их распространения и </w:t>
      </w:r>
      <w:r w:rsidR="00D27CEE" w:rsidRPr="006003C5">
        <w:rPr>
          <w:szCs w:val="24"/>
        </w:rPr>
        <w:t xml:space="preserve">путях </w:t>
      </w:r>
      <w:r w:rsidR="00F24C66" w:rsidRPr="006003C5">
        <w:rPr>
          <w:szCs w:val="24"/>
        </w:rPr>
        <w:t xml:space="preserve">сезонных миграций, а также </w:t>
      </w:r>
      <w:r w:rsidR="00D27CEE" w:rsidRPr="006003C5">
        <w:rPr>
          <w:szCs w:val="24"/>
        </w:rPr>
        <w:t xml:space="preserve">характере </w:t>
      </w:r>
      <w:r w:rsidR="00F24C66" w:rsidRPr="006003C5">
        <w:rPr>
          <w:szCs w:val="24"/>
        </w:rPr>
        <w:t>использования ими территории (акватори</w:t>
      </w:r>
      <w:r w:rsidR="00C94D3B" w:rsidRPr="006003C5">
        <w:rPr>
          <w:szCs w:val="24"/>
        </w:rPr>
        <w:t>и</w:t>
      </w:r>
      <w:r w:rsidR="00F24C66" w:rsidRPr="006003C5">
        <w:rPr>
          <w:szCs w:val="24"/>
        </w:rPr>
        <w:t>) района проектирования для оценки ущерба животному миру и разработк</w:t>
      </w:r>
      <w:r w:rsidR="00C94D3B" w:rsidRPr="006003C5">
        <w:rPr>
          <w:szCs w:val="24"/>
        </w:rPr>
        <w:t>и</w:t>
      </w:r>
      <w:r w:rsidR="00F24C66" w:rsidRPr="006003C5">
        <w:rPr>
          <w:szCs w:val="24"/>
        </w:rPr>
        <w:t xml:space="preserve"> мероприятий по его минимизации в ходе градостроительной деятельности.</w:t>
      </w:r>
    </w:p>
    <w:p w14:paraId="7F701563" w14:textId="77777777" w:rsidR="00D7517B" w:rsidRPr="006003C5" w:rsidRDefault="00D7517B" w:rsidP="00D7517B">
      <w:pPr>
        <w:widowControl w:val="0"/>
        <w:tabs>
          <w:tab w:val="left" w:pos="993"/>
          <w:tab w:val="left" w:pos="1134"/>
        </w:tabs>
        <w:contextualSpacing/>
        <w:rPr>
          <w:szCs w:val="24"/>
        </w:rPr>
      </w:pPr>
      <w:r w:rsidRPr="006003C5">
        <w:t xml:space="preserve">5.23.1 </w:t>
      </w:r>
      <w:r w:rsidRPr="006003C5">
        <w:rPr>
          <w:szCs w:val="24"/>
        </w:rPr>
        <w:t xml:space="preserve">Изучение животного мира следует проводить на основе материалов изысканий прошлых лет, опубликованных данных и фондовых материалов охотничьих хозяйств Минсельхоза России, ветеринарного надзора, Росрыболовства, научно-исследовательских организаций и других имеющихся данных. </w:t>
      </w:r>
    </w:p>
    <w:p w14:paraId="09F16FFA" w14:textId="23E4A561" w:rsidR="005471BA" w:rsidRPr="006003C5" w:rsidRDefault="005471BA" w:rsidP="00D7517B">
      <w:pPr>
        <w:widowControl w:val="0"/>
        <w:tabs>
          <w:tab w:val="left" w:pos="993"/>
          <w:tab w:val="left" w:pos="1134"/>
        </w:tabs>
        <w:contextualSpacing/>
        <w:rPr>
          <w:szCs w:val="24"/>
        </w:rPr>
      </w:pPr>
      <w:r w:rsidRPr="006003C5">
        <w:rPr>
          <w:szCs w:val="24"/>
        </w:rPr>
        <w:t xml:space="preserve">5.23.2 </w:t>
      </w:r>
      <w:r w:rsidR="00B823B3" w:rsidRPr="006003C5">
        <w:rPr>
          <w:szCs w:val="24"/>
        </w:rPr>
        <w:t>При</w:t>
      </w:r>
      <w:r w:rsidRPr="006003C5">
        <w:rPr>
          <w:szCs w:val="24"/>
        </w:rPr>
        <w:t xml:space="preserve"> </w:t>
      </w:r>
      <w:r w:rsidR="00B823B3" w:rsidRPr="006003C5">
        <w:rPr>
          <w:szCs w:val="24"/>
        </w:rPr>
        <w:t xml:space="preserve">получении </w:t>
      </w:r>
      <w:r w:rsidRPr="006003C5">
        <w:rPr>
          <w:szCs w:val="24"/>
        </w:rPr>
        <w:t xml:space="preserve">информации от уполномоченного органа государственной </w:t>
      </w:r>
      <w:r w:rsidRPr="006003C5">
        <w:rPr>
          <w:szCs w:val="24"/>
        </w:rPr>
        <w:lastRenderedPageBreak/>
        <w:t>власти о наличии в районе изысканий видов животных, занесенных в Красную книгу Российской Федерации или Красную книгу субъекта Российской Федерации, проводится проверка полученных сведений с привлечением профильных специалистов и</w:t>
      </w:r>
      <w:r w:rsidRPr="006003C5">
        <w:t xml:space="preserve"> </w:t>
      </w:r>
      <w:r w:rsidRPr="006003C5">
        <w:rPr>
          <w:szCs w:val="24"/>
        </w:rPr>
        <w:t>особое внимание о</w:t>
      </w:r>
      <w:r w:rsidR="00A04FE8" w:rsidRPr="006003C5">
        <w:rPr>
          <w:szCs w:val="24"/>
        </w:rPr>
        <w:t>бращается</w:t>
      </w:r>
      <w:r w:rsidRPr="006003C5">
        <w:rPr>
          <w:szCs w:val="24"/>
        </w:rPr>
        <w:t xml:space="preserve"> на обнаружение указанных видов животных</w:t>
      </w:r>
      <w:r w:rsidR="00657AF8" w:rsidRPr="006003C5">
        <w:rPr>
          <w:szCs w:val="24"/>
        </w:rPr>
        <w:t xml:space="preserve"> и следов их обитания на участке объекта изысканий</w:t>
      </w:r>
      <w:r w:rsidRPr="006003C5">
        <w:rPr>
          <w:szCs w:val="24"/>
        </w:rPr>
        <w:t>.</w:t>
      </w:r>
    </w:p>
    <w:p w14:paraId="0E618AC9" w14:textId="77777777" w:rsidR="00D7517B" w:rsidRPr="006003C5" w:rsidRDefault="00D7517B" w:rsidP="006C184A">
      <w:pPr>
        <w:tabs>
          <w:tab w:val="left" w:pos="993"/>
          <w:tab w:val="left" w:pos="1134"/>
        </w:tabs>
        <w:kinsoku w:val="0"/>
        <w:overflowPunct w:val="0"/>
        <w:spacing w:after="200"/>
        <w:contextualSpacing/>
        <w:rPr>
          <w:spacing w:val="-1"/>
          <w:szCs w:val="24"/>
        </w:rPr>
      </w:pPr>
      <w:r w:rsidRPr="006003C5">
        <w:rPr>
          <w:szCs w:val="24"/>
        </w:rPr>
        <w:t>5.23.</w:t>
      </w:r>
      <w:r w:rsidR="005471BA" w:rsidRPr="006003C5">
        <w:rPr>
          <w:szCs w:val="24"/>
        </w:rPr>
        <w:t xml:space="preserve">3 </w:t>
      </w:r>
      <w:r w:rsidRPr="006003C5">
        <w:rPr>
          <w:szCs w:val="24"/>
        </w:rPr>
        <w:t>В</w:t>
      </w:r>
      <w:r w:rsidRPr="006003C5">
        <w:rPr>
          <w:spacing w:val="-2"/>
          <w:szCs w:val="24"/>
        </w:rPr>
        <w:t xml:space="preserve"> </w:t>
      </w:r>
      <w:r w:rsidRPr="006003C5">
        <w:rPr>
          <w:szCs w:val="24"/>
        </w:rPr>
        <w:t>ходе</w:t>
      </w:r>
      <w:r w:rsidRPr="006003C5">
        <w:rPr>
          <w:spacing w:val="-1"/>
          <w:szCs w:val="24"/>
        </w:rPr>
        <w:t xml:space="preserve"> полевых</w:t>
      </w:r>
      <w:r w:rsidRPr="006003C5">
        <w:rPr>
          <w:spacing w:val="2"/>
          <w:szCs w:val="24"/>
        </w:rPr>
        <w:t xml:space="preserve"> </w:t>
      </w:r>
      <w:r w:rsidRPr="006003C5">
        <w:rPr>
          <w:spacing w:val="-1"/>
          <w:szCs w:val="24"/>
        </w:rPr>
        <w:t>работ</w:t>
      </w:r>
      <w:r w:rsidRPr="006003C5">
        <w:rPr>
          <w:szCs w:val="24"/>
        </w:rPr>
        <w:t xml:space="preserve"> следует </w:t>
      </w:r>
      <w:r w:rsidR="00D27CEE" w:rsidRPr="006003C5">
        <w:rPr>
          <w:szCs w:val="24"/>
        </w:rPr>
        <w:t>выполнять</w:t>
      </w:r>
      <w:r w:rsidRPr="006003C5">
        <w:rPr>
          <w:spacing w:val="-1"/>
          <w:szCs w:val="24"/>
        </w:rPr>
        <w:t>:</w:t>
      </w:r>
    </w:p>
    <w:p w14:paraId="4F160701" w14:textId="77777777" w:rsidR="00D7517B" w:rsidRPr="006003C5" w:rsidRDefault="00D7517B" w:rsidP="006C184A">
      <w:pPr>
        <w:tabs>
          <w:tab w:val="left" w:pos="993"/>
          <w:tab w:val="left" w:pos="1134"/>
        </w:tabs>
        <w:kinsoku w:val="0"/>
        <w:overflowPunct w:val="0"/>
        <w:spacing w:after="200"/>
        <w:contextualSpacing/>
        <w:rPr>
          <w:szCs w:val="24"/>
        </w:rPr>
      </w:pPr>
      <w:r w:rsidRPr="006003C5">
        <w:rPr>
          <w:szCs w:val="24"/>
        </w:rPr>
        <w:t>- инвентаризацию животных и мест их обитания в границах изысканий;</w:t>
      </w:r>
    </w:p>
    <w:p w14:paraId="1B177DDE" w14:textId="77777777" w:rsidR="00D7517B" w:rsidRPr="006003C5" w:rsidRDefault="00D7517B" w:rsidP="006C184A">
      <w:pPr>
        <w:tabs>
          <w:tab w:val="left" w:pos="993"/>
          <w:tab w:val="left" w:pos="1134"/>
        </w:tabs>
        <w:kinsoku w:val="0"/>
        <w:overflowPunct w:val="0"/>
        <w:spacing w:after="200"/>
        <w:contextualSpacing/>
        <w:rPr>
          <w:szCs w:val="24"/>
        </w:rPr>
      </w:pPr>
      <w:r w:rsidRPr="006003C5">
        <w:rPr>
          <w:szCs w:val="24"/>
        </w:rPr>
        <w:t>- оценку пригодности среды для обитания животных (оценку качества охотничьих угодий</w:t>
      </w:r>
      <w:r w:rsidR="005B6F5C" w:rsidRPr="006003C5">
        <w:rPr>
          <w:szCs w:val="24"/>
        </w:rPr>
        <w:t>, рельеф</w:t>
      </w:r>
      <w:r w:rsidR="00D27CEE" w:rsidRPr="006003C5">
        <w:rPr>
          <w:szCs w:val="24"/>
        </w:rPr>
        <w:t>а</w:t>
      </w:r>
      <w:r w:rsidR="005B6F5C" w:rsidRPr="006003C5">
        <w:rPr>
          <w:szCs w:val="24"/>
        </w:rPr>
        <w:t xml:space="preserve">, </w:t>
      </w:r>
      <w:r w:rsidRPr="006003C5">
        <w:rPr>
          <w:szCs w:val="24"/>
        </w:rPr>
        <w:t>характер</w:t>
      </w:r>
      <w:r w:rsidR="00D27CEE" w:rsidRPr="006003C5">
        <w:rPr>
          <w:szCs w:val="24"/>
        </w:rPr>
        <w:t>а</w:t>
      </w:r>
      <w:r w:rsidRPr="006003C5">
        <w:rPr>
          <w:szCs w:val="24"/>
        </w:rPr>
        <w:t xml:space="preserve"> увлажнения, </w:t>
      </w:r>
      <w:r w:rsidR="00D27CEE" w:rsidRPr="006003C5">
        <w:rPr>
          <w:szCs w:val="24"/>
        </w:rPr>
        <w:t xml:space="preserve">структуры </w:t>
      </w:r>
      <w:r w:rsidRPr="006003C5">
        <w:rPr>
          <w:szCs w:val="24"/>
        </w:rPr>
        <w:t xml:space="preserve">фитоценозов и их </w:t>
      </w:r>
      <w:proofErr w:type="spellStart"/>
      <w:r w:rsidR="00D27CEE" w:rsidRPr="006003C5">
        <w:rPr>
          <w:szCs w:val="24"/>
        </w:rPr>
        <w:t>нарушенности</w:t>
      </w:r>
      <w:proofErr w:type="spellEnd"/>
      <w:r w:rsidR="00D27CEE" w:rsidRPr="006003C5">
        <w:rPr>
          <w:szCs w:val="24"/>
        </w:rPr>
        <w:t xml:space="preserve"> </w:t>
      </w:r>
      <w:r w:rsidRPr="006003C5">
        <w:rPr>
          <w:szCs w:val="24"/>
        </w:rPr>
        <w:t>с точки зрения кормовых и защитных свойств территории для наземных позвоночных животных);</w:t>
      </w:r>
    </w:p>
    <w:p w14:paraId="6F447294" w14:textId="4553E334" w:rsidR="00D7517B" w:rsidRPr="006003C5" w:rsidRDefault="00D7517B" w:rsidP="006C184A">
      <w:pPr>
        <w:tabs>
          <w:tab w:val="left" w:pos="993"/>
          <w:tab w:val="left" w:pos="1134"/>
        </w:tabs>
        <w:kinsoku w:val="0"/>
        <w:overflowPunct w:val="0"/>
        <w:spacing w:after="200"/>
        <w:contextualSpacing/>
        <w:rPr>
          <w:szCs w:val="24"/>
        </w:rPr>
      </w:pPr>
      <w:r w:rsidRPr="006003C5">
        <w:rPr>
          <w:szCs w:val="24"/>
        </w:rPr>
        <w:t>- выявление</w:t>
      </w:r>
      <w:r w:rsidR="00657AF8" w:rsidRPr="006003C5">
        <w:rPr>
          <w:szCs w:val="24"/>
        </w:rPr>
        <w:t xml:space="preserve"> видового состава птиц, млекопитающих, рептилий и амфибий на определённой территории</w:t>
      </w:r>
      <w:r w:rsidRPr="006003C5">
        <w:rPr>
          <w:szCs w:val="24"/>
        </w:rPr>
        <w:t>;</w:t>
      </w:r>
    </w:p>
    <w:p w14:paraId="2FEC9C2A" w14:textId="77777777" w:rsidR="00D7517B" w:rsidRPr="006003C5" w:rsidRDefault="00D7517B" w:rsidP="006C184A">
      <w:pPr>
        <w:tabs>
          <w:tab w:val="left" w:pos="993"/>
          <w:tab w:val="left" w:pos="1134"/>
        </w:tabs>
        <w:kinsoku w:val="0"/>
        <w:overflowPunct w:val="0"/>
        <w:spacing w:after="200"/>
        <w:contextualSpacing/>
        <w:rPr>
          <w:szCs w:val="24"/>
        </w:rPr>
      </w:pPr>
      <w:r w:rsidRPr="006003C5">
        <w:rPr>
          <w:szCs w:val="24"/>
        </w:rPr>
        <w:t>- оценку степени антропогенной трансформации биотопов (сильно-, средне-, слабо преобразованные) до начала градостроительной деятельности;</w:t>
      </w:r>
    </w:p>
    <w:p w14:paraId="232FCF9A" w14:textId="77777777" w:rsidR="00D7517B" w:rsidRPr="006003C5" w:rsidRDefault="00D7517B" w:rsidP="006C184A">
      <w:pPr>
        <w:tabs>
          <w:tab w:val="left" w:pos="993"/>
          <w:tab w:val="left" w:pos="1134"/>
        </w:tabs>
        <w:kinsoku w:val="0"/>
        <w:overflowPunct w:val="0"/>
        <w:spacing w:after="200"/>
        <w:contextualSpacing/>
        <w:rPr>
          <w:szCs w:val="24"/>
        </w:rPr>
      </w:pPr>
      <w:r w:rsidRPr="006003C5">
        <w:rPr>
          <w:szCs w:val="24"/>
        </w:rPr>
        <w:t xml:space="preserve">- </w:t>
      </w:r>
      <w:r w:rsidR="00D27CEE" w:rsidRPr="006003C5">
        <w:rPr>
          <w:szCs w:val="24"/>
        </w:rPr>
        <w:t xml:space="preserve">оценку </w:t>
      </w:r>
      <w:r w:rsidRPr="006003C5">
        <w:rPr>
          <w:szCs w:val="24"/>
        </w:rPr>
        <w:t xml:space="preserve">местообитаний животных по степени их чувствительности к антропогенному воздействию </w:t>
      </w:r>
      <w:r w:rsidR="00D27CEE" w:rsidRPr="006003C5">
        <w:rPr>
          <w:szCs w:val="24"/>
        </w:rPr>
        <w:t>(</w:t>
      </w:r>
      <w:r w:rsidRPr="006003C5">
        <w:rPr>
          <w:szCs w:val="24"/>
        </w:rPr>
        <w:t>неустойчивые, слабоустойчивые, среднеустойчивые, наиболее устойчивые</w:t>
      </w:r>
      <w:r w:rsidR="00D27CEE" w:rsidRPr="006003C5">
        <w:rPr>
          <w:szCs w:val="24"/>
        </w:rPr>
        <w:t>)</w:t>
      </w:r>
      <w:r w:rsidRPr="006003C5">
        <w:rPr>
          <w:szCs w:val="24"/>
        </w:rPr>
        <w:t>;</w:t>
      </w:r>
    </w:p>
    <w:p w14:paraId="7C3C0056" w14:textId="77777777" w:rsidR="006C184A" w:rsidRPr="006003C5" w:rsidRDefault="00D7517B" w:rsidP="006C184A">
      <w:pPr>
        <w:tabs>
          <w:tab w:val="left" w:pos="993"/>
          <w:tab w:val="left" w:pos="1134"/>
        </w:tabs>
        <w:kinsoku w:val="0"/>
        <w:overflowPunct w:val="0"/>
        <w:spacing w:after="200"/>
        <w:contextualSpacing/>
        <w:rPr>
          <w:szCs w:val="24"/>
        </w:rPr>
      </w:pPr>
      <w:r w:rsidRPr="006003C5">
        <w:rPr>
          <w:szCs w:val="24"/>
        </w:rPr>
        <w:t xml:space="preserve">- инвентаризацию редких видов животных, занесенных в Красную книгу РФ и в </w:t>
      </w:r>
      <w:r w:rsidR="00D27CEE" w:rsidRPr="006003C5">
        <w:rPr>
          <w:szCs w:val="24"/>
        </w:rPr>
        <w:t xml:space="preserve">Красные книги </w:t>
      </w:r>
      <w:r w:rsidRPr="006003C5">
        <w:rPr>
          <w:szCs w:val="24"/>
        </w:rPr>
        <w:t>субъектов РФ</w:t>
      </w:r>
      <w:r w:rsidR="00D27CEE" w:rsidRPr="006003C5">
        <w:rPr>
          <w:szCs w:val="24"/>
        </w:rPr>
        <w:t>,</w:t>
      </w:r>
      <w:r w:rsidRPr="006003C5">
        <w:rPr>
          <w:szCs w:val="24"/>
        </w:rPr>
        <w:t xml:space="preserve"> с оценкой степени </w:t>
      </w:r>
      <w:proofErr w:type="spellStart"/>
      <w:r w:rsidRPr="006003C5">
        <w:rPr>
          <w:szCs w:val="24"/>
        </w:rPr>
        <w:t>нарушенности</w:t>
      </w:r>
      <w:proofErr w:type="spellEnd"/>
      <w:r w:rsidRPr="006003C5">
        <w:rPr>
          <w:szCs w:val="24"/>
        </w:rPr>
        <w:t xml:space="preserve"> их местообитаний.</w:t>
      </w:r>
    </w:p>
    <w:p w14:paraId="24E5E8B1" w14:textId="77777777" w:rsidR="00117137" w:rsidRPr="006003C5" w:rsidRDefault="00D7517B" w:rsidP="006C184A">
      <w:pPr>
        <w:tabs>
          <w:tab w:val="left" w:pos="993"/>
          <w:tab w:val="left" w:pos="1134"/>
        </w:tabs>
        <w:kinsoku w:val="0"/>
        <w:overflowPunct w:val="0"/>
        <w:spacing w:after="200"/>
        <w:contextualSpacing/>
        <w:rPr>
          <w:szCs w:val="24"/>
        </w:rPr>
      </w:pPr>
      <w:r w:rsidRPr="006003C5">
        <w:rPr>
          <w:szCs w:val="24"/>
        </w:rPr>
        <w:t>5.23.</w:t>
      </w:r>
      <w:r w:rsidR="00A04FE8" w:rsidRPr="006003C5">
        <w:rPr>
          <w:szCs w:val="24"/>
        </w:rPr>
        <w:t xml:space="preserve">4 </w:t>
      </w:r>
      <w:r w:rsidRPr="006003C5">
        <w:rPr>
          <w:szCs w:val="24"/>
        </w:rPr>
        <w:t>Изменени</w:t>
      </w:r>
      <w:r w:rsidR="00C47023" w:rsidRPr="006003C5">
        <w:rPr>
          <w:szCs w:val="24"/>
        </w:rPr>
        <w:t>е</w:t>
      </w:r>
      <w:r w:rsidRPr="006003C5">
        <w:rPr>
          <w:szCs w:val="24"/>
        </w:rPr>
        <w:t xml:space="preserve"> численности, плотности популяции, ее половозрастной структуры и других характеристик животного мира, связанных с антропогенным воздействием, </w:t>
      </w:r>
      <w:r w:rsidR="002A2A58" w:rsidRPr="006003C5">
        <w:rPr>
          <w:szCs w:val="24"/>
        </w:rPr>
        <w:t xml:space="preserve">рекомендуется </w:t>
      </w:r>
      <w:r w:rsidRPr="006003C5">
        <w:rPr>
          <w:szCs w:val="24"/>
        </w:rPr>
        <w:t>оценивать на основе</w:t>
      </w:r>
      <w:r w:rsidR="00117137" w:rsidRPr="006003C5">
        <w:rPr>
          <w:szCs w:val="24"/>
        </w:rPr>
        <w:t>:</w:t>
      </w:r>
    </w:p>
    <w:p w14:paraId="231C951C" w14:textId="77777777" w:rsidR="00117137" w:rsidRPr="006003C5" w:rsidRDefault="00117137" w:rsidP="006C184A">
      <w:pPr>
        <w:tabs>
          <w:tab w:val="left" w:pos="993"/>
          <w:tab w:val="left" w:pos="1134"/>
        </w:tabs>
        <w:kinsoku w:val="0"/>
        <w:overflowPunct w:val="0"/>
        <w:spacing w:after="200"/>
        <w:contextualSpacing/>
        <w:rPr>
          <w:szCs w:val="24"/>
        </w:rPr>
      </w:pPr>
      <w:r w:rsidRPr="006003C5">
        <w:rPr>
          <w:szCs w:val="24"/>
        </w:rPr>
        <w:t>-</w:t>
      </w:r>
      <w:r w:rsidR="00D7517B" w:rsidRPr="006003C5">
        <w:rPr>
          <w:szCs w:val="24"/>
        </w:rPr>
        <w:t xml:space="preserve"> литературных</w:t>
      </w:r>
      <w:r w:rsidR="000C0EF1" w:rsidRPr="006003C5">
        <w:rPr>
          <w:szCs w:val="24"/>
        </w:rPr>
        <w:t>,</w:t>
      </w:r>
      <w:r w:rsidR="00D7517B" w:rsidRPr="006003C5">
        <w:rPr>
          <w:szCs w:val="24"/>
        </w:rPr>
        <w:t xml:space="preserve"> фондовых материалов и </w:t>
      </w:r>
      <w:r w:rsidR="000C0EF1" w:rsidRPr="006003C5">
        <w:rPr>
          <w:szCs w:val="24"/>
        </w:rPr>
        <w:t xml:space="preserve">результатов </w:t>
      </w:r>
      <w:r w:rsidR="00D7517B" w:rsidRPr="006003C5">
        <w:rPr>
          <w:szCs w:val="24"/>
        </w:rPr>
        <w:t>специальных натурных наблюдений в течение нескольких лет</w:t>
      </w:r>
      <w:r w:rsidRPr="006003C5">
        <w:rPr>
          <w:szCs w:val="24"/>
        </w:rPr>
        <w:t>;</w:t>
      </w:r>
    </w:p>
    <w:p w14:paraId="1A911F9A" w14:textId="428CBC96" w:rsidR="006C184A" w:rsidRPr="006003C5" w:rsidRDefault="00117137" w:rsidP="006C184A">
      <w:pPr>
        <w:tabs>
          <w:tab w:val="left" w:pos="993"/>
          <w:tab w:val="left" w:pos="1134"/>
        </w:tabs>
        <w:kinsoku w:val="0"/>
        <w:overflowPunct w:val="0"/>
        <w:spacing w:after="200"/>
        <w:contextualSpacing/>
        <w:rPr>
          <w:szCs w:val="24"/>
        </w:rPr>
      </w:pPr>
      <w:r w:rsidRPr="006003C5">
        <w:rPr>
          <w:szCs w:val="24"/>
        </w:rPr>
        <w:t>-</w:t>
      </w:r>
      <w:r w:rsidR="00D27CEE" w:rsidRPr="006003C5">
        <w:rPr>
          <w:szCs w:val="24"/>
        </w:rPr>
        <w:t xml:space="preserve"> результатов </w:t>
      </w:r>
      <w:r w:rsidR="000C0EF1" w:rsidRPr="006003C5">
        <w:rPr>
          <w:szCs w:val="24"/>
        </w:rPr>
        <w:t xml:space="preserve">статистической обработки </w:t>
      </w:r>
      <w:r w:rsidR="001F2544" w:rsidRPr="006003C5">
        <w:rPr>
          <w:rFonts w:eastAsia="Calibri"/>
          <w:szCs w:val="24"/>
        </w:rPr>
        <w:t>данных</w:t>
      </w:r>
      <w:r w:rsidR="000C0EF1" w:rsidRPr="006003C5">
        <w:rPr>
          <w:szCs w:val="24"/>
        </w:rPr>
        <w:t xml:space="preserve"> </w:t>
      </w:r>
      <w:r w:rsidR="00D7517B" w:rsidRPr="006003C5">
        <w:rPr>
          <w:szCs w:val="24"/>
        </w:rPr>
        <w:t xml:space="preserve">длительных наблюдений, полученных из опубликованных или фондовых материалов (в среднем </w:t>
      </w:r>
      <w:r w:rsidR="00D213E9" w:rsidRPr="006003C5">
        <w:rPr>
          <w:szCs w:val="24"/>
        </w:rPr>
        <w:t xml:space="preserve">рекомендуется </w:t>
      </w:r>
      <w:r w:rsidR="00D7517B" w:rsidRPr="006003C5">
        <w:rPr>
          <w:szCs w:val="24"/>
        </w:rPr>
        <w:t>за 10-летний период)</w:t>
      </w:r>
      <w:r w:rsidR="005471BA" w:rsidRPr="006003C5">
        <w:rPr>
          <w:szCs w:val="24"/>
        </w:rPr>
        <w:t>.</w:t>
      </w:r>
    </w:p>
    <w:p w14:paraId="4C7614E9" w14:textId="77777777" w:rsidR="00D7517B" w:rsidRPr="006003C5" w:rsidRDefault="00D7517B" w:rsidP="00D7517B">
      <w:pPr>
        <w:widowControl w:val="0"/>
        <w:tabs>
          <w:tab w:val="left" w:pos="993"/>
          <w:tab w:val="left" w:pos="1134"/>
        </w:tabs>
        <w:rPr>
          <w:szCs w:val="24"/>
        </w:rPr>
      </w:pPr>
      <w:r w:rsidRPr="006003C5">
        <w:t xml:space="preserve">5.23.5 </w:t>
      </w:r>
      <w:r w:rsidRPr="006003C5">
        <w:rPr>
          <w:szCs w:val="24"/>
        </w:rPr>
        <w:t xml:space="preserve">Для оценки современного состояния наземных позвоночных необходимо </w:t>
      </w:r>
      <w:r w:rsidR="00A04FE8" w:rsidRPr="006003C5">
        <w:rPr>
          <w:szCs w:val="24"/>
        </w:rPr>
        <w:t>использовать</w:t>
      </w:r>
      <w:r w:rsidRPr="006003C5">
        <w:rPr>
          <w:szCs w:val="24"/>
        </w:rPr>
        <w:t>:</w:t>
      </w:r>
    </w:p>
    <w:p w14:paraId="690D10CC" w14:textId="77777777" w:rsidR="00D7517B" w:rsidRPr="006003C5" w:rsidRDefault="00D7517B" w:rsidP="00D7517B">
      <w:pPr>
        <w:widowControl w:val="0"/>
        <w:tabs>
          <w:tab w:val="left" w:pos="993"/>
        </w:tabs>
        <w:rPr>
          <w:szCs w:val="24"/>
        </w:rPr>
      </w:pPr>
      <w:r w:rsidRPr="006003C5">
        <w:t>-</w:t>
      </w:r>
      <w:r w:rsidR="006C184A" w:rsidRPr="006003C5">
        <w:t> </w:t>
      </w:r>
      <w:r w:rsidRPr="006003C5">
        <w:rPr>
          <w:szCs w:val="24"/>
        </w:rPr>
        <w:t xml:space="preserve">данные о видовом составе и численности птиц, рептилий, амфибий, млекопитающих; </w:t>
      </w:r>
      <w:r w:rsidR="00A04FE8" w:rsidRPr="006003C5">
        <w:rPr>
          <w:szCs w:val="24"/>
        </w:rPr>
        <w:t xml:space="preserve">основных типах </w:t>
      </w:r>
      <w:r w:rsidRPr="006003C5">
        <w:rPr>
          <w:szCs w:val="24"/>
        </w:rPr>
        <w:t>их местообитаний;</w:t>
      </w:r>
    </w:p>
    <w:p w14:paraId="354A605D" w14:textId="77777777" w:rsidR="00D7517B" w:rsidRPr="006003C5" w:rsidRDefault="00D7517B" w:rsidP="00D7517B">
      <w:pPr>
        <w:widowControl w:val="0"/>
        <w:tabs>
          <w:tab w:val="left" w:pos="993"/>
        </w:tabs>
        <w:rPr>
          <w:szCs w:val="24"/>
        </w:rPr>
      </w:pPr>
      <w:r w:rsidRPr="006003C5">
        <w:t xml:space="preserve">- </w:t>
      </w:r>
      <w:r w:rsidRPr="006003C5">
        <w:rPr>
          <w:szCs w:val="24"/>
        </w:rPr>
        <w:t>сведения о состоянии популяций, тенденци</w:t>
      </w:r>
      <w:r w:rsidR="008B4FAD" w:rsidRPr="006003C5">
        <w:rPr>
          <w:szCs w:val="24"/>
        </w:rPr>
        <w:t>ях</w:t>
      </w:r>
      <w:r w:rsidRPr="006003C5">
        <w:rPr>
          <w:szCs w:val="24"/>
        </w:rPr>
        <w:t xml:space="preserve"> изменения численности животных, </w:t>
      </w:r>
      <w:r w:rsidRPr="006003C5">
        <w:rPr>
          <w:szCs w:val="24"/>
        </w:rPr>
        <w:lastRenderedPageBreak/>
        <w:t>особенност</w:t>
      </w:r>
      <w:r w:rsidR="008B4FAD" w:rsidRPr="006003C5">
        <w:rPr>
          <w:szCs w:val="24"/>
        </w:rPr>
        <w:t>ях</w:t>
      </w:r>
      <w:r w:rsidRPr="006003C5">
        <w:rPr>
          <w:szCs w:val="24"/>
        </w:rPr>
        <w:t xml:space="preserve"> их распространения и путей миграций, а также характер</w:t>
      </w:r>
      <w:r w:rsidR="008B4FAD" w:rsidRPr="006003C5">
        <w:rPr>
          <w:szCs w:val="24"/>
        </w:rPr>
        <w:t>е</w:t>
      </w:r>
      <w:r w:rsidRPr="006003C5">
        <w:rPr>
          <w:szCs w:val="24"/>
        </w:rPr>
        <w:t xml:space="preserve"> использования ими территории (акватори</w:t>
      </w:r>
      <w:r w:rsidR="00032533" w:rsidRPr="006003C5">
        <w:rPr>
          <w:szCs w:val="24"/>
        </w:rPr>
        <w:t>и</w:t>
      </w:r>
      <w:r w:rsidRPr="006003C5">
        <w:rPr>
          <w:szCs w:val="24"/>
        </w:rPr>
        <w:t>);</w:t>
      </w:r>
    </w:p>
    <w:p w14:paraId="015FAC1A" w14:textId="77777777" w:rsidR="00D7517B" w:rsidRPr="006003C5" w:rsidRDefault="00D7517B" w:rsidP="00D7517B">
      <w:pPr>
        <w:widowControl w:val="0"/>
        <w:tabs>
          <w:tab w:val="left" w:pos="993"/>
        </w:tabs>
        <w:rPr>
          <w:szCs w:val="24"/>
        </w:rPr>
      </w:pPr>
      <w:r w:rsidRPr="006003C5">
        <w:t xml:space="preserve">- </w:t>
      </w:r>
      <w:r w:rsidR="00A04FE8" w:rsidRPr="006003C5">
        <w:rPr>
          <w:szCs w:val="24"/>
        </w:rPr>
        <w:t xml:space="preserve">сведения </w:t>
      </w:r>
      <w:r w:rsidRPr="006003C5">
        <w:rPr>
          <w:szCs w:val="24"/>
        </w:rPr>
        <w:t>о распространении функционально важных, охотничьих, редких и «краснокнижных» видов животных.</w:t>
      </w:r>
    </w:p>
    <w:p w14:paraId="4E5A0C87" w14:textId="77777777" w:rsidR="00D7517B" w:rsidRPr="006003C5" w:rsidRDefault="00D7517B" w:rsidP="00D7517B">
      <w:pPr>
        <w:widowControl w:val="0"/>
        <w:tabs>
          <w:tab w:val="left" w:pos="993"/>
          <w:tab w:val="left" w:pos="1134"/>
        </w:tabs>
        <w:rPr>
          <w:szCs w:val="24"/>
        </w:rPr>
      </w:pPr>
      <w:r w:rsidRPr="006003C5">
        <w:t xml:space="preserve">5.23.6 </w:t>
      </w:r>
      <w:r w:rsidRPr="006003C5">
        <w:rPr>
          <w:szCs w:val="24"/>
        </w:rPr>
        <w:t>Результаты</w:t>
      </w:r>
      <w:r w:rsidRPr="006003C5">
        <w:rPr>
          <w:i/>
          <w:szCs w:val="24"/>
        </w:rPr>
        <w:t xml:space="preserve"> </w:t>
      </w:r>
      <w:r w:rsidRPr="006003C5">
        <w:rPr>
          <w:szCs w:val="24"/>
        </w:rPr>
        <w:t xml:space="preserve">изучения животного мира должны </w:t>
      </w:r>
      <w:r w:rsidR="00A04FE8" w:rsidRPr="006003C5">
        <w:rPr>
          <w:szCs w:val="24"/>
        </w:rPr>
        <w:t>содержать</w:t>
      </w:r>
      <w:r w:rsidRPr="006003C5">
        <w:rPr>
          <w:szCs w:val="24"/>
        </w:rPr>
        <w:t>:</w:t>
      </w:r>
    </w:p>
    <w:p w14:paraId="6F9F81E4" w14:textId="3E400A92" w:rsidR="00D7517B" w:rsidRPr="006003C5" w:rsidRDefault="00D7517B" w:rsidP="00D7517B">
      <w:pPr>
        <w:widowControl w:val="0"/>
        <w:tabs>
          <w:tab w:val="left" w:pos="993"/>
        </w:tabs>
        <w:rPr>
          <w:szCs w:val="24"/>
        </w:rPr>
      </w:pPr>
      <w:r w:rsidRPr="006003C5">
        <w:t xml:space="preserve">- </w:t>
      </w:r>
      <w:r w:rsidRPr="006003C5">
        <w:rPr>
          <w:szCs w:val="24"/>
        </w:rPr>
        <w:t xml:space="preserve">перечень видов животных по типам </w:t>
      </w:r>
      <w:r w:rsidR="00844DBD" w:rsidRPr="006003C5">
        <w:rPr>
          <w:szCs w:val="24"/>
        </w:rPr>
        <w:t xml:space="preserve">местообитаний </w:t>
      </w:r>
      <w:r w:rsidRPr="006003C5">
        <w:rPr>
          <w:szCs w:val="24"/>
        </w:rPr>
        <w:t xml:space="preserve">(биоценозов) в зоне воздействия объекта, в том числе подлежащих особой охране и занесенных в Красную книгу Российской Федерации и в Красную книгу </w:t>
      </w:r>
      <w:r w:rsidR="00A04FE8" w:rsidRPr="006003C5">
        <w:rPr>
          <w:szCs w:val="24"/>
        </w:rPr>
        <w:t xml:space="preserve">субъекта </w:t>
      </w:r>
      <w:r w:rsidRPr="006003C5">
        <w:rPr>
          <w:szCs w:val="24"/>
        </w:rPr>
        <w:t>Российской Федерации;</w:t>
      </w:r>
    </w:p>
    <w:p w14:paraId="5546EDE1" w14:textId="2189023F" w:rsidR="00D7517B" w:rsidRPr="006003C5" w:rsidRDefault="00D7517B" w:rsidP="00D7517B">
      <w:pPr>
        <w:widowControl w:val="0"/>
        <w:tabs>
          <w:tab w:val="left" w:pos="993"/>
        </w:tabs>
        <w:rPr>
          <w:szCs w:val="24"/>
        </w:rPr>
      </w:pPr>
      <w:r w:rsidRPr="006003C5">
        <w:t xml:space="preserve">- </w:t>
      </w:r>
      <w:r w:rsidRPr="006003C5">
        <w:rPr>
          <w:szCs w:val="24"/>
        </w:rPr>
        <w:t>сведения об особо ценных видах</w:t>
      </w:r>
      <w:r w:rsidR="00657AF8" w:rsidRPr="006003C5">
        <w:rPr>
          <w:szCs w:val="24"/>
        </w:rPr>
        <w:t xml:space="preserve"> наземных позвоночных</w:t>
      </w:r>
      <w:r w:rsidRPr="006003C5">
        <w:rPr>
          <w:szCs w:val="24"/>
        </w:rPr>
        <w:t xml:space="preserve"> животных и рыб, местах их обитания, включая места нереста для рыб;</w:t>
      </w:r>
    </w:p>
    <w:p w14:paraId="2027F691" w14:textId="6F92331D" w:rsidR="008A2BEB" w:rsidRPr="006003C5" w:rsidRDefault="008A2BEB" w:rsidP="00D7517B">
      <w:pPr>
        <w:widowControl w:val="0"/>
        <w:tabs>
          <w:tab w:val="left" w:pos="993"/>
        </w:tabs>
        <w:rPr>
          <w:szCs w:val="24"/>
        </w:rPr>
      </w:pPr>
      <w:r w:rsidRPr="006003C5">
        <w:rPr>
          <w:szCs w:val="24"/>
        </w:rPr>
        <w:t>- сведения об особо ценных и ценных видах водных биоресурсов, их местообитаниях, включая места нереста рыб;</w:t>
      </w:r>
    </w:p>
    <w:p w14:paraId="1D20B9DD" w14:textId="77777777" w:rsidR="00D7517B" w:rsidRPr="006003C5" w:rsidRDefault="00D7517B" w:rsidP="00D7517B">
      <w:pPr>
        <w:widowControl w:val="0"/>
        <w:tabs>
          <w:tab w:val="left" w:pos="993"/>
        </w:tabs>
        <w:rPr>
          <w:szCs w:val="24"/>
        </w:rPr>
      </w:pPr>
      <w:r w:rsidRPr="006003C5">
        <w:t xml:space="preserve">- </w:t>
      </w:r>
      <w:r w:rsidRPr="006003C5">
        <w:rPr>
          <w:szCs w:val="24"/>
        </w:rPr>
        <w:t>оценку состояния популяций видов животных, имеющих ключевое значение в трофических цепях функционально значимых видов, типичных для данных биотопов, характеристику и оценку состояния мигрирующих видов, с указанием путей их миграции;</w:t>
      </w:r>
    </w:p>
    <w:p w14:paraId="0B87270F" w14:textId="3CEC061A" w:rsidR="00D7517B" w:rsidRPr="006003C5" w:rsidRDefault="00D7517B" w:rsidP="00D7517B">
      <w:pPr>
        <w:widowControl w:val="0"/>
        <w:tabs>
          <w:tab w:val="left" w:pos="993"/>
        </w:tabs>
        <w:rPr>
          <w:szCs w:val="24"/>
        </w:rPr>
      </w:pPr>
      <w:r w:rsidRPr="006003C5">
        <w:t xml:space="preserve">- </w:t>
      </w:r>
      <w:r w:rsidRPr="006003C5">
        <w:rPr>
          <w:szCs w:val="24"/>
        </w:rPr>
        <w:t>данные о запасах промысловых</w:t>
      </w:r>
      <w:r w:rsidR="00844DBD" w:rsidRPr="006003C5">
        <w:rPr>
          <w:szCs w:val="24"/>
        </w:rPr>
        <w:t xml:space="preserve"> наземных позвоночных</w:t>
      </w:r>
      <w:r w:rsidRPr="006003C5">
        <w:rPr>
          <w:szCs w:val="24"/>
        </w:rPr>
        <w:t xml:space="preserve"> животных и рыб в районе изысканий;</w:t>
      </w:r>
    </w:p>
    <w:p w14:paraId="5AF220C5" w14:textId="62B8EA69" w:rsidR="00D7517B" w:rsidRPr="006003C5" w:rsidRDefault="00D7517B" w:rsidP="00D7517B">
      <w:pPr>
        <w:widowControl w:val="0"/>
        <w:tabs>
          <w:tab w:val="left" w:pos="993"/>
        </w:tabs>
        <w:rPr>
          <w:szCs w:val="24"/>
        </w:rPr>
      </w:pPr>
      <w:r w:rsidRPr="006003C5">
        <w:t xml:space="preserve">- </w:t>
      </w:r>
      <w:r w:rsidRPr="006003C5">
        <w:rPr>
          <w:szCs w:val="24"/>
        </w:rPr>
        <w:t xml:space="preserve">характеристику </w:t>
      </w:r>
      <w:proofErr w:type="spellStart"/>
      <w:r w:rsidRPr="006003C5">
        <w:rPr>
          <w:szCs w:val="24"/>
        </w:rPr>
        <w:t>биотопических</w:t>
      </w:r>
      <w:proofErr w:type="spellEnd"/>
      <w:r w:rsidRPr="006003C5">
        <w:rPr>
          <w:szCs w:val="24"/>
        </w:rPr>
        <w:t xml:space="preserve"> условий (мест размножения, пастбищ и др.), в том числе биотопов, </w:t>
      </w:r>
      <w:r w:rsidR="00687DDA" w:rsidRPr="006003C5">
        <w:rPr>
          <w:szCs w:val="24"/>
        </w:rPr>
        <w:t>испытывающих</w:t>
      </w:r>
      <w:r w:rsidRPr="006003C5">
        <w:rPr>
          <w:szCs w:val="24"/>
        </w:rPr>
        <w:t xml:space="preserve"> значительн</w:t>
      </w:r>
      <w:r w:rsidR="00687DDA" w:rsidRPr="006003C5">
        <w:rPr>
          <w:szCs w:val="24"/>
        </w:rPr>
        <w:t>ое</w:t>
      </w:r>
      <w:r w:rsidRPr="006003C5">
        <w:rPr>
          <w:szCs w:val="24"/>
        </w:rPr>
        <w:t xml:space="preserve"> антропогенн</w:t>
      </w:r>
      <w:r w:rsidR="00687DDA" w:rsidRPr="006003C5">
        <w:rPr>
          <w:szCs w:val="24"/>
        </w:rPr>
        <w:t xml:space="preserve">ое </w:t>
      </w:r>
      <w:r w:rsidRPr="006003C5">
        <w:rPr>
          <w:szCs w:val="24"/>
        </w:rPr>
        <w:t>воздействие;</w:t>
      </w:r>
    </w:p>
    <w:p w14:paraId="6B05AC10" w14:textId="2A7A121B" w:rsidR="00BB00EB" w:rsidRPr="006003C5" w:rsidRDefault="00BB00EB" w:rsidP="00BB00EB">
      <w:pPr>
        <w:widowControl w:val="0"/>
        <w:tabs>
          <w:tab w:val="left" w:pos="993"/>
          <w:tab w:val="left" w:pos="1134"/>
        </w:tabs>
        <w:rPr>
          <w:szCs w:val="24"/>
        </w:rPr>
      </w:pPr>
      <w:r w:rsidRPr="006003C5">
        <w:rPr>
          <w:szCs w:val="24"/>
        </w:rPr>
        <w:t>- сведения об особо ценных и ценных видах водных биоресурсов, их местообитаниях, включая места нереста рыб.</w:t>
      </w:r>
    </w:p>
    <w:p w14:paraId="15E019DC" w14:textId="77777777" w:rsidR="00D7517B" w:rsidRPr="006003C5" w:rsidRDefault="00D7517B" w:rsidP="00D7517B">
      <w:pPr>
        <w:widowControl w:val="0"/>
        <w:tabs>
          <w:tab w:val="left" w:pos="993"/>
        </w:tabs>
        <w:rPr>
          <w:szCs w:val="24"/>
        </w:rPr>
      </w:pPr>
      <w:r w:rsidRPr="006003C5">
        <w:t xml:space="preserve">- </w:t>
      </w:r>
      <w:r w:rsidRPr="006003C5">
        <w:rPr>
          <w:szCs w:val="24"/>
        </w:rPr>
        <w:t>сведения об особо охраняемых природных территориях, имеющи</w:t>
      </w:r>
      <w:r w:rsidR="00ED066B" w:rsidRPr="006003C5">
        <w:rPr>
          <w:szCs w:val="24"/>
        </w:rPr>
        <w:t>х</w:t>
      </w:r>
      <w:r w:rsidRPr="006003C5">
        <w:rPr>
          <w:szCs w:val="24"/>
        </w:rPr>
        <w:t xml:space="preserve"> особое значение для сохранения животного мира (</w:t>
      </w:r>
      <w:r w:rsidR="00E25163" w:rsidRPr="006003C5">
        <w:rPr>
          <w:szCs w:val="24"/>
        </w:rPr>
        <w:t>заповедниках</w:t>
      </w:r>
      <w:r w:rsidRPr="006003C5">
        <w:rPr>
          <w:szCs w:val="24"/>
        </w:rPr>
        <w:t xml:space="preserve">, </w:t>
      </w:r>
      <w:r w:rsidR="00E25163" w:rsidRPr="006003C5">
        <w:rPr>
          <w:szCs w:val="24"/>
        </w:rPr>
        <w:t>заказниках</w:t>
      </w:r>
      <w:r w:rsidRPr="006003C5">
        <w:rPr>
          <w:szCs w:val="24"/>
        </w:rPr>
        <w:t xml:space="preserve">, </w:t>
      </w:r>
      <w:r w:rsidR="00E25163" w:rsidRPr="006003C5">
        <w:rPr>
          <w:szCs w:val="24"/>
        </w:rPr>
        <w:t>национальных парках</w:t>
      </w:r>
      <w:r w:rsidRPr="006003C5">
        <w:rPr>
          <w:szCs w:val="24"/>
        </w:rPr>
        <w:t>) в границах изысканий.</w:t>
      </w:r>
    </w:p>
    <w:p w14:paraId="514CBCCD" w14:textId="77777777" w:rsidR="00D7517B" w:rsidRPr="006003C5" w:rsidRDefault="00D7517B" w:rsidP="00D7517B">
      <w:r w:rsidRPr="006003C5">
        <w:t xml:space="preserve">При проведении изучения животного мира все возможные свидетельства их жизнедеятельности (норы, гнезда, лежки, следы, </w:t>
      </w:r>
      <w:proofErr w:type="spellStart"/>
      <w:r w:rsidRPr="006003C5">
        <w:t>погрызы</w:t>
      </w:r>
      <w:proofErr w:type="spellEnd"/>
      <w:r w:rsidRPr="006003C5">
        <w:t xml:space="preserve">, помет, следы линьки и т.п.) </w:t>
      </w:r>
      <w:proofErr w:type="spellStart"/>
      <w:r w:rsidRPr="006003C5">
        <w:t>фотодокументируются</w:t>
      </w:r>
      <w:proofErr w:type="spellEnd"/>
      <w:r w:rsidRPr="006003C5">
        <w:t>.</w:t>
      </w:r>
    </w:p>
    <w:p w14:paraId="32091036" w14:textId="7713EAED" w:rsidR="00C75ABE" w:rsidRPr="006003C5" w:rsidRDefault="00C75ABE" w:rsidP="00C75ABE">
      <w:pPr>
        <w:widowControl w:val="0"/>
        <w:tabs>
          <w:tab w:val="left" w:pos="993"/>
          <w:tab w:val="left" w:pos="1134"/>
        </w:tabs>
        <w:contextualSpacing/>
        <w:rPr>
          <w:spacing w:val="-4"/>
          <w:szCs w:val="24"/>
        </w:rPr>
      </w:pPr>
      <w:r w:rsidRPr="006003C5">
        <w:rPr>
          <w:spacing w:val="-4"/>
          <w:szCs w:val="24"/>
        </w:rPr>
        <w:t>5.2</w:t>
      </w:r>
      <w:r w:rsidR="00A8098E" w:rsidRPr="006003C5">
        <w:rPr>
          <w:spacing w:val="-4"/>
          <w:szCs w:val="24"/>
        </w:rPr>
        <w:t>4</w:t>
      </w:r>
      <w:r w:rsidRPr="006003C5">
        <w:rPr>
          <w:b/>
          <w:spacing w:val="-4"/>
          <w:szCs w:val="24"/>
        </w:rPr>
        <w:t xml:space="preserve"> Экологическое опробование</w:t>
      </w:r>
      <w:r w:rsidRPr="006003C5">
        <w:rPr>
          <w:spacing w:val="-4"/>
          <w:szCs w:val="24"/>
        </w:rPr>
        <w:t xml:space="preserve"> компонентов </w:t>
      </w:r>
      <w:r w:rsidR="00F37CE7" w:rsidRPr="006003C5">
        <w:rPr>
          <w:lang w:eastAsia="ar-SA"/>
        </w:rPr>
        <w:t>окружающей</w:t>
      </w:r>
      <w:r w:rsidRPr="006003C5">
        <w:rPr>
          <w:spacing w:val="-4"/>
          <w:szCs w:val="24"/>
        </w:rPr>
        <w:t xml:space="preserve"> среды (атмосферного воздуха, грунтов (почв), поверхностных и подземных вод, донных отложений) </w:t>
      </w:r>
      <w:r w:rsidRPr="006003C5">
        <w:rPr>
          <w:szCs w:val="24"/>
        </w:rPr>
        <w:t xml:space="preserve">проводится в зонах воздействия объектов хозяйственной и иной деятельности </w:t>
      </w:r>
      <w:r w:rsidRPr="006003C5">
        <w:rPr>
          <w:spacing w:val="-4"/>
          <w:szCs w:val="24"/>
        </w:rPr>
        <w:t xml:space="preserve">для оценки их соответствия </w:t>
      </w:r>
      <w:bookmarkStart w:id="72" w:name="_Hlk513712055"/>
      <w:r w:rsidRPr="006003C5">
        <w:rPr>
          <w:spacing w:val="-4"/>
          <w:szCs w:val="24"/>
        </w:rPr>
        <w:t>нормативам качества окружающей среды</w:t>
      </w:r>
      <w:bookmarkEnd w:id="72"/>
      <w:r w:rsidRPr="006003C5">
        <w:rPr>
          <w:spacing w:val="-4"/>
          <w:szCs w:val="24"/>
        </w:rPr>
        <w:t>.</w:t>
      </w:r>
    </w:p>
    <w:p w14:paraId="20BFA3DD" w14:textId="17AF3E69" w:rsidR="00C75ABE" w:rsidRPr="006003C5" w:rsidRDefault="00C75ABE" w:rsidP="00C75ABE">
      <w:pPr>
        <w:widowControl w:val="0"/>
        <w:tabs>
          <w:tab w:val="left" w:pos="993"/>
          <w:tab w:val="left" w:pos="1134"/>
        </w:tabs>
        <w:contextualSpacing/>
        <w:rPr>
          <w:szCs w:val="24"/>
        </w:rPr>
      </w:pPr>
      <w:r w:rsidRPr="006003C5">
        <w:rPr>
          <w:szCs w:val="24"/>
        </w:rPr>
        <w:t>5.2</w:t>
      </w:r>
      <w:r w:rsidR="00A8098E" w:rsidRPr="006003C5">
        <w:rPr>
          <w:szCs w:val="24"/>
        </w:rPr>
        <w:t>4</w:t>
      </w:r>
      <w:r w:rsidRPr="006003C5">
        <w:rPr>
          <w:szCs w:val="24"/>
        </w:rPr>
        <w:t>.1 Местоположение точек опробования</w:t>
      </w:r>
      <w:r w:rsidRPr="006003C5">
        <w:t xml:space="preserve"> </w:t>
      </w:r>
      <w:r w:rsidRPr="006003C5">
        <w:rPr>
          <w:b/>
        </w:rPr>
        <w:t>атмосферного воздуха</w:t>
      </w:r>
      <w:r w:rsidRPr="006003C5">
        <w:rPr>
          <w:szCs w:val="24"/>
        </w:rPr>
        <w:t xml:space="preserve">, их число устанавливается в программе инженерно-экологических изысканий </w:t>
      </w:r>
      <w:r w:rsidR="00E17CE7" w:rsidRPr="006003C5">
        <w:t xml:space="preserve">(и корректируется при </w:t>
      </w:r>
      <w:r w:rsidR="00E17CE7" w:rsidRPr="006003C5">
        <w:lastRenderedPageBreak/>
        <w:t>необходимости на месте отбора)</w:t>
      </w:r>
      <w:r w:rsidR="008E611B" w:rsidRPr="006003C5">
        <w:t xml:space="preserve"> </w:t>
      </w:r>
      <w:r w:rsidRPr="006003C5">
        <w:rPr>
          <w:szCs w:val="24"/>
        </w:rPr>
        <w:t>в зависимости от:</w:t>
      </w:r>
    </w:p>
    <w:p w14:paraId="16DC6FEE" w14:textId="14883770" w:rsidR="00C75ABE" w:rsidRPr="006003C5" w:rsidRDefault="00C75ABE" w:rsidP="00C549AD">
      <w:pPr>
        <w:widowControl w:val="0"/>
        <w:tabs>
          <w:tab w:val="left" w:pos="993"/>
          <w:tab w:val="left" w:pos="1134"/>
        </w:tabs>
        <w:rPr>
          <w:szCs w:val="24"/>
        </w:rPr>
      </w:pPr>
      <w:r w:rsidRPr="006003C5">
        <w:t xml:space="preserve">- </w:t>
      </w:r>
      <w:r w:rsidRPr="006003C5">
        <w:rPr>
          <w:szCs w:val="24"/>
        </w:rPr>
        <w:t>преобладающих направлений движения воздушных масс;</w:t>
      </w:r>
    </w:p>
    <w:p w14:paraId="2AB0C335" w14:textId="77777777" w:rsidR="00C75ABE" w:rsidRPr="006003C5" w:rsidRDefault="00C75ABE" w:rsidP="00C75ABE">
      <w:pPr>
        <w:widowControl w:val="0"/>
        <w:tabs>
          <w:tab w:val="left" w:pos="993"/>
          <w:tab w:val="left" w:pos="1134"/>
        </w:tabs>
        <w:rPr>
          <w:szCs w:val="24"/>
        </w:rPr>
      </w:pPr>
      <w:r w:rsidRPr="006003C5">
        <w:t xml:space="preserve">- </w:t>
      </w:r>
      <w:r w:rsidRPr="006003C5">
        <w:rPr>
          <w:szCs w:val="24"/>
        </w:rPr>
        <w:t>вида освоения территории (освоенные и неосвоенные);</w:t>
      </w:r>
    </w:p>
    <w:p w14:paraId="5A3D920F" w14:textId="77777777" w:rsidR="00C75ABE" w:rsidRPr="006003C5" w:rsidRDefault="00C75ABE" w:rsidP="00C75ABE">
      <w:pPr>
        <w:widowControl w:val="0"/>
        <w:tabs>
          <w:tab w:val="left" w:pos="993"/>
          <w:tab w:val="left" w:pos="1134"/>
        </w:tabs>
        <w:rPr>
          <w:szCs w:val="24"/>
        </w:rPr>
      </w:pPr>
      <w:r w:rsidRPr="006003C5">
        <w:t xml:space="preserve">- </w:t>
      </w:r>
      <w:r w:rsidRPr="006003C5">
        <w:rPr>
          <w:szCs w:val="24"/>
        </w:rPr>
        <w:t>геометрического типа объектов (линейны</w:t>
      </w:r>
      <w:r w:rsidR="00080DA3" w:rsidRPr="006003C5">
        <w:rPr>
          <w:szCs w:val="24"/>
        </w:rPr>
        <w:t xml:space="preserve">е, </w:t>
      </w:r>
      <w:r w:rsidR="00E25163" w:rsidRPr="006003C5">
        <w:rPr>
          <w:szCs w:val="24"/>
        </w:rPr>
        <w:t>площадные</w:t>
      </w:r>
      <w:r w:rsidRPr="006003C5">
        <w:rPr>
          <w:szCs w:val="24"/>
        </w:rPr>
        <w:t>);</w:t>
      </w:r>
    </w:p>
    <w:p w14:paraId="07192012" w14:textId="77777777" w:rsidR="00C75ABE" w:rsidRPr="006003C5" w:rsidRDefault="00C75ABE" w:rsidP="00C75ABE">
      <w:pPr>
        <w:widowControl w:val="0"/>
        <w:tabs>
          <w:tab w:val="left" w:pos="993"/>
          <w:tab w:val="left" w:pos="1134"/>
        </w:tabs>
        <w:rPr>
          <w:szCs w:val="24"/>
        </w:rPr>
      </w:pPr>
      <w:r w:rsidRPr="006003C5">
        <w:t xml:space="preserve">- </w:t>
      </w:r>
      <w:r w:rsidRPr="006003C5">
        <w:rPr>
          <w:szCs w:val="24"/>
        </w:rPr>
        <w:t>наличия вблизи участка изысканий существующих (</w:t>
      </w:r>
      <w:r w:rsidR="0045693D" w:rsidRPr="006003C5">
        <w:rPr>
          <w:szCs w:val="24"/>
        </w:rPr>
        <w:t xml:space="preserve">ранее </w:t>
      </w:r>
      <w:r w:rsidR="00E25163" w:rsidRPr="006003C5">
        <w:rPr>
          <w:szCs w:val="24"/>
        </w:rPr>
        <w:t>существовавших</w:t>
      </w:r>
      <w:r w:rsidRPr="006003C5">
        <w:rPr>
          <w:szCs w:val="24"/>
        </w:rPr>
        <w:t>)</w:t>
      </w:r>
      <w:r w:rsidR="00C37A07" w:rsidRPr="006003C5">
        <w:rPr>
          <w:szCs w:val="24"/>
        </w:rPr>
        <w:t xml:space="preserve"> и </w:t>
      </w:r>
      <w:r w:rsidRPr="006003C5">
        <w:rPr>
          <w:szCs w:val="24"/>
        </w:rPr>
        <w:t>потенциальных источников загрязнения компонентов окружающей среды;</w:t>
      </w:r>
    </w:p>
    <w:p w14:paraId="69F0051D" w14:textId="76F95689" w:rsidR="00C75ABE" w:rsidRPr="006003C5" w:rsidRDefault="00C75ABE" w:rsidP="00C75ABE">
      <w:pPr>
        <w:widowControl w:val="0"/>
        <w:tabs>
          <w:tab w:val="left" w:pos="993"/>
          <w:tab w:val="left" w:pos="1134"/>
        </w:tabs>
        <w:rPr>
          <w:szCs w:val="24"/>
        </w:rPr>
      </w:pPr>
      <w:r w:rsidRPr="006003C5">
        <w:t>-</w:t>
      </w:r>
      <w:r w:rsidR="00080DA3" w:rsidRPr="006003C5">
        <w:t> </w:t>
      </w:r>
      <w:r w:rsidRPr="006003C5">
        <w:rPr>
          <w:szCs w:val="24"/>
        </w:rPr>
        <w:t>вида функционального зонирования территории (</w:t>
      </w:r>
      <w:r w:rsidR="00E25163" w:rsidRPr="006003C5">
        <w:rPr>
          <w:szCs w:val="24"/>
        </w:rPr>
        <w:t xml:space="preserve">объекты </w:t>
      </w:r>
      <w:r w:rsidRPr="006003C5">
        <w:rPr>
          <w:szCs w:val="24"/>
        </w:rPr>
        <w:t>производственны</w:t>
      </w:r>
      <w:r w:rsidR="00C37A07" w:rsidRPr="006003C5">
        <w:rPr>
          <w:szCs w:val="24"/>
        </w:rPr>
        <w:t>е</w:t>
      </w:r>
      <w:r w:rsidRPr="006003C5">
        <w:rPr>
          <w:szCs w:val="24"/>
        </w:rPr>
        <w:t xml:space="preserve">, </w:t>
      </w:r>
      <w:r w:rsidR="008E611B" w:rsidRPr="006003C5">
        <w:rPr>
          <w:szCs w:val="24"/>
        </w:rPr>
        <w:t xml:space="preserve">включая </w:t>
      </w:r>
      <w:r w:rsidRPr="006003C5">
        <w:rPr>
          <w:szCs w:val="24"/>
        </w:rPr>
        <w:t>промышленны</w:t>
      </w:r>
      <w:r w:rsidR="00C37A07" w:rsidRPr="006003C5">
        <w:rPr>
          <w:szCs w:val="24"/>
        </w:rPr>
        <w:t>е</w:t>
      </w:r>
      <w:r w:rsidR="00936CE5" w:rsidRPr="006003C5">
        <w:rPr>
          <w:szCs w:val="24"/>
        </w:rPr>
        <w:t>,</w:t>
      </w:r>
      <w:r w:rsidRPr="006003C5">
        <w:rPr>
          <w:szCs w:val="24"/>
        </w:rPr>
        <w:t xml:space="preserve"> общественно-деловы</w:t>
      </w:r>
      <w:r w:rsidR="00C37A07" w:rsidRPr="006003C5">
        <w:rPr>
          <w:szCs w:val="24"/>
        </w:rPr>
        <w:t>е</w:t>
      </w:r>
      <w:r w:rsidR="00936CE5" w:rsidRPr="006003C5">
        <w:rPr>
          <w:szCs w:val="24"/>
        </w:rPr>
        <w:t>,</w:t>
      </w:r>
      <w:r w:rsidRPr="006003C5">
        <w:rPr>
          <w:szCs w:val="24"/>
        </w:rPr>
        <w:t xml:space="preserve"> селитебны</w:t>
      </w:r>
      <w:r w:rsidR="00C37A07" w:rsidRPr="006003C5">
        <w:rPr>
          <w:szCs w:val="24"/>
        </w:rPr>
        <w:t>е</w:t>
      </w:r>
      <w:r w:rsidR="00936CE5" w:rsidRPr="006003C5">
        <w:rPr>
          <w:szCs w:val="24"/>
        </w:rPr>
        <w:t>,</w:t>
      </w:r>
      <w:r w:rsidRPr="006003C5">
        <w:rPr>
          <w:szCs w:val="24"/>
        </w:rPr>
        <w:t xml:space="preserve"> рекреационны</w:t>
      </w:r>
      <w:r w:rsidR="00C37A07" w:rsidRPr="006003C5">
        <w:rPr>
          <w:szCs w:val="24"/>
        </w:rPr>
        <w:t>е</w:t>
      </w:r>
      <w:r w:rsidR="00936CE5" w:rsidRPr="006003C5">
        <w:rPr>
          <w:szCs w:val="24"/>
        </w:rPr>
        <w:t>,</w:t>
      </w:r>
      <w:r w:rsidRPr="006003C5">
        <w:rPr>
          <w:szCs w:val="24"/>
        </w:rPr>
        <w:t xml:space="preserve"> инженерной и транспортной инфраструктуры</w:t>
      </w:r>
      <w:r w:rsidR="00E25163" w:rsidRPr="006003C5">
        <w:rPr>
          <w:szCs w:val="24"/>
        </w:rPr>
        <w:t xml:space="preserve">, </w:t>
      </w:r>
      <w:r w:rsidRPr="006003C5">
        <w:rPr>
          <w:szCs w:val="24"/>
        </w:rPr>
        <w:t>сельскохозяйственного использования</w:t>
      </w:r>
      <w:r w:rsidR="00E25163" w:rsidRPr="006003C5">
        <w:rPr>
          <w:szCs w:val="24"/>
        </w:rPr>
        <w:t xml:space="preserve">, </w:t>
      </w:r>
      <w:r w:rsidRPr="006003C5">
        <w:rPr>
          <w:szCs w:val="24"/>
        </w:rPr>
        <w:t>специального назначения</w:t>
      </w:r>
      <w:r w:rsidR="00E25163" w:rsidRPr="006003C5">
        <w:rPr>
          <w:szCs w:val="24"/>
        </w:rPr>
        <w:t xml:space="preserve">, </w:t>
      </w:r>
      <w:r w:rsidRPr="006003C5">
        <w:rPr>
          <w:szCs w:val="24"/>
        </w:rPr>
        <w:t>военны</w:t>
      </w:r>
      <w:r w:rsidR="00D12235" w:rsidRPr="006003C5">
        <w:rPr>
          <w:szCs w:val="24"/>
        </w:rPr>
        <w:t>е</w:t>
      </w:r>
      <w:r w:rsidRPr="006003C5">
        <w:rPr>
          <w:szCs w:val="24"/>
        </w:rPr>
        <w:t xml:space="preserve"> и ины</w:t>
      </w:r>
      <w:r w:rsidR="00D12235" w:rsidRPr="006003C5">
        <w:rPr>
          <w:szCs w:val="24"/>
        </w:rPr>
        <w:t>е</w:t>
      </w:r>
      <w:r w:rsidRPr="006003C5">
        <w:rPr>
          <w:szCs w:val="24"/>
        </w:rPr>
        <w:t xml:space="preserve"> зон</w:t>
      </w:r>
      <w:r w:rsidR="00D12235" w:rsidRPr="006003C5">
        <w:rPr>
          <w:szCs w:val="24"/>
        </w:rPr>
        <w:t>ы</w:t>
      </w:r>
      <w:r w:rsidRPr="006003C5">
        <w:rPr>
          <w:szCs w:val="24"/>
        </w:rPr>
        <w:t xml:space="preserve"> режимных территорий)</w:t>
      </w:r>
      <w:r w:rsidR="008E611B" w:rsidRPr="006003C5">
        <w:rPr>
          <w:szCs w:val="24"/>
        </w:rPr>
        <w:t>, при наличии картографического материала</w:t>
      </w:r>
      <w:r w:rsidRPr="006003C5">
        <w:rPr>
          <w:szCs w:val="24"/>
        </w:rPr>
        <w:t>.</w:t>
      </w:r>
    </w:p>
    <w:p w14:paraId="38011AAD" w14:textId="77777777" w:rsidR="00281D30" w:rsidRPr="006003C5" w:rsidRDefault="00E84CFD" w:rsidP="00E84CFD">
      <w:pPr>
        <w:widowControl w:val="0"/>
        <w:tabs>
          <w:tab w:val="left" w:pos="993"/>
          <w:tab w:val="left" w:pos="1134"/>
        </w:tabs>
        <w:contextualSpacing/>
        <w:rPr>
          <w:szCs w:val="24"/>
        </w:rPr>
      </w:pPr>
      <w:r w:rsidRPr="006003C5">
        <w:rPr>
          <w:szCs w:val="24"/>
        </w:rPr>
        <w:t>Выбранная система опробования должна обеспечи</w:t>
      </w:r>
      <w:r w:rsidR="00E25163" w:rsidRPr="006003C5">
        <w:rPr>
          <w:szCs w:val="24"/>
        </w:rPr>
        <w:t>ва</w:t>
      </w:r>
      <w:r w:rsidRPr="006003C5">
        <w:rPr>
          <w:szCs w:val="24"/>
        </w:rPr>
        <w:t>ть</w:t>
      </w:r>
      <w:r w:rsidR="00281D30" w:rsidRPr="006003C5">
        <w:rPr>
          <w:szCs w:val="24"/>
        </w:rPr>
        <w:t>:</w:t>
      </w:r>
    </w:p>
    <w:p w14:paraId="1D694354" w14:textId="77777777" w:rsidR="001B5272" w:rsidRPr="006003C5" w:rsidRDefault="00281D30" w:rsidP="00E84CFD">
      <w:pPr>
        <w:widowControl w:val="0"/>
        <w:tabs>
          <w:tab w:val="left" w:pos="993"/>
          <w:tab w:val="left" w:pos="1134"/>
        </w:tabs>
        <w:contextualSpacing/>
        <w:rPr>
          <w:szCs w:val="24"/>
        </w:rPr>
      </w:pPr>
      <w:r w:rsidRPr="006003C5">
        <w:rPr>
          <w:szCs w:val="24"/>
        </w:rPr>
        <w:t>- получение</w:t>
      </w:r>
      <w:r w:rsidR="00E84CFD" w:rsidRPr="006003C5">
        <w:rPr>
          <w:szCs w:val="24"/>
        </w:rPr>
        <w:t xml:space="preserve"> информаци</w:t>
      </w:r>
      <w:r w:rsidR="001B5272" w:rsidRPr="006003C5">
        <w:rPr>
          <w:szCs w:val="24"/>
        </w:rPr>
        <w:t>и</w:t>
      </w:r>
      <w:r w:rsidR="00E84CFD" w:rsidRPr="006003C5">
        <w:rPr>
          <w:szCs w:val="24"/>
        </w:rPr>
        <w:t xml:space="preserve"> в полном объеме для возможности </w:t>
      </w:r>
      <w:r w:rsidR="00E84CFD" w:rsidRPr="006003C5">
        <w:t>определения</w:t>
      </w:r>
      <w:r w:rsidR="00E84CFD" w:rsidRPr="006003C5">
        <w:rPr>
          <w:szCs w:val="24"/>
        </w:rPr>
        <w:t xml:space="preserve"> и оценки уровня загрязнения территории </w:t>
      </w:r>
      <w:r w:rsidR="00E25163" w:rsidRPr="006003C5">
        <w:rPr>
          <w:szCs w:val="24"/>
        </w:rPr>
        <w:t xml:space="preserve">по основным компонентам </w:t>
      </w:r>
      <w:r w:rsidR="00E84CFD" w:rsidRPr="006003C5">
        <w:rPr>
          <w:szCs w:val="24"/>
        </w:rPr>
        <w:t>окружающей среды</w:t>
      </w:r>
      <w:r w:rsidR="004E2063" w:rsidRPr="006003C5">
        <w:rPr>
          <w:szCs w:val="24"/>
        </w:rPr>
        <w:t>;</w:t>
      </w:r>
    </w:p>
    <w:p w14:paraId="6A48B73E" w14:textId="77777777" w:rsidR="001B5272" w:rsidRPr="006003C5" w:rsidRDefault="001B5272" w:rsidP="00E84CFD">
      <w:pPr>
        <w:widowControl w:val="0"/>
        <w:tabs>
          <w:tab w:val="left" w:pos="993"/>
          <w:tab w:val="left" w:pos="1134"/>
        </w:tabs>
        <w:contextualSpacing/>
        <w:rPr>
          <w:szCs w:val="24"/>
        </w:rPr>
      </w:pPr>
      <w:r w:rsidRPr="006003C5">
        <w:rPr>
          <w:szCs w:val="24"/>
        </w:rPr>
        <w:t>-</w:t>
      </w:r>
      <w:r w:rsidR="00E84CFD" w:rsidRPr="006003C5">
        <w:rPr>
          <w:szCs w:val="24"/>
        </w:rPr>
        <w:t xml:space="preserve"> </w:t>
      </w:r>
      <w:r w:rsidR="00E84CFD" w:rsidRPr="006003C5">
        <w:t>определение</w:t>
      </w:r>
      <w:r w:rsidR="00E84CFD" w:rsidRPr="006003C5">
        <w:rPr>
          <w:szCs w:val="24"/>
        </w:rPr>
        <w:t xml:space="preserve"> источников загрязнения</w:t>
      </w:r>
      <w:r w:rsidRPr="006003C5">
        <w:rPr>
          <w:szCs w:val="24"/>
        </w:rPr>
        <w:t>;</w:t>
      </w:r>
    </w:p>
    <w:p w14:paraId="02AABB8A" w14:textId="1B7FD81F" w:rsidR="00E84CFD" w:rsidRPr="006003C5" w:rsidRDefault="001B5272" w:rsidP="00E84CFD">
      <w:pPr>
        <w:widowControl w:val="0"/>
        <w:tabs>
          <w:tab w:val="left" w:pos="993"/>
          <w:tab w:val="left" w:pos="1134"/>
        </w:tabs>
        <w:contextualSpacing/>
        <w:rPr>
          <w:szCs w:val="24"/>
        </w:rPr>
      </w:pPr>
      <w:r w:rsidRPr="006003C5">
        <w:rPr>
          <w:szCs w:val="24"/>
        </w:rPr>
        <w:t>- </w:t>
      </w:r>
      <w:r w:rsidRPr="006003C5">
        <w:t>определение</w:t>
      </w:r>
      <w:r w:rsidRPr="006003C5">
        <w:rPr>
          <w:szCs w:val="24"/>
        </w:rPr>
        <w:t xml:space="preserve"> </w:t>
      </w:r>
      <w:r w:rsidR="00E84CFD" w:rsidRPr="006003C5">
        <w:rPr>
          <w:szCs w:val="24"/>
        </w:rPr>
        <w:t xml:space="preserve">путей миграции, </w:t>
      </w:r>
      <w:r w:rsidR="000D2898" w:rsidRPr="006003C5">
        <w:rPr>
          <w:szCs w:val="24"/>
        </w:rPr>
        <w:t>области распространения в пределах региона обследования</w:t>
      </w:r>
      <w:r w:rsidR="00E84CFD" w:rsidRPr="006003C5">
        <w:rPr>
          <w:szCs w:val="24"/>
        </w:rPr>
        <w:t xml:space="preserve"> и потоков рассе</w:t>
      </w:r>
      <w:r w:rsidR="00E25163" w:rsidRPr="006003C5">
        <w:rPr>
          <w:szCs w:val="24"/>
        </w:rPr>
        <w:t>ива</w:t>
      </w:r>
      <w:r w:rsidR="00E84CFD" w:rsidRPr="006003C5">
        <w:rPr>
          <w:szCs w:val="24"/>
        </w:rPr>
        <w:t>ния</w:t>
      </w:r>
      <w:r w:rsidR="004E2063" w:rsidRPr="006003C5">
        <w:rPr>
          <w:szCs w:val="24"/>
        </w:rPr>
        <w:t xml:space="preserve"> (в плане и в разрезе)</w:t>
      </w:r>
      <w:r w:rsidR="00E84CFD" w:rsidRPr="006003C5">
        <w:rPr>
          <w:szCs w:val="24"/>
        </w:rPr>
        <w:t>, аккумуляции загрязняющих веществ.</w:t>
      </w:r>
    </w:p>
    <w:p w14:paraId="6AE953D4" w14:textId="77777777" w:rsidR="00C75ABE" w:rsidRPr="006003C5" w:rsidRDefault="00C75ABE" w:rsidP="00C75ABE">
      <w:pPr>
        <w:widowControl w:val="0"/>
        <w:tabs>
          <w:tab w:val="left" w:pos="993"/>
          <w:tab w:val="left" w:pos="1134"/>
        </w:tabs>
        <w:rPr>
          <w:szCs w:val="24"/>
        </w:rPr>
      </w:pPr>
      <w:r w:rsidRPr="006003C5">
        <w:t>5.2</w:t>
      </w:r>
      <w:r w:rsidR="00A8098E" w:rsidRPr="006003C5">
        <w:t>4</w:t>
      </w:r>
      <w:r w:rsidRPr="006003C5">
        <w:t>.1.</w:t>
      </w:r>
      <w:r w:rsidR="00F66D26" w:rsidRPr="006003C5">
        <w:t xml:space="preserve">1 </w:t>
      </w:r>
      <w:r w:rsidRPr="006003C5">
        <w:rPr>
          <w:szCs w:val="24"/>
        </w:rPr>
        <w:t>Опробование атмосферного воздуха должно осуществляться на открытой, проветриваемой со всех сторон площадке с не</w:t>
      </w:r>
      <w:r w:rsidR="002A2A58" w:rsidRPr="006003C5">
        <w:rPr>
          <w:szCs w:val="24"/>
        </w:rPr>
        <w:t xml:space="preserve"> </w:t>
      </w:r>
      <w:r w:rsidRPr="006003C5">
        <w:rPr>
          <w:szCs w:val="24"/>
        </w:rPr>
        <w:t>пылящим покрытием, исключающ</w:t>
      </w:r>
      <w:r w:rsidR="00361379" w:rsidRPr="006003C5">
        <w:rPr>
          <w:szCs w:val="24"/>
        </w:rPr>
        <w:t>им</w:t>
      </w:r>
      <w:r w:rsidRPr="006003C5">
        <w:rPr>
          <w:szCs w:val="24"/>
        </w:rPr>
        <w:t xml:space="preserve"> попадание в пробоотборник пыли с его поверхности, влияющ</w:t>
      </w:r>
      <w:r w:rsidR="00361379" w:rsidRPr="006003C5">
        <w:rPr>
          <w:szCs w:val="24"/>
        </w:rPr>
        <w:t>ей</w:t>
      </w:r>
      <w:r w:rsidRPr="006003C5">
        <w:rPr>
          <w:szCs w:val="24"/>
        </w:rPr>
        <w:t xml:space="preserve"> на искажение результатов измерений (</w:t>
      </w:r>
      <w:r w:rsidR="00780EC3" w:rsidRPr="006003C5">
        <w:rPr>
          <w:szCs w:val="24"/>
        </w:rPr>
        <w:t xml:space="preserve">на </w:t>
      </w:r>
      <w:r w:rsidRPr="006003C5">
        <w:rPr>
          <w:szCs w:val="24"/>
        </w:rPr>
        <w:t>асфальте, твердом грунте, газоне).</w:t>
      </w:r>
    </w:p>
    <w:p w14:paraId="1441DCCA" w14:textId="3E27C048" w:rsidR="00F66D26" w:rsidRPr="006003C5" w:rsidRDefault="00F66D26" w:rsidP="00C75ABE">
      <w:pPr>
        <w:widowControl w:val="0"/>
        <w:tabs>
          <w:tab w:val="left" w:pos="993"/>
          <w:tab w:val="left" w:pos="1134"/>
        </w:tabs>
        <w:rPr>
          <w:szCs w:val="24"/>
        </w:rPr>
      </w:pPr>
      <w:r w:rsidRPr="006003C5">
        <w:rPr>
          <w:szCs w:val="24"/>
        </w:rPr>
        <w:t>5.24.1.2 Опробование атмосферного воздуха должно выполняться в соответствии с ГОСТ 17.2.3.01 (раздел 4, 5), ГОСТ 17.2.4.02, ГОСТ 17.2.6.02, ГОСТ Р 56166, при необходимости обработка результатов наблюдений проводится согласно ГОСТ Р</w:t>
      </w:r>
      <w:r w:rsidR="001B119C" w:rsidRPr="006003C5">
        <w:rPr>
          <w:szCs w:val="24"/>
        </w:rPr>
        <w:t xml:space="preserve"> </w:t>
      </w:r>
      <w:r w:rsidRPr="006003C5">
        <w:rPr>
          <w:szCs w:val="24"/>
        </w:rPr>
        <w:t>ИСО</w:t>
      </w:r>
      <w:r w:rsidR="001A22BD" w:rsidRPr="006003C5">
        <w:rPr>
          <w:szCs w:val="24"/>
        </w:rPr>
        <w:t> </w:t>
      </w:r>
      <w:r w:rsidRPr="006003C5">
        <w:rPr>
          <w:szCs w:val="24"/>
        </w:rPr>
        <w:t>9169, ГОСТ Р ИСО 9359.</w:t>
      </w:r>
    </w:p>
    <w:p w14:paraId="3DBFE3A9" w14:textId="77777777" w:rsidR="00C75ABE" w:rsidRPr="006003C5" w:rsidRDefault="00C75ABE" w:rsidP="00C75ABE">
      <w:pPr>
        <w:widowControl w:val="0"/>
        <w:tabs>
          <w:tab w:val="left" w:pos="993"/>
          <w:tab w:val="left" w:pos="1134"/>
        </w:tabs>
        <w:rPr>
          <w:strike/>
          <w:szCs w:val="24"/>
        </w:rPr>
      </w:pPr>
      <w:r w:rsidRPr="006003C5">
        <w:t>5.2</w:t>
      </w:r>
      <w:r w:rsidR="00A8098E" w:rsidRPr="006003C5">
        <w:t>4</w:t>
      </w:r>
      <w:r w:rsidRPr="006003C5">
        <w:t>.1.</w:t>
      </w:r>
      <w:r w:rsidR="00F66D26" w:rsidRPr="006003C5">
        <w:t xml:space="preserve">3 </w:t>
      </w:r>
      <w:r w:rsidRPr="006003C5">
        <w:rPr>
          <w:szCs w:val="24"/>
        </w:rPr>
        <w:t>Отбор проб атмосферного воздуха можно производить при температуре наружного воздуха, определяемой техническими параметрами оборудования.</w:t>
      </w:r>
    </w:p>
    <w:p w14:paraId="058D9FAB" w14:textId="77777777" w:rsidR="00C75ABE" w:rsidRPr="006003C5" w:rsidRDefault="00C75ABE" w:rsidP="00C75ABE">
      <w:pPr>
        <w:widowControl w:val="0"/>
        <w:tabs>
          <w:tab w:val="left" w:pos="993"/>
          <w:tab w:val="left" w:pos="1134"/>
        </w:tabs>
        <w:rPr>
          <w:szCs w:val="24"/>
        </w:rPr>
      </w:pPr>
      <w:r w:rsidRPr="006003C5">
        <w:t>5.2</w:t>
      </w:r>
      <w:r w:rsidR="00A8098E" w:rsidRPr="006003C5">
        <w:t>4</w:t>
      </w:r>
      <w:r w:rsidRPr="006003C5">
        <w:t xml:space="preserve">.1.4 </w:t>
      </w:r>
      <w:r w:rsidRPr="006003C5">
        <w:rPr>
          <w:szCs w:val="24"/>
        </w:rPr>
        <w:t xml:space="preserve">При отборе единичной пробы </w:t>
      </w:r>
      <w:r w:rsidR="00361379" w:rsidRPr="006003C5">
        <w:rPr>
          <w:szCs w:val="24"/>
        </w:rPr>
        <w:t xml:space="preserve">атмосферного воздуха перед опробованием </w:t>
      </w:r>
      <w:r w:rsidRPr="006003C5">
        <w:rPr>
          <w:szCs w:val="24"/>
        </w:rPr>
        <w:t>необходимо:</w:t>
      </w:r>
    </w:p>
    <w:p w14:paraId="25330B5C" w14:textId="77777777" w:rsidR="00C75ABE" w:rsidRPr="006003C5" w:rsidRDefault="00C75ABE" w:rsidP="00C75ABE">
      <w:pPr>
        <w:widowControl w:val="0"/>
        <w:tabs>
          <w:tab w:val="left" w:pos="993"/>
          <w:tab w:val="left" w:pos="1134"/>
        </w:tabs>
        <w:rPr>
          <w:szCs w:val="24"/>
        </w:rPr>
      </w:pPr>
      <w:r w:rsidRPr="006003C5">
        <w:t xml:space="preserve">- </w:t>
      </w:r>
      <w:r w:rsidRPr="006003C5">
        <w:rPr>
          <w:szCs w:val="24"/>
        </w:rPr>
        <w:t>пров</w:t>
      </w:r>
      <w:r w:rsidR="00361379" w:rsidRPr="006003C5">
        <w:rPr>
          <w:szCs w:val="24"/>
        </w:rPr>
        <w:t>ести</w:t>
      </w:r>
      <w:r w:rsidRPr="006003C5">
        <w:rPr>
          <w:szCs w:val="24"/>
        </w:rPr>
        <w:t xml:space="preserve"> замеры скорости (м/с) и направления ветра (град</w:t>
      </w:r>
      <w:r w:rsidR="00780EC3" w:rsidRPr="006003C5">
        <w:rPr>
          <w:szCs w:val="24"/>
        </w:rPr>
        <w:t>.</w:t>
      </w:r>
      <w:r w:rsidRPr="006003C5">
        <w:rPr>
          <w:szCs w:val="24"/>
        </w:rPr>
        <w:t>), температуры воздуха (</w:t>
      </w:r>
      <w:proofErr w:type="spellStart"/>
      <w:r w:rsidRPr="006003C5">
        <w:rPr>
          <w:szCs w:val="24"/>
          <w:vertAlign w:val="superscript"/>
        </w:rPr>
        <w:t>о</w:t>
      </w:r>
      <w:r w:rsidRPr="006003C5">
        <w:rPr>
          <w:szCs w:val="24"/>
        </w:rPr>
        <w:t>С</w:t>
      </w:r>
      <w:proofErr w:type="spellEnd"/>
      <w:r w:rsidRPr="006003C5">
        <w:rPr>
          <w:szCs w:val="24"/>
        </w:rPr>
        <w:t>)</w:t>
      </w:r>
      <w:r w:rsidRPr="006003C5">
        <w:t xml:space="preserve"> </w:t>
      </w:r>
      <w:r w:rsidRPr="006003C5">
        <w:rPr>
          <w:szCs w:val="24"/>
        </w:rPr>
        <w:t>и относительной влажности воздуха (%);</w:t>
      </w:r>
    </w:p>
    <w:p w14:paraId="324790A7" w14:textId="77777777" w:rsidR="00C75ABE" w:rsidRPr="006003C5" w:rsidRDefault="00C75ABE" w:rsidP="00C75ABE">
      <w:pPr>
        <w:widowControl w:val="0"/>
        <w:tabs>
          <w:tab w:val="left" w:pos="993"/>
          <w:tab w:val="left" w:pos="1134"/>
        </w:tabs>
        <w:rPr>
          <w:szCs w:val="24"/>
        </w:rPr>
      </w:pPr>
      <w:r w:rsidRPr="006003C5">
        <w:t xml:space="preserve">- </w:t>
      </w:r>
      <w:r w:rsidRPr="006003C5">
        <w:rPr>
          <w:szCs w:val="24"/>
        </w:rPr>
        <w:t>опис</w:t>
      </w:r>
      <w:r w:rsidR="00A35DAD" w:rsidRPr="006003C5">
        <w:rPr>
          <w:szCs w:val="24"/>
        </w:rPr>
        <w:t>ать</w:t>
      </w:r>
      <w:r w:rsidRPr="006003C5">
        <w:rPr>
          <w:szCs w:val="24"/>
        </w:rPr>
        <w:t xml:space="preserve"> характер подстилающей поверхности;</w:t>
      </w:r>
    </w:p>
    <w:p w14:paraId="7E853466" w14:textId="245A9C7E" w:rsidR="006E5DEB" w:rsidRPr="006003C5" w:rsidRDefault="00C75ABE" w:rsidP="003548E5">
      <w:pPr>
        <w:widowControl w:val="0"/>
        <w:tabs>
          <w:tab w:val="left" w:pos="993"/>
          <w:tab w:val="left" w:pos="1134"/>
        </w:tabs>
        <w:rPr>
          <w:szCs w:val="24"/>
        </w:rPr>
      </w:pPr>
      <w:r w:rsidRPr="006003C5">
        <w:lastRenderedPageBreak/>
        <w:t xml:space="preserve">- </w:t>
      </w:r>
      <w:r w:rsidRPr="006003C5">
        <w:rPr>
          <w:szCs w:val="24"/>
        </w:rPr>
        <w:t>фиксировать состояние погоды</w:t>
      </w:r>
      <w:r w:rsidR="00780EC3" w:rsidRPr="006003C5">
        <w:rPr>
          <w:szCs w:val="24"/>
        </w:rPr>
        <w:t>,</w:t>
      </w:r>
      <w:r w:rsidRPr="006003C5">
        <w:rPr>
          <w:szCs w:val="24"/>
        </w:rPr>
        <w:t xml:space="preserve"> согласно данным таблиц</w:t>
      </w:r>
      <w:r w:rsidR="00780EC3" w:rsidRPr="006003C5">
        <w:rPr>
          <w:szCs w:val="24"/>
        </w:rPr>
        <w:t>ы</w:t>
      </w:r>
      <w:r w:rsidRPr="006003C5">
        <w:rPr>
          <w:szCs w:val="24"/>
        </w:rPr>
        <w:t xml:space="preserve"> </w:t>
      </w:r>
      <w:r w:rsidR="009F66A7" w:rsidRPr="006003C5">
        <w:rPr>
          <w:szCs w:val="24"/>
        </w:rPr>
        <w:t>1</w:t>
      </w:r>
      <w:r w:rsidR="002D1EE3" w:rsidRPr="006003C5">
        <w:rPr>
          <w:szCs w:val="24"/>
        </w:rPr>
        <w:t>5</w:t>
      </w:r>
      <w:r w:rsidRPr="006003C5">
        <w:rPr>
          <w:szCs w:val="24"/>
        </w:rPr>
        <w:t>.</w:t>
      </w:r>
    </w:p>
    <w:p w14:paraId="5738362C" w14:textId="016334EA" w:rsidR="00C75ABE" w:rsidRPr="006003C5" w:rsidRDefault="00C75ABE" w:rsidP="00C75ABE">
      <w:pPr>
        <w:widowControl w:val="0"/>
        <w:tabs>
          <w:tab w:val="left" w:pos="993"/>
          <w:tab w:val="left" w:pos="1134"/>
        </w:tabs>
        <w:ind w:firstLine="0"/>
        <w:rPr>
          <w:b/>
        </w:rPr>
      </w:pPr>
      <w:r w:rsidRPr="006003C5">
        <w:rPr>
          <w:b/>
          <w:spacing w:val="40"/>
        </w:rPr>
        <w:t>Таблиц</w:t>
      </w:r>
      <w:r w:rsidRPr="006003C5">
        <w:rPr>
          <w:b/>
        </w:rPr>
        <w:t xml:space="preserve">а </w:t>
      </w:r>
      <w:r w:rsidR="009F66A7" w:rsidRPr="006003C5">
        <w:rPr>
          <w:b/>
        </w:rPr>
        <w:t>1</w:t>
      </w:r>
      <w:r w:rsidR="002D1EE3" w:rsidRPr="006003C5">
        <w:rPr>
          <w:b/>
        </w:rPr>
        <w:t>5</w:t>
      </w:r>
      <w:r w:rsidRPr="006003C5">
        <w:rPr>
          <w:b/>
        </w:rPr>
        <w:t xml:space="preserve"> – Характеристика состояния погоды с соответствующими признаками</w:t>
      </w:r>
    </w:p>
    <w:tbl>
      <w:tblPr>
        <w:tblStyle w:val="af"/>
        <w:tblW w:w="5000" w:type="pct"/>
        <w:tblLook w:val="04A0" w:firstRow="1" w:lastRow="0" w:firstColumn="1" w:lastColumn="0" w:noHBand="0" w:noVBand="1"/>
      </w:tblPr>
      <w:tblGrid>
        <w:gridCol w:w="989"/>
        <w:gridCol w:w="2550"/>
        <w:gridCol w:w="5754"/>
      </w:tblGrid>
      <w:tr w:rsidR="006003C5" w:rsidRPr="006003C5" w14:paraId="04038CE7" w14:textId="77777777" w:rsidTr="001B119C">
        <w:trPr>
          <w:trHeight w:val="788"/>
          <w:tblHeader/>
        </w:trPr>
        <w:tc>
          <w:tcPr>
            <w:tcW w:w="532" w:type="pct"/>
            <w:tcBorders>
              <w:bottom w:val="double" w:sz="4" w:space="0" w:color="000000"/>
            </w:tcBorders>
            <w:vAlign w:val="center"/>
          </w:tcPr>
          <w:p w14:paraId="22831F69" w14:textId="77777777" w:rsidR="00C75ABE" w:rsidRPr="006003C5" w:rsidRDefault="00C75ABE" w:rsidP="00B1218F">
            <w:pPr>
              <w:widowControl w:val="0"/>
              <w:tabs>
                <w:tab w:val="left" w:pos="993"/>
                <w:tab w:val="left" w:pos="1134"/>
              </w:tabs>
              <w:spacing w:line="240" w:lineRule="auto"/>
              <w:ind w:firstLine="22"/>
              <w:jc w:val="center"/>
              <w:rPr>
                <w:sz w:val="22"/>
                <w:szCs w:val="22"/>
              </w:rPr>
            </w:pPr>
            <w:r w:rsidRPr="006003C5">
              <w:rPr>
                <w:sz w:val="22"/>
                <w:szCs w:val="22"/>
              </w:rPr>
              <w:t>Шифр</w:t>
            </w:r>
          </w:p>
        </w:tc>
        <w:tc>
          <w:tcPr>
            <w:tcW w:w="1372" w:type="pct"/>
            <w:tcBorders>
              <w:bottom w:val="double" w:sz="4" w:space="0" w:color="000000"/>
            </w:tcBorders>
            <w:vAlign w:val="center"/>
          </w:tcPr>
          <w:p w14:paraId="1B58C86D" w14:textId="77777777" w:rsidR="00C75ABE" w:rsidRPr="006003C5" w:rsidRDefault="00C75ABE" w:rsidP="006E2FBD">
            <w:pPr>
              <w:widowControl w:val="0"/>
              <w:tabs>
                <w:tab w:val="left" w:pos="993"/>
                <w:tab w:val="left" w:pos="1134"/>
              </w:tabs>
              <w:spacing w:line="240" w:lineRule="auto"/>
              <w:ind w:left="183" w:firstLine="0"/>
              <w:jc w:val="center"/>
              <w:rPr>
                <w:sz w:val="22"/>
                <w:szCs w:val="22"/>
              </w:rPr>
            </w:pPr>
            <w:r w:rsidRPr="006003C5">
              <w:rPr>
                <w:sz w:val="22"/>
                <w:szCs w:val="22"/>
              </w:rPr>
              <w:t>Состояние погоды, атмосферные явления</w:t>
            </w:r>
          </w:p>
        </w:tc>
        <w:tc>
          <w:tcPr>
            <w:tcW w:w="3096" w:type="pct"/>
            <w:tcBorders>
              <w:bottom w:val="double" w:sz="4" w:space="0" w:color="000000"/>
            </w:tcBorders>
            <w:vAlign w:val="center"/>
          </w:tcPr>
          <w:p w14:paraId="380DC9CD" w14:textId="77777777" w:rsidR="00C75ABE" w:rsidRPr="006003C5" w:rsidRDefault="00C75ABE" w:rsidP="00AD10EB">
            <w:pPr>
              <w:widowControl w:val="0"/>
              <w:tabs>
                <w:tab w:val="left" w:pos="993"/>
                <w:tab w:val="left" w:pos="1134"/>
              </w:tabs>
              <w:spacing w:line="240" w:lineRule="auto"/>
              <w:ind w:left="50" w:right="169" w:firstLine="142"/>
              <w:jc w:val="center"/>
              <w:rPr>
                <w:sz w:val="22"/>
                <w:szCs w:val="22"/>
              </w:rPr>
            </w:pPr>
            <w:r w:rsidRPr="006003C5">
              <w:rPr>
                <w:sz w:val="22"/>
                <w:szCs w:val="22"/>
              </w:rPr>
              <w:t>Признаки</w:t>
            </w:r>
          </w:p>
        </w:tc>
      </w:tr>
      <w:tr w:rsidR="006003C5" w:rsidRPr="006003C5" w14:paraId="51CF16B8" w14:textId="77777777" w:rsidTr="001B119C">
        <w:trPr>
          <w:trHeight w:val="680"/>
        </w:trPr>
        <w:tc>
          <w:tcPr>
            <w:tcW w:w="532" w:type="pct"/>
            <w:tcBorders>
              <w:top w:val="double" w:sz="4" w:space="0" w:color="000000"/>
            </w:tcBorders>
            <w:vAlign w:val="center"/>
          </w:tcPr>
          <w:p w14:paraId="17411BB7" w14:textId="77777777" w:rsidR="00C75ABE" w:rsidRPr="006003C5" w:rsidRDefault="00C75ABE" w:rsidP="00B1218F">
            <w:pPr>
              <w:widowControl w:val="0"/>
              <w:tabs>
                <w:tab w:val="left" w:pos="993"/>
                <w:tab w:val="left" w:pos="1134"/>
              </w:tabs>
              <w:spacing w:line="240" w:lineRule="auto"/>
              <w:ind w:firstLine="22"/>
              <w:jc w:val="center"/>
              <w:rPr>
                <w:sz w:val="22"/>
                <w:szCs w:val="22"/>
              </w:rPr>
            </w:pPr>
            <w:r w:rsidRPr="006003C5">
              <w:rPr>
                <w:sz w:val="22"/>
                <w:szCs w:val="22"/>
              </w:rPr>
              <w:t>0</w:t>
            </w:r>
          </w:p>
        </w:tc>
        <w:tc>
          <w:tcPr>
            <w:tcW w:w="1372" w:type="pct"/>
            <w:tcBorders>
              <w:top w:val="double" w:sz="4" w:space="0" w:color="000000"/>
            </w:tcBorders>
            <w:vAlign w:val="center"/>
          </w:tcPr>
          <w:p w14:paraId="37D0EBE3" w14:textId="727D0575" w:rsidR="00C75ABE" w:rsidRPr="006003C5" w:rsidRDefault="00C75ABE" w:rsidP="00E1264E">
            <w:pPr>
              <w:widowControl w:val="0"/>
              <w:tabs>
                <w:tab w:val="left" w:pos="993"/>
                <w:tab w:val="left" w:pos="1134"/>
              </w:tabs>
              <w:spacing w:line="240" w:lineRule="auto"/>
              <w:ind w:left="183" w:firstLine="0"/>
              <w:jc w:val="left"/>
              <w:rPr>
                <w:sz w:val="22"/>
                <w:szCs w:val="22"/>
              </w:rPr>
            </w:pPr>
          </w:p>
        </w:tc>
        <w:tc>
          <w:tcPr>
            <w:tcW w:w="3096" w:type="pct"/>
            <w:tcBorders>
              <w:top w:val="double" w:sz="4" w:space="0" w:color="000000"/>
            </w:tcBorders>
            <w:vAlign w:val="center"/>
          </w:tcPr>
          <w:p w14:paraId="64F623FA" w14:textId="77777777" w:rsidR="00C75ABE" w:rsidRPr="006003C5" w:rsidRDefault="00BE6BA0" w:rsidP="001B119C">
            <w:pPr>
              <w:widowControl w:val="0"/>
              <w:tabs>
                <w:tab w:val="left" w:pos="993"/>
                <w:tab w:val="left" w:pos="1134"/>
              </w:tabs>
              <w:spacing w:line="240" w:lineRule="auto"/>
              <w:ind w:left="50" w:right="169" w:hanging="17"/>
              <w:rPr>
                <w:sz w:val="22"/>
                <w:szCs w:val="22"/>
              </w:rPr>
            </w:pPr>
            <w:r w:rsidRPr="006003C5">
              <w:rPr>
                <w:sz w:val="22"/>
                <w:szCs w:val="22"/>
              </w:rPr>
              <w:t xml:space="preserve">Атмосферные явления, указанные под </w:t>
            </w:r>
            <w:r w:rsidR="00C75ABE" w:rsidRPr="006003C5">
              <w:rPr>
                <w:sz w:val="22"/>
                <w:szCs w:val="22"/>
              </w:rPr>
              <w:t>шифра</w:t>
            </w:r>
            <w:r w:rsidRPr="006003C5">
              <w:rPr>
                <w:sz w:val="22"/>
                <w:szCs w:val="22"/>
              </w:rPr>
              <w:t>ми</w:t>
            </w:r>
            <w:r w:rsidR="00C75ABE" w:rsidRPr="006003C5">
              <w:rPr>
                <w:sz w:val="22"/>
                <w:szCs w:val="22"/>
              </w:rPr>
              <w:t xml:space="preserve"> 2 </w:t>
            </w:r>
            <w:r w:rsidR="006E2FBD" w:rsidRPr="006003C5">
              <w:rPr>
                <w:sz w:val="22"/>
                <w:szCs w:val="22"/>
              </w:rPr>
              <w:t>–</w:t>
            </w:r>
            <w:r w:rsidR="00C75ABE" w:rsidRPr="006003C5">
              <w:rPr>
                <w:sz w:val="22"/>
                <w:szCs w:val="22"/>
              </w:rPr>
              <w:t xml:space="preserve"> 9 </w:t>
            </w:r>
            <w:r w:rsidRPr="006003C5">
              <w:rPr>
                <w:sz w:val="22"/>
                <w:szCs w:val="22"/>
              </w:rPr>
              <w:t>отсутствуют</w:t>
            </w:r>
          </w:p>
        </w:tc>
      </w:tr>
      <w:tr w:rsidR="006003C5" w:rsidRPr="006003C5" w14:paraId="0C57A7D8" w14:textId="77777777" w:rsidTr="001B119C">
        <w:trPr>
          <w:trHeight w:val="452"/>
        </w:trPr>
        <w:tc>
          <w:tcPr>
            <w:tcW w:w="532" w:type="pct"/>
            <w:vAlign w:val="center"/>
          </w:tcPr>
          <w:p w14:paraId="10A77613" w14:textId="77777777" w:rsidR="00C75ABE" w:rsidRPr="006003C5" w:rsidRDefault="00C75ABE" w:rsidP="00B1218F">
            <w:pPr>
              <w:widowControl w:val="0"/>
              <w:tabs>
                <w:tab w:val="left" w:pos="993"/>
                <w:tab w:val="left" w:pos="1134"/>
              </w:tabs>
              <w:spacing w:line="240" w:lineRule="auto"/>
              <w:ind w:firstLine="22"/>
              <w:jc w:val="center"/>
              <w:rPr>
                <w:sz w:val="22"/>
                <w:szCs w:val="22"/>
              </w:rPr>
            </w:pPr>
            <w:r w:rsidRPr="006003C5">
              <w:rPr>
                <w:sz w:val="22"/>
                <w:szCs w:val="22"/>
              </w:rPr>
              <w:t>1</w:t>
            </w:r>
          </w:p>
        </w:tc>
        <w:tc>
          <w:tcPr>
            <w:tcW w:w="1372" w:type="pct"/>
            <w:vAlign w:val="center"/>
          </w:tcPr>
          <w:p w14:paraId="03697998" w14:textId="77777777" w:rsidR="00C75ABE" w:rsidRPr="006003C5" w:rsidRDefault="00C75ABE" w:rsidP="00E1264E">
            <w:pPr>
              <w:widowControl w:val="0"/>
              <w:tabs>
                <w:tab w:val="left" w:pos="993"/>
                <w:tab w:val="left" w:pos="1134"/>
              </w:tabs>
              <w:spacing w:line="240" w:lineRule="auto"/>
              <w:ind w:left="183" w:firstLine="0"/>
              <w:jc w:val="left"/>
              <w:rPr>
                <w:sz w:val="22"/>
                <w:szCs w:val="22"/>
              </w:rPr>
            </w:pPr>
            <w:r w:rsidRPr="006003C5">
              <w:rPr>
                <w:sz w:val="22"/>
                <w:szCs w:val="22"/>
              </w:rPr>
              <w:t>Ясно</w:t>
            </w:r>
          </w:p>
        </w:tc>
        <w:tc>
          <w:tcPr>
            <w:tcW w:w="3096" w:type="pct"/>
            <w:vAlign w:val="center"/>
          </w:tcPr>
          <w:p w14:paraId="006A62A9" w14:textId="77777777" w:rsidR="00C75ABE" w:rsidRPr="006003C5" w:rsidRDefault="00C75ABE" w:rsidP="001B119C">
            <w:pPr>
              <w:widowControl w:val="0"/>
              <w:tabs>
                <w:tab w:val="left" w:pos="993"/>
                <w:tab w:val="left" w:pos="1134"/>
              </w:tabs>
              <w:spacing w:line="240" w:lineRule="auto"/>
              <w:ind w:left="50" w:right="169" w:hanging="17"/>
              <w:rPr>
                <w:sz w:val="22"/>
                <w:szCs w:val="22"/>
              </w:rPr>
            </w:pPr>
            <w:r w:rsidRPr="006003C5">
              <w:rPr>
                <w:sz w:val="22"/>
                <w:szCs w:val="22"/>
              </w:rPr>
              <w:t>На небе нет облаков</w:t>
            </w:r>
          </w:p>
        </w:tc>
      </w:tr>
      <w:tr w:rsidR="006003C5" w:rsidRPr="006003C5" w14:paraId="709F194A" w14:textId="77777777" w:rsidTr="001B119C">
        <w:trPr>
          <w:trHeight w:val="755"/>
        </w:trPr>
        <w:tc>
          <w:tcPr>
            <w:tcW w:w="532" w:type="pct"/>
            <w:vAlign w:val="center"/>
          </w:tcPr>
          <w:p w14:paraId="19CEB0A9" w14:textId="77777777" w:rsidR="00C75ABE" w:rsidRPr="006003C5" w:rsidRDefault="00C75ABE" w:rsidP="00B1218F">
            <w:pPr>
              <w:widowControl w:val="0"/>
              <w:tabs>
                <w:tab w:val="left" w:pos="993"/>
                <w:tab w:val="left" w:pos="1134"/>
              </w:tabs>
              <w:spacing w:line="240" w:lineRule="auto"/>
              <w:ind w:firstLine="22"/>
              <w:jc w:val="center"/>
              <w:rPr>
                <w:sz w:val="22"/>
                <w:szCs w:val="22"/>
              </w:rPr>
            </w:pPr>
            <w:r w:rsidRPr="006003C5">
              <w:rPr>
                <w:sz w:val="22"/>
                <w:szCs w:val="22"/>
              </w:rPr>
              <w:t>2</w:t>
            </w:r>
          </w:p>
        </w:tc>
        <w:tc>
          <w:tcPr>
            <w:tcW w:w="1372" w:type="pct"/>
            <w:vAlign w:val="center"/>
          </w:tcPr>
          <w:p w14:paraId="295C024C" w14:textId="77777777" w:rsidR="00C75ABE" w:rsidRPr="006003C5" w:rsidRDefault="00C75ABE" w:rsidP="001B119C">
            <w:pPr>
              <w:widowControl w:val="0"/>
              <w:tabs>
                <w:tab w:val="left" w:pos="993"/>
                <w:tab w:val="left" w:pos="1134"/>
              </w:tabs>
              <w:spacing w:line="240" w:lineRule="auto"/>
              <w:ind w:left="183" w:firstLine="0"/>
              <w:jc w:val="left"/>
              <w:rPr>
                <w:sz w:val="22"/>
                <w:szCs w:val="22"/>
              </w:rPr>
            </w:pPr>
            <w:r w:rsidRPr="006003C5">
              <w:rPr>
                <w:sz w:val="22"/>
                <w:szCs w:val="22"/>
              </w:rPr>
              <w:t>Мгла</w:t>
            </w:r>
          </w:p>
        </w:tc>
        <w:tc>
          <w:tcPr>
            <w:tcW w:w="3096" w:type="pct"/>
            <w:vAlign w:val="center"/>
          </w:tcPr>
          <w:p w14:paraId="49D0F6F6" w14:textId="77777777" w:rsidR="00C75ABE" w:rsidRPr="006003C5" w:rsidRDefault="00C75ABE" w:rsidP="001B119C">
            <w:pPr>
              <w:widowControl w:val="0"/>
              <w:tabs>
                <w:tab w:val="left" w:pos="993"/>
                <w:tab w:val="left" w:pos="1134"/>
              </w:tabs>
              <w:spacing w:line="240" w:lineRule="auto"/>
              <w:ind w:left="50" w:right="169" w:hanging="17"/>
              <w:rPr>
                <w:sz w:val="22"/>
                <w:szCs w:val="22"/>
              </w:rPr>
            </w:pPr>
            <w:r w:rsidRPr="006003C5">
              <w:rPr>
                <w:sz w:val="22"/>
                <w:szCs w:val="22"/>
              </w:rPr>
              <w:t>Помутнение воздуха за счет взвешенных частиц пыли, дыма, гари, воздух имеет синеватый оттенок</w:t>
            </w:r>
          </w:p>
        </w:tc>
      </w:tr>
      <w:tr w:rsidR="006003C5" w:rsidRPr="006003C5" w14:paraId="51017742" w14:textId="77777777" w:rsidTr="001B119C">
        <w:trPr>
          <w:trHeight w:val="622"/>
        </w:trPr>
        <w:tc>
          <w:tcPr>
            <w:tcW w:w="532" w:type="pct"/>
            <w:vAlign w:val="center"/>
          </w:tcPr>
          <w:p w14:paraId="229A0CD8" w14:textId="77777777" w:rsidR="00C75ABE" w:rsidRPr="006003C5" w:rsidRDefault="00C75ABE" w:rsidP="00B1218F">
            <w:pPr>
              <w:widowControl w:val="0"/>
              <w:tabs>
                <w:tab w:val="left" w:pos="993"/>
                <w:tab w:val="left" w:pos="1134"/>
              </w:tabs>
              <w:spacing w:line="240" w:lineRule="auto"/>
              <w:ind w:firstLine="22"/>
              <w:jc w:val="center"/>
              <w:rPr>
                <w:sz w:val="22"/>
                <w:szCs w:val="22"/>
              </w:rPr>
            </w:pPr>
            <w:r w:rsidRPr="006003C5">
              <w:rPr>
                <w:sz w:val="22"/>
                <w:szCs w:val="22"/>
              </w:rPr>
              <w:t>3</w:t>
            </w:r>
          </w:p>
        </w:tc>
        <w:tc>
          <w:tcPr>
            <w:tcW w:w="1372" w:type="pct"/>
            <w:vAlign w:val="center"/>
          </w:tcPr>
          <w:p w14:paraId="0AEB6FBF" w14:textId="77777777" w:rsidR="00C75ABE" w:rsidRPr="006003C5" w:rsidRDefault="00C75ABE" w:rsidP="001B119C">
            <w:pPr>
              <w:widowControl w:val="0"/>
              <w:tabs>
                <w:tab w:val="left" w:pos="993"/>
                <w:tab w:val="left" w:pos="1134"/>
              </w:tabs>
              <w:spacing w:line="240" w:lineRule="auto"/>
              <w:ind w:left="183" w:firstLine="0"/>
              <w:jc w:val="left"/>
              <w:rPr>
                <w:sz w:val="22"/>
                <w:szCs w:val="22"/>
              </w:rPr>
            </w:pPr>
            <w:r w:rsidRPr="006003C5">
              <w:rPr>
                <w:sz w:val="22"/>
                <w:szCs w:val="22"/>
              </w:rPr>
              <w:t>Дымка</w:t>
            </w:r>
          </w:p>
        </w:tc>
        <w:tc>
          <w:tcPr>
            <w:tcW w:w="3096" w:type="pct"/>
            <w:vAlign w:val="center"/>
          </w:tcPr>
          <w:p w14:paraId="052AAB7C" w14:textId="77777777" w:rsidR="00C75ABE" w:rsidRPr="006003C5" w:rsidRDefault="00C75ABE" w:rsidP="001B119C">
            <w:pPr>
              <w:widowControl w:val="0"/>
              <w:tabs>
                <w:tab w:val="left" w:pos="993"/>
                <w:tab w:val="left" w:pos="1134"/>
              </w:tabs>
              <w:spacing w:line="240" w:lineRule="auto"/>
              <w:ind w:left="50" w:right="169" w:hanging="17"/>
              <w:rPr>
                <w:sz w:val="22"/>
                <w:szCs w:val="22"/>
              </w:rPr>
            </w:pPr>
            <w:r w:rsidRPr="006003C5">
              <w:rPr>
                <w:sz w:val="22"/>
                <w:szCs w:val="22"/>
              </w:rPr>
              <w:t>Слабое помутнение атмосферы за счет перенасыщения воздуха влагой. Воздух имеет сероватый оттенок</w:t>
            </w:r>
          </w:p>
        </w:tc>
      </w:tr>
      <w:tr w:rsidR="006003C5" w:rsidRPr="006003C5" w14:paraId="06D16897" w14:textId="77777777" w:rsidTr="001B119C">
        <w:trPr>
          <w:trHeight w:val="545"/>
        </w:trPr>
        <w:tc>
          <w:tcPr>
            <w:tcW w:w="532" w:type="pct"/>
            <w:vAlign w:val="center"/>
          </w:tcPr>
          <w:p w14:paraId="4048F632" w14:textId="77777777" w:rsidR="00C75ABE" w:rsidRPr="006003C5" w:rsidRDefault="00C75ABE" w:rsidP="00B1218F">
            <w:pPr>
              <w:widowControl w:val="0"/>
              <w:tabs>
                <w:tab w:val="left" w:pos="993"/>
                <w:tab w:val="left" w:pos="1134"/>
              </w:tabs>
              <w:spacing w:line="240" w:lineRule="auto"/>
              <w:ind w:firstLine="22"/>
              <w:jc w:val="center"/>
              <w:rPr>
                <w:sz w:val="22"/>
                <w:szCs w:val="22"/>
              </w:rPr>
            </w:pPr>
            <w:r w:rsidRPr="006003C5">
              <w:rPr>
                <w:sz w:val="22"/>
                <w:szCs w:val="22"/>
              </w:rPr>
              <w:t>4</w:t>
            </w:r>
          </w:p>
        </w:tc>
        <w:tc>
          <w:tcPr>
            <w:tcW w:w="1372" w:type="pct"/>
            <w:vAlign w:val="center"/>
          </w:tcPr>
          <w:p w14:paraId="4A19A020" w14:textId="77777777" w:rsidR="00C75ABE" w:rsidRPr="006003C5" w:rsidRDefault="00C75ABE" w:rsidP="001B119C">
            <w:pPr>
              <w:widowControl w:val="0"/>
              <w:tabs>
                <w:tab w:val="left" w:pos="993"/>
                <w:tab w:val="left" w:pos="1134"/>
              </w:tabs>
              <w:spacing w:line="240" w:lineRule="auto"/>
              <w:ind w:left="183" w:firstLine="0"/>
              <w:jc w:val="left"/>
              <w:rPr>
                <w:sz w:val="22"/>
                <w:szCs w:val="22"/>
              </w:rPr>
            </w:pPr>
            <w:r w:rsidRPr="006003C5">
              <w:rPr>
                <w:sz w:val="22"/>
                <w:szCs w:val="22"/>
              </w:rPr>
              <w:t>Дождь</w:t>
            </w:r>
          </w:p>
        </w:tc>
        <w:tc>
          <w:tcPr>
            <w:tcW w:w="3096" w:type="pct"/>
            <w:vAlign w:val="center"/>
          </w:tcPr>
          <w:p w14:paraId="5420BBCC" w14:textId="77777777" w:rsidR="00C75ABE" w:rsidRPr="006003C5" w:rsidRDefault="00C75ABE" w:rsidP="001B119C">
            <w:pPr>
              <w:widowControl w:val="0"/>
              <w:tabs>
                <w:tab w:val="left" w:pos="993"/>
                <w:tab w:val="left" w:pos="1134"/>
              </w:tabs>
              <w:spacing w:line="240" w:lineRule="auto"/>
              <w:ind w:left="50" w:right="169" w:hanging="17"/>
              <w:rPr>
                <w:sz w:val="22"/>
                <w:szCs w:val="22"/>
              </w:rPr>
            </w:pPr>
            <w:r w:rsidRPr="006003C5">
              <w:rPr>
                <w:sz w:val="22"/>
                <w:szCs w:val="22"/>
              </w:rPr>
              <w:t>Осадки в виде жидких капель</w:t>
            </w:r>
          </w:p>
        </w:tc>
      </w:tr>
      <w:tr w:rsidR="006003C5" w:rsidRPr="006003C5" w14:paraId="4310713E" w14:textId="77777777" w:rsidTr="001B119C">
        <w:trPr>
          <w:trHeight w:val="710"/>
        </w:trPr>
        <w:tc>
          <w:tcPr>
            <w:tcW w:w="532" w:type="pct"/>
            <w:vAlign w:val="center"/>
          </w:tcPr>
          <w:p w14:paraId="2AA6166A" w14:textId="77777777" w:rsidR="00C75ABE" w:rsidRPr="006003C5" w:rsidRDefault="00C75ABE" w:rsidP="00B1218F">
            <w:pPr>
              <w:widowControl w:val="0"/>
              <w:tabs>
                <w:tab w:val="left" w:pos="993"/>
                <w:tab w:val="left" w:pos="1134"/>
              </w:tabs>
              <w:spacing w:line="240" w:lineRule="auto"/>
              <w:ind w:firstLine="22"/>
              <w:jc w:val="center"/>
              <w:rPr>
                <w:sz w:val="22"/>
                <w:szCs w:val="22"/>
              </w:rPr>
            </w:pPr>
            <w:r w:rsidRPr="006003C5">
              <w:rPr>
                <w:sz w:val="22"/>
                <w:szCs w:val="22"/>
              </w:rPr>
              <w:t>5</w:t>
            </w:r>
          </w:p>
        </w:tc>
        <w:tc>
          <w:tcPr>
            <w:tcW w:w="1372" w:type="pct"/>
            <w:vAlign w:val="center"/>
          </w:tcPr>
          <w:p w14:paraId="40B6A4C5" w14:textId="77777777" w:rsidR="00C75ABE" w:rsidRPr="006003C5" w:rsidRDefault="00C75ABE" w:rsidP="001B119C">
            <w:pPr>
              <w:widowControl w:val="0"/>
              <w:tabs>
                <w:tab w:val="left" w:pos="993"/>
                <w:tab w:val="left" w:pos="1134"/>
              </w:tabs>
              <w:spacing w:line="240" w:lineRule="auto"/>
              <w:ind w:left="183" w:firstLine="0"/>
              <w:jc w:val="left"/>
              <w:rPr>
                <w:sz w:val="22"/>
                <w:szCs w:val="22"/>
              </w:rPr>
            </w:pPr>
            <w:r w:rsidRPr="006003C5">
              <w:rPr>
                <w:sz w:val="22"/>
                <w:szCs w:val="22"/>
              </w:rPr>
              <w:t>Морось</w:t>
            </w:r>
          </w:p>
        </w:tc>
        <w:tc>
          <w:tcPr>
            <w:tcW w:w="3096" w:type="pct"/>
            <w:vAlign w:val="center"/>
          </w:tcPr>
          <w:p w14:paraId="39DBDF40" w14:textId="77777777" w:rsidR="00C75ABE" w:rsidRPr="006003C5" w:rsidRDefault="00C75ABE" w:rsidP="001B119C">
            <w:pPr>
              <w:widowControl w:val="0"/>
              <w:tabs>
                <w:tab w:val="left" w:pos="993"/>
                <w:tab w:val="left" w:pos="1134"/>
              </w:tabs>
              <w:spacing w:line="240" w:lineRule="auto"/>
              <w:ind w:left="50" w:right="169" w:hanging="17"/>
              <w:rPr>
                <w:sz w:val="22"/>
                <w:szCs w:val="22"/>
              </w:rPr>
            </w:pPr>
            <w:r w:rsidRPr="006003C5">
              <w:rPr>
                <w:sz w:val="22"/>
                <w:szCs w:val="22"/>
              </w:rPr>
              <w:t>Атмосферные осадки в виде мелких капель, их падение почти незаметно для глаза</w:t>
            </w:r>
          </w:p>
        </w:tc>
      </w:tr>
      <w:tr w:rsidR="006003C5" w:rsidRPr="006003C5" w14:paraId="39F85E74" w14:textId="77777777" w:rsidTr="001B119C">
        <w:trPr>
          <w:trHeight w:val="706"/>
        </w:trPr>
        <w:tc>
          <w:tcPr>
            <w:tcW w:w="532" w:type="pct"/>
            <w:vAlign w:val="center"/>
          </w:tcPr>
          <w:p w14:paraId="68D52CF1" w14:textId="77777777" w:rsidR="00C75ABE" w:rsidRPr="006003C5" w:rsidRDefault="00C75ABE" w:rsidP="00B1218F">
            <w:pPr>
              <w:widowControl w:val="0"/>
              <w:tabs>
                <w:tab w:val="left" w:pos="993"/>
                <w:tab w:val="left" w:pos="1134"/>
              </w:tabs>
              <w:spacing w:line="240" w:lineRule="auto"/>
              <w:ind w:firstLine="22"/>
              <w:jc w:val="center"/>
              <w:rPr>
                <w:sz w:val="22"/>
                <w:szCs w:val="22"/>
              </w:rPr>
            </w:pPr>
            <w:r w:rsidRPr="006003C5">
              <w:rPr>
                <w:sz w:val="22"/>
                <w:szCs w:val="22"/>
              </w:rPr>
              <w:t>6</w:t>
            </w:r>
          </w:p>
        </w:tc>
        <w:tc>
          <w:tcPr>
            <w:tcW w:w="1372" w:type="pct"/>
            <w:vAlign w:val="center"/>
          </w:tcPr>
          <w:p w14:paraId="5529F616" w14:textId="77777777" w:rsidR="00C75ABE" w:rsidRPr="006003C5" w:rsidRDefault="00C75ABE" w:rsidP="001B119C">
            <w:pPr>
              <w:widowControl w:val="0"/>
              <w:tabs>
                <w:tab w:val="left" w:pos="993"/>
                <w:tab w:val="left" w:pos="1134"/>
              </w:tabs>
              <w:spacing w:line="240" w:lineRule="auto"/>
              <w:ind w:left="183" w:firstLine="0"/>
              <w:jc w:val="left"/>
              <w:rPr>
                <w:sz w:val="22"/>
                <w:szCs w:val="22"/>
              </w:rPr>
            </w:pPr>
            <w:r w:rsidRPr="006003C5">
              <w:rPr>
                <w:sz w:val="22"/>
                <w:szCs w:val="22"/>
              </w:rPr>
              <w:t>Пыльная буря</w:t>
            </w:r>
          </w:p>
        </w:tc>
        <w:tc>
          <w:tcPr>
            <w:tcW w:w="3096" w:type="pct"/>
            <w:vAlign w:val="center"/>
          </w:tcPr>
          <w:p w14:paraId="45D29058" w14:textId="77777777" w:rsidR="00C75ABE" w:rsidRPr="006003C5" w:rsidRDefault="00C75ABE" w:rsidP="001B119C">
            <w:pPr>
              <w:widowControl w:val="0"/>
              <w:tabs>
                <w:tab w:val="left" w:pos="993"/>
                <w:tab w:val="left" w:pos="1134"/>
              </w:tabs>
              <w:spacing w:line="240" w:lineRule="auto"/>
              <w:ind w:left="50" w:right="169" w:hanging="17"/>
              <w:rPr>
                <w:sz w:val="22"/>
                <w:szCs w:val="22"/>
              </w:rPr>
            </w:pPr>
            <w:r w:rsidRPr="006003C5">
              <w:rPr>
                <w:sz w:val="22"/>
                <w:szCs w:val="22"/>
              </w:rPr>
              <w:t>Ухудшение видимости на большой территории из-за пыли, поднятой сильным ветром</w:t>
            </w:r>
          </w:p>
        </w:tc>
      </w:tr>
      <w:tr w:rsidR="006003C5" w:rsidRPr="006003C5" w14:paraId="048C12BA" w14:textId="77777777" w:rsidTr="001B119C">
        <w:trPr>
          <w:trHeight w:val="546"/>
        </w:trPr>
        <w:tc>
          <w:tcPr>
            <w:tcW w:w="532" w:type="pct"/>
            <w:vAlign w:val="center"/>
          </w:tcPr>
          <w:p w14:paraId="084C63DB" w14:textId="77777777" w:rsidR="00C75ABE" w:rsidRPr="006003C5" w:rsidRDefault="00C75ABE" w:rsidP="00B1218F">
            <w:pPr>
              <w:widowControl w:val="0"/>
              <w:tabs>
                <w:tab w:val="left" w:pos="993"/>
                <w:tab w:val="left" w:pos="1134"/>
              </w:tabs>
              <w:spacing w:line="240" w:lineRule="auto"/>
              <w:ind w:firstLine="22"/>
              <w:jc w:val="center"/>
              <w:rPr>
                <w:sz w:val="22"/>
                <w:szCs w:val="22"/>
              </w:rPr>
            </w:pPr>
            <w:r w:rsidRPr="006003C5">
              <w:rPr>
                <w:sz w:val="22"/>
                <w:szCs w:val="22"/>
              </w:rPr>
              <w:t>7</w:t>
            </w:r>
          </w:p>
        </w:tc>
        <w:tc>
          <w:tcPr>
            <w:tcW w:w="1372" w:type="pct"/>
            <w:vAlign w:val="center"/>
          </w:tcPr>
          <w:p w14:paraId="759F889F" w14:textId="77777777" w:rsidR="00C75ABE" w:rsidRPr="006003C5" w:rsidRDefault="00C75ABE" w:rsidP="001B119C">
            <w:pPr>
              <w:widowControl w:val="0"/>
              <w:tabs>
                <w:tab w:val="left" w:pos="993"/>
                <w:tab w:val="left" w:pos="1134"/>
              </w:tabs>
              <w:spacing w:line="240" w:lineRule="auto"/>
              <w:ind w:left="183" w:firstLine="0"/>
              <w:jc w:val="left"/>
              <w:rPr>
                <w:sz w:val="22"/>
                <w:szCs w:val="22"/>
              </w:rPr>
            </w:pPr>
            <w:r w:rsidRPr="006003C5">
              <w:rPr>
                <w:sz w:val="22"/>
                <w:szCs w:val="22"/>
              </w:rPr>
              <w:t>Снег</w:t>
            </w:r>
          </w:p>
        </w:tc>
        <w:tc>
          <w:tcPr>
            <w:tcW w:w="3096" w:type="pct"/>
            <w:vAlign w:val="center"/>
          </w:tcPr>
          <w:p w14:paraId="04492138" w14:textId="77777777" w:rsidR="00C75ABE" w:rsidRPr="006003C5" w:rsidRDefault="00C75ABE" w:rsidP="001B119C">
            <w:pPr>
              <w:widowControl w:val="0"/>
              <w:tabs>
                <w:tab w:val="left" w:pos="993"/>
                <w:tab w:val="left" w:pos="1134"/>
              </w:tabs>
              <w:spacing w:line="240" w:lineRule="auto"/>
              <w:ind w:left="50" w:right="169" w:hanging="17"/>
              <w:rPr>
                <w:sz w:val="22"/>
                <w:szCs w:val="22"/>
              </w:rPr>
            </w:pPr>
            <w:r w:rsidRPr="006003C5">
              <w:rPr>
                <w:sz w:val="22"/>
                <w:szCs w:val="22"/>
              </w:rPr>
              <w:t>Осадки в виде ледяных кристаллов</w:t>
            </w:r>
          </w:p>
        </w:tc>
      </w:tr>
      <w:tr w:rsidR="006003C5" w:rsidRPr="006003C5" w14:paraId="2CBA3DD0" w14:textId="77777777" w:rsidTr="001B119C">
        <w:trPr>
          <w:trHeight w:val="710"/>
        </w:trPr>
        <w:tc>
          <w:tcPr>
            <w:tcW w:w="532" w:type="pct"/>
            <w:vAlign w:val="center"/>
          </w:tcPr>
          <w:p w14:paraId="0CB71196" w14:textId="77777777" w:rsidR="00C75ABE" w:rsidRPr="006003C5" w:rsidRDefault="00C75ABE" w:rsidP="00B1218F">
            <w:pPr>
              <w:widowControl w:val="0"/>
              <w:tabs>
                <w:tab w:val="left" w:pos="993"/>
                <w:tab w:val="left" w:pos="1134"/>
              </w:tabs>
              <w:spacing w:line="240" w:lineRule="auto"/>
              <w:ind w:firstLine="22"/>
              <w:jc w:val="center"/>
              <w:rPr>
                <w:sz w:val="22"/>
                <w:szCs w:val="22"/>
              </w:rPr>
            </w:pPr>
            <w:r w:rsidRPr="006003C5">
              <w:rPr>
                <w:sz w:val="22"/>
                <w:szCs w:val="22"/>
              </w:rPr>
              <w:t>8</w:t>
            </w:r>
          </w:p>
        </w:tc>
        <w:tc>
          <w:tcPr>
            <w:tcW w:w="1372" w:type="pct"/>
            <w:vAlign w:val="center"/>
          </w:tcPr>
          <w:p w14:paraId="662A5AD1" w14:textId="77777777" w:rsidR="00C75ABE" w:rsidRPr="006003C5" w:rsidRDefault="00C75ABE" w:rsidP="001B119C">
            <w:pPr>
              <w:widowControl w:val="0"/>
              <w:tabs>
                <w:tab w:val="left" w:pos="993"/>
                <w:tab w:val="left" w:pos="1134"/>
              </w:tabs>
              <w:spacing w:line="240" w:lineRule="auto"/>
              <w:ind w:left="183" w:firstLine="0"/>
              <w:jc w:val="left"/>
              <w:rPr>
                <w:sz w:val="22"/>
                <w:szCs w:val="22"/>
              </w:rPr>
            </w:pPr>
            <w:r w:rsidRPr="006003C5">
              <w:rPr>
                <w:sz w:val="22"/>
                <w:szCs w:val="22"/>
              </w:rPr>
              <w:t>Туман</w:t>
            </w:r>
          </w:p>
        </w:tc>
        <w:tc>
          <w:tcPr>
            <w:tcW w:w="3096" w:type="pct"/>
            <w:vAlign w:val="center"/>
          </w:tcPr>
          <w:p w14:paraId="01EAEE07" w14:textId="77777777" w:rsidR="00C75ABE" w:rsidRPr="006003C5" w:rsidRDefault="00C75ABE" w:rsidP="001B119C">
            <w:pPr>
              <w:widowControl w:val="0"/>
              <w:tabs>
                <w:tab w:val="left" w:pos="993"/>
                <w:tab w:val="left" w:pos="1134"/>
              </w:tabs>
              <w:spacing w:line="240" w:lineRule="auto"/>
              <w:ind w:left="50" w:right="169" w:hanging="17"/>
              <w:rPr>
                <w:sz w:val="22"/>
                <w:szCs w:val="22"/>
              </w:rPr>
            </w:pPr>
            <w:r w:rsidRPr="006003C5">
              <w:rPr>
                <w:sz w:val="22"/>
                <w:szCs w:val="22"/>
              </w:rPr>
              <w:t>Помутнение атмосферы при горизонтальной видимости менее 1 км</w:t>
            </w:r>
          </w:p>
        </w:tc>
      </w:tr>
      <w:tr w:rsidR="006003C5" w:rsidRPr="006003C5" w14:paraId="3AFEE697" w14:textId="77777777" w:rsidTr="001B119C">
        <w:trPr>
          <w:trHeight w:val="693"/>
        </w:trPr>
        <w:tc>
          <w:tcPr>
            <w:tcW w:w="532" w:type="pct"/>
            <w:vAlign w:val="center"/>
          </w:tcPr>
          <w:p w14:paraId="7FE2220A" w14:textId="77777777" w:rsidR="00C75ABE" w:rsidRPr="006003C5" w:rsidRDefault="00C75ABE" w:rsidP="00B1218F">
            <w:pPr>
              <w:widowControl w:val="0"/>
              <w:tabs>
                <w:tab w:val="left" w:pos="993"/>
                <w:tab w:val="left" w:pos="1134"/>
              </w:tabs>
              <w:spacing w:line="240" w:lineRule="auto"/>
              <w:ind w:firstLine="22"/>
              <w:jc w:val="center"/>
              <w:rPr>
                <w:sz w:val="22"/>
                <w:szCs w:val="22"/>
              </w:rPr>
            </w:pPr>
            <w:r w:rsidRPr="006003C5">
              <w:rPr>
                <w:sz w:val="22"/>
                <w:szCs w:val="22"/>
              </w:rPr>
              <w:t>9</w:t>
            </w:r>
          </w:p>
        </w:tc>
        <w:tc>
          <w:tcPr>
            <w:tcW w:w="1372" w:type="pct"/>
            <w:vAlign w:val="center"/>
          </w:tcPr>
          <w:p w14:paraId="2140C36F" w14:textId="77777777" w:rsidR="00C75ABE" w:rsidRPr="006003C5" w:rsidRDefault="00C75ABE" w:rsidP="001B119C">
            <w:pPr>
              <w:widowControl w:val="0"/>
              <w:tabs>
                <w:tab w:val="left" w:pos="993"/>
                <w:tab w:val="left" w:pos="1134"/>
              </w:tabs>
              <w:spacing w:line="240" w:lineRule="auto"/>
              <w:ind w:left="183" w:firstLine="0"/>
              <w:jc w:val="left"/>
              <w:rPr>
                <w:sz w:val="22"/>
                <w:szCs w:val="22"/>
              </w:rPr>
            </w:pPr>
            <w:r w:rsidRPr="006003C5">
              <w:rPr>
                <w:sz w:val="22"/>
                <w:szCs w:val="22"/>
              </w:rPr>
              <w:t>Туман (или дымка) с осадками</w:t>
            </w:r>
          </w:p>
        </w:tc>
        <w:tc>
          <w:tcPr>
            <w:tcW w:w="3096" w:type="pct"/>
            <w:vAlign w:val="center"/>
          </w:tcPr>
          <w:p w14:paraId="4C963F15" w14:textId="77777777" w:rsidR="00C75ABE" w:rsidRPr="006003C5" w:rsidRDefault="00C75ABE" w:rsidP="001B119C">
            <w:pPr>
              <w:widowControl w:val="0"/>
              <w:tabs>
                <w:tab w:val="left" w:pos="993"/>
                <w:tab w:val="left" w:pos="1134"/>
              </w:tabs>
              <w:spacing w:line="240" w:lineRule="auto"/>
              <w:ind w:left="50" w:right="169" w:hanging="17"/>
              <w:rPr>
                <w:sz w:val="22"/>
                <w:szCs w:val="22"/>
              </w:rPr>
            </w:pPr>
            <w:r w:rsidRPr="006003C5">
              <w:rPr>
                <w:sz w:val="22"/>
                <w:szCs w:val="22"/>
              </w:rPr>
              <w:t>Помутнение атмосферы за счет тумана (или дымки) при наличии осадков</w:t>
            </w:r>
          </w:p>
        </w:tc>
      </w:tr>
      <w:tr w:rsidR="00F55317" w:rsidRPr="006003C5" w14:paraId="55CFB514" w14:textId="77777777" w:rsidTr="00317FBD">
        <w:trPr>
          <w:trHeight w:val="430"/>
        </w:trPr>
        <w:tc>
          <w:tcPr>
            <w:tcW w:w="5000" w:type="pct"/>
            <w:gridSpan w:val="3"/>
            <w:vAlign w:val="center"/>
          </w:tcPr>
          <w:p w14:paraId="5FE10027" w14:textId="516C3A85" w:rsidR="00F55317" w:rsidRPr="006003C5" w:rsidRDefault="00F55317" w:rsidP="00343B59">
            <w:pPr>
              <w:widowControl w:val="0"/>
              <w:tabs>
                <w:tab w:val="left" w:pos="993"/>
                <w:tab w:val="left" w:pos="1134"/>
              </w:tabs>
              <w:spacing w:line="240" w:lineRule="auto"/>
              <w:ind w:right="169" w:firstLine="731"/>
              <w:rPr>
                <w:sz w:val="20"/>
              </w:rPr>
            </w:pPr>
            <w:r w:rsidRPr="006003C5">
              <w:rPr>
                <w:spacing w:val="40"/>
                <w:sz w:val="20"/>
              </w:rPr>
              <w:t>Примечание</w:t>
            </w:r>
            <w:r w:rsidRPr="006003C5">
              <w:rPr>
                <w:sz w:val="20"/>
              </w:rPr>
              <w:t xml:space="preserve"> – Таблица заимствована</w:t>
            </w:r>
            <w:r w:rsidR="00243B0A" w:rsidRPr="006003C5">
              <w:rPr>
                <w:sz w:val="20"/>
              </w:rPr>
              <w:t xml:space="preserve"> из</w:t>
            </w:r>
            <w:r w:rsidRPr="006003C5">
              <w:rPr>
                <w:sz w:val="20"/>
              </w:rPr>
              <w:t xml:space="preserve"> </w:t>
            </w:r>
            <w:sdt>
              <w:sdtPr>
                <w:rPr>
                  <w:sz w:val="20"/>
                </w:rPr>
                <w:id w:val="-1488011979"/>
                <w:citation/>
              </w:sdtPr>
              <w:sdtEndPr/>
              <w:sdtContent>
                <w:r w:rsidR="00386F6C" w:rsidRPr="006003C5">
                  <w:rPr>
                    <w:sz w:val="20"/>
                  </w:rPr>
                  <w:fldChar w:fldCharType="begin"/>
                </w:r>
                <w:r w:rsidR="00386F6C" w:rsidRPr="006003C5">
                  <w:rPr>
                    <w:sz w:val="20"/>
                  </w:rPr>
                  <w:instrText xml:space="preserve"> CITATION РД51 \l 1049 </w:instrText>
                </w:r>
                <w:r w:rsidR="00386F6C" w:rsidRPr="006003C5">
                  <w:rPr>
                    <w:sz w:val="20"/>
                  </w:rPr>
                  <w:fldChar w:fldCharType="separate"/>
                </w:r>
                <w:r w:rsidR="002C6EF6" w:rsidRPr="006003C5">
                  <w:rPr>
                    <w:noProof/>
                    <w:sz w:val="20"/>
                  </w:rPr>
                  <w:t>[6]</w:t>
                </w:r>
                <w:r w:rsidR="00386F6C" w:rsidRPr="006003C5">
                  <w:rPr>
                    <w:sz w:val="20"/>
                  </w:rPr>
                  <w:fldChar w:fldCharType="end"/>
                </w:r>
              </w:sdtContent>
            </w:sdt>
            <w:r w:rsidR="00A35DAD" w:rsidRPr="006003C5">
              <w:rPr>
                <w:sz w:val="20"/>
              </w:rPr>
              <w:t xml:space="preserve"> (часть 4, статья 4.3 таблица 4.5)</w:t>
            </w:r>
          </w:p>
        </w:tc>
      </w:tr>
    </w:tbl>
    <w:p w14:paraId="1C62A319" w14:textId="77777777" w:rsidR="00C75ABE" w:rsidRPr="006003C5" w:rsidRDefault="00C75ABE" w:rsidP="00C75ABE">
      <w:pPr>
        <w:widowControl w:val="0"/>
        <w:tabs>
          <w:tab w:val="left" w:pos="993"/>
          <w:tab w:val="left" w:pos="1134"/>
        </w:tabs>
        <w:rPr>
          <w:szCs w:val="24"/>
        </w:rPr>
      </w:pPr>
    </w:p>
    <w:p w14:paraId="0F17BFF7" w14:textId="0BE7FD83" w:rsidR="00C75ABE" w:rsidRPr="006003C5" w:rsidRDefault="008B21D8" w:rsidP="002A2A58">
      <w:pPr>
        <w:contextualSpacing/>
        <w:rPr>
          <w:szCs w:val="24"/>
        </w:rPr>
      </w:pPr>
      <w:r w:rsidRPr="006003C5">
        <w:t xml:space="preserve">5.24.1.5 </w:t>
      </w:r>
      <w:r w:rsidR="00C75ABE" w:rsidRPr="006003C5">
        <w:rPr>
          <w:szCs w:val="24"/>
        </w:rPr>
        <w:t>Отбор проб атмосферного воздуха в соответстви</w:t>
      </w:r>
      <w:r w:rsidR="00F610D5" w:rsidRPr="006003C5">
        <w:rPr>
          <w:szCs w:val="24"/>
        </w:rPr>
        <w:t>и</w:t>
      </w:r>
      <w:r w:rsidR="00C75ABE" w:rsidRPr="006003C5">
        <w:rPr>
          <w:szCs w:val="24"/>
        </w:rPr>
        <w:t xml:space="preserve"> </w:t>
      </w:r>
      <w:r w:rsidR="001F51A1" w:rsidRPr="006003C5">
        <w:rPr>
          <w:szCs w:val="24"/>
        </w:rPr>
        <w:t xml:space="preserve">с </w:t>
      </w:r>
      <w:r w:rsidR="00C75ABE" w:rsidRPr="006003C5">
        <w:rPr>
          <w:szCs w:val="24"/>
        </w:rPr>
        <w:t>ГОСТ</w:t>
      </w:r>
      <w:r w:rsidR="00C75ABE" w:rsidRPr="006003C5">
        <w:t xml:space="preserve"> </w:t>
      </w:r>
      <w:r w:rsidR="00C75ABE" w:rsidRPr="006003C5">
        <w:rPr>
          <w:szCs w:val="24"/>
        </w:rPr>
        <w:t xml:space="preserve">17.2.3.01 </w:t>
      </w:r>
      <w:r w:rsidR="00FC1D87" w:rsidRPr="006003C5">
        <w:rPr>
          <w:szCs w:val="24"/>
        </w:rPr>
        <w:t>(</w:t>
      </w:r>
      <w:r w:rsidR="00FC1D87" w:rsidRPr="006003C5">
        <w:t>раздел</w:t>
      </w:r>
      <w:r w:rsidR="001B119C" w:rsidRPr="006003C5">
        <w:t> </w:t>
      </w:r>
      <w:r w:rsidR="00FC1D87" w:rsidRPr="006003C5">
        <w:rPr>
          <w:szCs w:val="24"/>
        </w:rPr>
        <w:t xml:space="preserve">4) </w:t>
      </w:r>
      <w:r w:rsidR="00C75ABE" w:rsidRPr="006003C5">
        <w:rPr>
          <w:szCs w:val="24"/>
        </w:rPr>
        <w:t>следует проводить на высоте 1</w:t>
      </w:r>
      <w:r w:rsidR="00C75ABE" w:rsidRPr="006003C5">
        <w:t>,</w:t>
      </w:r>
      <w:r w:rsidR="00C75ABE" w:rsidRPr="006003C5">
        <w:rPr>
          <w:szCs w:val="24"/>
        </w:rPr>
        <w:t>5 до 3,5 метров от поверхности земли.</w:t>
      </w:r>
      <w:r w:rsidR="00F610D5" w:rsidRPr="006003C5">
        <w:rPr>
          <w:szCs w:val="24"/>
        </w:rPr>
        <w:t xml:space="preserve"> </w:t>
      </w:r>
      <w:r w:rsidR="00C75ABE" w:rsidRPr="006003C5">
        <w:rPr>
          <w:szCs w:val="24"/>
        </w:rPr>
        <w:t>Продолжительность</w:t>
      </w:r>
      <w:r w:rsidR="00C75ABE" w:rsidRPr="006003C5">
        <w:t xml:space="preserve"> </w:t>
      </w:r>
      <w:r w:rsidR="00C75ABE" w:rsidRPr="006003C5">
        <w:rPr>
          <w:szCs w:val="24"/>
        </w:rPr>
        <w:t>отбора пробы воздуха</w:t>
      </w:r>
      <w:r w:rsidR="00C75ABE" w:rsidRPr="006003C5">
        <w:t xml:space="preserve"> </w:t>
      </w:r>
      <w:r w:rsidR="00C75ABE" w:rsidRPr="006003C5">
        <w:rPr>
          <w:szCs w:val="24"/>
        </w:rPr>
        <w:t>согласно ГОСТ</w:t>
      </w:r>
      <w:r w:rsidR="00C75ABE" w:rsidRPr="006003C5">
        <w:t xml:space="preserve"> </w:t>
      </w:r>
      <w:r w:rsidR="00C75ABE" w:rsidRPr="006003C5">
        <w:rPr>
          <w:szCs w:val="24"/>
        </w:rPr>
        <w:t xml:space="preserve">17.2.3.01 </w:t>
      </w:r>
      <w:r w:rsidR="00F610D5" w:rsidRPr="006003C5">
        <w:rPr>
          <w:szCs w:val="24"/>
        </w:rPr>
        <w:t>(</w:t>
      </w:r>
      <w:r w:rsidR="00F610D5" w:rsidRPr="006003C5">
        <w:t>раздел 4</w:t>
      </w:r>
      <w:r w:rsidR="003548E5" w:rsidRPr="006003C5">
        <w:t xml:space="preserve">, </w:t>
      </w:r>
      <w:r w:rsidR="00F610D5" w:rsidRPr="006003C5">
        <w:t xml:space="preserve">5) </w:t>
      </w:r>
      <w:r w:rsidR="00C75ABE" w:rsidRPr="006003C5">
        <w:rPr>
          <w:szCs w:val="24"/>
        </w:rPr>
        <w:t>должна составлять</w:t>
      </w:r>
      <w:r w:rsidR="004A3316" w:rsidRPr="006003C5">
        <w:rPr>
          <w:szCs w:val="24"/>
        </w:rPr>
        <w:t xml:space="preserve"> </w:t>
      </w:r>
      <w:r w:rsidR="00343D17" w:rsidRPr="006003C5">
        <w:rPr>
          <w:szCs w:val="24"/>
        </w:rPr>
        <w:t>для определения</w:t>
      </w:r>
      <w:r w:rsidR="00C75ABE" w:rsidRPr="006003C5">
        <w:rPr>
          <w:szCs w:val="24"/>
        </w:rPr>
        <w:t>:</w:t>
      </w:r>
    </w:p>
    <w:p w14:paraId="1D2C1DF4" w14:textId="77777777" w:rsidR="00C75ABE" w:rsidRPr="006003C5" w:rsidRDefault="00C75ABE" w:rsidP="00C75ABE">
      <w:pPr>
        <w:widowControl w:val="0"/>
        <w:tabs>
          <w:tab w:val="left" w:pos="993"/>
          <w:tab w:val="left" w:pos="1134"/>
        </w:tabs>
        <w:contextualSpacing/>
        <w:rPr>
          <w:szCs w:val="24"/>
        </w:rPr>
      </w:pPr>
      <w:r w:rsidRPr="006003C5">
        <w:t>-</w:t>
      </w:r>
      <w:r w:rsidR="00343D17" w:rsidRPr="006003C5">
        <w:t> </w:t>
      </w:r>
      <w:r w:rsidRPr="006003C5">
        <w:rPr>
          <w:szCs w:val="24"/>
        </w:rPr>
        <w:t>разовых концентраций загрязняющих веществ (кроме летучих органических соединений) – 20 минут;</w:t>
      </w:r>
    </w:p>
    <w:p w14:paraId="4085EE76" w14:textId="77777777" w:rsidR="00C75ABE" w:rsidRPr="006003C5" w:rsidRDefault="00C75ABE" w:rsidP="00C75ABE">
      <w:pPr>
        <w:widowControl w:val="0"/>
        <w:tabs>
          <w:tab w:val="left" w:pos="993"/>
          <w:tab w:val="left" w:pos="1134"/>
        </w:tabs>
        <w:rPr>
          <w:szCs w:val="24"/>
        </w:rPr>
      </w:pPr>
      <w:r w:rsidRPr="006003C5">
        <w:t xml:space="preserve">- </w:t>
      </w:r>
      <w:r w:rsidRPr="006003C5">
        <w:rPr>
          <w:szCs w:val="24"/>
        </w:rPr>
        <w:t>разовых концентраций летучих органических соединений – 30</w:t>
      </w:r>
      <w:r w:rsidRPr="006003C5">
        <w:t> </w:t>
      </w:r>
      <w:r w:rsidRPr="006003C5">
        <w:rPr>
          <w:szCs w:val="24"/>
        </w:rPr>
        <w:t>минут;</w:t>
      </w:r>
    </w:p>
    <w:p w14:paraId="6D19F005" w14:textId="77777777" w:rsidR="00C75ABE" w:rsidRPr="006003C5" w:rsidRDefault="00C75ABE" w:rsidP="00C75ABE">
      <w:pPr>
        <w:widowControl w:val="0"/>
        <w:tabs>
          <w:tab w:val="left" w:pos="993"/>
          <w:tab w:val="left" w:pos="1134"/>
        </w:tabs>
        <w:rPr>
          <w:szCs w:val="24"/>
        </w:rPr>
      </w:pPr>
      <w:r w:rsidRPr="006003C5">
        <w:t>-</w:t>
      </w:r>
      <w:r w:rsidR="00343D17" w:rsidRPr="006003C5">
        <w:t> </w:t>
      </w:r>
      <w:r w:rsidRPr="006003C5">
        <w:rPr>
          <w:szCs w:val="24"/>
        </w:rPr>
        <w:t>среднесуточных концентраций загрязняющих веществ (при необходимости) – непрерывно в течение 24 часов</w:t>
      </w:r>
      <w:r w:rsidRPr="006003C5">
        <w:rPr>
          <w:spacing w:val="2"/>
          <w:szCs w:val="24"/>
          <w:shd w:val="clear" w:color="auto" w:fill="FFFFFF"/>
        </w:rPr>
        <w:t xml:space="preserve"> или как среднеарифметическое значение разовых концентраций, полученных через равные промежутки времени, включая обязательные сроки 1, 7, 13, 19 ч.</w:t>
      </w:r>
    </w:p>
    <w:p w14:paraId="1719D0C7" w14:textId="4B6CF5BE" w:rsidR="00C75ABE" w:rsidRPr="006003C5" w:rsidRDefault="00C75ABE" w:rsidP="00C75ABE">
      <w:pPr>
        <w:contextualSpacing/>
        <w:rPr>
          <w:sz w:val="20"/>
          <w:szCs w:val="22"/>
        </w:rPr>
      </w:pPr>
      <w:r w:rsidRPr="006003C5">
        <w:rPr>
          <w:spacing w:val="40"/>
          <w:sz w:val="20"/>
          <w:szCs w:val="22"/>
        </w:rPr>
        <w:lastRenderedPageBreak/>
        <w:t xml:space="preserve">Примечание </w:t>
      </w:r>
      <w:r w:rsidRPr="006003C5">
        <w:rPr>
          <w:sz w:val="20"/>
          <w:szCs w:val="22"/>
        </w:rPr>
        <w:t xml:space="preserve">– Для определения концентрации </w:t>
      </w:r>
      <w:proofErr w:type="spellStart"/>
      <w:r w:rsidRPr="006003C5">
        <w:rPr>
          <w:sz w:val="20"/>
          <w:szCs w:val="22"/>
        </w:rPr>
        <w:t>бенз</w:t>
      </w:r>
      <w:proofErr w:type="spellEnd"/>
      <w:r w:rsidRPr="006003C5">
        <w:rPr>
          <w:sz w:val="20"/>
          <w:szCs w:val="22"/>
        </w:rPr>
        <w:t>(а)</w:t>
      </w:r>
      <w:proofErr w:type="spellStart"/>
      <w:r w:rsidRPr="006003C5">
        <w:rPr>
          <w:sz w:val="20"/>
          <w:szCs w:val="22"/>
        </w:rPr>
        <w:t>пирена</w:t>
      </w:r>
      <w:proofErr w:type="spellEnd"/>
      <w:r w:rsidRPr="006003C5">
        <w:rPr>
          <w:sz w:val="20"/>
          <w:szCs w:val="22"/>
        </w:rPr>
        <w:t xml:space="preserve"> </w:t>
      </w:r>
      <w:r w:rsidR="000C73DC" w:rsidRPr="006003C5">
        <w:rPr>
          <w:sz w:val="20"/>
          <w:szCs w:val="22"/>
        </w:rPr>
        <w:t xml:space="preserve">руководствоваться </w:t>
      </w:r>
      <w:sdt>
        <w:sdtPr>
          <w:rPr>
            <w:rFonts w:eastAsia="Calibri"/>
            <w:sz w:val="20"/>
            <w:szCs w:val="22"/>
          </w:rPr>
          <w:id w:val="-1563477445"/>
          <w:citation/>
        </w:sdtPr>
        <w:sdtEndPr/>
        <w:sdtContent>
          <w:r w:rsidR="00386F6C" w:rsidRPr="006003C5">
            <w:rPr>
              <w:rFonts w:eastAsia="Calibri"/>
              <w:sz w:val="20"/>
              <w:szCs w:val="22"/>
            </w:rPr>
            <w:fldChar w:fldCharType="begin"/>
          </w:r>
          <w:r w:rsidR="00386F6C" w:rsidRPr="006003C5">
            <w:rPr>
              <w:rFonts w:eastAsia="Calibri"/>
              <w:sz w:val="20"/>
              <w:szCs w:val="22"/>
            </w:rPr>
            <w:instrText xml:space="preserve"> CITATION СТБ \l 1049 </w:instrText>
          </w:r>
          <w:r w:rsidR="00386F6C" w:rsidRPr="006003C5">
            <w:rPr>
              <w:rFonts w:eastAsia="Calibri"/>
              <w:sz w:val="20"/>
              <w:szCs w:val="22"/>
            </w:rPr>
            <w:fldChar w:fldCharType="separate"/>
          </w:r>
          <w:r w:rsidR="002C6EF6" w:rsidRPr="006003C5">
            <w:rPr>
              <w:rFonts w:eastAsia="Calibri"/>
              <w:noProof/>
              <w:sz w:val="20"/>
              <w:szCs w:val="22"/>
            </w:rPr>
            <w:t>[25]</w:t>
          </w:r>
          <w:r w:rsidR="00386F6C" w:rsidRPr="006003C5">
            <w:rPr>
              <w:rFonts w:eastAsia="Calibri"/>
              <w:sz w:val="20"/>
              <w:szCs w:val="22"/>
            </w:rPr>
            <w:fldChar w:fldCharType="end"/>
          </w:r>
        </w:sdtContent>
      </w:sdt>
      <w:r w:rsidR="005329CB" w:rsidRPr="006003C5">
        <w:rPr>
          <w:rFonts w:eastAsia="Calibri"/>
          <w:sz w:val="20"/>
          <w:szCs w:val="22"/>
        </w:rPr>
        <w:t>.</w:t>
      </w:r>
    </w:p>
    <w:p w14:paraId="546B1791" w14:textId="77777777" w:rsidR="00C75ABE" w:rsidRPr="006003C5" w:rsidRDefault="00C75ABE" w:rsidP="00C75ABE">
      <w:pPr>
        <w:widowControl w:val="0"/>
        <w:tabs>
          <w:tab w:val="left" w:pos="993"/>
          <w:tab w:val="left" w:pos="1134"/>
        </w:tabs>
        <w:rPr>
          <w:szCs w:val="24"/>
        </w:rPr>
      </w:pPr>
      <w:r w:rsidRPr="006003C5">
        <w:t>5.2</w:t>
      </w:r>
      <w:r w:rsidR="00A8098E" w:rsidRPr="006003C5">
        <w:t>4</w:t>
      </w:r>
      <w:r w:rsidRPr="006003C5">
        <w:t>.1.</w:t>
      </w:r>
      <w:r w:rsidR="007A3933" w:rsidRPr="006003C5">
        <w:t>6</w:t>
      </w:r>
      <w:r w:rsidRPr="006003C5">
        <w:t xml:space="preserve"> </w:t>
      </w:r>
      <w:r w:rsidRPr="006003C5">
        <w:rPr>
          <w:szCs w:val="24"/>
        </w:rPr>
        <w:t>Стандартный перечень контролируемых показателей состояния атмосферного воздуха включает: взвешенные вещества, диоксид серы, оксид азота, угарный газ, углеводороды.</w:t>
      </w:r>
    </w:p>
    <w:p w14:paraId="2B73F523" w14:textId="6A509247" w:rsidR="00C75ABE" w:rsidRPr="006003C5" w:rsidRDefault="00C75ABE" w:rsidP="00C75ABE">
      <w:pPr>
        <w:contextualSpacing/>
        <w:rPr>
          <w:szCs w:val="24"/>
        </w:rPr>
      </w:pPr>
      <w:r w:rsidRPr="006003C5">
        <w:rPr>
          <w:szCs w:val="24"/>
        </w:rPr>
        <w:t xml:space="preserve">При наличии источников загрязнения атмосферного воздуха стандартный перечень контролируемых показателей необходимо дополнить с учетом сведений о составе и характере выбросов и метеорологических </w:t>
      </w:r>
      <w:r w:rsidR="00BE6BA0" w:rsidRPr="006003C5">
        <w:rPr>
          <w:szCs w:val="24"/>
        </w:rPr>
        <w:t xml:space="preserve">условиях </w:t>
      </w:r>
      <w:r w:rsidRPr="006003C5">
        <w:rPr>
          <w:szCs w:val="24"/>
        </w:rPr>
        <w:t>рассеивания</w:t>
      </w:r>
      <w:r w:rsidR="008F04A1" w:rsidRPr="006003C5">
        <w:rPr>
          <w:szCs w:val="24"/>
        </w:rPr>
        <w:t xml:space="preserve"> в соответствии с</w:t>
      </w:r>
      <w:r w:rsidR="00434854" w:rsidRPr="006003C5">
        <w:rPr>
          <w:szCs w:val="24"/>
        </w:rPr>
        <w:t xml:space="preserve"> </w:t>
      </w:r>
      <w:r w:rsidR="005C4AC3" w:rsidRPr="006003C5">
        <w:rPr>
          <w:szCs w:val="24"/>
        </w:rPr>
        <w:t>[2</w:t>
      </w:r>
      <w:r w:rsidR="00A45CCD" w:rsidRPr="006003C5">
        <w:rPr>
          <w:szCs w:val="24"/>
        </w:rPr>
        <w:t>2</w:t>
      </w:r>
      <w:r w:rsidR="005C4AC3" w:rsidRPr="006003C5">
        <w:rPr>
          <w:szCs w:val="24"/>
        </w:rPr>
        <w:t xml:space="preserve">, </w:t>
      </w:r>
      <w:r w:rsidR="00434854" w:rsidRPr="006003C5">
        <w:rPr>
          <w:szCs w:val="24"/>
        </w:rPr>
        <w:t>ра</w:t>
      </w:r>
      <w:r w:rsidR="00F610D5" w:rsidRPr="006003C5">
        <w:rPr>
          <w:szCs w:val="24"/>
        </w:rPr>
        <w:t>здел 2</w:t>
      </w:r>
      <w:r w:rsidR="00411D9D" w:rsidRPr="006003C5">
        <w:rPr>
          <w:szCs w:val="24"/>
        </w:rPr>
        <w:t>,</w:t>
      </w:r>
      <w:r w:rsidR="00F610D5" w:rsidRPr="006003C5">
        <w:rPr>
          <w:szCs w:val="24"/>
        </w:rPr>
        <w:t xml:space="preserve"> 4</w:t>
      </w:r>
      <w:r w:rsidR="005C4AC3" w:rsidRPr="006003C5">
        <w:rPr>
          <w:szCs w:val="24"/>
        </w:rPr>
        <w:t>]</w:t>
      </w:r>
      <w:r w:rsidRPr="006003C5">
        <w:rPr>
          <w:bCs/>
          <w:szCs w:val="24"/>
          <w:shd w:val="clear" w:color="auto" w:fill="FFFFFF"/>
        </w:rPr>
        <w:t>.</w:t>
      </w:r>
      <w:r w:rsidR="00C060A5" w:rsidRPr="006003C5">
        <w:rPr>
          <w:bCs/>
          <w:szCs w:val="24"/>
          <w:shd w:val="clear" w:color="auto" w:fill="FFFFFF"/>
        </w:rPr>
        <w:t xml:space="preserve"> </w:t>
      </w:r>
    </w:p>
    <w:p w14:paraId="1A9002EE" w14:textId="77777777" w:rsidR="00C75ABE" w:rsidRPr="006003C5" w:rsidRDefault="00C75ABE" w:rsidP="00C75ABE">
      <w:pPr>
        <w:widowControl w:val="0"/>
        <w:tabs>
          <w:tab w:val="left" w:pos="993"/>
          <w:tab w:val="left" w:pos="1134"/>
        </w:tabs>
        <w:rPr>
          <w:szCs w:val="24"/>
        </w:rPr>
      </w:pPr>
      <w:r w:rsidRPr="006003C5">
        <w:t>5.2</w:t>
      </w:r>
      <w:r w:rsidR="00A8098E" w:rsidRPr="006003C5">
        <w:t>4</w:t>
      </w:r>
      <w:r w:rsidRPr="006003C5">
        <w:t>.1.</w:t>
      </w:r>
      <w:r w:rsidR="00897A1D" w:rsidRPr="006003C5">
        <w:t>7</w:t>
      </w:r>
      <w:r w:rsidRPr="006003C5">
        <w:t xml:space="preserve"> </w:t>
      </w:r>
      <w:r w:rsidR="007A3933" w:rsidRPr="006003C5">
        <w:rPr>
          <w:szCs w:val="24"/>
        </w:rPr>
        <w:t xml:space="preserve">При </w:t>
      </w:r>
      <w:r w:rsidRPr="006003C5">
        <w:rPr>
          <w:szCs w:val="24"/>
        </w:rPr>
        <w:t>наличии в районе изысканий лесных экологических систем, которые могут попасть в зону воздействия промышленного объекта, перечень контролируемых в атмосферном воздухе веществ может быть дополнен</w:t>
      </w:r>
      <w:r w:rsidR="008138B7" w:rsidRPr="006003C5">
        <w:rPr>
          <w:szCs w:val="24"/>
        </w:rPr>
        <w:t>,</w:t>
      </w:r>
      <w:r w:rsidRPr="006003C5">
        <w:rPr>
          <w:szCs w:val="24"/>
        </w:rPr>
        <w:t xml:space="preserve"> </w:t>
      </w:r>
      <w:r w:rsidR="008138B7" w:rsidRPr="006003C5">
        <w:rPr>
          <w:szCs w:val="24"/>
        </w:rPr>
        <w:t xml:space="preserve">согласно ГОСТ Р 56166, </w:t>
      </w:r>
      <w:r w:rsidRPr="006003C5">
        <w:rPr>
          <w:szCs w:val="24"/>
        </w:rPr>
        <w:t>аммиаком, диоксидом серы, оксидом азота, хлором, парами серной кислоты, газообразными соединениями фтора в пересчете на фтор, и взвешенными веществами (если они содержаться или могут содержаться в промышленных выбросах)</w:t>
      </w:r>
      <w:r w:rsidR="008138B7" w:rsidRPr="006003C5">
        <w:rPr>
          <w:szCs w:val="24"/>
        </w:rPr>
        <w:t>.</w:t>
      </w:r>
    </w:p>
    <w:p w14:paraId="21CD1551" w14:textId="3D1BB5BB" w:rsidR="00A24B98" w:rsidRPr="006003C5" w:rsidRDefault="00C75ABE" w:rsidP="00A24B98">
      <w:pPr>
        <w:contextualSpacing/>
        <w:rPr>
          <w:szCs w:val="24"/>
        </w:rPr>
      </w:pPr>
      <w:r w:rsidRPr="006003C5">
        <w:t>5.2</w:t>
      </w:r>
      <w:r w:rsidR="00A8098E" w:rsidRPr="006003C5">
        <w:t>4</w:t>
      </w:r>
      <w:r w:rsidRPr="006003C5">
        <w:t>.1.</w:t>
      </w:r>
      <w:r w:rsidR="00897A1D" w:rsidRPr="006003C5">
        <w:t>8</w:t>
      </w:r>
      <w:r w:rsidRPr="006003C5">
        <w:t xml:space="preserve"> </w:t>
      </w:r>
      <w:r w:rsidRPr="006003C5">
        <w:rPr>
          <w:szCs w:val="24"/>
        </w:rPr>
        <w:t>Требования к методам и средствам отбора проб, условиям их хранения и транспортировки, устанавливается индивидуально для каждого загрязняющего вещества согласно</w:t>
      </w:r>
      <w:sdt>
        <w:sdtPr>
          <w:rPr>
            <w:szCs w:val="24"/>
          </w:rPr>
          <w:id w:val="-1092629238"/>
          <w:citation/>
        </w:sdtPr>
        <w:sdtEndPr/>
        <w:sdtContent>
          <w:r w:rsidR="00F16BAD" w:rsidRPr="006003C5">
            <w:rPr>
              <w:szCs w:val="24"/>
            </w:rPr>
            <w:fldChar w:fldCharType="begin"/>
          </w:r>
          <w:r w:rsidR="00F16BAD" w:rsidRPr="006003C5">
            <w:rPr>
              <w:szCs w:val="24"/>
            </w:rPr>
            <w:instrText xml:space="preserve"> CITATION РД51 \l 1049 </w:instrText>
          </w:r>
          <w:r w:rsidR="00F16BAD" w:rsidRPr="006003C5">
            <w:rPr>
              <w:szCs w:val="24"/>
            </w:rPr>
            <w:fldChar w:fldCharType="separate"/>
          </w:r>
          <w:r w:rsidR="002C6EF6" w:rsidRPr="006003C5">
            <w:rPr>
              <w:noProof/>
              <w:szCs w:val="24"/>
            </w:rPr>
            <w:t xml:space="preserve"> [6]</w:t>
          </w:r>
          <w:r w:rsidR="00F16BAD" w:rsidRPr="006003C5">
            <w:rPr>
              <w:szCs w:val="24"/>
            </w:rPr>
            <w:fldChar w:fldCharType="end"/>
          </w:r>
        </w:sdtContent>
      </w:sdt>
      <w:r w:rsidR="001B119C" w:rsidRPr="006003C5">
        <w:rPr>
          <w:szCs w:val="24"/>
        </w:rPr>
        <w:t xml:space="preserve"> </w:t>
      </w:r>
      <w:r w:rsidR="005C4AC3" w:rsidRPr="006003C5">
        <w:rPr>
          <w:szCs w:val="24"/>
        </w:rPr>
        <w:t>[</w:t>
      </w:r>
      <w:r w:rsidR="00466C05" w:rsidRPr="006003C5">
        <w:rPr>
          <w:szCs w:val="24"/>
        </w:rPr>
        <w:t>6</w:t>
      </w:r>
      <w:r w:rsidR="005C4AC3" w:rsidRPr="006003C5">
        <w:rPr>
          <w:szCs w:val="24"/>
        </w:rPr>
        <w:t>,</w:t>
      </w:r>
      <w:r w:rsidR="00F16BAD" w:rsidRPr="006003C5">
        <w:rPr>
          <w:szCs w:val="24"/>
        </w:rPr>
        <w:t xml:space="preserve"> </w:t>
      </w:r>
      <w:r w:rsidR="00BE6BA0" w:rsidRPr="006003C5">
        <w:rPr>
          <w:szCs w:val="24"/>
        </w:rPr>
        <w:t xml:space="preserve">часть </w:t>
      </w:r>
      <w:r w:rsidR="00BE6BA0" w:rsidRPr="006003C5">
        <w:rPr>
          <w:szCs w:val="24"/>
          <w:lang w:val="en-US"/>
        </w:rPr>
        <w:t>I</w:t>
      </w:r>
      <w:r w:rsidR="00BE6BA0" w:rsidRPr="006003C5">
        <w:rPr>
          <w:szCs w:val="24"/>
        </w:rPr>
        <w:t>, раздел 2, 4</w:t>
      </w:r>
      <w:r w:rsidR="005C4AC3" w:rsidRPr="006003C5">
        <w:rPr>
          <w:szCs w:val="24"/>
        </w:rPr>
        <w:t>]</w:t>
      </w:r>
      <w:r w:rsidR="00A24B98" w:rsidRPr="006003C5">
        <w:rPr>
          <w:bCs/>
          <w:szCs w:val="24"/>
          <w:shd w:val="clear" w:color="auto" w:fill="FFFFFF"/>
        </w:rPr>
        <w:t>.</w:t>
      </w:r>
    </w:p>
    <w:p w14:paraId="53B78863" w14:textId="77777777" w:rsidR="00C75ABE" w:rsidRPr="006003C5" w:rsidRDefault="00C75ABE" w:rsidP="00C75ABE">
      <w:pPr>
        <w:widowControl w:val="0"/>
        <w:tabs>
          <w:tab w:val="left" w:pos="993"/>
          <w:tab w:val="left" w:pos="1134"/>
        </w:tabs>
        <w:rPr>
          <w:szCs w:val="24"/>
        </w:rPr>
      </w:pPr>
      <w:r w:rsidRPr="006003C5">
        <w:t>5.2</w:t>
      </w:r>
      <w:r w:rsidR="00A8098E" w:rsidRPr="006003C5">
        <w:t>4</w:t>
      </w:r>
      <w:r w:rsidRPr="006003C5">
        <w:t>.1.</w:t>
      </w:r>
      <w:r w:rsidR="00CC542C" w:rsidRPr="006003C5">
        <w:t>9</w:t>
      </w:r>
      <w:r w:rsidRPr="006003C5">
        <w:t xml:space="preserve"> </w:t>
      </w:r>
      <w:r w:rsidRPr="006003C5">
        <w:rPr>
          <w:szCs w:val="24"/>
        </w:rPr>
        <w:t>Определение концентраций загрязняющих веществ в атмосферном воздухе следует производить с использованием полевых переносных газоанализаторов, входящих в реестр средств измерений Российской Федерации и имеющих свидетельство о государственной поверке.</w:t>
      </w:r>
    </w:p>
    <w:p w14:paraId="42F80E23" w14:textId="7196557A" w:rsidR="00C75ABE" w:rsidRPr="006003C5" w:rsidRDefault="00C75ABE" w:rsidP="00C75ABE">
      <w:pPr>
        <w:widowControl w:val="0"/>
        <w:tabs>
          <w:tab w:val="left" w:pos="993"/>
          <w:tab w:val="left" w:pos="1134"/>
        </w:tabs>
        <w:rPr>
          <w:szCs w:val="24"/>
        </w:rPr>
      </w:pPr>
      <w:r w:rsidRPr="006003C5">
        <w:t>5.2</w:t>
      </w:r>
      <w:r w:rsidR="00A8098E" w:rsidRPr="006003C5">
        <w:t>4</w:t>
      </w:r>
      <w:r w:rsidRPr="006003C5">
        <w:t>.1.</w:t>
      </w:r>
      <w:r w:rsidR="00CC542C" w:rsidRPr="006003C5">
        <w:t>10</w:t>
      </w:r>
      <w:r w:rsidRPr="006003C5">
        <w:t xml:space="preserve"> Состав и </w:t>
      </w:r>
      <w:r w:rsidRPr="006003C5">
        <w:rPr>
          <w:szCs w:val="24"/>
        </w:rPr>
        <w:t>объемы работ п</w:t>
      </w:r>
      <w:r w:rsidRPr="006003C5">
        <w:t>ри</w:t>
      </w:r>
      <w:r w:rsidRPr="006003C5">
        <w:rPr>
          <w:szCs w:val="24"/>
        </w:rPr>
        <w:t xml:space="preserve"> исследовани</w:t>
      </w:r>
      <w:r w:rsidRPr="006003C5">
        <w:t>и</w:t>
      </w:r>
      <w:r w:rsidRPr="006003C5">
        <w:rPr>
          <w:szCs w:val="24"/>
        </w:rPr>
        <w:t xml:space="preserve"> загрязнения атмосферного воздуха приведены в приложении </w:t>
      </w:r>
      <w:r w:rsidR="006A5F08" w:rsidRPr="006003C5">
        <w:rPr>
          <w:szCs w:val="24"/>
        </w:rPr>
        <w:t>В</w:t>
      </w:r>
      <w:r w:rsidRPr="006003C5">
        <w:rPr>
          <w:szCs w:val="24"/>
        </w:rPr>
        <w:t>.</w:t>
      </w:r>
    </w:p>
    <w:p w14:paraId="41433C31" w14:textId="77777777" w:rsidR="00C75ABE" w:rsidRPr="006003C5" w:rsidRDefault="00C75ABE" w:rsidP="00C75ABE">
      <w:pPr>
        <w:contextualSpacing/>
        <w:rPr>
          <w:szCs w:val="24"/>
        </w:rPr>
      </w:pPr>
      <w:r w:rsidRPr="006003C5">
        <w:rPr>
          <w:szCs w:val="24"/>
        </w:rPr>
        <w:t xml:space="preserve">При проведении опробования атмосферного воздуха </w:t>
      </w:r>
      <w:r w:rsidR="00CC542C" w:rsidRPr="006003C5">
        <w:rPr>
          <w:szCs w:val="24"/>
        </w:rPr>
        <w:t>в</w:t>
      </w:r>
      <w:r w:rsidR="00E4068A" w:rsidRPr="006003C5">
        <w:rPr>
          <w:szCs w:val="24"/>
        </w:rPr>
        <w:t xml:space="preserve">едется </w:t>
      </w:r>
      <w:proofErr w:type="spellStart"/>
      <w:r w:rsidR="00E4068A" w:rsidRPr="006003C5">
        <w:rPr>
          <w:szCs w:val="24"/>
        </w:rPr>
        <w:t>фотодокументирование</w:t>
      </w:r>
      <w:proofErr w:type="spellEnd"/>
      <w:r w:rsidR="00E4068A" w:rsidRPr="006003C5">
        <w:rPr>
          <w:szCs w:val="24"/>
        </w:rPr>
        <w:t xml:space="preserve"> </w:t>
      </w:r>
      <w:r w:rsidRPr="006003C5">
        <w:rPr>
          <w:szCs w:val="24"/>
        </w:rPr>
        <w:t>общ</w:t>
      </w:r>
      <w:r w:rsidR="00E4068A" w:rsidRPr="006003C5">
        <w:rPr>
          <w:szCs w:val="24"/>
        </w:rPr>
        <w:t>его</w:t>
      </w:r>
      <w:r w:rsidRPr="006003C5">
        <w:rPr>
          <w:szCs w:val="24"/>
        </w:rPr>
        <w:t xml:space="preserve"> вид</w:t>
      </w:r>
      <w:r w:rsidR="00E4068A" w:rsidRPr="006003C5">
        <w:rPr>
          <w:szCs w:val="24"/>
        </w:rPr>
        <w:t>а</w:t>
      </w:r>
      <w:r w:rsidRPr="006003C5">
        <w:rPr>
          <w:szCs w:val="24"/>
        </w:rPr>
        <w:t xml:space="preserve"> площадки отбора и процесс</w:t>
      </w:r>
      <w:r w:rsidR="00E4068A" w:rsidRPr="006003C5">
        <w:rPr>
          <w:szCs w:val="24"/>
        </w:rPr>
        <w:t>а</w:t>
      </w:r>
      <w:r w:rsidRPr="006003C5">
        <w:rPr>
          <w:szCs w:val="24"/>
        </w:rPr>
        <w:t xml:space="preserve"> отбора.</w:t>
      </w:r>
    </w:p>
    <w:p w14:paraId="4B68F7B8" w14:textId="77777777" w:rsidR="00C75ABE" w:rsidRPr="006003C5" w:rsidRDefault="00C75ABE" w:rsidP="00C75ABE">
      <w:pPr>
        <w:widowControl w:val="0"/>
        <w:tabs>
          <w:tab w:val="left" w:pos="993"/>
          <w:tab w:val="left" w:pos="1134"/>
        </w:tabs>
        <w:suppressAutoHyphens/>
        <w:rPr>
          <w:szCs w:val="24"/>
        </w:rPr>
      </w:pPr>
      <w:r w:rsidRPr="006003C5">
        <w:t>5.2</w:t>
      </w:r>
      <w:r w:rsidR="00A8098E" w:rsidRPr="006003C5">
        <w:t>4</w:t>
      </w:r>
      <w:r w:rsidRPr="006003C5">
        <w:t>.2</w:t>
      </w:r>
      <w:r w:rsidRPr="006003C5">
        <w:rPr>
          <w:b/>
        </w:rPr>
        <w:t xml:space="preserve"> </w:t>
      </w:r>
      <w:r w:rsidRPr="006003C5">
        <w:rPr>
          <w:b/>
          <w:szCs w:val="24"/>
        </w:rPr>
        <w:t>Опробование почв (грунтов)</w:t>
      </w:r>
      <w:r w:rsidRPr="006003C5">
        <w:rPr>
          <w:i/>
          <w:szCs w:val="24"/>
        </w:rPr>
        <w:t xml:space="preserve"> </w:t>
      </w:r>
      <w:r w:rsidRPr="006003C5">
        <w:rPr>
          <w:szCs w:val="24"/>
        </w:rPr>
        <w:t xml:space="preserve">при инженерно-экологических изысканиях следует выполнять </w:t>
      </w:r>
      <w:r w:rsidR="00181BEC" w:rsidRPr="006003C5">
        <w:rPr>
          <w:szCs w:val="24"/>
        </w:rPr>
        <w:t>в соответствии с ГОСТ 17.4.3.01, ГОСТ 17.4.4.02 и ГОСТ 28168.</w:t>
      </w:r>
    </w:p>
    <w:p w14:paraId="14F43878" w14:textId="77777777" w:rsidR="003A03C1" w:rsidRPr="006003C5" w:rsidRDefault="0013310C" w:rsidP="007F2397">
      <w:pPr>
        <w:widowControl w:val="0"/>
        <w:tabs>
          <w:tab w:val="left" w:pos="993"/>
          <w:tab w:val="left" w:pos="1134"/>
        </w:tabs>
        <w:suppressAutoHyphens/>
        <w:rPr>
          <w:szCs w:val="24"/>
        </w:rPr>
      </w:pPr>
      <w:r w:rsidRPr="006003C5">
        <w:rPr>
          <w:szCs w:val="24"/>
        </w:rPr>
        <w:t>5.24.2.</w:t>
      </w:r>
      <w:r w:rsidR="00181BEC" w:rsidRPr="006003C5">
        <w:rPr>
          <w:szCs w:val="24"/>
        </w:rPr>
        <w:t xml:space="preserve">1 </w:t>
      </w:r>
      <w:r w:rsidR="007F2397" w:rsidRPr="006003C5">
        <w:rPr>
          <w:szCs w:val="24"/>
        </w:rPr>
        <w:t>Для исследования санитарно-химического состояния почв, опробование рекомендуется производить</w:t>
      </w:r>
      <w:r w:rsidR="00EB20C7" w:rsidRPr="006003C5">
        <w:rPr>
          <w:szCs w:val="24"/>
        </w:rPr>
        <w:t xml:space="preserve"> </w:t>
      </w:r>
      <w:r w:rsidR="007F2397" w:rsidRPr="006003C5">
        <w:rPr>
          <w:szCs w:val="24"/>
        </w:rPr>
        <w:t xml:space="preserve">из поверхностного слоя методом </w:t>
      </w:r>
      <w:r w:rsidR="007F3037" w:rsidRPr="006003C5">
        <w:rPr>
          <w:szCs w:val="24"/>
        </w:rPr>
        <w:t>«</w:t>
      </w:r>
      <w:r w:rsidR="007F2397" w:rsidRPr="006003C5">
        <w:rPr>
          <w:szCs w:val="24"/>
        </w:rPr>
        <w:t>конверта</w:t>
      </w:r>
      <w:r w:rsidR="007F3037" w:rsidRPr="006003C5">
        <w:rPr>
          <w:szCs w:val="24"/>
        </w:rPr>
        <w:t>»</w:t>
      </w:r>
      <w:r w:rsidR="007F2397" w:rsidRPr="006003C5">
        <w:rPr>
          <w:szCs w:val="24"/>
        </w:rPr>
        <w:t xml:space="preserve"> (смешанная проба на площади 20</w:t>
      </w:r>
      <w:r w:rsidRPr="006003C5">
        <w:rPr>
          <w:szCs w:val="24"/>
        </w:rPr>
        <w:t> – </w:t>
      </w:r>
      <w:r w:rsidR="007F2397" w:rsidRPr="006003C5">
        <w:rPr>
          <w:szCs w:val="24"/>
        </w:rPr>
        <w:t>25</w:t>
      </w:r>
      <w:r w:rsidRPr="006003C5">
        <w:rPr>
          <w:szCs w:val="24"/>
        </w:rPr>
        <w:t> </w:t>
      </w:r>
      <w:r w:rsidR="007F2397" w:rsidRPr="006003C5">
        <w:rPr>
          <w:szCs w:val="24"/>
        </w:rPr>
        <w:t>м</w:t>
      </w:r>
      <w:r w:rsidR="007F2397" w:rsidRPr="006003C5">
        <w:rPr>
          <w:szCs w:val="24"/>
          <w:vertAlign w:val="superscript"/>
        </w:rPr>
        <w:t>2</w:t>
      </w:r>
      <w:r w:rsidR="007F2397" w:rsidRPr="006003C5">
        <w:rPr>
          <w:szCs w:val="24"/>
        </w:rPr>
        <w:t>)</w:t>
      </w:r>
      <w:r w:rsidR="003E2FA0" w:rsidRPr="006003C5">
        <w:rPr>
          <w:szCs w:val="24"/>
        </w:rPr>
        <w:t xml:space="preserve">. </w:t>
      </w:r>
      <w:r w:rsidR="0097273C" w:rsidRPr="006003C5">
        <w:rPr>
          <w:szCs w:val="24"/>
        </w:rPr>
        <w:t xml:space="preserve">Отбор проб для исследования санитарно-химического состояния </w:t>
      </w:r>
      <w:r w:rsidR="003E2FA0" w:rsidRPr="006003C5">
        <w:rPr>
          <w:szCs w:val="24"/>
        </w:rPr>
        <w:t xml:space="preserve">почв </w:t>
      </w:r>
      <w:r w:rsidR="0097273C" w:rsidRPr="006003C5">
        <w:rPr>
          <w:szCs w:val="24"/>
        </w:rPr>
        <w:t xml:space="preserve">(грунтов) </w:t>
      </w:r>
      <w:r w:rsidR="003E2FA0" w:rsidRPr="006003C5">
        <w:rPr>
          <w:szCs w:val="24"/>
        </w:rPr>
        <w:t>рекомендуется осуществлять:</w:t>
      </w:r>
    </w:p>
    <w:p w14:paraId="78271946" w14:textId="77777777" w:rsidR="003E2FA0" w:rsidRPr="006003C5" w:rsidRDefault="003E2FA0" w:rsidP="003E2FA0">
      <w:pPr>
        <w:widowControl w:val="0"/>
        <w:tabs>
          <w:tab w:val="left" w:pos="993"/>
          <w:tab w:val="left" w:pos="1134"/>
        </w:tabs>
        <w:suppressAutoHyphens/>
        <w:rPr>
          <w:szCs w:val="24"/>
        </w:rPr>
      </w:pPr>
      <w:r w:rsidRPr="006003C5">
        <w:rPr>
          <w:szCs w:val="24"/>
        </w:rPr>
        <w:t>- на ненарушенных территориях – из генетических горизонтов или слоев</w:t>
      </w:r>
      <w:r w:rsidR="003344F8" w:rsidRPr="006003C5">
        <w:rPr>
          <w:szCs w:val="24"/>
        </w:rPr>
        <w:t xml:space="preserve"> (</w:t>
      </w:r>
      <w:r w:rsidRPr="006003C5">
        <w:rPr>
          <w:szCs w:val="24"/>
        </w:rPr>
        <w:t xml:space="preserve">проба </w:t>
      </w:r>
      <w:r w:rsidR="003344F8" w:rsidRPr="006003C5">
        <w:rPr>
          <w:szCs w:val="24"/>
        </w:rPr>
        <w:t>должна быть</w:t>
      </w:r>
      <w:r w:rsidRPr="006003C5">
        <w:rPr>
          <w:szCs w:val="24"/>
        </w:rPr>
        <w:t xml:space="preserve"> типичной для генетических горизонтов или слоев данного типа почвы</w:t>
      </w:r>
      <w:r w:rsidR="003344F8" w:rsidRPr="006003C5">
        <w:rPr>
          <w:szCs w:val="24"/>
        </w:rPr>
        <w:t>)</w:t>
      </w:r>
      <w:r w:rsidRPr="006003C5">
        <w:rPr>
          <w:szCs w:val="24"/>
        </w:rPr>
        <w:t>;</w:t>
      </w:r>
    </w:p>
    <w:p w14:paraId="0F018FCA" w14:textId="77777777" w:rsidR="00BD0A20" w:rsidRPr="006003C5" w:rsidRDefault="00BD0A20" w:rsidP="00BD0A20">
      <w:pPr>
        <w:widowControl w:val="0"/>
        <w:tabs>
          <w:tab w:val="left" w:pos="993"/>
          <w:tab w:val="left" w:pos="1134"/>
        </w:tabs>
        <w:suppressAutoHyphens/>
        <w:rPr>
          <w:szCs w:val="24"/>
        </w:rPr>
      </w:pPr>
      <w:r w:rsidRPr="006003C5">
        <w:rPr>
          <w:szCs w:val="24"/>
        </w:rPr>
        <w:lastRenderedPageBreak/>
        <w:t>- в полях и огородах – из пахотного, подстилающего горизонта и почвенного генетического горизонта;</w:t>
      </w:r>
    </w:p>
    <w:p w14:paraId="49F5E783" w14:textId="77777777" w:rsidR="003A03C1" w:rsidRPr="006003C5" w:rsidRDefault="003A03C1" w:rsidP="007F2397">
      <w:pPr>
        <w:widowControl w:val="0"/>
        <w:tabs>
          <w:tab w:val="left" w:pos="993"/>
          <w:tab w:val="left" w:pos="1134"/>
        </w:tabs>
        <w:suppressAutoHyphens/>
        <w:rPr>
          <w:szCs w:val="24"/>
        </w:rPr>
      </w:pPr>
      <w:r w:rsidRPr="006003C5">
        <w:rPr>
          <w:szCs w:val="24"/>
        </w:rPr>
        <w:t>-</w:t>
      </w:r>
      <w:r w:rsidR="00EB20C7" w:rsidRPr="006003C5">
        <w:rPr>
          <w:szCs w:val="24"/>
        </w:rPr>
        <w:t xml:space="preserve"> </w:t>
      </w:r>
      <w:r w:rsidR="00C432D0" w:rsidRPr="006003C5">
        <w:rPr>
          <w:szCs w:val="24"/>
        </w:rPr>
        <w:t>н</w:t>
      </w:r>
      <w:r w:rsidR="007F2397" w:rsidRPr="006003C5">
        <w:rPr>
          <w:szCs w:val="24"/>
        </w:rPr>
        <w:t xml:space="preserve">а эродированных, </w:t>
      </w:r>
      <w:proofErr w:type="spellStart"/>
      <w:r w:rsidR="007F2397" w:rsidRPr="006003C5">
        <w:rPr>
          <w:szCs w:val="24"/>
        </w:rPr>
        <w:t>антропогенно</w:t>
      </w:r>
      <w:proofErr w:type="spellEnd"/>
      <w:r w:rsidR="007F2397" w:rsidRPr="006003C5">
        <w:rPr>
          <w:szCs w:val="24"/>
        </w:rPr>
        <w:t>-нарушенных (</w:t>
      </w:r>
      <w:proofErr w:type="spellStart"/>
      <w:r w:rsidR="007F2397" w:rsidRPr="006003C5">
        <w:rPr>
          <w:szCs w:val="24"/>
        </w:rPr>
        <w:t>абраземах</w:t>
      </w:r>
      <w:proofErr w:type="spellEnd"/>
      <w:r w:rsidR="007F2397" w:rsidRPr="006003C5">
        <w:rPr>
          <w:szCs w:val="24"/>
        </w:rPr>
        <w:t xml:space="preserve">, </w:t>
      </w:r>
      <w:proofErr w:type="spellStart"/>
      <w:r w:rsidR="007F2397" w:rsidRPr="006003C5">
        <w:rPr>
          <w:szCs w:val="24"/>
        </w:rPr>
        <w:t>литостратах</w:t>
      </w:r>
      <w:proofErr w:type="spellEnd"/>
      <w:r w:rsidR="007F2397" w:rsidRPr="006003C5">
        <w:rPr>
          <w:szCs w:val="24"/>
        </w:rPr>
        <w:t xml:space="preserve">, </w:t>
      </w:r>
      <w:proofErr w:type="spellStart"/>
      <w:r w:rsidR="007F2397" w:rsidRPr="006003C5">
        <w:rPr>
          <w:szCs w:val="24"/>
        </w:rPr>
        <w:t>урбаностратах</w:t>
      </w:r>
      <w:proofErr w:type="spellEnd"/>
      <w:r w:rsidR="007F2397" w:rsidRPr="006003C5">
        <w:rPr>
          <w:szCs w:val="24"/>
        </w:rPr>
        <w:t xml:space="preserve"> и т.д.) почвах </w:t>
      </w:r>
      <w:r w:rsidR="00C432D0" w:rsidRPr="006003C5">
        <w:rPr>
          <w:szCs w:val="24"/>
        </w:rPr>
        <w:t xml:space="preserve">– </w:t>
      </w:r>
      <w:r w:rsidR="00181BEC" w:rsidRPr="006003C5">
        <w:rPr>
          <w:szCs w:val="24"/>
        </w:rPr>
        <w:t xml:space="preserve">на глубинах </w:t>
      </w:r>
      <w:r w:rsidR="007F2397" w:rsidRPr="006003C5">
        <w:rPr>
          <w:szCs w:val="24"/>
        </w:rPr>
        <w:t>0</w:t>
      </w:r>
      <w:r w:rsidR="0013310C" w:rsidRPr="006003C5">
        <w:rPr>
          <w:szCs w:val="24"/>
        </w:rPr>
        <w:t>,</w:t>
      </w:r>
      <w:r w:rsidR="007F2397" w:rsidRPr="006003C5">
        <w:rPr>
          <w:szCs w:val="24"/>
        </w:rPr>
        <w:t>0</w:t>
      </w:r>
      <w:r w:rsidR="0013310C" w:rsidRPr="006003C5">
        <w:rPr>
          <w:szCs w:val="24"/>
        </w:rPr>
        <w:t> – </w:t>
      </w:r>
      <w:r w:rsidR="007F2397" w:rsidRPr="006003C5">
        <w:rPr>
          <w:szCs w:val="24"/>
        </w:rPr>
        <w:t>0</w:t>
      </w:r>
      <w:r w:rsidR="0013310C" w:rsidRPr="006003C5">
        <w:rPr>
          <w:szCs w:val="24"/>
        </w:rPr>
        <w:t>,</w:t>
      </w:r>
      <w:r w:rsidR="007F2397" w:rsidRPr="006003C5">
        <w:rPr>
          <w:szCs w:val="24"/>
        </w:rPr>
        <w:t>05 м и 0</w:t>
      </w:r>
      <w:r w:rsidR="0013310C" w:rsidRPr="006003C5">
        <w:rPr>
          <w:szCs w:val="24"/>
        </w:rPr>
        <w:t>,</w:t>
      </w:r>
      <w:r w:rsidR="007F2397" w:rsidRPr="006003C5">
        <w:rPr>
          <w:szCs w:val="24"/>
        </w:rPr>
        <w:t>05</w:t>
      </w:r>
      <w:r w:rsidR="0013310C" w:rsidRPr="006003C5">
        <w:rPr>
          <w:szCs w:val="24"/>
        </w:rPr>
        <w:t> – </w:t>
      </w:r>
      <w:r w:rsidR="007F2397" w:rsidRPr="006003C5">
        <w:rPr>
          <w:szCs w:val="24"/>
        </w:rPr>
        <w:t>0,25 м</w:t>
      </w:r>
      <w:r w:rsidR="00C432D0" w:rsidRPr="006003C5">
        <w:rPr>
          <w:szCs w:val="24"/>
        </w:rPr>
        <w:t xml:space="preserve">; </w:t>
      </w:r>
    </w:p>
    <w:p w14:paraId="79BF7017" w14:textId="6FB59C2F" w:rsidR="007F2397" w:rsidRPr="006003C5" w:rsidRDefault="003E2FA0" w:rsidP="007F2397">
      <w:pPr>
        <w:widowControl w:val="0"/>
        <w:tabs>
          <w:tab w:val="left" w:pos="993"/>
          <w:tab w:val="left" w:pos="1134"/>
        </w:tabs>
        <w:suppressAutoHyphens/>
        <w:rPr>
          <w:szCs w:val="24"/>
        </w:rPr>
      </w:pPr>
      <w:r w:rsidRPr="006003C5">
        <w:rPr>
          <w:szCs w:val="24"/>
        </w:rPr>
        <w:t xml:space="preserve">- из скважин – методом индивидуальной пробы не реже, чем через 1 м на глубину планируемого освоения </w:t>
      </w:r>
      <w:r w:rsidR="0097273C" w:rsidRPr="006003C5">
        <w:rPr>
          <w:szCs w:val="24"/>
        </w:rPr>
        <w:t>(п</w:t>
      </w:r>
      <w:r w:rsidR="007F2397" w:rsidRPr="006003C5">
        <w:rPr>
          <w:szCs w:val="24"/>
        </w:rPr>
        <w:t>ри планировании земляных работ</w:t>
      </w:r>
      <w:r w:rsidR="00181BEC" w:rsidRPr="006003C5">
        <w:rPr>
          <w:szCs w:val="24"/>
        </w:rPr>
        <w:t>,</w:t>
      </w:r>
      <w:r w:rsidR="007F2397" w:rsidRPr="006003C5">
        <w:rPr>
          <w:szCs w:val="24"/>
        </w:rPr>
        <w:t xml:space="preserve"> в результате которых образуются </w:t>
      </w:r>
      <w:r w:rsidR="00C65D14" w:rsidRPr="006003C5">
        <w:rPr>
          <w:szCs w:val="24"/>
        </w:rPr>
        <w:t>грунты выемки</w:t>
      </w:r>
      <w:r w:rsidR="0097273C" w:rsidRPr="006003C5">
        <w:rPr>
          <w:szCs w:val="24"/>
        </w:rPr>
        <w:t>)</w:t>
      </w:r>
      <w:r w:rsidR="007F2397" w:rsidRPr="006003C5">
        <w:rPr>
          <w:szCs w:val="24"/>
        </w:rPr>
        <w:t>.</w:t>
      </w:r>
    </w:p>
    <w:p w14:paraId="403C2AF3" w14:textId="35A882D6" w:rsidR="007F2397" w:rsidRPr="006003C5" w:rsidRDefault="0013310C" w:rsidP="007F2397">
      <w:pPr>
        <w:widowControl w:val="0"/>
        <w:tabs>
          <w:tab w:val="left" w:pos="993"/>
          <w:tab w:val="left" w:pos="1134"/>
        </w:tabs>
        <w:suppressAutoHyphens/>
        <w:rPr>
          <w:szCs w:val="24"/>
        </w:rPr>
      </w:pPr>
      <w:r w:rsidRPr="006003C5">
        <w:rPr>
          <w:szCs w:val="24"/>
        </w:rPr>
        <w:t>5.24.2.</w:t>
      </w:r>
      <w:r w:rsidR="00181BEC" w:rsidRPr="006003C5">
        <w:rPr>
          <w:szCs w:val="24"/>
        </w:rPr>
        <w:t xml:space="preserve">2 </w:t>
      </w:r>
      <w:r w:rsidR="00C65D14" w:rsidRPr="006003C5">
        <w:rPr>
          <w:szCs w:val="24"/>
        </w:rPr>
        <w:t xml:space="preserve">При исследовании плодородия почв, отбор проб осуществляется из морфологически выделенного в верхней части почвенного профиля </w:t>
      </w:r>
      <w:proofErr w:type="spellStart"/>
      <w:r w:rsidR="00C65D14" w:rsidRPr="006003C5">
        <w:rPr>
          <w:szCs w:val="24"/>
        </w:rPr>
        <w:t>гумусо</w:t>
      </w:r>
      <w:proofErr w:type="spellEnd"/>
      <w:r w:rsidR="00C65D14" w:rsidRPr="006003C5">
        <w:rPr>
          <w:szCs w:val="24"/>
        </w:rPr>
        <w:t xml:space="preserve">-аккумулятивного и, при наличии, переходных от него почвенных генетических горизонтов; а для участков, занятых лесом, при суммарной мощности </w:t>
      </w:r>
      <w:proofErr w:type="spellStart"/>
      <w:r w:rsidR="00C65D14" w:rsidRPr="006003C5">
        <w:rPr>
          <w:szCs w:val="24"/>
        </w:rPr>
        <w:t>гумусо</w:t>
      </w:r>
      <w:proofErr w:type="spellEnd"/>
      <w:r w:rsidR="00C65D14" w:rsidRPr="006003C5">
        <w:rPr>
          <w:szCs w:val="24"/>
        </w:rPr>
        <w:t>-аккумулятивного горизонта более 10 см.</w:t>
      </w:r>
    </w:p>
    <w:p w14:paraId="5F488B36" w14:textId="2DDFA000" w:rsidR="007F2397" w:rsidRPr="006003C5" w:rsidRDefault="002B1138" w:rsidP="007F2397">
      <w:pPr>
        <w:widowControl w:val="0"/>
        <w:tabs>
          <w:tab w:val="left" w:pos="993"/>
          <w:tab w:val="left" w:pos="1134"/>
        </w:tabs>
        <w:suppressAutoHyphens/>
        <w:rPr>
          <w:szCs w:val="24"/>
        </w:rPr>
      </w:pPr>
      <w:r w:rsidRPr="006003C5">
        <w:rPr>
          <w:szCs w:val="24"/>
        </w:rPr>
        <w:t xml:space="preserve">5.24.2.3 </w:t>
      </w:r>
      <w:r w:rsidR="007F2397" w:rsidRPr="006003C5">
        <w:rPr>
          <w:szCs w:val="24"/>
        </w:rPr>
        <w:t>При планировании земляных работ</w:t>
      </w:r>
      <w:r w:rsidR="00181BEC" w:rsidRPr="006003C5">
        <w:rPr>
          <w:szCs w:val="24"/>
        </w:rPr>
        <w:t>,</w:t>
      </w:r>
      <w:r w:rsidR="007F2397" w:rsidRPr="006003C5">
        <w:rPr>
          <w:szCs w:val="24"/>
        </w:rPr>
        <w:t xml:space="preserve"> в результате которых образуются </w:t>
      </w:r>
      <w:r w:rsidR="00C65D14" w:rsidRPr="006003C5">
        <w:rPr>
          <w:szCs w:val="24"/>
        </w:rPr>
        <w:t xml:space="preserve">грунты выемки </w:t>
      </w:r>
      <w:r w:rsidR="00181BEC" w:rsidRPr="006003C5">
        <w:rPr>
          <w:szCs w:val="24"/>
        </w:rPr>
        <w:t>для</w:t>
      </w:r>
      <w:r w:rsidR="007F2397" w:rsidRPr="006003C5">
        <w:rPr>
          <w:szCs w:val="24"/>
        </w:rPr>
        <w:t xml:space="preserve"> определения их группы пригодности </w:t>
      </w:r>
      <w:r w:rsidR="00181BEC" w:rsidRPr="006003C5">
        <w:rPr>
          <w:szCs w:val="24"/>
        </w:rPr>
        <w:t xml:space="preserve">при использовании </w:t>
      </w:r>
      <w:r w:rsidR="007F2397" w:rsidRPr="006003C5">
        <w:rPr>
          <w:szCs w:val="24"/>
        </w:rPr>
        <w:t>в целях биологической рекультивации</w:t>
      </w:r>
      <w:r w:rsidR="00181BEC" w:rsidRPr="006003C5">
        <w:rPr>
          <w:szCs w:val="24"/>
        </w:rPr>
        <w:t>,</w:t>
      </w:r>
      <w:r w:rsidR="007F2397" w:rsidRPr="006003C5">
        <w:rPr>
          <w:szCs w:val="24"/>
        </w:rPr>
        <w:t xml:space="preserve"> </w:t>
      </w:r>
      <w:r w:rsidR="00181BEC" w:rsidRPr="006003C5">
        <w:rPr>
          <w:szCs w:val="24"/>
        </w:rPr>
        <w:t xml:space="preserve">в соответствии с </w:t>
      </w:r>
      <w:r w:rsidR="007F2397" w:rsidRPr="006003C5">
        <w:rPr>
          <w:szCs w:val="24"/>
        </w:rPr>
        <w:t xml:space="preserve">ГОСТ 17.5.1.03 производится отбор проб грунтов из </w:t>
      </w:r>
      <w:r w:rsidR="001D4C6D" w:rsidRPr="006003C5">
        <w:rPr>
          <w:szCs w:val="24"/>
        </w:rPr>
        <w:t>каждого генетического</w:t>
      </w:r>
      <w:r w:rsidR="00DA4456" w:rsidRPr="006003C5">
        <w:rPr>
          <w:szCs w:val="24"/>
        </w:rPr>
        <w:t xml:space="preserve"> горизонта по всему профилю почвы </w:t>
      </w:r>
      <w:r w:rsidR="007F2397" w:rsidRPr="006003C5">
        <w:rPr>
          <w:szCs w:val="24"/>
        </w:rPr>
        <w:t>методом индивидуальной пробы</w:t>
      </w:r>
      <w:r w:rsidR="00DA4456" w:rsidRPr="006003C5">
        <w:rPr>
          <w:szCs w:val="24"/>
        </w:rPr>
        <w:t xml:space="preserve"> и далее</w:t>
      </w:r>
      <w:r w:rsidR="007F2397" w:rsidRPr="006003C5">
        <w:rPr>
          <w:szCs w:val="24"/>
        </w:rPr>
        <w:t xml:space="preserve"> не реже, чем через 1 м на глубину планируемого освоения.</w:t>
      </w:r>
    </w:p>
    <w:p w14:paraId="7D1175C6" w14:textId="77777777" w:rsidR="007F2397" w:rsidRPr="006003C5" w:rsidRDefault="007F2397" w:rsidP="007F2397">
      <w:pPr>
        <w:widowControl w:val="0"/>
        <w:tabs>
          <w:tab w:val="left" w:pos="993"/>
          <w:tab w:val="left" w:pos="1134"/>
        </w:tabs>
        <w:suppressAutoHyphens/>
        <w:rPr>
          <w:szCs w:val="24"/>
        </w:rPr>
      </w:pPr>
      <w:r w:rsidRPr="006003C5">
        <w:rPr>
          <w:szCs w:val="24"/>
        </w:rPr>
        <w:t xml:space="preserve">При наличии в профилях </w:t>
      </w:r>
      <w:r w:rsidR="007F625D" w:rsidRPr="006003C5">
        <w:rPr>
          <w:szCs w:val="24"/>
        </w:rPr>
        <w:t>плодородного слоя почв</w:t>
      </w:r>
      <w:r w:rsidRPr="006003C5">
        <w:rPr>
          <w:szCs w:val="24"/>
        </w:rPr>
        <w:t>, соответствующе</w:t>
      </w:r>
      <w:r w:rsidR="003B485D" w:rsidRPr="006003C5">
        <w:rPr>
          <w:szCs w:val="24"/>
        </w:rPr>
        <w:t xml:space="preserve">го </w:t>
      </w:r>
      <w:r w:rsidRPr="006003C5">
        <w:rPr>
          <w:szCs w:val="24"/>
        </w:rPr>
        <w:t xml:space="preserve">требованиям ГОСТ 17.4.3.02, отбор проб для исследования санитарно-химического состояния </w:t>
      </w:r>
      <w:r w:rsidR="00FF317D" w:rsidRPr="006003C5">
        <w:rPr>
          <w:szCs w:val="24"/>
        </w:rPr>
        <w:t xml:space="preserve">почв </w:t>
      </w:r>
      <w:r w:rsidRPr="006003C5">
        <w:rPr>
          <w:szCs w:val="24"/>
        </w:rPr>
        <w:t>необходимо производить из плодородного слоя и из подстилающего генетического горизонта, непосредственно граничащего с ним.</w:t>
      </w:r>
    </w:p>
    <w:p w14:paraId="21E020FF" w14:textId="77777777" w:rsidR="007F2397" w:rsidRPr="006003C5" w:rsidRDefault="00D96D70" w:rsidP="00D96D70">
      <w:pPr>
        <w:widowControl w:val="0"/>
        <w:tabs>
          <w:tab w:val="left" w:pos="993"/>
          <w:tab w:val="left" w:pos="1134"/>
        </w:tabs>
        <w:suppressAutoHyphens/>
        <w:rPr>
          <w:szCs w:val="24"/>
        </w:rPr>
      </w:pPr>
      <w:r w:rsidRPr="006003C5">
        <w:rPr>
          <w:szCs w:val="24"/>
        </w:rPr>
        <w:t xml:space="preserve">5.24.2.4 </w:t>
      </w:r>
      <w:r w:rsidR="007F2397" w:rsidRPr="006003C5">
        <w:rPr>
          <w:szCs w:val="24"/>
        </w:rPr>
        <w:t>Количество</w:t>
      </w:r>
      <w:r w:rsidR="00A4782F" w:rsidRPr="006003C5">
        <w:rPr>
          <w:szCs w:val="24"/>
        </w:rPr>
        <w:t xml:space="preserve"> проб</w:t>
      </w:r>
      <w:r w:rsidR="007F50A0" w:rsidRPr="006003C5">
        <w:rPr>
          <w:szCs w:val="24"/>
        </w:rPr>
        <w:t xml:space="preserve">, </w:t>
      </w:r>
      <w:r w:rsidR="007F2397" w:rsidRPr="006003C5">
        <w:rPr>
          <w:szCs w:val="24"/>
        </w:rPr>
        <w:t>расположение</w:t>
      </w:r>
      <w:r w:rsidR="007F50A0" w:rsidRPr="006003C5">
        <w:rPr>
          <w:szCs w:val="24"/>
        </w:rPr>
        <w:t>,</w:t>
      </w:r>
      <w:r w:rsidR="007F2397" w:rsidRPr="006003C5">
        <w:rPr>
          <w:szCs w:val="24"/>
        </w:rPr>
        <w:t xml:space="preserve"> расстояние между </w:t>
      </w:r>
      <w:r w:rsidR="00FF317D" w:rsidRPr="006003C5">
        <w:rPr>
          <w:szCs w:val="24"/>
        </w:rPr>
        <w:t xml:space="preserve">точками опробования </w:t>
      </w:r>
      <w:r w:rsidR="007F2397" w:rsidRPr="006003C5">
        <w:rPr>
          <w:szCs w:val="24"/>
        </w:rPr>
        <w:t xml:space="preserve">устанавливаются в программе изысканий в зависимости от: </w:t>
      </w:r>
    </w:p>
    <w:p w14:paraId="2E5E980D" w14:textId="77777777" w:rsidR="007F2397" w:rsidRPr="006003C5" w:rsidRDefault="0013310C" w:rsidP="0013310C">
      <w:pPr>
        <w:widowControl w:val="0"/>
        <w:tabs>
          <w:tab w:val="left" w:pos="993"/>
          <w:tab w:val="left" w:pos="1134"/>
        </w:tabs>
        <w:suppressAutoHyphens/>
        <w:rPr>
          <w:szCs w:val="24"/>
        </w:rPr>
      </w:pPr>
      <w:r w:rsidRPr="006003C5">
        <w:rPr>
          <w:szCs w:val="24"/>
        </w:rPr>
        <w:t xml:space="preserve">- </w:t>
      </w:r>
      <w:r w:rsidR="007F2397" w:rsidRPr="006003C5">
        <w:rPr>
          <w:szCs w:val="24"/>
        </w:rPr>
        <w:t>вида и назначения проектируемого объекта</w:t>
      </w:r>
      <w:r w:rsidR="004D77FB" w:rsidRPr="006003C5">
        <w:rPr>
          <w:szCs w:val="24"/>
        </w:rPr>
        <w:t>;</w:t>
      </w:r>
    </w:p>
    <w:p w14:paraId="7DFBF426" w14:textId="77777777" w:rsidR="007F2397" w:rsidRPr="006003C5" w:rsidRDefault="0013310C" w:rsidP="0013310C">
      <w:pPr>
        <w:widowControl w:val="0"/>
        <w:tabs>
          <w:tab w:val="left" w:pos="993"/>
          <w:tab w:val="left" w:pos="1134"/>
        </w:tabs>
        <w:suppressAutoHyphens/>
        <w:rPr>
          <w:szCs w:val="24"/>
        </w:rPr>
      </w:pPr>
      <w:r w:rsidRPr="006003C5">
        <w:rPr>
          <w:szCs w:val="24"/>
        </w:rPr>
        <w:t xml:space="preserve">- </w:t>
      </w:r>
      <w:r w:rsidR="007F2397" w:rsidRPr="006003C5">
        <w:rPr>
          <w:szCs w:val="24"/>
        </w:rPr>
        <w:t>природных и природно-техногенных условий района исследований</w:t>
      </w:r>
      <w:r w:rsidR="004D77FB" w:rsidRPr="006003C5">
        <w:rPr>
          <w:szCs w:val="24"/>
        </w:rPr>
        <w:t>;</w:t>
      </w:r>
    </w:p>
    <w:p w14:paraId="45D2564F" w14:textId="77777777" w:rsidR="007F2397" w:rsidRPr="006003C5" w:rsidRDefault="0013310C" w:rsidP="0013310C">
      <w:pPr>
        <w:widowControl w:val="0"/>
        <w:tabs>
          <w:tab w:val="left" w:pos="993"/>
          <w:tab w:val="left" w:pos="1134"/>
        </w:tabs>
        <w:suppressAutoHyphens/>
        <w:rPr>
          <w:szCs w:val="24"/>
        </w:rPr>
      </w:pPr>
      <w:r w:rsidRPr="006003C5">
        <w:rPr>
          <w:szCs w:val="24"/>
        </w:rPr>
        <w:t xml:space="preserve">- </w:t>
      </w:r>
      <w:r w:rsidR="00FF317D" w:rsidRPr="006003C5">
        <w:rPr>
          <w:szCs w:val="24"/>
        </w:rPr>
        <w:t>вида градостроительной деятельности</w:t>
      </w:r>
      <w:r w:rsidR="007F2397" w:rsidRPr="006003C5">
        <w:rPr>
          <w:szCs w:val="24"/>
        </w:rPr>
        <w:t>.</w:t>
      </w:r>
    </w:p>
    <w:p w14:paraId="0BC5DA6D" w14:textId="7D9FEA54" w:rsidR="00F26D24" w:rsidRPr="006003C5" w:rsidRDefault="00F26D24" w:rsidP="00F26D24">
      <w:pPr>
        <w:widowControl w:val="0"/>
        <w:tabs>
          <w:tab w:val="left" w:pos="993"/>
          <w:tab w:val="left" w:pos="1134"/>
        </w:tabs>
        <w:suppressAutoHyphens/>
        <w:rPr>
          <w:szCs w:val="24"/>
        </w:rPr>
      </w:pPr>
      <w:r w:rsidRPr="006003C5">
        <w:rPr>
          <w:szCs w:val="24"/>
        </w:rPr>
        <w:t>Пункты опробования почв размещаются как на участке проектируемого сооружения, так и в зоне воздействия. Пункты опробования размещают с учетом ландшафта территории, а также с учетом антропогенного воздействия, осуществляемого в период выполнения изысканий источниками загрязнения.</w:t>
      </w:r>
    </w:p>
    <w:p w14:paraId="54884B84" w14:textId="77777777" w:rsidR="00F26D24" w:rsidRPr="006003C5" w:rsidRDefault="00F26D24" w:rsidP="0013310C">
      <w:pPr>
        <w:widowControl w:val="0"/>
        <w:tabs>
          <w:tab w:val="left" w:pos="993"/>
          <w:tab w:val="left" w:pos="1134"/>
        </w:tabs>
        <w:suppressAutoHyphens/>
        <w:rPr>
          <w:szCs w:val="24"/>
        </w:rPr>
      </w:pPr>
    </w:p>
    <w:p w14:paraId="3145DBF5" w14:textId="6041B9F8" w:rsidR="00D62338" w:rsidRPr="006003C5" w:rsidRDefault="00FF317D" w:rsidP="0013310C">
      <w:pPr>
        <w:widowControl w:val="0"/>
        <w:tabs>
          <w:tab w:val="left" w:pos="993"/>
          <w:tab w:val="left" w:pos="1134"/>
        </w:tabs>
        <w:suppressAutoHyphens/>
        <w:rPr>
          <w:szCs w:val="24"/>
        </w:rPr>
      </w:pPr>
      <w:r w:rsidRPr="006003C5">
        <w:rPr>
          <w:szCs w:val="24"/>
        </w:rPr>
        <w:t>Минимальное количество точек</w:t>
      </w:r>
      <w:r w:rsidR="00D62338" w:rsidRPr="006003C5">
        <w:rPr>
          <w:szCs w:val="24"/>
        </w:rPr>
        <w:t xml:space="preserve"> </w:t>
      </w:r>
      <w:r w:rsidRPr="006003C5">
        <w:rPr>
          <w:szCs w:val="24"/>
        </w:rPr>
        <w:t xml:space="preserve">опробования почв в зависимости от вида градостроительной деятельности приведено </w:t>
      </w:r>
      <w:r w:rsidR="00D62338" w:rsidRPr="006003C5">
        <w:rPr>
          <w:szCs w:val="24"/>
        </w:rPr>
        <w:t xml:space="preserve">в приложении </w:t>
      </w:r>
      <w:r w:rsidR="0016133D" w:rsidRPr="006003C5">
        <w:rPr>
          <w:szCs w:val="24"/>
        </w:rPr>
        <w:t>Д</w:t>
      </w:r>
      <w:r w:rsidR="00D62338" w:rsidRPr="006003C5">
        <w:rPr>
          <w:szCs w:val="24"/>
        </w:rPr>
        <w:t>.</w:t>
      </w:r>
    </w:p>
    <w:p w14:paraId="173A4EFA" w14:textId="69B1235C" w:rsidR="00A45CCD" w:rsidRPr="006003C5" w:rsidRDefault="00A45CCD" w:rsidP="00A45CCD">
      <w:pPr>
        <w:widowControl w:val="0"/>
        <w:tabs>
          <w:tab w:val="left" w:pos="993"/>
          <w:tab w:val="left" w:pos="1134"/>
        </w:tabs>
        <w:suppressAutoHyphens/>
        <w:rPr>
          <w:szCs w:val="24"/>
        </w:rPr>
      </w:pPr>
      <w:r w:rsidRPr="006003C5">
        <w:rPr>
          <w:szCs w:val="24"/>
        </w:rPr>
        <w:lastRenderedPageBreak/>
        <w:t>5.24.2.5 Стандартный перечень санитарно-химических показателей почв (грунтов) может быть расширен с учетом хозяйственного освоения территории (видов землепользования), региональных особенностей почвенного покрова территории (повышенной фоновой концентрации загрязняющих веществ), специфики объектов проектирования (объектов повышенного риска).</w:t>
      </w:r>
    </w:p>
    <w:p w14:paraId="601415E0" w14:textId="49D5B782" w:rsidR="00D649D8" w:rsidRPr="006003C5" w:rsidRDefault="007F2397" w:rsidP="007F2397">
      <w:pPr>
        <w:widowControl w:val="0"/>
        <w:tabs>
          <w:tab w:val="left" w:pos="993"/>
          <w:tab w:val="left" w:pos="1134"/>
        </w:tabs>
        <w:suppressAutoHyphens/>
        <w:rPr>
          <w:szCs w:val="24"/>
        </w:rPr>
      </w:pPr>
      <w:r w:rsidRPr="006003C5">
        <w:rPr>
          <w:szCs w:val="24"/>
        </w:rPr>
        <w:t>5</w:t>
      </w:r>
      <w:r w:rsidR="00D96D70" w:rsidRPr="006003C5">
        <w:rPr>
          <w:szCs w:val="24"/>
        </w:rPr>
        <w:t>.24.2.</w:t>
      </w:r>
      <w:r w:rsidR="00A45CCD" w:rsidRPr="006003C5">
        <w:rPr>
          <w:szCs w:val="24"/>
        </w:rPr>
        <w:t>6</w:t>
      </w:r>
      <w:r w:rsidR="00D96D70" w:rsidRPr="006003C5">
        <w:rPr>
          <w:szCs w:val="24"/>
        </w:rPr>
        <w:t xml:space="preserve"> </w:t>
      </w:r>
      <w:r w:rsidRPr="006003C5">
        <w:rPr>
          <w:szCs w:val="24"/>
        </w:rPr>
        <w:t xml:space="preserve">Стандартный перечень контролируемых санитарно-химических показателей почвы (грунтов) включает определение: </w:t>
      </w:r>
    </w:p>
    <w:p w14:paraId="7D982456" w14:textId="77777777" w:rsidR="00D649D8" w:rsidRPr="006003C5" w:rsidRDefault="00D649D8" w:rsidP="007F2397">
      <w:pPr>
        <w:widowControl w:val="0"/>
        <w:tabs>
          <w:tab w:val="left" w:pos="993"/>
          <w:tab w:val="left" w:pos="1134"/>
        </w:tabs>
        <w:suppressAutoHyphens/>
        <w:rPr>
          <w:szCs w:val="24"/>
        </w:rPr>
      </w:pPr>
      <w:r w:rsidRPr="006003C5">
        <w:rPr>
          <w:szCs w:val="24"/>
        </w:rPr>
        <w:t xml:space="preserve">- </w:t>
      </w:r>
      <w:r w:rsidR="0090584D" w:rsidRPr="006003C5">
        <w:rPr>
          <w:szCs w:val="24"/>
        </w:rPr>
        <w:t xml:space="preserve">значения </w:t>
      </w:r>
      <w:proofErr w:type="spellStart"/>
      <w:r w:rsidR="007F2397" w:rsidRPr="006003C5">
        <w:rPr>
          <w:szCs w:val="24"/>
        </w:rPr>
        <w:t>pH</w:t>
      </w:r>
      <w:proofErr w:type="spellEnd"/>
      <w:r w:rsidR="007F2397" w:rsidRPr="006003C5">
        <w:rPr>
          <w:szCs w:val="24"/>
        </w:rPr>
        <w:t xml:space="preserve"> </w:t>
      </w:r>
      <w:r w:rsidR="0090584D" w:rsidRPr="006003C5">
        <w:rPr>
          <w:szCs w:val="24"/>
        </w:rPr>
        <w:t>солевой вытяжки</w:t>
      </w:r>
      <w:r w:rsidR="007F2397" w:rsidRPr="006003C5">
        <w:rPr>
          <w:szCs w:val="24"/>
        </w:rPr>
        <w:t>;</w:t>
      </w:r>
    </w:p>
    <w:p w14:paraId="50B70202" w14:textId="2BEC5ED8" w:rsidR="00D649D8" w:rsidRPr="006003C5" w:rsidRDefault="00D649D8" w:rsidP="007F2397">
      <w:pPr>
        <w:widowControl w:val="0"/>
        <w:tabs>
          <w:tab w:val="left" w:pos="993"/>
          <w:tab w:val="left" w:pos="1134"/>
        </w:tabs>
        <w:suppressAutoHyphens/>
        <w:rPr>
          <w:szCs w:val="24"/>
        </w:rPr>
      </w:pPr>
      <w:r w:rsidRPr="006003C5">
        <w:rPr>
          <w:szCs w:val="24"/>
        </w:rPr>
        <w:t xml:space="preserve">- </w:t>
      </w:r>
      <w:r w:rsidR="0090584D" w:rsidRPr="006003C5">
        <w:rPr>
          <w:szCs w:val="24"/>
        </w:rPr>
        <w:t xml:space="preserve">содержания </w:t>
      </w:r>
      <w:r w:rsidR="007F2397" w:rsidRPr="006003C5">
        <w:rPr>
          <w:szCs w:val="24"/>
        </w:rPr>
        <w:t xml:space="preserve">тяжелых металлов </w:t>
      </w:r>
      <w:r w:rsidR="0090584D" w:rsidRPr="006003C5">
        <w:rPr>
          <w:szCs w:val="24"/>
        </w:rPr>
        <w:t>(</w:t>
      </w:r>
      <w:r w:rsidR="007F2397" w:rsidRPr="006003C5">
        <w:rPr>
          <w:szCs w:val="24"/>
        </w:rPr>
        <w:t>свинца, кадмия, цинка, меди, никеля</w:t>
      </w:r>
      <w:r w:rsidR="00FC252B" w:rsidRPr="006003C5">
        <w:rPr>
          <w:szCs w:val="24"/>
        </w:rPr>
        <w:t>),</w:t>
      </w:r>
      <w:r w:rsidR="007F2397" w:rsidRPr="006003C5">
        <w:rPr>
          <w:szCs w:val="24"/>
        </w:rPr>
        <w:t xml:space="preserve"> мышьяка, ртути</w:t>
      </w:r>
      <w:r w:rsidR="0090584D" w:rsidRPr="006003C5">
        <w:rPr>
          <w:szCs w:val="24"/>
        </w:rPr>
        <w:t>)</w:t>
      </w:r>
      <w:r w:rsidR="007F2397" w:rsidRPr="006003C5">
        <w:rPr>
          <w:szCs w:val="24"/>
        </w:rPr>
        <w:t>;</w:t>
      </w:r>
    </w:p>
    <w:p w14:paraId="17D4EFDB" w14:textId="77777777" w:rsidR="007F2397" w:rsidRPr="006003C5" w:rsidRDefault="00D649D8" w:rsidP="007F2397">
      <w:pPr>
        <w:widowControl w:val="0"/>
        <w:tabs>
          <w:tab w:val="left" w:pos="993"/>
          <w:tab w:val="left" w:pos="1134"/>
        </w:tabs>
        <w:suppressAutoHyphens/>
        <w:rPr>
          <w:szCs w:val="24"/>
        </w:rPr>
      </w:pPr>
      <w:r w:rsidRPr="006003C5">
        <w:rPr>
          <w:szCs w:val="24"/>
        </w:rPr>
        <w:t xml:space="preserve">- </w:t>
      </w:r>
      <w:r w:rsidR="0090584D" w:rsidRPr="006003C5">
        <w:rPr>
          <w:szCs w:val="24"/>
        </w:rPr>
        <w:t xml:space="preserve">содержание </w:t>
      </w:r>
      <w:r w:rsidR="007F2397" w:rsidRPr="006003C5">
        <w:rPr>
          <w:szCs w:val="24"/>
        </w:rPr>
        <w:t>3,4-бенз</w:t>
      </w:r>
      <w:r w:rsidR="00595CDA" w:rsidRPr="006003C5">
        <w:rPr>
          <w:szCs w:val="24"/>
        </w:rPr>
        <w:t>(</w:t>
      </w:r>
      <w:r w:rsidR="00507F4B" w:rsidRPr="006003C5">
        <w:rPr>
          <w:szCs w:val="24"/>
        </w:rPr>
        <w:t>а</w:t>
      </w:r>
      <w:r w:rsidR="00595CDA" w:rsidRPr="006003C5">
        <w:rPr>
          <w:szCs w:val="24"/>
        </w:rPr>
        <w:t>)</w:t>
      </w:r>
      <w:proofErr w:type="spellStart"/>
      <w:r w:rsidR="007F2397" w:rsidRPr="006003C5">
        <w:rPr>
          <w:szCs w:val="24"/>
        </w:rPr>
        <w:t>пирена</w:t>
      </w:r>
      <w:proofErr w:type="spellEnd"/>
      <w:r w:rsidR="007F2397" w:rsidRPr="006003C5">
        <w:rPr>
          <w:szCs w:val="24"/>
        </w:rPr>
        <w:t>, нефтепродуктов.</w:t>
      </w:r>
    </w:p>
    <w:p w14:paraId="6765A828" w14:textId="77777777" w:rsidR="007F2397" w:rsidRPr="006003C5" w:rsidRDefault="00D96D70" w:rsidP="00D96D70">
      <w:pPr>
        <w:widowControl w:val="0"/>
        <w:tabs>
          <w:tab w:val="left" w:pos="993"/>
          <w:tab w:val="left" w:pos="1134"/>
        </w:tabs>
        <w:suppressAutoHyphens/>
        <w:rPr>
          <w:szCs w:val="24"/>
        </w:rPr>
      </w:pPr>
      <w:r w:rsidRPr="006003C5">
        <w:rPr>
          <w:szCs w:val="24"/>
        </w:rPr>
        <w:t>5.24.2.7</w:t>
      </w:r>
      <w:r w:rsidR="003B57E1" w:rsidRPr="006003C5">
        <w:rPr>
          <w:szCs w:val="24"/>
        </w:rPr>
        <w:t xml:space="preserve"> </w:t>
      </w:r>
      <w:r w:rsidR="007F2397" w:rsidRPr="006003C5">
        <w:rPr>
          <w:szCs w:val="24"/>
        </w:rPr>
        <w:t>К дополнительным контролируемым показателям почв относятся микробиологические показатели:</w:t>
      </w:r>
    </w:p>
    <w:p w14:paraId="71D8DE7E" w14:textId="04EE44DA" w:rsidR="00E24F20" w:rsidRPr="006003C5" w:rsidRDefault="00E24F20" w:rsidP="00E24F20">
      <w:pPr>
        <w:widowControl w:val="0"/>
        <w:tabs>
          <w:tab w:val="left" w:pos="993"/>
          <w:tab w:val="left" w:pos="1134"/>
        </w:tabs>
        <w:suppressAutoHyphens/>
        <w:rPr>
          <w:szCs w:val="24"/>
        </w:rPr>
      </w:pPr>
      <w:r w:rsidRPr="006003C5">
        <w:rPr>
          <w:szCs w:val="24"/>
        </w:rPr>
        <w:t>‐ индекс БГКП;</w:t>
      </w:r>
    </w:p>
    <w:p w14:paraId="27DC703A" w14:textId="37BDDA9A" w:rsidR="00E24F20" w:rsidRPr="006003C5" w:rsidRDefault="00E24F20" w:rsidP="00E24F20">
      <w:pPr>
        <w:widowControl w:val="0"/>
        <w:tabs>
          <w:tab w:val="left" w:pos="993"/>
          <w:tab w:val="left" w:pos="1134"/>
        </w:tabs>
        <w:suppressAutoHyphens/>
        <w:rPr>
          <w:szCs w:val="24"/>
        </w:rPr>
      </w:pPr>
      <w:r w:rsidRPr="006003C5">
        <w:rPr>
          <w:szCs w:val="24"/>
        </w:rPr>
        <w:t>‐ индекс энтерококков;</w:t>
      </w:r>
    </w:p>
    <w:p w14:paraId="4ECA1CA3" w14:textId="5C54C2A3" w:rsidR="00E24F20" w:rsidRPr="006003C5" w:rsidRDefault="00E24F20" w:rsidP="00E24F20">
      <w:pPr>
        <w:widowControl w:val="0"/>
        <w:tabs>
          <w:tab w:val="left" w:pos="993"/>
          <w:tab w:val="left" w:pos="1134"/>
        </w:tabs>
        <w:suppressAutoHyphens/>
        <w:rPr>
          <w:szCs w:val="24"/>
        </w:rPr>
      </w:pPr>
      <w:r w:rsidRPr="006003C5">
        <w:rPr>
          <w:szCs w:val="24"/>
        </w:rPr>
        <w:t>‐ патогенные бактерии, в т.ч. сальмонеллы;</w:t>
      </w:r>
    </w:p>
    <w:p w14:paraId="3AB98291" w14:textId="4FD028EC" w:rsidR="00E24F20" w:rsidRPr="006003C5" w:rsidRDefault="00E24F20" w:rsidP="00E24F20">
      <w:pPr>
        <w:widowControl w:val="0"/>
        <w:tabs>
          <w:tab w:val="left" w:pos="993"/>
          <w:tab w:val="left" w:pos="1134"/>
        </w:tabs>
        <w:suppressAutoHyphens/>
        <w:rPr>
          <w:szCs w:val="24"/>
        </w:rPr>
      </w:pPr>
      <w:r w:rsidRPr="006003C5">
        <w:rPr>
          <w:szCs w:val="24"/>
        </w:rPr>
        <w:t>‐ яйца геогельминтов;</w:t>
      </w:r>
    </w:p>
    <w:p w14:paraId="70634A27" w14:textId="7FBEBDD9" w:rsidR="007F2397" w:rsidRPr="006003C5" w:rsidRDefault="00E24F20" w:rsidP="00E24F20">
      <w:pPr>
        <w:widowControl w:val="0"/>
        <w:tabs>
          <w:tab w:val="left" w:pos="993"/>
          <w:tab w:val="left" w:pos="1134"/>
        </w:tabs>
        <w:suppressAutoHyphens/>
        <w:rPr>
          <w:szCs w:val="24"/>
        </w:rPr>
      </w:pPr>
      <w:r w:rsidRPr="006003C5">
        <w:rPr>
          <w:szCs w:val="24"/>
        </w:rPr>
        <w:t>Для объектов повышенного риска необходимо также определять в почве личинки-Ли куколки-К мух, экз. (в почве с площадью 20 х 20 см).</w:t>
      </w:r>
    </w:p>
    <w:p w14:paraId="50BA65F9" w14:textId="0D488C59" w:rsidR="002F6A42" w:rsidRPr="006003C5" w:rsidRDefault="002F6A42" w:rsidP="002F6A42">
      <w:pPr>
        <w:widowControl w:val="0"/>
        <w:tabs>
          <w:tab w:val="left" w:pos="993"/>
          <w:tab w:val="left" w:pos="1134"/>
        </w:tabs>
        <w:suppressAutoHyphens/>
        <w:rPr>
          <w:szCs w:val="24"/>
        </w:rPr>
      </w:pPr>
      <w:r w:rsidRPr="006003C5">
        <w:rPr>
          <w:szCs w:val="24"/>
        </w:rPr>
        <w:t>5.24.2.</w:t>
      </w:r>
      <w:r w:rsidR="00A45CCD" w:rsidRPr="006003C5">
        <w:rPr>
          <w:szCs w:val="24"/>
        </w:rPr>
        <w:t>8</w:t>
      </w:r>
      <w:r w:rsidRPr="006003C5">
        <w:rPr>
          <w:szCs w:val="24"/>
        </w:rPr>
        <w:t xml:space="preserve"> Стандартный перечень агрохимических показателей почв (грунтов), в</w:t>
      </w:r>
      <w:r w:rsidRPr="006003C5">
        <w:t xml:space="preserve"> соответствии с ГОСТ 17.5.3.06</w:t>
      </w:r>
      <w:r w:rsidR="00E24F20" w:rsidRPr="006003C5">
        <w:t xml:space="preserve"> </w:t>
      </w:r>
      <w:r w:rsidRPr="006003C5">
        <w:rPr>
          <w:szCs w:val="24"/>
        </w:rPr>
        <w:t xml:space="preserve">включает: </w:t>
      </w:r>
    </w:p>
    <w:p w14:paraId="1A59F0D1" w14:textId="1415798D" w:rsidR="00E24F20" w:rsidRPr="006003C5" w:rsidRDefault="00E24F20" w:rsidP="00E24F20">
      <w:pPr>
        <w:widowControl w:val="0"/>
        <w:tabs>
          <w:tab w:val="left" w:pos="993"/>
          <w:tab w:val="left" w:pos="1134"/>
        </w:tabs>
        <w:suppressAutoHyphens/>
      </w:pPr>
      <w:r w:rsidRPr="006003C5">
        <w:t>‐ рН водной вытяжки;</w:t>
      </w:r>
    </w:p>
    <w:p w14:paraId="0778484A" w14:textId="613A73C9" w:rsidR="00E24F20" w:rsidRPr="006003C5" w:rsidRDefault="00E24F20" w:rsidP="00E24F20">
      <w:pPr>
        <w:widowControl w:val="0"/>
        <w:tabs>
          <w:tab w:val="left" w:pos="993"/>
          <w:tab w:val="left" w:pos="1134"/>
        </w:tabs>
        <w:suppressAutoHyphens/>
      </w:pPr>
      <w:r w:rsidRPr="006003C5">
        <w:t>‐ рН солевой вытяжки;</w:t>
      </w:r>
    </w:p>
    <w:p w14:paraId="2C79E180" w14:textId="27819448" w:rsidR="00E24F20" w:rsidRPr="006003C5" w:rsidRDefault="00E24F20" w:rsidP="00E24F20">
      <w:pPr>
        <w:widowControl w:val="0"/>
        <w:tabs>
          <w:tab w:val="left" w:pos="993"/>
          <w:tab w:val="left" w:pos="1134"/>
        </w:tabs>
        <w:suppressAutoHyphens/>
      </w:pPr>
      <w:r w:rsidRPr="006003C5">
        <w:t>‐ содержание органических веществ (гумус либо потери при прокаливании);</w:t>
      </w:r>
    </w:p>
    <w:p w14:paraId="3D7B3AD0" w14:textId="0ECBC105" w:rsidR="00E24F20" w:rsidRPr="006003C5" w:rsidRDefault="00E24F20" w:rsidP="00E24F20">
      <w:pPr>
        <w:widowControl w:val="0"/>
        <w:tabs>
          <w:tab w:val="left" w:pos="993"/>
          <w:tab w:val="left" w:pos="1134"/>
        </w:tabs>
        <w:suppressAutoHyphens/>
      </w:pPr>
      <w:r w:rsidRPr="006003C5">
        <w:t>‐ массовая доля почвенных частиц менее 0,1 мм.</w:t>
      </w:r>
    </w:p>
    <w:p w14:paraId="471CFC2C" w14:textId="77777777" w:rsidR="00C75ABE" w:rsidRPr="006003C5" w:rsidRDefault="00C75ABE" w:rsidP="00C75ABE">
      <w:pPr>
        <w:widowControl w:val="0"/>
        <w:tabs>
          <w:tab w:val="left" w:pos="993"/>
          <w:tab w:val="left" w:pos="1134"/>
        </w:tabs>
        <w:rPr>
          <w:szCs w:val="24"/>
          <w:lang w:eastAsia="ar-SA"/>
        </w:rPr>
      </w:pPr>
      <w:r w:rsidRPr="006003C5">
        <w:t>5.2</w:t>
      </w:r>
      <w:r w:rsidR="00A8098E" w:rsidRPr="006003C5">
        <w:t>4</w:t>
      </w:r>
      <w:r w:rsidRPr="006003C5">
        <w:t xml:space="preserve">.3 </w:t>
      </w:r>
      <w:r w:rsidRPr="006003C5">
        <w:rPr>
          <w:szCs w:val="24"/>
        </w:rPr>
        <w:t xml:space="preserve">Отбор проб </w:t>
      </w:r>
      <w:r w:rsidRPr="006003C5">
        <w:rPr>
          <w:b/>
          <w:szCs w:val="24"/>
        </w:rPr>
        <w:t>воды</w:t>
      </w:r>
      <w:r w:rsidRPr="006003C5">
        <w:rPr>
          <w:szCs w:val="24"/>
        </w:rPr>
        <w:t xml:space="preserve"> </w:t>
      </w:r>
      <w:r w:rsidRPr="006003C5">
        <w:rPr>
          <w:b/>
          <w:szCs w:val="24"/>
        </w:rPr>
        <w:t>из</w:t>
      </w:r>
      <w:r w:rsidRPr="006003C5">
        <w:rPr>
          <w:szCs w:val="24"/>
        </w:rPr>
        <w:t xml:space="preserve"> </w:t>
      </w:r>
      <w:r w:rsidR="006B335D" w:rsidRPr="006003C5">
        <w:rPr>
          <w:b/>
          <w:szCs w:val="24"/>
        </w:rPr>
        <w:t>поверхностного</w:t>
      </w:r>
      <w:r w:rsidR="006B335D" w:rsidRPr="006003C5">
        <w:rPr>
          <w:szCs w:val="24"/>
        </w:rPr>
        <w:t xml:space="preserve"> </w:t>
      </w:r>
      <w:r w:rsidRPr="006003C5">
        <w:rPr>
          <w:b/>
          <w:szCs w:val="24"/>
        </w:rPr>
        <w:t>водного объекта</w:t>
      </w:r>
      <w:r w:rsidRPr="006003C5">
        <w:rPr>
          <w:szCs w:val="24"/>
        </w:rPr>
        <w:t>, находящегося в пространственных границах изысканий</w:t>
      </w:r>
      <w:r w:rsidR="002E23F5" w:rsidRPr="006003C5">
        <w:rPr>
          <w:szCs w:val="24"/>
        </w:rPr>
        <w:t>,</w:t>
      </w:r>
      <w:r w:rsidRPr="006003C5">
        <w:rPr>
          <w:szCs w:val="24"/>
        </w:rPr>
        <w:t xml:space="preserve"> </w:t>
      </w:r>
      <w:r w:rsidRPr="006003C5">
        <w:rPr>
          <w:szCs w:val="24"/>
          <w:lang w:eastAsia="ar-SA"/>
        </w:rPr>
        <w:t>производится в случаях если:</w:t>
      </w:r>
    </w:p>
    <w:p w14:paraId="3E02F475" w14:textId="0DD2CE3F" w:rsidR="00C75ABE" w:rsidRPr="006003C5" w:rsidRDefault="00C75ABE" w:rsidP="00C75ABE">
      <w:pPr>
        <w:widowControl w:val="0"/>
        <w:tabs>
          <w:tab w:val="left" w:pos="993"/>
          <w:tab w:val="left" w:pos="1134"/>
        </w:tabs>
        <w:rPr>
          <w:szCs w:val="24"/>
        </w:rPr>
      </w:pPr>
      <w:r w:rsidRPr="006003C5">
        <w:t xml:space="preserve">- </w:t>
      </w:r>
      <w:r w:rsidRPr="006003C5">
        <w:rPr>
          <w:szCs w:val="24"/>
        </w:rPr>
        <w:t xml:space="preserve">проектируемый объект будет находится </w:t>
      </w:r>
      <w:r w:rsidR="0070352B" w:rsidRPr="006003C5">
        <w:rPr>
          <w:szCs w:val="24"/>
        </w:rPr>
        <w:t>в границах водоохранных зон и прибрежных защитных полос водного объекта;</w:t>
      </w:r>
    </w:p>
    <w:p w14:paraId="1269097E" w14:textId="77777777" w:rsidR="00C75ABE" w:rsidRPr="006003C5" w:rsidRDefault="00C75ABE" w:rsidP="00C75ABE">
      <w:pPr>
        <w:widowControl w:val="0"/>
        <w:tabs>
          <w:tab w:val="left" w:pos="993"/>
          <w:tab w:val="left" w:pos="1134"/>
        </w:tabs>
        <w:rPr>
          <w:szCs w:val="24"/>
        </w:rPr>
      </w:pPr>
      <w:r w:rsidRPr="006003C5">
        <w:t>- </w:t>
      </w:r>
      <w:r w:rsidRPr="006003C5">
        <w:rPr>
          <w:szCs w:val="24"/>
        </w:rPr>
        <w:t>проектируемый объект будет пересекать водоток первой категории водопользования;</w:t>
      </w:r>
    </w:p>
    <w:p w14:paraId="629DEA35" w14:textId="3D2BA8BD" w:rsidR="00C75ABE" w:rsidRPr="006003C5" w:rsidRDefault="00C75ABE" w:rsidP="008D0AE7">
      <w:pPr>
        <w:widowControl w:val="0"/>
        <w:tabs>
          <w:tab w:val="left" w:pos="993"/>
          <w:tab w:val="left" w:pos="1134"/>
        </w:tabs>
      </w:pPr>
      <w:r w:rsidRPr="006003C5">
        <w:t>- </w:t>
      </w:r>
      <w:r w:rsidRPr="006003C5">
        <w:rPr>
          <w:szCs w:val="24"/>
        </w:rPr>
        <w:t xml:space="preserve">проектируемый объект будет пересекать водный объект второй категории водопользования при ширине водотока более </w:t>
      </w:r>
      <w:r w:rsidR="00D16C39" w:rsidRPr="006003C5">
        <w:rPr>
          <w:szCs w:val="24"/>
        </w:rPr>
        <w:t>2</w:t>
      </w:r>
      <w:r w:rsidRPr="006003C5">
        <w:t xml:space="preserve"> </w:t>
      </w:r>
      <w:r w:rsidRPr="006003C5">
        <w:rPr>
          <w:szCs w:val="24"/>
        </w:rPr>
        <w:t>м</w:t>
      </w:r>
      <w:r w:rsidR="000717B9" w:rsidRPr="006003C5">
        <w:rPr>
          <w:szCs w:val="24"/>
        </w:rPr>
        <w:t>;</w:t>
      </w:r>
    </w:p>
    <w:p w14:paraId="5F2EDF60" w14:textId="77777777" w:rsidR="00C75ABE" w:rsidRPr="006003C5" w:rsidRDefault="00C75ABE" w:rsidP="00716785">
      <w:pPr>
        <w:widowControl w:val="0"/>
        <w:tabs>
          <w:tab w:val="left" w:pos="993"/>
          <w:tab w:val="left" w:pos="1134"/>
        </w:tabs>
        <w:spacing w:after="120" w:line="240" w:lineRule="auto"/>
        <w:rPr>
          <w:sz w:val="20"/>
          <w:szCs w:val="22"/>
        </w:rPr>
      </w:pPr>
      <w:r w:rsidRPr="006003C5">
        <w:rPr>
          <w:spacing w:val="40"/>
          <w:sz w:val="20"/>
          <w:szCs w:val="22"/>
        </w:rPr>
        <w:lastRenderedPageBreak/>
        <w:t>Примечание</w:t>
      </w:r>
      <w:r w:rsidRPr="006003C5">
        <w:rPr>
          <w:sz w:val="20"/>
          <w:szCs w:val="22"/>
        </w:rPr>
        <w:t xml:space="preserve"> – Для водотоков второй категории водопользования, имеющих ширину не более 5</w:t>
      </w:r>
      <w:r w:rsidR="0027697F" w:rsidRPr="006003C5">
        <w:rPr>
          <w:sz w:val="20"/>
          <w:szCs w:val="22"/>
        </w:rPr>
        <w:t> </w:t>
      </w:r>
      <w:r w:rsidRPr="006003C5">
        <w:rPr>
          <w:sz w:val="20"/>
          <w:szCs w:val="22"/>
        </w:rPr>
        <w:t>м, допускается отбирать пробы</w:t>
      </w:r>
      <w:r w:rsidR="00205B1A" w:rsidRPr="006003C5">
        <w:rPr>
          <w:sz w:val="20"/>
          <w:szCs w:val="22"/>
        </w:rPr>
        <w:t xml:space="preserve"> воды</w:t>
      </w:r>
      <w:r w:rsidRPr="006003C5">
        <w:rPr>
          <w:sz w:val="20"/>
          <w:szCs w:val="22"/>
        </w:rPr>
        <w:t xml:space="preserve"> в месте слияния водотоков (ручьев).</w:t>
      </w:r>
    </w:p>
    <w:p w14:paraId="243C43D6" w14:textId="206BB589" w:rsidR="00C75ABE" w:rsidRPr="006003C5" w:rsidRDefault="00C75ABE" w:rsidP="00C75ABE">
      <w:pPr>
        <w:widowControl w:val="0"/>
        <w:tabs>
          <w:tab w:val="left" w:pos="993"/>
          <w:tab w:val="left" w:pos="1134"/>
        </w:tabs>
        <w:rPr>
          <w:szCs w:val="24"/>
        </w:rPr>
      </w:pPr>
      <w:r w:rsidRPr="006003C5">
        <w:t xml:space="preserve">- </w:t>
      </w:r>
      <w:r w:rsidRPr="006003C5">
        <w:rPr>
          <w:szCs w:val="24"/>
        </w:rPr>
        <w:t xml:space="preserve">проектируемый объект будет пересекать водоток на расстоянии </w:t>
      </w:r>
      <w:r w:rsidR="00926AEA" w:rsidRPr="006003C5">
        <w:rPr>
          <w:rFonts w:cs="Arial"/>
        </w:rPr>
        <w:t xml:space="preserve">не более </w:t>
      </w:r>
      <w:r w:rsidRPr="006003C5">
        <w:rPr>
          <w:rFonts w:cs="Arial"/>
        </w:rPr>
        <w:t>1</w:t>
      </w:r>
      <w:r w:rsidRPr="006003C5">
        <w:rPr>
          <w:szCs w:val="24"/>
        </w:rPr>
        <w:t xml:space="preserve"> км выше по течению от места питьевого водозабора и/или рекреации;</w:t>
      </w:r>
    </w:p>
    <w:p w14:paraId="37033A0A" w14:textId="77777777" w:rsidR="00C75ABE" w:rsidRPr="006003C5" w:rsidRDefault="00C75ABE" w:rsidP="00C75ABE">
      <w:pPr>
        <w:widowControl w:val="0"/>
        <w:tabs>
          <w:tab w:val="left" w:pos="993"/>
          <w:tab w:val="left" w:pos="1134"/>
        </w:tabs>
        <w:rPr>
          <w:szCs w:val="24"/>
        </w:rPr>
      </w:pPr>
      <w:r w:rsidRPr="006003C5">
        <w:t xml:space="preserve">- </w:t>
      </w:r>
      <w:r w:rsidRPr="006003C5">
        <w:rPr>
          <w:szCs w:val="24"/>
        </w:rPr>
        <w:t>проектируемый объект будет расположен на расстоянии</w:t>
      </w:r>
      <w:r w:rsidRPr="006003C5">
        <w:t>,</w:t>
      </w:r>
      <w:r w:rsidRPr="006003C5">
        <w:rPr>
          <w:szCs w:val="24"/>
        </w:rPr>
        <w:t xml:space="preserve"> превышающ</w:t>
      </w:r>
      <w:r w:rsidRPr="006003C5">
        <w:t>е</w:t>
      </w:r>
      <w:r w:rsidRPr="006003C5">
        <w:rPr>
          <w:szCs w:val="24"/>
        </w:rPr>
        <w:t>м размер водоохранной зоны (в метрах) от уреза воды</w:t>
      </w:r>
      <w:r w:rsidR="000F1390" w:rsidRPr="006003C5">
        <w:rPr>
          <w:szCs w:val="24"/>
        </w:rPr>
        <w:t>,</w:t>
      </w:r>
      <w:r w:rsidRPr="006003C5">
        <w:rPr>
          <w:szCs w:val="24"/>
        </w:rPr>
        <w:t xml:space="preserve"> при наличии уклона земной поверхности в сторону водного объекта не менее 5 градусов;</w:t>
      </w:r>
    </w:p>
    <w:p w14:paraId="11D66E8C" w14:textId="77777777" w:rsidR="00C75ABE" w:rsidRPr="006003C5" w:rsidRDefault="00C75ABE" w:rsidP="00C75ABE">
      <w:pPr>
        <w:widowControl w:val="0"/>
        <w:tabs>
          <w:tab w:val="left" w:pos="993"/>
          <w:tab w:val="left" w:pos="1134"/>
        </w:tabs>
        <w:rPr>
          <w:szCs w:val="24"/>
        </w:rPr>
      </w:pPr>
      <w:r w:rsidRPr="006003C5">
        <w:t>- </w:t>
      </w:r>
      <w:r w:rsidRPr="006003C5">
        <w:rPr>
          <w:szCs w:val="24"/>
        </w:rPr>
        <w:t>водный объект будет находиться в границах рекреационных зон и особо охраняемых природных территорий;</w:t>
      </w:r>
    </w:p>
    <w:p w14:paraId="6A5BAD53" w14:textId="77777777" w:rsidR="00C75ABE" w:rsidRPr="006003C5" w:rsidRDefault="00C75ABE" w:rsidP="00C75ABE">
      <w:pPr>
        <w:widowControl w:val="0"/>
        <w:tabs>
          <w:tab w:val="left" w:pos="993"/>
          <w:tab w:val="left" w:pos="1134"/>
        </w:tabs>
        <w:rPr>
          <w:szCs w:val="24"/>
        </w:rPr>
      </w:pPr>
      <w:r w:rsidRPr="006003C5">
        <w:t xml:space="preserve">- </w:t>
      </w:r>
      <w:r w:rsidRPr="006003C5">
        <w:rPr>
          <w:szCs w:val="24"/>
        </w:rPr>
        <w:t>водный объект является источником хозяйственно-питьевого водоснабжения.</w:t>
      </w:r>
    </w:p>
    <w:p w14:paraId="5A153965" w14:textId="77777777" w:rsidR="00C75ABE" w:rsidRPr="006003C5" w:rsidRDefault="00C75ABE" w:rsidP="00C75ABE">
      <w:pPr>
        <w:contextualSpacing/>
        <w:rPr>
          <w:szCs w:val="24"/>
        </w:rPr>
      </w:pPr>
      <w:bookmarkStart w:id="73" w:name="666"/>
      <w:r w:rsidRPr="006003C5">
        <w:rPr>
          <w:szCs w:val="24"/>
        </w:rPr>
        <w:t xml:space="preserve">На водных объектах </w:t>
      </w:r>
      <w:r w:rsidR="00911B41" w:rsidRPr="006003C5">
        <w:rPr>
          <w:szCs w:val="24"/>
        </w:rPr>
        <w:t xml:space="preserve">пробы </w:t>
      </w:r>
      <w:r w:rsidRPr="006003C5">
        <w:rPr>
          <w:szCs w:val="24"/>
        </w:rPr>
        <w:t xml:space="preserve">отбираются </w:t>
      </w:r>
      <w:r w:rsidR="00911B41" w:rsidRPr="006003C5">
        <w:rPr>
          <w:szCs w:val="24"/>
        </w:rPr>
        <w:t>однократно</w:t>
      </w:r>
      <w:r w:rsidRPr="006003C5">
        <w:rPr>
          <w:szCs w:val="24"/>
        </w:rPr>
        <w:t>. При обследовании водного объекта может возникнуть необходимость отбора проб в межень и паводок в случаях:</w:t>
      </w:r>
    </w:p>
    <w:p w14:paraId="7B47B546" w14:textId="77777777" w:rsidR="00C75ABE" w:rsidRPr="006003C5" w:rsidRDefault="00C75ABE" w:rsidP="00C75ABE">
      <w:pPr>
        <w:widowControl w:val="0"/>
        <w:tabs>
          <w:tab w:val="left" w:pos="993"/>
          <w:tab w:val="left" w:pos="1134"/>
        </w:tabs>
        <w:rPr>
          <w:szCs w:val="24"/>
        </w:rPr>
      </w:pPr>
      <w:r w:rsidRPr="006003C5">
        <w:t xml:space="preserve">- </w:t>
      </w:r>
      <w:r w:rsidRPr="006003C5">
        <w:rPr>
          <w:szCs w:val="24"/>
        </w:rPr>
        <w:t>проектирования источника питьевого водоснабжения;</w:t>
      </w:r>
    </w:p>
    <w:p w14:paraId="0902399E" w14:textId="6B3FA622" w:rsidR="00B04FDD" w:rsidRPr="006003C5" w:rsidRDefault="00C75ABE" w:rsidP="00C75ABE">
      <w:pPr>
        <w:widowControl w:val="0"/>
        <w:tabs>
          <w:tab w:val="left" w:pos="993"/>
          <w:tab w:val="left" w:pos="1134"/>
        </w:tabs>
        <w:rPr>
          <w:szCs w:val="24"/>
        </w:rPr>
      </w:pPr>
      <w:r w:rsidRPr="006003C5">
        <w:t xml:space="preserve">- </w:t>
      </w:r>
      <w:r w:rsidRPr="006003C5">
        <w:rPr>
          <w:szCs w:val="24"/>
        </w:rPr>
        <w:t>уточнения данных об уровне загрязнения водного объекта, если были получены экстремально высокие значения загрязнения</w:t>
      </w:r>
      <w:r w:rsidR="00B04FDD" w:rsidRPr="006003C5">
        <w:rPr>
          <w:szCs w:val="24"/>
        </w:rPr>
        <w:t>.</w:t>
      </w:r>
      <w:bookmarkEnd w:id="73"/>
    </w:p>
    <w:p w14:paraId="35690730" w14:textId="5252F23E" w:rsidR="00C75ABE" w:rsidRPr="006003C5" w:rsidRDefault="00C75ABE" w:rsidP="00617610">
      <w:pPr>
        <w:widowControl w:val="0"/>
        <w:tabs>
          <w:tab w:val="left" w:pos="993"/>
          <w:tab w:val="left" w:pos="1134"/>
        </w:tabs>
        <w:rPr>
          <w:szCs w:val="24"/>
        </w:rPr>
      </w:pPr>
      <w:r w:rsidRPr="006003C5">
        <w:t>5.2</w:t>
      </w:r>
      <w:r w:rsidR="00A8098E" w:rsidRPr="006003C5">
        <w:t>4</w:t>
      </w:r>
      <w:r w:rsidRPr="006003C5">
        <w:t xml:space="preserve">.3.1 </w:t>
      </w:r>
      <w:r w:rsidRPr="006003C5">
        <w:rPr>
          <w:szCs w:val="24"/>
        </w:rPr>
        <w:t xml:space="preserve">При исследовании водного объекта отбор проб воды </w:t>
      </w:r>
      <w:r w:rsidR="00911B41" w:rsidRPr="006003C5">
        <w:rPr>
          <w:szCs w:val="24"/>
        </w:rPr>
        <w:t>выполняется</w:t>
      </w:r>
      <w:r w:rsidRPr="006003C5">
        <w:rPr>
          <w:szCs w:val="24"/>
        </w:rPr>
        <w:t xml:space="preserve">, как правило, </w:t>
      </w:r>
      <w:r w:rsidR="00911B41" w:rsidRPr="006003C5">
        <w:rPr>
          <w:szCs w:val="24"/>
        </w:rPr>
        <w:t xml:space="preserve">на одном </w:t>
      </w:r>
      <w:r w:rsidRPr="006003C5">
        <w:rPr>
          <w:szCs w:val="24"/>
        </w:rPr>
        <w:t>створ</w:t>
      </w:r>
      <w:r w:rsidR="00911B41" w:rsidRPr="006003C5">
        <w:rPr>
          <w:szCs w:val="24"/>
        </w:rPr>
        <w:t>е</w:t>
      </w:r>
      <w:r w:rsidRPr="006003C5">
        <w:rPr>
          <w:szCs w:val="24"/>
        </w:rPr>
        <w:t xml:space="preserve">. </w:t>
      </w:r>
      <w:r w:rsidR="00911B41" w:rsidRPr="006003C5">
        <w:rPr>
          <w:szCs w:val="24"/>
        </w:rPr>
        <w:t>При наличии</w:t>
      </w:r>
      <w:r w:rsidR="00911B41" w:rsidRPr="006003C5">
        <w:t xml:space="preserve"> </w:t>
      </w:r>
      <w:r w:rsidR="00911B41" w:rsidRPr="006003C5">
        <w:rPr>
          <w:szCs w:val="24"/>
        </w:rPr>
        <w:t xml:space="preserve">источника загрязнения поверхностных вод (организованный сброс сточных вод в водный объект) отбор проб производится на двух </w:t>
      </w:r>
      <w:r w:rsidRPr="006003C5">
        <w:rPr>
          <w:szCs w:val="24"/>
        </w:rPr>
        <w:t>и более створа</w:t>
      </w:r>
      <w:r w:rsidR="00911B41" w:rsidRPr="006003C5">
        <w:rPr>
          <w:szCs w:val="24"/>
        </w:rPr>
        <w:t>х.</w:t>
      </w:r>
    </w:p>
    <w:p w14:paraId="19459D66" w14:textId="77777777" w:rsidR="00C75ABE" w:rsidRPr="006003C5" w:rsidRDefault="00C75ABE" w:rsidP="00C75ABE">
      <w:pPr>
        <w:widowControl w:val="0"/>
        <w:tabs>
          <w:tab w:val="left" w:pos="993"/>
          <w:tab w:val="left" w:pos="1134"/>
        </w:tabs>
        <w:rPr>
          <w:szCs w:val="24"/>
        </w:rPr>
      </w:pPr>
      <w:r w:rsidRPr="006003C5">
        <w:t>5.2</w:t>
      </w:r>
      <w:r w:rsidR="00A8098E" w:rsidRPr="006003C5">
        <w:t>4</w:t>
      </w:r>
      <w:r w:rsidRPr="006003C5">
        <w:t xml:space="preserve">.3.2 </w:t>
      </w:r>
      <w:r w:rsidR="00911B41" w:rsidRPr="006003C5">
        <w:rPr>
          <w:szCs w:val="24"/>
        </w:rPr>
        <w:t xml:space="preserve">Количество </w:t>
      </w:r>
      <w:r w:rsidRPr="006003C5">
        <w:rPr>
          <w:szCs w:val="24"/>
        </w:rPr>
        <w:t>и расположение вертикалей в створе водного объекта для отбора проб воды на химический анализ устанавливают на основании предварительной информации о степени однородности химического состава воды в водном объекте.</w:t>
      </w:r>
    </w:p>
    <w:p w14:paraId="1EB4072E" w14:textId="77777777" w:rsidR="00C75ABE" w:rsidRPr="006003C5" w:rsidRDefault="00C75ABE" w:rsidP="00C75ABE">
      <w:pPr>
        <w:contextualSpacing/>
        <w:rPr>
          <w:szCs w:val="24"/>
        </w:rPr>
      </w:pPr>
      <w:r w:rsidRPr="006003C5">
        <w:rPr>
          <w:szCs w:val="24"/>
        </w:rPr>
        <w:t xml:space="preserve">При однородном химическом составе воды водного объекта </w:t>
      </w:r>
      <w:r w:rsidRPr="006003C5">
        <w:rPr>
          <w:spacing w:val="2"/>
          <w:szCs w:val="24"/>
          <w:shd w:val="clear" w:color="auto" w:fill="FFFFFF"/>
        </w:rPr>
        <w:t>в створе устанавливают одну вертикаль на стрежне водотока или в центре водоема.</w:t>
      </w:r>
    </w:p>
    <w:p w14:paraId="7B84413B" w14:textId="77777777" w:rsidR="00C75ABE" w:rsidRPr="006003C5" w:rsidRDefault="00C75ABE" w:rsidP="00C75ABE">
      <w:pPr>
        <w:contextualSpacing/>
        <w:rPr>
          <w:spacing w:val="-4"/>
          <w:szCs w:val="24"/>
        </w:rPr>
      </w:pPr>
      <w:r w:rsidRPr="006003C5">
        <w:rPr>
          <w:szCs w:val="24"/>
        </w:rPr>
        <w:t>Если химический состав неизвестен (или неоднороден) к</w:t>
      </w:r>
      <w:r w:rsidRPr="006003C5">
        <w:rPr>
          <w:spacing w:val="-4"/>
          <w:szCs w:val="24"/>
        </w:rPr>
        <w:t>оличество вертикалей определяется шириной водного объекта в створе:</w:t>
      </w:r>
    </w:p>
    <w:p w14:paraId="1BC76641" w14:textId="77777777" w:rsidR="00C75ABE" w:rsidRPr="006003C5" w:rsidRDefault="00C75ABE" w:rsidP="00C75ABE">
      <w:pPr>
        <w:contextualSpacing/>
        <w:rPr>
          <w:szCs w:val="24"/>
        </w:rPr>
      </w:pPr>
      <w:r w:rsidRPr="006003C5">
        <w:t xml:space="preserve">- </w:t>
      </w:r>
      <w:r w:rsidRPr="006003C5">
        <w:rPr>
          <w:szCs w:val="24"/>
        </w:rPr>
        <w:t xml:space="preserve">на небольших водных объектах шириной </w:t>
      </w:r>
      <w:r w:rsidRPr="006003C5">
        <w:t xml:space="preserve">менее </w:t>
      </w:r>
      <w:r w:rsidRPr="006003C5">
        <w:rPr>
          <w:szCs w:val="24"/>
        </w:rPr>
        <w:t>30 м</w:t>
      </w:r>
      <w:r w:rsidR="0049566B" w:rsidRPr="006003C5">
        <w:rPr>
          <w:szCs w:val="24"/>
        </w:rPr>
        <w:t>,</w:t>
      </w:r>
      <w:r w:rsidRPr="006003C5">
        <w:rPr>
          <w:szCs w:val="24"/>
        </w:rPr>
        <w:t xml:space="preserve"> опробование производится </w:t>
      </w:r>
      <w:r w:rsidR="00422502" w:rsidRPr="006003C5">
        <w:rPr>
          <w:szCs w:val="24"/>
        </w:rPr>
        <w:t xml:space="preserve">на </w:t>
      </w:r>
      <w:r w:rsidRPr="006003C5">
        <w:rPr>
          <w:szCs w:val="24"/>
        </w:rPr>
        <w:t>одной вертикали на стрежне водотока или в центре водоема;</w:t>
      </w:r>
    </w:p>
    <w:p w14:paraId="4BAA7BCB" w14:textId="2934CA23" w:rsidR="00C75ABE" w:rsidRPr="006003C5" w:rsidRDefault="00C75ABE" w:rsidP="00C75ABE">
      <w:pPr>
        <w:contextualSpacing/>
        <w:rPr>
          <w:szCs w:val="24"/>
        </w:rPr>
      </w:pPr>
      <w:r w:rsidRPr="006003C5">
        <w:t>- </w:t>
      </w:r>
      <w:r w:rsidRPr="006003C5">
        <w:rPr>
          <w:szCs w:val="24"/>
        </w:rPr>
        <w:t>на более крупных водных объектах шириной</w:t>
      </w:r>
      <w:r w:rsidRPr="006003C5">
        <w:t xml:space="preserve"> от </w:t>
      </w:r>
      <w:r w:rsidRPr="006003C5">
        <w:rPr>
          <w:szCs w:val="24"/>
        </w:rPr>
        <w:t>30</w:t>
      </w:r>
      <w:r w:rsidRPr="006003C5">
        <w:t xml:space="preserve"> до </w:t>
      </w:r>
      <w:r w:rsidRPr="006003C5">
        <w:rPr>
          <w:szCs w:val="24"/>
        </w:rPr>
        <w:t>100</w:t>
      </w:r>
      <w:r w:rsidR="00D16C39" w:rsidRPr="006003C5">
        <w:rPr>
          <w:szCs w:val="24"/>
        </w:rPr>
        <w:t> </w:t>
      </w:r>
      <w:r w:rsidRPr="006003C5">
        <w:rPr>
          <w:szCs w:val="24"/>
        </w:rPr>
        <w:t>м</w:t>
      </w:r>
      <w:r w:rsidR="0049566B" w:rsidRPr="006003C5">
        <w:rPr>
          <w:szCs w:val="24"/>
        </w:rPr>
        <w:t>,</w:t>
      </w:r>
      <w:r w:rsidRPr="006003C5">
        <w:rPr>
          <w:szCs w:val="24"/>
        </w:rPr>
        <w:t xml:space="preserve"> опробование производится </w:t>
      </w:r>
      <w:r w:rsidR="00422502" w:rsidRPr="006003C5">
        <w:rPr>
          <w:szCs w:val="24"/>
        </w:rPr>
        <w:t xml:space="preserve">на </w:t>
      </w:r>
      <w:r w:rsidRPr="006003C5">
        <w:rPr>
          <w:szCs w:val="24"/>
        </w:rPr>
        <w:t xml:space="preserve">двух вертикалях </w:t>
      </w:r>
      <w:bookmarkStart w:id="74" w:name="_Hlk479331145"/>
      <w:r w:rsidRPr="006003C5">
        <w:rPr>
          <w:szCs w:val="24"/>
        </w:rPr>
        <w:t>в 3</w:t>
      </w:r>
      <w:r w:rsidRPr="006003C5">
        <w:t> </w:t>
      </w:r>
      <w:r w:rsidR="008D0C8A" w:rsidRPr="006003C5">
        <w:t>–</w:t>
      </w:r>
      <w:r w:rsidRPr="006003C5">
        <w:t> </w:t>
      </w:r>
      <w:r w:rsidRPr="006003C5">
        <w:rPr>
          <w:szCs w:val="24"/>
        </w:rPr>
        <w:t xml:space="preserve">5 м от </w:t>
      </w:r>
      <w:proofErr w:type="spellStart"/>
      <w:r w:rsidRPr="006003C5">
        <w:rPr>
          <w:szCs w:val="24"/>
        </w:rPr>
        <w:t>отмелого</w:t>
      </w:r>
      <w:proofErr w:type="spellEnd"/>
      <w:r w:rsidR="00330988" w:rsidRPr="006003C5">
        <w:rPr>
          <w:szCs w:val="24"/>
        </w:rPr>
        <w:t xml:space="preserve"> </w:t>
      </w:r>
      <w:r w:rsidRPr="006003C5">
        <w:rPr>
          <w:szCs w:val="24"/>
        </w:rPr>
        <w:t>берега</w:t>
      </w:r>
      <w:bookmarkEnd w:id="74"/>
      <w:r w:rsidR="009A5922" w:rsidRPr="006003C5">
        <w:rPr>
          <w:szCs w:val="24"/>
        </w:rPr>
        <w:t>,</w:t>
      </w:r>
      <w:r w:rsidRPr="006003C5">
        <w:rPr>
          <w:szCs w:val="24"/>
        </w:rPr>
        <w:t xml:space="preserve"> на стрежне водотока </w:t>
      </w:r>
      <w:r w:rsidR="009A5922" w:rsidRPr="006003C5">
        <w:rPr>
          <w:szCs w:val="24"/>
        </w:rPr>
        <w:t>и/</w:t>
      </w:r>
      <w:r w:rsidRPr="006003C5">
        <w:rPr>
          <w:szCs w:val="24"/>
        </w:rPr>
        <w:t>или в центре водоема;</w:t>
      </w:r>
    </w:p>
    <w:p w14:paraId="665BECB7" w14:textId="4EC2A826" w:rsidR="00761CC4" w:rsidRPr="006003C5" w:rsidRDefault="00330988" w:rsidP="00C75ABE">
      <w:pPr>
        <w:contextualSpacing/>
        <w:rPr>
          <w:sz w:val="20"/>
          <w:szCs w:val="22"/>
        </w:rPr>
      </w:pPr>
      <w:r w:rsidRPr="006003C5">
        <w:rPr>
          <w:rStyle w:val="af9"/>
          <w:bCs/>
          <w:i w:val="0"/>
          <w:iCs w:val="0"/>
          <w:spacing w:val="40"/>
          <w:sz w:val="20"/>
          <w:szCs w:val="22"/>
          <w:shd w:val="clear" w:color="auto" w:fill="FFFFFF"/>
        </w:rPr>
        <w:t>Примечание</w:t>
      </w:r>
      <w:r w:rsidRPr="006003C5">
        <w:rPr>
          <w:rStyle w:val="af9"/>
          <w:bCs/>
          <w:i w:val="0"/>
          <w:iCs w:val="0"/>
          <w:sz w:val="20"/>
          <w:szCs w:val="22"/>
          <w:shd w:val="clear" w:color="auto" w:fill="FFFFFF"/>
        </w:rPr>
        <w:t xml:space="preserve"> – </w:t>
      </w:r>
      <w:r w:rsidR="00761CC4" w:rsidRPr="006003C5">
        <w:rPr>
          <w:rStyle w:val="af9"/>
          <w:bCs/>
          <w:i w:val="0"/>
          <w:iCs w:val="0"/>
          <w:sz w:val="20"/>
          <w:szCs w:val="22"/>
          <w:shd w:val="clear" w:color="auto" w:fill="FFFFFF"/>
        </w:rPr>
        <w:t xml:space="preserve">Берег </w:t>
      </w:r>
      <w:proofErr w:type="spellStart"/>
      <w:r w:rsidR="00761CC4" w:rsidRPr="006003C5">
        <w:rPr>
          <w:rStyle w:val="af9"/>
          <w:bCs/>
          <w:i w:val="0"/>
          <w:iCs w:val="0"/>
          <w:sz w:val="20"/>
          <w:szCs w:val="22"/>
          <w:shd w:val="clear" w:color="auto" w:fill="FFFFFF"/>
        </w:rPr>
        <w:t>отмелый</w:t>
      </w:r>
      <w:proofErr w:type="spellEnd"/>
      <w:r w:rsidR="005F2E02" w:rsidRPr="006003C5">
        <w:rPr>
          <w:rStyle w:val="af9"/>
          <w:bCs/>
          <w:i w:val="0"/>
          <w:iCs w:val="0"/>
          <w:sz w:val="20"/>
          <w:szCs w:val="22"/>
          <w:shd w:val="clear" w:color="auto" w:fill="FFFFFF"/>
        </w:rPr>
        <w:t>:</w:t>
      </w:r>
      <w:r w:rsidR="00761CC4" w:rsidRPr="006003C5">
        <w:rPr>
          <w:rStyle w:val="af9"/>
          <w:bCs/>
          <w:i w:val="0"/>
          <w:iCs w:val="0"/>
          <w:sz w:val="20"/>
          <w:szCs w:val="22"/>
          <w:shd w:val="clear" w:color="auto" w:fill="FFFFFF"/>
        </w:rPr>
        <w:t xml:space="preserve"> берег</w:t>
      </w:r>
      <w:r w:rsidR="00761CC4" w:rsidRPr="006003C5">
        <w:rPr>
          <w:sz w:val="20"/>
          <w:szCs w:val="22"/>
          <w:shd w:val="clear" w:color="auto" w:fill="FFFFFF"/>
        </w:rPr>
        <w:t xml:space="preserve"> имеющий малые углы наклона (от 0° 1' до 0° 30').</w:t>
      </w:r>
    </w:p>
    <w:p w14:paraId="6F951DBE" w14:textId="77777777" w:rsidR="00C75ABE" w:rsidRPr="006003C5" w:rsidRDefault="00C75ABE" w:rsidP="00C75ABE">
      <w:pPr>
        <w:contextualSpacing/>
        <w:rPr>
          <w:szCs w:val="24"/>
        </w:rPr>
      </w:pPr>
      <w:r w:rsidRPr="006003C5">
        <w:t xml:space="preserve">- </w:t>
      </w:r>
      <w:r w:rsidRPr="006003C5">
        <w:rPr>
          <w:szCs w:val="24"/>
        </w:rPr>
        <w:t xml:space="preserve">на водных объектах шириной </w:t>
      </w:r>
      <w:r w:rsidRPr="006003C5">
        <w:t xml:space="preserve">более </w:t>
      </w:r>
      <w:r w:rsidRPr="006003C5">
        <w:rPr>
          <w:szCs w:val="24"/>
        </w:rPr>
        <w:t>100 м опробование производится в трех вертикалях в 3</w:t>
      </w:r>
      <w:r w:rsidRPr="006003C5">
        <w:t> – </w:t>
      </w:r>
      <w:r w:rsidRPr="006003C5">
        <w:rPr>
          <w:szCs w:val="24"/>
        </w:rPr>
        <w:t>5 м от берегов</w:t>
      </w:r>
      <w:r w:rsidR="009A5922" w:rsidRPr="006003C5">
        <w:rPr>
          <w:szCs w:val="24"/>
        </w:rPr>
        <w:t>,</w:t>
      </w:r>
      <w:r w:rsidRPr="006003C5">
        <w:rPr>
          <w:szCs w:val="24"/>
        </w:rPr>
        <w:t xml:space="preserve"> на стрежне водотока и/или в центре водоема.</w:t>
      </w:r>
    </w:p>
    <w:p w14:paraId="46A2E621" w14:textId="7F375599" w:rsidR="00C75ABE" w:rsidRPr="006003C5" w:rsidRDefault="00C75ABE" w:rsidP="00C75ABE">
      <w:pPr>
        <w:widowControl w:val="0"/>
        <w:tabs>
          <w:tab w:val="left" w:pos="993"/>
          <w:tab w:val="left" w:pos="1134"/>
        </w:tabs>
      </w:pPr>
      <w:r w:rsidRPr="006003C5">
        <w:lastRenderedPageBreak/>
        <w:t>5.2</w:t>
      </w:r>
      <w:r w:rsidR="00A8098E" w:rsidRPr="006003C5">
        <w:t>4</w:t>
      </w:r>
      <w:r w:rsidRPr="006003C5">
        <w:t xml:space="preserve">.3.3 </w:t>
      </w:r>
      <w:r w:rsidR="009A5922" w:rsidRPr="006003C5">
        <w:t xml:space="preserve">Количество </w:t>
      </w:r>
      <w:r w:rsidRPr="006003C5">
        <w:t>и расположение горизонталей отбора проб воды во всех створах определя</w:t>
      </w:r>
      <w:r w:rsidR="00A8266C" w:rsidRPr="006003C5">
        <w:t>е</w:t>
      </w:r>
      <w:r w:rsidRPr="006003C5">
        <w:t>тся с учетом глубины водного объекта</w:t>
      </w:r>
      <w:r w:rsidR="00DA01B8" w:rsidRPr="006003C5">
        <w:t xml:space="preserve"> (см. таблицу 1</w:t>
      </w:r>
      <w:r w:rsidR="0075543E" w:rsidRPr="006003C5">
        <w:t>6</w:t>
      </w:r>
      <w:r w:rsidR="00DA01B8" w:rsidRPr="006003C5">
        <w:t>)</w:t>
      </w:r>
      <w:r w:rsidR="00A8266C" w:rsidRPr="006003C5">
        <w:t>.</w:t>
      </w:r>
    </w:p>
    <w:p w14:paraId="72634D3D" w14:textId="3ED8827C" w:rsidR="00F00A8C" w:rsidRPr="006003C5" w:rsidRDefault="00F00A8C" w:rsidP="0075543E">
      <w:pPr>
        <w:widowControl w:val="0"/>
        <w:tabs>
          <w:tab w:val="left" w:pos="993"/>
          <w:tab w:val="left" w:pos="1134"/>
        </w:tabs>
        <w:ind w:left="1560" w:hanging="1560"/>
        <w:rPr>
          <w:b/>
        </w:rPr>
      </w:pPr>
      <w:r w:rsidRPr="006003C5">
        <w:rPr>
          <w:b/>
          <w:spacing w:val="40"/>
        </w:rPr>
        <w:t>Таблица</w:t>
      </w:r>
      <w:r w:rsidRPr="006003C5">
        <w:rPr>
          <w:b/>
        </w:rPr>
        <w:t xml:space="preserve"> </w:t>
      </w:r>
      <w:r w:rsidR="009A52E6" w:rsidRPr="006003C5">
        <w:rPr>
          <w:b/>
        </w:rPr>
        <w:t>1</w:t>
      </w:r>
      <w:r w:rsidR="0075543E" w:rsidRPr="006003C5">
        <w:rPr>
          <w:b/>
        </w:rPr>
        <w:t>6</w:t>
      </w:r>
      <w:r w:rsidR="000A0D18" w:rsidRPr="006003C5">
        <w:rPr>
          <w:b/>
        </w:rPr>
        <w:t xml:space="preserve"> – </w:t>
      </w:r>
      <w:r w:rsidR="000A0D18" w:rsidRPr="006003C5">
        <w:rPr>
          <w:b/>
          <w:sz w:val="22"/>
          <w:szCs w:val="22"/>
        </w:rPr>
        <w:t>Количество и расположение горизонталей отбора проб воды в зависимости от глубина водного объекта</w:t>
      </w:r>
    </w:p>
    <w:tbl>
      <w:tblPr>
        <w:tblStyle w:val="af"/>
        <w:tblW w:w="9252" w:type="dxa"/>
        <w:tblInd w:w="137" w:type="dxa"/>
        <w:tblLook w:val="04A0" w:firstRow="1" w:lastRow="0" w:firstColumn="1" w:lastColumn="0" w:noHBand="0" w:noVBand="1"/>
      </w:tblPr>
      <w:tblGrid>
        <w:gridCol w:w="2550"/>
        <w:gridCol w:w="6692"/>
        <w:gridCol w:w="10"/>
      </w:tblGrid>
      <w:tr w:rsidR="006003C5" w:rsidRPr="006003C5" w14:paraId="7FF8BA6A" w14:textId="77777777" w:rsidTr="00EA1C1D">
        <w:trPr>
          <w:gridAfter w:val="1"/>
          <w:wAfter w:w="10" w:type="dxa"/>
          <w:trHeight w:val="703"/>
        </w:trPr>
        <w:tc>
          <w:tcPr>
            <w:tcW w:w="2552" w:type="dxa"/>
            <w:tcBorders>
              <w:bottom w:val="double" w:sz="4" w:space="0" w:color="auto"/>
            </w:tcBorders>
            <w:vAlign w:val="center"/>
          </w:tcPr>
          <w:p w14:paraId="6697016A" w14:textId="77777777" w:rsidR="000068D5" w:rsidRPr="006003C5" w:rsidRDefault="000068D5" w:rsidP="00EA1C1D">
            <w:pPr>
              <w:widowControl w:val="0"/>
              <w:tabs>
                <w:tab w:val="left" w:pos="993"/>
                <w:tab w:val="left" w:pos="1134"/>
              </w:tabs>
              <w:spacing w:line="240" w:lineRule="auto"/>
              <w:ind w:firstLine="0"/>
              <w:jc w:val="center"/>
              <w:rPr>
                <w:sz w:val="22"/>
                <w:szCs w:val="22"/>
              </w:rPr>
            </w:pPr>
            <w:r w:rsidRPr="006003C5">
              <w:rPr>
                <w:sz w:val="22"/>
                <w:szCs w:val="22"/>
              </w:rPr>
              <w:t>Глубина водного объекта</w:t>
            </w:r>
          </w:p>
        </w:tc>
        <w:tc>
          <w:tcPr>
            <w:tcW w:w="6700" w:type="dxa"/>
            <w:tcBorders>
              <w:bottom w:val="double" w:sz="4" w:space="0" w:color="auto"/>
            </w:tcBorders>
            <w:vAlign w:val="center"/>
          </w:tcPr>
          <w:p w14:paraId="4A1E1AD8" w14:textId="77777777" w:rsidR="000068D5" w:rsidRPr="006003C5" w:rsidRDefault="009A5922" w:rsidP="00EA1C1D">
            <w:pPr>
              <w:widowControl w:val="0"/>
              <w:tabs>
                <w:tab w:val="left" w:pos="993"/>
                <w:tab w:val="left" w:pos="1134"/>
              </w:tabs>
              <w:spacing w:line="240" w:lineRule="auto"/>
              <w:ind w:firstLine="0"/>
              <w:jc w:val="center"/>
              <w:rPr>
                <w:sz w:val="22"/>
                <w:szCs w:val="22"/>
              </w:rPr>
            </w:pPr>
            <w:r w:rsidRPr="006003C5">
              <w:rPr>
                <w:sz w:val="22"/>
                <w:szCs w:val="22"/>
              </w:rPr>
              <w:t xml:space="preserve">Количество </w:t>
            </w:r>
            <w:r w:rsidR="000068D5" w:rsidRPr="006003C5">
              <w:rPr>
                <w:sz w:val="22"/>
                <w:szCs w:val="22"/>
              </w:rPr>
              <w:t>и расположение горизонталей отбора проб воды</w:t>
            </w:r>
          </w:p>
        </w:tc>
      </w:tr>
      <w:tr w:rsidR="006003C5" w:rsidRPr="006003C5" w14:paraId="734D829B" w14:textId="77777777" w:rsidTr="00EA1C1D">
        <w:trPr>
          <w:gridAfter w:val="1"/>
          <w:wAfter w:w="10" w:type="dxa"/>
          <w:trHeight w:val="522"/>
        </w:trPr>
        <w:tc>
          <w:tcPr>
            <w:tcW w:w="2552" w:type="dxa"/>
            <w:tcBorders>
              <w:top w:val="double" w:sz="4" w:space="0" w:color="auto"/>
            </w:tcBorders>
            <w:vAlign w:val="center"/>
          </w:tcPr>
          <w:p w14:paraId="04146E92" w14:textId="77777777" w:rsidR="000068D5" w:rsidRPr="006003C5" w:rsidRDefault="000068D5" w:rsidP="00EA1C1D">
            <w:pPr>
              <w:widowControl w:val="0"/>
              <w:tabs>
                <w:tab w:val="left" w:pos="993"/>
                <w:tab w:val="left" w:pos="1134"/>
              </w:tabs>
              <w:spacing w:line="240" w:lineRule="auto"/>
              <w:ind w:firstLine="0"/>
              <w:jc w:val="center"/>
              <w:rPr>
                <w:sz w:val="22"/>
                <w:szCs w:val="22"/>
              </w:rPr>
            </w:pPr>
            <w:r w:rsidRPr="006003C5">
              <w:rPr>
                <w:sz w:val="22"/>
                <w:szCs w:val="22"/>
              </w:rPr>
              <w:t>менее 5 м</w:t>
            </w:r>
          </w:p>
        </w:tc>
        <w:tc>
          <w:tcPr>
            <w:tcW w:w="6700" w:type="dxa"/>
            <w:tcBorders>
              <w:top w:val="double" w:sz="4" w:space="0" w:color="auto"/>
            </w:tcBorders>
            <w:vAlign w:val="center"/>
          </w:tcPr>
          <w:p w14:paraId="1EE28679" w14:textId="77777777" w:rsidR="000068D5" w:rsidRPr="006003C5" w:rsidRDefault="004B73F0" w:rsidP="00EA1C1D">
            <w:pPr>
              <w:widowControl w:val="0"/>
              <w:tabs>
                <w:tab w:val="left" w:pos="993"/>
                <w:tab w:val="left" w:pos="1134"/>
              </w:tabs>
              <w:spacing w:line="240" w:lineRule="auto"/>
              <w:ind w:firstLine="0"/>
            </w:pPr>
            <w:r w:rsidRPr="006003C5">
              <w:rPr>
                <w:sz w:val="22"/>
                <w:szCs w:val="22"/>
              </w:rPr>
              <w:t>Одна горизонталь:</w:t>
            </w:r>
            <w:r w:rsidR="000068D5" w:rsidRPr="006003C5">
              <w:rPr>
                <w:sz w:val="22"/>
                <w:szCs w:val="22"/>
              </w:rPr>
              <w:t xml:space="preserve"> </w:t>
            </w:r>
            <w:r w:rsidR="00120091" w:rsidRPr="006003C5">
              <w:rPr>
                <w:sz w:val="22"/>
                <w:szCs w:val="22"/>
              </w:rPr>
              <w:t xml:space="preserve">поверхностная </w:t>
            </w:r>
          </w:p>
        </w:tc>
      </w:tr>
      <w:tr w:rsidR="006003C5" w:rsidRPr="006003C5" w14:paraId="0997F27D" w14:textId="77777777" w:rsidTr="00EA1C1D">
        <w:trPr>
          <w:trHeight w:val="720"/>
        </w:trPr>
        <w:tc>
          <w:tcPr>
            <w:tcW w:w="2552" w:type="dxa"/>
            <w:vAlign w:val="center"/>
          </w:tcPr>
          <w:p w14:paraId="7F986C6A" w14:textId="77777777" w:rsidR="00F00A8C" w:rsidRPr="006003C5" w:rsidRDefault="00F00A8C" w:rsidP="00EA1C1D">
            <w:pPr>
              <w:widowControl w:val="0"/>
              <w:tabs>
                <w:tab w:val="left" w:pos="993"/>
                <w:tab w:val="left" w:pos="1134"/>
              </w:tabs>
              <w:spacing w:line="240" w:lineRule="auto"/>
              <w:ind w:firstLine="0"/>
              <w:jc w:val="center"/>
              <w:rPr>
                <w:sz w:val="22"/>
                <w:szCs w:val="22"/>
              </w:rPr>
            </w:pPr>
            <w:r w:rsidRPr="006003C5">
              <w:rPr>
                <w:szCs w:val="24"/>
              </w:rPr>
              <w:t>от 5 до 10 м</w:t>
            </w:r>
          </w:p>
        </w:tc>
        <w:tc>
          <w:tcPr>
            <w:tcW w:w="6700" w:type="dxa"/>
            <w:gridSpan w:val="2"/>
            <w:vAlign w:val="center"/>
          </w:tcPr>
          <w:p w14:paraId="1584254F" w14:textId="77777777" w:rsidR="00F00A8C" w:rsidRPr="006003C5" w:rsidRDefault="004B73F0" w:rsidP="00EA1C1D">
            <w:pPr>
              <w:widowControl w:val="0"/>
              <w:tabs>
                <w:tab w:val="left" w:pos="993"/>
                <w:tab w:val="left" w:pos="1134"/>
              </w:tabs>
              <w:spacing w:line="240" w:lineRule="auto"/>
              <w:ind w:firstLine="0"/>
              <w:rPr>
                <w:sz w:val="22"/>
                <w:szCs w:val="22"/>
              </w:rPr>
            </w:pPr>
            <w:r w:rsidRPr="006003C5">
              <w:rPr>
                <w:sz w:val="22"/>
                <w:szCs w:val="22"/>
              </w:rPr>
              <w:t xml:space="preserve">Две </w:t>
            </w:r>
            <w:r w:rsidR="00F00A8C" w:rsidRPr="006003C5">
              <w:rPr>
                <w:sz w:val="22"/>
                <w:szCs w:val="22"/>
              </w:rPr>
              <w:t>горизонтал</w:t>
            </w:r>
            <w:r w:rsidRPr="006003C5">
              <w:rPr>
                <w:sz w:val="22"/>
                <w:szCs w:val="22"/>
              </w:rPr>
              <w:t>и</w:t>
            </w:r>
            <w:r w:rsidR="00F00A8C" w:rsidRPr="006003C5">
              <w:rPr>
                <w:sz w:val="22"/>
                <w:szCs w:val="22"/>
              </w:rPr>
              <w:t xml:space="preserve">: </w:t>
            </w:r>
            <w:r w:rsidR="00120091" w:rsidRPr="006003C5">
              <w:rPr>
                <w:sz w:val="22"/>
                <w:szCs w:val="22"/>
              </w:rPr>
              <w:t xml:space="preserve">поверхностная </w:t>
            </w:r>
            <w:r w:rsidR="006C56B0" w:rsidRPr="006003C5">
              <w:rPr>
                <w:sz w:val="22"/>
                <w:szCs w:val="22"/>
              </w:rPr>
              <w:t xml:space="preserve">и </w:t>
            </w:r>
            <w:r w:rsidR="00F00A8C" w:rsidRPr="006003C5">
              <w:rPr>
                <w:sz w:val="22"/>
                <w:szCs w:val="22"/>
              </w:rPr>
              <w:t xml:space="preserve">придонная </w:t>
            </w:r>
          </w:p>
        </w:tc>
      </w:tr>
      <w:tr w:rsidR="006003C5" w:rsidRPr="006003C5" w14:paraId="65E2F3F5" w14:textId="77777777" w:rsidTr="00EA1C1D">
        <w:trPr>
          <w:trHeight w:val="547"/>
        </w:trPr>
        <w:tc>
          <w:tcPr>
            <w:tcW w:w="2552" w:type="dxa"/>
            <w:vAlign w:val="center"/>
          </w:tcPr>
          <w:p w14:paraId="253E4E06" w14:textId="77777777" w:rsidR="00F00A8C" w:rsidRPr="006003C5" w:rsidRDefault="00F00A8C" w:rsidP="00EA1C1D">
            <w:pPr>
              <w:widowControl w:val="0"/>
              <w:tabs>
                <w:tab w:val="left" w:pos="993"/>
                <w:tab w:val="left" w:pos="1134"/>
              </w:tabs>
              <w:spacing w:line="240" w:lineRule="auto"/>
              <w:ind w:firstLine="0"/>
              <w:jc w:val="center"/>
              <w:rPr>
                <w:szCs w:val="24"/>
              </w:rPr>
            </w:pPr>
            <w:r w:rsidRPr="006003C5">
              <w:rPr>
                <w:szCs w:val="24"/>
              </w:rPr>
              <w:t>более 10 м</w:t>
            </w:r>
          </w:p>
        </w:tc>
        <w:tc>
          <w:tcPr>
            <w:tcW w:w="6700" w:type="dxa"/>
            <w:gridSpan w:val="2"/>
            <w:vAlign w:val="center"/>
          </w:tcPr>
          <w:p w14:paraId="624400E3" w14:textId="77777777" w:rsidR="00F00A8C" w:rsidRPr="006003C5" w:rsidRDefault="00773030" w:rsidP="00EA1C1D">
            <w:pPr>
              <w:widowControl w:val="0"/>
              <w:tabs>
                <w:tab w:val="left" w:pos="993"/>
                <w:tab w:val="left" w:pos="1134"/>
              </w:tabs>
              <w:spacing w:line="240" w:lineRule="auto"/>
              <w:ind w:firstLine="0"/>
              <w:rPr>
                <w:sz w:val="22"/>
                <w:szCs w:val="22"/>
              </w:rPr>
            </w:pPr>
            <w:r w:rsidRPr="006003C5">
              <w:rPr>
                <w:sz w:val="22"/>
                <w:szCs w:val="22"/>
              </w:rPr>
              <w:t xml:space="preserve">Три горизонтали: </w:t>
            </w:r>
            <w:r w:rsidR="00120091" w:rsidRPr="006003C5">
              <w:rPr>
                <w:sz w:val="22"/>
                <w:szCs w:val="22"/>
              </w:rPr>
              <w:t>поверхностная, придонная и срединная</w:t>
            </w:r>
          </w:p>
        </w:tc>
      </w:tr>
      <w:tr w:rsidR="006003C5" w:rsidRPr="006003C5" w14:paraId="2CB90DB9" w14:textId="77777777" w:rsidTr="00EA1C1D">
        <w:trPr>
          <w:trHeight w:val="697"/>
        </w:trPr>
        <w:tc>
          <w:tcPr>
            <w:tcW w:w="2552" w:type="dxa"/>
            <w:vAlign w:val="center"/>
          </w:tcPr>
          <w:p w14:paraId="4EB5E2A2" w14:textId="77777777" w:rsidR="00773030" w:rsidRPr="006003C5" w:rsidRDefault="00773030" w:rsidP="00EA1C1D">
            <w:pPr>
              <w:widowControl w:val="0"/>
              <w:tabs>
                <w:tab w:val="left" w:pos="993"/>
                <w:tab w:val="left" w:pos="1134"/>
              </w:tabs>
              <w:spacing w:line="240" w:lineRule="auto"/>
              <w:ind w:firstLine="0"/>
              <w:jc w:val="center"/>
              <w:rPr>
                <w:szCs w:val="24"/>
              </w:rPr>
            </w:pPr>
            <w:r w:rsidRPr="006003C5">
              <w:rPr>
                <w:szCs w:val="24"/>
              </w:rPr>
              <w:t>более 50 м</w:t>
            </w:r>
          </w:p>
        </w:tc>
        <w:tc>
          <w:tcPr>
            <w:tcW w:w="6700" w:type="dxa"/>
            <w:gridSpan w:val="2"/>
            <w:vAlign w:val="center"/>
          </w:tcPr>
          <w:p w14:paraId="32C43885" w14:textId="77777777" w:rsidR="00773030" w:rsidRPr="006003C5" w:rsidRDefault="00F86E61" w:rsidP="00EA1C1D">
            <w:pPr>
              <w:widowControl w:val="0"/>
              <w:tabs>
                <w:tab w:val="left" w:pos="993"/>
                <w:tab w:val="left" w:pos="1134"/>
              </w:tabs>
              <w:spacing w:line="240" w:lineRule="auto"/>
              <w:ind w:firstLine="0"/>
              <w:rPr>
                <w:sz w:val="22"/>
                <w:szCs w:val="22"/>
              </w:rPr>
            </w:pPr>
            <w:r w:rsidRPr="006003C5">
              <w:rPr>
                <w:sz w:val="22"/>
                <w:szCs w:val="22"/>
              </w:rPr>
              <w:t xml:space="preserve">Несколько горизонталей: </w:t>
            </w:r>
            <w:r w:rsidR="00120091" w:rsidRPr="006003C5">
              <w:rPr>
                <w:sz w:val="22"/>
                <w:szCs w:val="22"/>
              </w:rPr>
              <w:t>поверхностная, придонная</w:t>
            </w:r>
            <w:r w:rsidR="007412D5" w:rsidRPr="006003C5">
              <w:rPr>
                <w:sz w:val="22"/>
                <w:szCs w:val="22"/>
              </w:rPr>
              <w:t xml:space="preserve">, </w:t>
            </w:r>
            <w:r w:rsidR="003517DF" w:rsidRPr="006003C5">
              <w:rPr>
                <w:sz w:val="22"/>
                <w:szCs w:val="22"/>
              </w:rPr>
              <w:t xml:space="preserve">в каждом слое скачка плотности </w:t>
            </w:r>
            <w:r w:rsidR="004B73F0" w:rsidRPr="006003C5">
              <w:rPr>
                <w:sz w:val="22"/>
                <w:szCs w:val="22"/>
              </w:rPr>
              <w:t>и на глубинах 10, 20, 50, 100 м</w:t>
            </w:r>
          </w:p>
        </w:tc>
      </w:tr>
      <w:tr w:rsidR="007820EB" w:rsidRPr="006003C5" w14:paraId="19D8B2BC" w14:textId="77777777" w:rsidTr="003E0751">
        <w:trPr>
          <w:trHeight w:val="437"/>
        </w:trPr>
        <w:tc>
          <w:tcPr>
            <w:tcW w:w="9252" w:type="dxa"/>
            <w:gridSpan w:val="3"/>
          </w:tcPr>
          <w:p w14:paraId="52505004" w14:textId="77777777" w:rsidR="007820EB" w:rsidRPr="006003C5" w:rsidRDefault="007820EB" w:rsidP="006C56B0">
            <w:pPr>
              <w:widowControl w:val="0"/>
              <w:tabs>
                <w:tab w:val="left" w:pos="993"/>
                <w:tab w:val="left" w:pos="1134"/>
              </w:tabs>
              <w:spacing w:line="240" w:lineRule="auto"/>
              <w:ind w:firstLine="740"/>
              <w:rPr>
                <w:sz w:val="20"/>
                <w:szCs w:val="22"/>
              </w:rPr>
            </w:pPr>
            <w:r w:rsidRPr="006003C5">
              <w:rPr>
                <w:spacing w:val="40"/>
                <w:sz w:val="20"/>
                <w:szCs w:val="22"/>
              </w:rPr>
              <w:t>Примечани</w:t>
            </w:r>
            <w:r w:rsidR="00FC7EA8" w:rsidRPr="006003C5">
              <w:rPr>
                <w:spacing w:val="40"/>
                <w:sz w:val="20"/>
                <w:szCs w:val="22"/>
              </w:rPr>
              <w:t>я</w:t>
            </w:r>
          </w:p>
          <w:p w14:paraId="6E1A932D" w14:textId="4B020F5A" w:rsidR="007820EB" w:rsidRPr="006003C5" w:rsidRDefault="007820EB" w:rsidP="006C56B0">
            <w:pPr>
              <w:widowControl w:val="0"/>
              <w:tabs>
                <w:tab w:val="left" w:pos="993"/>
                <w:tab w:val="left" w:pos="1134"/>
              </w:tabs>
              <w:spacing w:line="240" w:lineRule="auto"/>
              <w:ind w:firstLine="740"/>
              <w:rPr>
                <w:sz w:val="20"/>
                <w:szCs w:val="22"/>
              </w:rPr>
            </w:pPr>
            <w:r w:rsidRPr="006003C5">
              <w:rPr>
                <w:sz w:val="20"/>
                <w:szCs w:val="22"/>
              </w:rPr>
              <w:t>1 Поверхностная горизонталь</w:t>
            </w:r>
            <w:r w:rsidR="007412D5" w:rsidRPr="006003C5">
              <w:rPr>
                <w:sz w:val="20"/>
                <w:szCs w:val="22"/>
              </w:rPr>
              <w:t>:</w:t>
            </w:r>
            <w:r w:rsidRPr="006003C5">
              <w:rPr>
                <w:sz w:val="20"/>
                <w:szCs w:val="22"/>
              </w:rPr>
              <w:t xml:space="preserve"> летом – 0,3 м от поверхности воды, зимой – у нижней поверхности льда; </w:t>
            </w:r>
            <w:r w:rsidR="006C56B0" w:rsidRPr="006003C5">
              <w:rPr>
                <w:sz w:val="20"/>
                <w:szCs w:val="22"/>
              </w:rPr>
              <w:t>придонная горизонталь</w:t>
            </w:r>
            <w:r w:rsidR="007412D5" w:rsidRPr="006003C5">
              <w:rPr>
                <w:sz w:val="20"/>
                <w:szCs w:val="22"/>
              </w:rPr>
              <w:t>:</w:t>
            </w:r>
            <w:r w:rsidR="006C56B0" w:rsidRPr="006003C5">
              <w:rPr>
                <w:sz w:val="20"/>
                <w:szCs w:val="22"/>
              </w:rPr>
              <w:t xml:space="preserve"> на расстоянии 0,5 м от дна; срединная горизонталь</w:t>
            </w:r>
            <w:r w:rsidR="007412D5" w:rsidRPr="006003C5">
              <w:rPr>
                <w:sz w:val="20"/>
                <w:szCs w:val="22"/>
              </w:rPr>
              <w:t>:</w:t>
            </w:r>
            <w:r w:rsidR="006C56B0" w:rsidRPr="006003C5">
              <w:rPr>
                <w:sz w:val="20"/>
                <w:szCs w:val="22"/>
              </w:rPr>
              <w:t xml:space="preserve"> устанавливается на середине глубины водного объекта.</w:t>
            </w:r>
          </w:p>
          <w:p w14:paraId="0C8D0A81" w14:textId="76136ADB" w:rsidR="006C56B0" w:rsidRPr="006003C5" w:rsidRDefault="006C56B0" w:rsidP="006C56B0">
            <w:pPr>
              <w:widowControl w:val="0"/>
              <w:tabs>
                <w:tab w:val="left" w:pos="993"/>
                <w:tab w:val="left" w:pos="1134"/>
              </w:tabs>
              <w:spacing w:line="240" w:lineRule="auto"/>
              <w:ind w:firstLine="740"/>
              <w:rPr>
                <w:sz w:val="22"/>
                <w:szCs w:val="22"/>
              </w:rPr>
            </w:pPr>
            <w:r w:rsidRPr="006003C5">
              <w:rPr>
                <w:sz w:val="20"/>
                <w:szCs w:val="22"/>
              </w:rPr>
              <w:t xml:space="preserve">2 </w:t>
            </w:r>
            <w:r w:rsidR="00C60C5A" w:rsidRPr="006003C5">
              <w:rPr>
                <w:sz w:val="20"/>
                <w:szCs w:val="22"/>
              </w:rPr>
              <w:t>Количество проб может быть увеличено (уменьшено) в зависимости от экологического состояния водного объекта, ландшафтно-структурных особенностей территории, техногенных нагрузок и специфики проектируемого объекта</w:t>
            </w:r>
            <w:r w:rsidR="00EA1C1D" w:rsidRPr="006003C5">
              <w:rPr>
                <w:sz w:val="20"/>
                <w:szCs w:val="22"/>
              </w:rPr>
              <w:t>.</w:t>
            </w:r>
          </w:p>
        </w:tc>
      </w:tr>
    </w:tbl>
    <w:p w14:paraId="294D8ECB" w14:textId="77777777" w:rsidR="00BD603B" w:rsidRPr="006003C5" w:rsidRDefault="00BD603B" w:rsidP="00011BC9">
      <w:pPr>
        <w:widowControl w:val="0"/>
        <w:tabs>
          <w:tab w:val="left" w:pos="993"/>
          <w:tab w:val="left" w:pos="1134"/>
        </w:tabs>
        <w:ind w:firstLine="0"/>
      </w:pPr>
    </w:p>
    <w:p w14:paraId="380FBB66" w14:textId="77777777" w:rsidR="00151AF0" w:rsidRPr="006003C5" w:rsidRDefault="0031413A" w:rsidP="0031413A">
      <w:pPr>
        <w:widowControl w:val="0"/>
        <w:tabs>
          <w:tab w:val="left" w:pos="993"/>
          <w:tab w:val="left" w:pos="1134"/>
        </w:tabs>
      </w:pPr>
      <w:r w:rsidRPr="006003C5">
        <w:t xml:space="preserve">5.24.4 Отбор проб </w:t>
      </w:r>
      <w:r w:rsidRPr="006003C5">
        <w:rPr>
          <w:b/>
        </w:rPr>
        <w:t>подземных вод</w:t>
      </w:r>
      <w:r w:rsidRPr="006003C5">
        <w:t xml:space="preserve"> следует производить при выполнении инженерно-геологических изысканий из верховодки и первого от поверхности водоносного горизонта (при соответствующем обосновании, из других водоносных горизонтов), после </w:t>
      </w:r>
      <w:proofErr w:type="spellStart"/>
      <w:r w:rsidRPr="006003C5">
        <w:t>желонирования</w:t>
      </w:r>
      <w:proofErr w:type="spellEnd"/>
      <w:r w:rsidRPr="006003C5">
        <w:t xml:space="preserve"> или прокачки скважины (шурфа) и восстановления статического уровня. </w:t>
      </w:r>
      <w:r w:rsidR="00151AF0" w:rsidRPr="006003C5">
        <w:t>Объем, условия упаковки и хранения проб должны соответствовать требованиям методик, использующихся при анализе.</w:t>
      </w:r>
    </w:p>
    <w:p w14:paraId="07949E03" w14:textId="788C43BE" w:rsidR="0031413A" w:rsidRPr="006003C5" w:rsidRDefault="0031413A" w:rsidP="0031413A">
      <w:pPr>
        <w:widowControl w:val="0"/>
        <w:tabs>
          <w:tab w:val="left" w:pos="993"/>
          <w:tab w:val="left" w:pos="1134"/>
        </w:tabs>
      </w:pPr>
      <w:r w:rsidRPr="006003C5">
        <w:t xml:space="preserve">5.24.5 Отбор проб </w:t>
      </w:r>
      <w:r w:rsidRPr="006003C5">
        <w:rPr>
          <w:b/>
        </w:rPr>
        <w:t>донных отложений</w:t>
      </w:r>
      <w:r w:rsidRPr="006003C5">
        <w:t xml:space="preserve"> производится в местах отбора поверхностных вод для сравнения содержания изучаемого загрязняющего вещества в донных отложениях и в воде.</w:t>
      </w:r>
    </w:p>
    <w:p w14:paraId="6B7E9A0D" w14:textId="75DA8CB2" w:rsidR="00327D7A" w:rsidRPr="006003C5" w:rsidRDefault="008E0D83" w:rsidP="00BD603B">
      <w:pPr>
        <w:widowControl w:val="0"/>
        <w:tabs>
          <w:tab w:val="left" w:pos="993"/>
          <w:tab w:val="left" w:pos="1134"/>
        </w:tabs>
      </w:pPr>
      <w:r w:rsidRPr="006003C5">
        <w:t>5.24.</w:t>
      </w:r>
      <w:r w:rsidR="0031413A" w:rsidRPr="006003C5">
        <w:t xml:space="preserve">6 </w:t>
      </w:r>
      <w:r w:rsidR="00BD603B" w:rsidRPr="006003C5">
        <w:t>Перечень контролируемых параметров для пресных</w:t>
      </w:r>
      <w:r w:rsidR="009A5922" w:rsidRPr="006003C5">
        <w:t xml:space="preserve"> </w:t>
      </w:r>
      <w:r w:rsidR="008D0AE7" w:rsidRPr="006003C5">
        <w:t>поверхностных вод</w:t>
      </w:r>
      <w:r w:rsidR="00BD603B" w:rsidRPr="006003C5">
        <w:t>, подземных вод и донных отложений приведен в таблице 1</w:t>
      </w:r>
      <w:r w:rsidR="0075543E" w:rsidRPr="006003C5">
        <w:t>7</w:t>
      </w:r>
      <w:r w:rsidR="00BD603B" w:rsidRPr="006003C5">
        <w:t>.</w:t>
      </w:r>
    </w:p>
    <w:p w14:paraId="72E8D111" w14:textId="48A961B1" w:rsidR="00011BC9" w:rsidRPr="006003C5" w:rsidRDefault="00011BC9" w:rsidP="0075543E">
      <w:pPr>
        <w:widowControl w:val="0"/>
        <w:tabs>
          <w:tab w:val="left" w:pos="993"/>
          <w:tab w:val="left" w:pos="1134"/>
        </w:tabs>
        <w:ind w:left="1843" w:hanging="1843"/>
        <w:rPr>
          <w:b/>
        </w:rPr>
      </w:pPr>
      <w:r w:rsidRPr="006003C5">
        <w:rPr>
          <w:b/>
          <w:spacing w:val="40"/>
        </w:rPr>
        <w:t xml:space="preserve">Таблица </w:t>
      </w:r>
      <w:r w:rsidR="009A52E6" w:rsidRPr="006003C5">
        <w:rPr>
          <w:b/>
          <w:spacing w:val="40"/>
        </w:rPr>
        <w:t>1</w:t>
      </w:r>
      <w:r w:rsidR="0075543E" w:rsidRPr="006003C5">
        <w:rPr>
          <w:b/>
          <w:spacing w:val="40"/>
        </w:rPr>
        <w:t>7</w:t>
      </w:r>
      <w:r w:rsidR="00EA1C1D" w:rsidRPr="006003C5">
        <w:rPr>
          <w:b/>
        </w:rPr>
        <w:t xml:space="preserve"> – Перечень контролируемых параметров для пресных поверхностных вод, подземных вод и донных отложений</w:t>
      </w:r>
    </w:p>
    <w:tbl>
      <w:tblPr>
        <w:tblStyle w:val="af"/>
        <w:tblW w:w="5000" w:type="pct"/>
        <w:tblLook w:val="04A0" w:firstRow="1" w:lastRow="0" w:firstColumn="1" w:lastColumn="0" w:noHBand="0" w:noVBand="1"/>
      </w:tblPr>
      <w:tblGrid>
        <w:gridCol w:w="2771"/>
        <w:gridCol w:w="6522"/>
      </w:tblGrid>
      <w:tr w:rsidR="006003C5" w:rsidRPr="006003C5" w14:paraId="457A8A26" w14:textId="77777777" w:rsidTr="0075543E">
        <w:trPr>
          <w:tblHeader/>
        </w:trPr>
        <w:tc>
          <w:tcPr>
            <w:tcW w:w="0" w:type="auto"/>
            <w:vAlign w:val="center"/>
          </w:tcPr>
          <w:p w14:paraId="68A96C30" w14:textId="5D56C866" w:rsidR="00083D61" w:rsidRPr="006003C5" w:rsidRDefault="00083D61" w:rsidP="0075543E">
            <w:pPr>
              <w:widowControl w:val="0"/>
              <w:tabs>
                <w:tab w:val="left" w:pos="993"/>
                <w:tab w:val="left" w:pos="1134"/>
              </w:tabs>
              <w:spacing w:before="120" w:line="240" w:lineRule="auto"/>
              <w:ind w:firstLine="0"/>
              <w:jc w:val="center"/>
              <w:rPr>
                <w:sz w:val="22"/>
                <w:szCs w:val="22"/>
              </w:rPr>
            </w:pPr>
            <w:r w:rsidRPr="006003C5">
              <w:rPr>
                <w:sz w:val="22"/>
                <w:szCs w:val="22"/>
              </w:rPr>
              <w:t>Вид</w:t>
            </w:r>
          </w:p>
        </w:tc>
        <w:tc>
          <w:tcPr>
            <w:tcW w:w="0" w:type="auto"/>
            <w:vAlign w:val="center"/>
          </w:tcPr>
          <w:p w14:paraId="46A866BF" w14:textId="585885DE" w:rsidR="0075543E" w:rsidRPr="006003C5" w:rsidRDefault="00083D61" w:rsidP="0075543E">
            <w:pPr>
              <w:widowControl w:val="0"/>
              <w:tabs>
                <w:tab w:val="left" w:pos="993"/>
                <w:tab w:val="left" w:pos="1134"/>
              </w:tabs>
              <w:spacing w:before="120" w:line="240" w:lineRule="auto"/>
              <w:ind w:firstLine="0"/>
              <w:jc w:val="center"/>
              <w:rPr>
                <w:sz w:val="22"/>
                <w:szCs w:val="22"/>
              </w:rPr>
            </w:pPr>
            <w:r w:rsidRPr="006003C5">
              <w:rPr>
                <w:sz w:val="22"/>
                <w:szCs w:val="22"/>
              </w:rPr>
              <w:t xml:space="preserve">Перечень </w:t>
            </w:r>
            <w:r w:rsidR="00580FDE" w:rsidRPr="006003C5">
              <w:rPr>
                <w:sz w:val="22"/>
                <w:szCs w:val="22"/>
              </w:rPr>
              <w:t xml:space="preserve">контролируемых </w:t>
            </w:r>
            <w:r w:rsidRPr="006003C5">
              <w:rPr>
                <w:sz w:val="22"/>
                <w:szCs w:val="22"/>
              </w:rPr>
              <w:t>параметров</w:t>
            </w:r>
          </w:p>
        </w:tc>
      </w:tr>
      <w:tr w:rsidR="006003C5" w:rsidRPr="006003C5" w14:paraId="331B832A" w14:textId="77777777" w:rsidTr="0075543E">
        <w:tc>
          <w:tcPr>
            <w:tcW w:w="0" w:type="auto"/>
          </w:tcPr>
          <w:p w14:paraId="0912A8B4" w14:textId="77777777" w:rsidR="00083D61" w:rsidRPr="006003C5" w:rsidRDefault="00083D61" w:rsidP="009E1E68">
            <w:pPr>
              <w:widowControl w:val="0"/>
              <w:tabs>
                <w:tab w:val="left" w:pos="993"/>
                <w:tab w:val="left" w:pos="1134"/>
              </w:tabs>
              <w:spacing w:line="240" w:lineRule="auto"/>
              <w:ind w:firstLine="0"/>
              <w:rPr>
                <w:sz w:val="22"/>
                <w:szCs w:val="22"/>
              </w:rPr>
            </w:pPr>
            <w:r w:rsidRPr="006003C5">
              <w:rPr>
                <w:sz w:val="22"/>
                <w:szCs w:val="22"/>
              </w:rPr>
              <w:t>1</w:t>
            </w:r>
            <w:r w:rsidR="00452AAD" w:rsidRPr="006003C5">
              <w:rPr>
                <w:sz w:val="22"/>
                <w:szCs w:val="22"/>
              </w:rPr>
              <w:t> </w:t>
            </w:r>
            <w:r w:rsidRPr="006003C5">
              <w:rPr>
                <w:sz w:val="22"/>
                <w:szCs w:val="22"/>
              </w:rPr>
              <w:t>Пресные поверхностные воды</w:t>
            </w:r>
          </w:p>
        </w:tc>
        <w:tc>
          <w:tcPr>
            <w:tcW w:w="0" w:type="auto"/>
          </w:tcPr>
          <w:p w14:paraId="5AE7EDF4" w14:textId="440BD671" w:rsidR="00A57697" w:rsidRPr="006003C5" w:rsidRDefault="00A57697" w:rsidP="009E1E68">
            <w:pPr>
              <w:widowControl w:val="0"/>
              <w:tabs>
                <w:tab w:val="left" w:pos="993"/>
                <w:tab w:val="left" w:pos="1134"/>
              </w:tabs>
              <w:spacing w:line="240" w:lineRule="auto"/>
              <w:ind w:firstLine="0"/>
              <w:rPr>
                <w:sz w:val="22"/>
                <w:szCs w:val="22"/>
                <w:u w:val="single"/>
              </w:rPr>
            </w:pPr>
            <w:r w:rsidRPr="006003C5">
              <w:rPr>
                <w:sz w:val="22"/>
                <w:szCs w:val="22"/>
                <w:u w:val="single"/>
              </w:rPr>
              <w:t xml:space="preserve">1 </w:t>
            </w:r>
            <w:r w:rsidRPr="006003C5">
              <w:rPr>
                <w:sz w:val="22"/>
                <w:szCs w:val="22"/>
              </w:rPr>
              <w:t>Содержание взвешенных веществ;</w:t>
            </w:r>
          </w:p>
          <w:p w14:paraId="2BDEAD26" w14:textId="33787BD5" w:rsidR="00083D61" w:rsidRPr="006003C5" w:rsidRDefault="00A57697" w:rsidP="009E1E68">
            <w:pPr>
              <w:widowControl w:val="0"/>
              <w:tabs>
                <w:tab w:val="left" w:pos="993"/>
                <w:tab w:val="left" w:pos="1134"/>
              </w:tabs>
              <w:spacing w:line="240" w:lineRule="auto"/>
              <w:ind w:firstLine="0"/>
              <w:rPr>
                <w:sz w:val="22"/>
                <w:szCs w:val="22"/>
              </w:rPr>
            </w:pPr>
            <w:r w:rsidRPr="006003C5">
              <w:rPr>
                <w:sz w:val="22"/>
                <w:szCs w:val="22"/>
                <w:u w:val="single"/>
              </w:rPr>
              <w:t>2</w:t>
            </w:r>
            <w:r w:rsidR="002D5F7B" w:rsidRPr="006003C5">
              <w:rPr>
                <w:sz w:val="22"/>
                <w:szCs w:val="22"/>
                <w:u w:val="single"/>
              </w:rPr>
              <w:t xml:space="preserve"> </w:t>
            </w:r>
            <w:r w:rsidR="00083D61" w:rsidRPr="006003C5">
              <w:rPr>
                <w:sz w:val="22"/>
                <w:szCs w:val="22"/>
                <w:u w:val="single"/>
              </w:rPr>
              <w:t>Органолептические показатели</w:t>
            </w:r>
            <w:r w:rsidR="00083D61" w:rsidRPr="006003C5">
              <w:rPr>
                <w:sz w:val="22"/>
                <w:szCs w:val="22"/>
              </w:rPr>
              <w:t>: температура в момент взятия пробы, (ºС), запах при 20</w:t>
            </w:r>
            <w:r w:rsidR="00083D61" w:rsidRPr="006003C5">
              <w:rPr>
                <w:sz w:val="22"/>
                <w:szCs w:val="22"/>
                <w:vertAlign w:val="superscript"/>
              </w:rPr>
              <w:t>о</w:t>
            </w:r>
            <w:r w:rsidR="00083D61" w:rsidRPr="006003C5">
              <w:rPr>
                <w:sz w:val="22"/>
                <w:szCs w:val="22"/>
              </w:rPr>
              <w:t>С (качественно и в баллах), запах при 60</w:t>
            </w:r>
            <w:r w:rsidR="00083D61" w:rsidRPr="006003C5">
              <w:rPr>
                <w:sz w:val="22"/>
                <w:szCs w:val="22"/>
                <w:vertAlign w:val="superscript"/>
              </w:rPr>
              <w:t>о</w:t>
            </w:r>
            <w:r w:rsidR="00083D61" w:rsidRPr="006003C5">
              <w:rPr>
                <w:sz w:val="22"/>
                <w:szCs w:val="22"/>
              </w:rPr>
              <w:t>С (качественно и в баллах), цветность в градусах, мутность;</w:t>
            </w:r>
          </w:p>
          <w:p w14:paraId="18A567A5" w14:textId="176FA020" w:rsidR="00083D61" w:rsidRPr="006003C5" w:rsidRDefault="00A57697" w:rsidP="009E1E68">
            <w:pPr>
              <w:widowControl w:val="0"/>
              <w:tabs>
                <w:tab w:val="left" w:pos="993"/>
                <w:tab w:val="left" w:pos="1134"/>
              </w:tabs>
              <w:spacing w:line="240" w:lineRule="auto"/>
              <w:ind w:firstLine="0"/>
              <w:rPr>
                <w:strike/>
                <w:sz w:val="22"/>
                <w:szCs w:val="22"/>
              </w:rPr>
            </w:pPr>
            <w:r w:rsidRPr="006003C5">
              <w:rPr>
                <w:sz w:val="22"/>
                <w:szCs w:val="22"/>
              </w:rPr>
              <w:lastRenderedPageBreak/>
              <w:t>3</w:t>
            </w:r>
            <w:r w:rsidR="00083D61" w:rsidRPr="006003C5">
              <w:rPr>
                <w:sz w:val="22"/>
                <w:szCs w:val="22"/>
              </w:rPr>
              <w:t> </w:t>
            </w:r>
            <w:r w:rsidR="00083D61" w:rsidRPr="006003C5">
              <w:rPr>
                <w:sz w:val="22"/>
                <w:szCs w:val="22"/>
                <w:u w:val="single"/>
              </w:rPr>
              <w:t xml:space="preserve">Растворенные </w:t>
            </w:r>
            <w:proofErr w:type="spellStart"/>
            <w:r w:rsidR="00083D61" w:rsidRPr="006003C5">
              <w:rPr>
                <w:sz w:val="22"/>
                <w:szCs w:val="22"/>
                <w:u w:val="single"/>
              </w:rPr>
              <w:t>газы</w:t>
            </w:r>
            <w:proofErr w:type="spellEnd"/>
            <w:r w:rsidR="00083D61" w:rsidRPr="006003C5">
              <w:rPr>
                <w:sz w:val="22"/>
                <w:szCs w:val="22"/>
              </w:rPr>
              <w:t>: растворенный кислород (% насыщения), углекислота свободная, сероводород;</w:t>
            </w:r>
          </w:p>
          <w:p w14:paraId="1C85DA71" w14:textId="51EF409E" w:rsidR="00083D61" w:rsidRPr="006003C5" w:rsidRDefault="00A57697" w:rsidP="009E1E68">
            <w:pPr>
              <w:widowControl w:val="0"/>
              <w:tabs>
                <w:tab w:val="left" w:pos="993"/>
                <w:tab w:val="left" w:pos="1134"/>
              </w:tabs>
              <w:spacing w:line="240" w:lineRule="auto"/>
              <w:ind w:firstLine="0"/>
              <w:rPr>
                <w:sz w:val="22"/>
                <w:szCs w:val="22"/>
              </w:rPr>
            </w:pPr>
            <w:r w:rsidRPr="006003C5">
              <w:rPr>
                <w:sz w:val="22"/>
                <w:szCs w:val="22"/>
              </w:rPr>
              <w:t>4</w:t>
            </w:r>
            <w:r w:rsidR="00083D61" w:rsidRPr="006003C5">
              <w:rPr>
                <w:sz w:val="22"/>
                <w:szCs w:val="22"/>
              </w:rPr>
              <w:t xml:space="preserve"> </w:t>
            </w:r>
            <w:r w:rsidR="00083D61" w:rsidRPr="006003C5">
              <w:rPr>
                <w:sz w:val="22"/>
                <w:szCs w:val="22"/>
                <w:u w:val="single"/>
              </w:rPr>
              <w:t>Показатели химического состава</w:t>
            </w:r>
            <w:r w:rsidR="00083D61" w:rsidRPr="006003C5">
              <w:rPr>
                <w:sz w:val="22"/>
                <w:szCs w:val="22"/>
              </w:rPr>
              <w:t xml:space="preserve">: водородный показатель (рН), общая жесткость, общая минерализация (сухой остаток), сульфат-ион, хлорид-ион, гидрокарбонат-ион, </w:t>
            </w:r>
            <w:proofErr w:type="spellStart"/>
            <w:r w:rsidR="00083D61" w:rsidRPr="006003C5">
              <w:rPr>
                <w:sz w:val="22"/>
                <w:szCs w:val="22"/>
              </w:rPr>
              <w:t>БПК</w:t>
            </w:r>
            <w:r w:rsidR="00083D61" w:rsidRPr="006003C5">
              <w:rPr>
                <w:sz w:val="22"/>
                <w:szCs w:val="22"/>
                <w:vertAlign w:val="subscript"/>
              </w:rPr>
              <w:t>полн</w:t>
            </w:r>
            <w:proofErr w:type="spellEnd"/>
            <w:r w:rsidR="00083D61" w:rsidRPr="006003C5">
              <w:rPr>
                <w:sz w:val="22"/>
                <w:szCs w:val="22"/>
              </w:rPr>
              <w:t xml:space="preserve">., ХПК, окисляемость </w:t>
            </w:r>
            <w:proofErr w:type="spellStart"/>
            <w:r w:rsidR="00083D61" w:rsidRPr="006003C5">
              <w:rPr>
                <w:sz w:val="22"/>
                <w:szCs w:val="22"/>
              </w:rPr>
              <w:t>перманганатная</w:t>
            </w:r>
            <w:proofErr w:type="spellEnd"/>
            <w:r w:rsidR="00083D61" w:rsidRPr="006003C5">
              <w:rPr>
                <w:sz w:val="22"/>
                <w:szCs w:val="22"/>
              </w:rPr>
              <w:t>, СПАВ, нефтепродукты, фенолы, аммонийный азот, нитраты, нитриты, железо, марганец, медь, мышьяк, никель, ртуть, свинец, фтор, хлориды, цинк, растворенные формы калия, натрия, кальция, магния;</w:t>
            </w:r>
          </w:p>
          <w:p w14:paraId="2B0A4E7F" w14:textId="39588A30" w:rsidR="00A57697" w:rsidRPr="006003C5" w:rsidRDefault="00A57697" w:rsidP="00A57697">
            <w:pPr>
              <w:widowControl w:val="0"/>
              <w:tabs>
                <w:tab w:val="left" w:pos="993"/>
                <w:tab w:val="left" w:pos="1134"/>
              </w:tabs>
              <w:spacing w:line="240" w:lineRule="auto"/>
              <w:ind w:firstLine="0"/>
              <w:rPr>
                <w:sz w:val="22"/>
                <w:szCs w:val="22"/>
              </w:rPr>
            </w:pPr>
            <w:r w:rsidRPr="006003C5">
              <w:rPr>
                <w:sz w:val="22"/>
                <w:szCs w:val="22"/>
              </w:rPr>
              <w:t>5</w:t>
            </w:r>
            <w:r w:rsidR="00083D61" w:rsidRPr="006003C5">
              <w:rPr>
                <w:sz w:val="22"/>
                <w:szCs w:val="22"/>
              </w:rPr>
              <w:t xml:space="preserve"> </w:t>
            </w:r>
            <w:r w:rsidRPr="006003C5">
              <w:rPr>
                <w:sz w:val="22"/>
                <w:szCs w:val="22"/>
              </w:rPr>
              <w:t>Биологические</w:t>
            </w:r>
            <w:r w:rsidR="00DC6523" w:rsidRPr="006003C5">
              <w:rPr>
                <w:sz w:val="22"/>
                <w:szCs w:val="22"/>
              </w:rPr>
              <w:t xml:space="preserve"> </w:t>
            </w:r>
            <w:r w:rsidR="00083D61" w:rsidRPr="006003C5">
              <w:rPr>
                <w:sz w:val="22"/>
                <w:szCs w:val="22"/>
              </w:rPr>
              <w:t xml:space="preserve">показатели: </w:t>
            </w:r>
            <w:r w:rsidRPr="006003C5">
              <w:rPr>
                <w:sz w:val="22"/>
                <w:szCs w:val="22"/>
              </w:rPr>
              <w:t xml:space="preserve">возбудители кишечных инфекций, жизнеспособные яйца гельминтов (аскарид, власоглав, </w:t>
            </w:r>
            <w:proofErr w:type="spellStart"/>
            <w:r w:rsidRPr="006003C5">
              <w:rPr>
                <w:sz w:val="22"/>
                <w:szCs w:val="22"/>
              </w:rPr>
              <w:t>токсокар</w:t>
            </w:r>
            <w:proofErr w:type="spellEnd"/>
            <w:r w:rsidRPr="006003C5">
              <w:rPr>
                <w:sz w:val="22"/>
                <w:szCs w:val="22"/>
              </w:rPr>
              <w:t xml:space="preserve">, </w:t>
            </w:r>
            <w:proofErr w:type="spellStart"/>
            <w:r w:rsidRPr="006003C5">
              <w:rPr>
                <w:sz w:val="22"/>
                <w:szCs w:val="22"/>
              </w:rPr>
              <w:t>фасциол</w:t>
            </w:r>
            <w:proofErr w:type="spellEnd"/>
            <w:r w:rsidRPr="006003C5">
              <w:rPr>
                <w:sz w:val="22"/>
                <w:szCs w:val="22"/>
              </w:rPr>
              <w:t xml:space="preserve">), </w:t>
            </w:r>
            <w:proofErr w:type="spellStart"/>
            <w:r w:rsidRPr="006003C5">
              <w:rPr>
                <w:sz w:val="22"/>
                <w:szCs w:val="22"/>
              </w:rPr>
              <w:t>онкосферы</w:t>
            </w:r>
            <w:proofErr w:type="spellEnd"/>
            <w:r w:rsidRPr="006003C5">
              <w:rPr>
                <w:sz w:val="22"/>
                <w:szCs w:val="22"/>
              </w:rPr>
              <w:t xml:space="preserve"> </w:t>
            </w:r>
            <w:proofErr w:type="spellStart"/>
            <w:r w:rsidRPr="006003C5">
              <w:rPr>
                <w:sz w:val="22"/>
                <w:szCs w:val="22"/>
              </w:rPr>
              <w:t>тениид</w:t>
            </w:r>
            <w:proofErr w:type="spellEnd"/>
            <w:r w:rsidRPr="006003C5">
              <w:rPr>
                <w:sz w:val="22"/>
                <w:szCs w:val="22"/>
              </w:rPr>
              <w:t xml:space="preserve"> и жизнеспособные цисты патогенных кишечных простейших, </w:t>
            </w:r>
            <w:proofErr w:type="spellStart"/>
            <w:r w:rsidRPr="006003C5">
              <w:rPr>
                <w:sz w:val="22"/>
                <w:szCs w:val="22"/>
              </w:rPr>
              <w:t>термотолерантные</w:t>
            </w:r>
            <w:proofErr w:type="spellEnd"/>
            <w:r w:rsidRPr="006003C5">
              <w:rPr>
                <w:sz w:val="22"/>
                <w:szCs w:val="22"/>
              </w:rPr>
              <w:t xml:space="preserve"> </w:t>
            </w:r>
            <w:proofErr w:type="spellStart"/>
            <w:r w:rsidRPr="006003C5">
              <w:rPr>
                <w:sz w:val="22"/>
                <w:szCs w:val="22"/>
              </w:rPr>
              <w:t>колиформные</w:t>
            </w:r>
            <w:proofErr w:type="spellEnd"/>
            <w:r w:rsidRPr="006003C5">
              <w:rPr>
                <w:sz w:val="22"/>
                <w:szCs w:val="22"/>
              </w:rPr>
              <w:t xml:space="preserve"> бактерии, Общие </w:t>
            </w:r>
            <w:proofErr w:type="spellStart"/>
            <w:r w:rsidRPr="006003C5">
              <w:rPr>
                <w:sz w:val="22"/>
                <w:szCs w:val="22"/>
              </w:rPr>
              <w:t>колиформные</w:t>
            </w:r>
            <w:proofErr w:type="spellEnd"/>
            <w:r w:rsidRPr="006003C5">
              <w:rPr>
                <w:sz w:val="22"/>
                <w:szCs w:val="22"/>
              </w:rPr>
              <w:t xml:space="preserve"> бактерии, </w:t>
            </w:r>
            <w:proofErr w:type="spellStart"/>
            <w:r w:rsidRPr="006003C5">
              <w:rPr>
                <w:sz w:val="22"/>
                <w:szCs w:val="22"/>
              </w:rPr>
              <w:t>колифаги</w:t>
            </w:r>
            <w:proofErr w:type="spellEnd"/>
            <w:r w:rsidRPr="006003C5">
              <w:rPr>
                <w:sz w:val="22"/>
                <w:szCs w:val="22"/>
              </w:rPr>
              <w:t>**</w:t>
            </w:r>
            <w:r w:rsidR="00883609" w:rsidRPr="006003C5">
              <w:rPr>
                <w:sz w:val="22"/>
                <w:szCs w:val="22"/>
              </w:rPr>
              <w:t>;</w:t>
            </w:r>
          </w:p>
          <w:p w14:paraId="3BF4A2EF" w14:textId="4DB90055" w:rsidR="00A57697" w:rsidRPr="006003C5" w:rsidRDefault="00A57697" w:rsidP="00A57697">
            <w:pPr>
              <w:widowControl w:val="0"/>
              <w:tabs>
                <w:tab w:val="left" w:pos="993"/>
                <w:tab w:val="left" w:pos="1134"/>
              </w:tabs>
              <w:spacing w:line="240" w:lineRule="auto"/>
              <w:ind w:firstLine="0"/>
              <w:rPr>
                <w:sz w:val="22"/>
                <w:szCs w:val="22"/>
              </w:rPr>
            </w:pPr>
            <w:r w:rsidRPr="006003C5">
              <w:rPr>
                <w:sz w:val="22"/>
                <w:szCs w:val="22"/>
              </w:rPr>
              <w:t>6 Радиохимические компоненты: суммарная объемная активность радионуклидов (альфа и бета активность)</w:t>
            </w:r>
          </w:p>
        </w:tc>
      </w:tr>
      <w:tr w:rsidR="006003C5" w:rsidRPr="006003C5" w14:paraId="4C0019C2" w14:textId="77777777" w:rsidTr="0075543E">
        <w:tc>
          <w:tcPr>
            <w:tcW w:w="0" w:type="auto"/>
          </w:tcPr>
          <w:p w14:paraId="4183C204" w14:textId="77777777" w:rsidR="00083D61" w:rsidRPr="006003C5" w:rsidRDefault="00083D61" w:rsidP="003862D4">
            <w:pPr>
              <w:widowControl w:val="0"/>
              <w:tabs>
                <w:tab w:val="left" w:pos="993"/>
                <w:tab w:val="left" w:pos="1134"/>
              </w:tabs>
              <w:spacing w:line="240" w:lineRule="auto"/>
              <w:ind w:firstLine="0"/>
              <w:rPr>
                <w:sz w:val="22"/>
                <w:szCs w:val="22"/>
              </w:rPr>
            </w:pPr>
            <w:r w:rsidRPr="006003C5">
              <w:rPr>
                <w:sz w:val="22"/>
                <w:szCs w:val="22"/>
              </w:rPr>
              <w:lastRenderedPageBreak/>
              <w:t>2</w:t>
            </w:r>
            <w:r w:rsidR="00452AAD" w:rsidRPr="006003C5">
              <w:rPr>
                <w:sz w:val="22"/>
                <w:szCs w:val="22"/>
              </w:rPr>
              <w:t> </w:t>
            </w:r>
            <w:r w:rsidRPr="006003C5">
              <w:rPr>
                <w:sz w:val="22"/>
                <w:szCs w:val="22"/>
              </w:rPr>
              <w:t>Подземные воды</w:t>
            </w:r>
          </w:p>
        </w:tc>
        <w:tc>
          <w:tcPr>
            <w:tcW w:w="0" w:type="auto"/>
          </w:tcPr>
          <w:p w14:paraId="76B6F289" w14:textId="77777777" w:rsidR="00083D61" w:rsidRPr="006003C5" w:rsidRDefault="002D5F7B" w:rsidP="00BB6E54">
            <w:pPr>
              <w:widowControl w:val="0"/>
              <w:tabs>
                <w:tab w:val="left" w:pos="993"/>
                <w:tab w:val="left" w:pos="1134"/>
              </w:tabs>
              <w:spacing w:line="240" w:lineRule="auto"/>
              <w:ind w:firstLine="0"/>
              <w:rPr>
                <w:sz w:val="22"/>
                <w:szCs w:val="22"/>
              </w:rPr>
            </w:pPr>
            <w:r w:rsidRPr="006003C5">
              <w:rPr>
                <w:sz w:val="22"/>
                <w:szCs w:val="22"/>
              </w:rPr>
              <w:t xml:space="preserve">1 </w:t>
            </w:r>
            <w:r w:rsidR="00083D61" w:rsidRPr="006003C5">
              <w:rPr>
                <w:sz w:val="22"/>
                <w:szCs w:val="22"/>
              </w:rPr>
              <w:t>Органолептические показатели: температура в момент взятия пробы, (</w:t>
            </w:r>
            <w:r w:rsidR="009A5922" w:rsidRPr="006003C5">
              <w:rPr>
                <w:sz w:val="22"/>
                <w:szCs w:val="22"/>
              </w:rPr>
              <w:t>º</w:t>
            </w:r>
            <w:r w:rsidR="00083D61" w:rsidRPr="006003C5">
              <w:rPr>
                <w:sz w:val="22"/>
                <w:szCs w:val="22"/>
              </w:rPr>
              <w:t>С), запах при 20</w:t>
            </w:r>
            <w:r w:rsidR="009A5922" w:rsidRPr="006003C5">
              <w:rPr>
                <w:sz w:val="22"/>
                <w:szCs w:val="22"/>
              </w:rPr>
              <w:t>º</w:t>
            </w:r>
            <w:r w:rsidR="00083D61" w:rsidRPr="006003C5">
              <w:rPr>
                <w:sz w:val="22"/>
                <w:szCs w:val="22"/>
              </w:rPr>
              <w:t>С (качественно и в баллах), запах при 60</w:t>
            </w:r>
            <w:r w:rsidR="009A5922" w:rsidRPr="006003C5">
              <w:rPr>
                <w:sz w:val="22"/>
                <w:szCs w:val="22"/>
              </w:rPr>
              <w:t>º</w:t>
            </w:r>
            <w:r w:rsidR="00083D61" w:rsidRPr="006003C5">
              <w:rPr>
                <w:sz w:val="22"/>
                <w:szCs w:val="22"/>
              </w:rPr>
              <w:t>С (качественно и в баллах), цветность в градусах, мутность;</w:t>
            </w:r>
          </w:p>
          <w:p w14:paraId="63835EDD" w14:textId="77777777" w:rsidR="00083D61" w:rsidRPr="006003C5" w:rsidRDefault="002D5F7B" w:rsidP="00BB6E54">
            <w:pPr>
              <w:widowControl w:val="0"/>
              <w:tabs>
                <w:tab w:val="left" w:pos="993"/>
                <w:tab w:val="left" w:pos="1134"/>
              </w:tabs>
              <w:spacing w:line="240" w:lineRule="auto"/>
              <w:ind w:firstLine="0"/>
              <w:rPr>
                <w:sz w:val="22"/>
                <w:szCs w:val="22"/>
              </w:rPr>
            </w:pPr>
            <w:r w:rsidRPr="006003C5">
              <w:rPr>
                <w:sz w:val="22"/>
                <w:szCs w:val="22"/>
              </w:rPr>
              <w:t xml:space="preserve">2. </w:t>
            </w:r>
            <w:r w:rsidR="00083D61" w:rsidRPr="006003C5">
              <w:rPr>
                <w:sz w:val="22"/>
                <w:szCs w:val="22"/>
              </w:rPr>
              <w:t xml:space="preserve">Показатели химического состава: водородный показатель (рН), общая жесткость, общая минерализация (сухой остаток), </w:t>
            </w:r>
            <w:proofErr w:type="spellStart"/>
            <w:r w:rsidR="00083D61" w:rsidRPr="006003C5">
              <w:rPr>
                <w:sz w:val="22"/>
                <w:szCs w:val="22"/>
              </w:rPr>
              <w:t>БПК</w:t>
            </w:r>
            <w:r w:rsidR="00083D61" w:rsidRPr="006003C5">
              <w:rPr>
                <w:sz w:val="22"/>
                <w:szCs w:val="22"/>
                <w:vertAlign w:val="subscript"/>
              </w:rPr>
              <w:t>полн</w:t>
            </w:r>
            <w:proofErr w:type="spellEnd"/>
            <w:r w:rsidR="00083D61" w:rsidRPr="006003C5">
              <w:rPr>
                <w:sz w:val="22"/>
                <w:szCs w:val="22"/>
              </w:rPr>
              <w:t xml:space="preserve">., ХПК, окисляемость </w:t>
            </w:r>
            <w:proofErr w:type="spellStart"/>
            <w:r w:rsidR="00083D61" w:rsidRPr="006003C5">
              <w:rPr>
                <w:sz w:val="22"/>
                <w:szCs w:val="22"/>
              </w:rPr>
              <w:t>перманганатная</w:t>
            </w:r>
            <w:proofErr w:type="spellEnd"/>
            <w:r w:rsidR="00083D61" w:rsidRPr="006003C5">
              <w:rPr>
                <w:sz w:val="22"/>
                <w:szCs w:val="22"/>
              </w:rPr>
              <w:t>, аммонийный азот, нитраты, нитриты, фосфор фосфатный, СПАВ, нефтепродукты, фенолы, бериллий, бор, железо, марганец, медь, молибден, мышьяк, свинец, селен, сероводород, стронций, сульфаты, сухой остаток, углекислота свободная, фтор, хлориды, цинк;</w:t>
            </w:r>
          </w:p>
          <w:p w14:paraId="41DB301B" w14:textId="32E0EB79" w:rsidR="002D5F7B" w:rsidRPr="006003C5" w:rsidRDefault="002D5F7B" w:rsidP="00BB6E54">
            <w:pPr>
              <w:widowControl w:val="0"/>
              <w:tabs>
                <w:tab w:val="left" w:pos="993"/>
                <w:tab w:val="left" w:pos="1134"/>
              </w:tabs>
              <w:spacing w:line="240" w:lineRule="auto"/>
              <w:ind w:firstLine="0"/>
              <w:rPr>
                <w:sz w:val="22"/>
                <w:szCs w:val="22"/>
              </w:rPr>
            </w:pPr>
            <w:r w:rsidRPr="006003C5">
              <w:rPr>
                <w:sz w:val="22"/>
                <w:szCs w:val="22"/>
              </w:rPr>
              <w:t>3. Радиоактивные показатели</w:t>
            </w:r>
            <w:r w:rsidR="000154C8" w:rsidRPr="006003C5">
              <w:rPr>
                <w:sz w:val="22"/>
                <w:szCs w:val="22"/>
              </w:rPr>
              <w:t xml:space="preserve"> согласно СанПиН 2.6.1.2523-09 (НРБ-99/</w:t>
            </w:r>
            <w:proofErr w:type="gramStart"/>
            <w:r w:rsidR="000154C8" w:rsidRPr="006003C5">
              <w:rPr>
                <w:sz w:val="22"/>
                <w:szCs w:val="22"/>
              </w:rPr>
              <w:t>2009)</w:t>
            </w:r>
            <w:r w:rsidR="00F44D2D" w:rsidRPr="006003C5">
              <w:rPr>
                <w:sz w:val="22"/>
                <w:szCs w:val="22"/>
              </w:rPr>
              <w:t>*</w:t>
            </w:r>
            <w:proofErr w:type="gramEnd"/>
            <w:r w:rsidR="00F44D2D" w:rsidRPr="006003C5">
              <w:rPr>
                <w:sz w:val="22"/>
                <w:szCs w:val="22"/>
              </w:rPr>
              <w:t>*</w:t>
            </w:r>
            <w:r w:rsidR="00A57697" w:rsidRPr="006003C5">
              <w:rPr>
                <w:sz w:val="22"/>
                <w:szCs w:val="22"/>
              </w:rPr>
              <w:t>*</w:t>
            </w:r>
            <w:r w:rsidR="000154C8" w:rsidRPr="006003C5">
              <w:rPr>
                <w:sz w:val="22"/>
                <w:szCs w:val="22"/>
              </w:rPr>
              <w:t>;</w:t>
            </w:r>
          </w:p>
          <w:p w14:paraId="10D16443" w14:textId="79B65613" w:rsidR="002D5F7B" w:rsidRPr="006003C5" w:rsidRDefault="002D5F7B" w:rsidP="00FE2330">
            <w:pPr>
              <w:widowControl w:val="0"/>
              <w:tabs>
                <w:tab w:val="left" w:pos="993"/>
                <w:tab w:val="left" w:pos="1134"/>
              </w:tabs>
              <w:spacing w:line="240" w:lineRule="auto"/>
              <w:ind w:firstLine="0"/>
              <w:rPr>
                <w:sz w:val="22"/>
                <w:szCs w:val="22"/>
              </w:rPr>
            </w:pPr>
            <w:r w:rsidRPr="006003C5">
              <w:rPr>
                <w:sz w:val="22"/>
                <w:szCs w:val="22"/>
              </w:rPr>
              <w:t xml:space="preserve">4 </w:t>
            </w:r>
            <w:r w:rsidR="00083D61" w:rsidRPr="006003C5">
              <w:rPr>
                <w:sz w:val="22"/>
                <w:szCs w:val="22"/>
              </w:rPr>
              <w:t xml:space="preserve">Микробиологические показатели: общее микробное число (число образующих колоний бактерий в 1 мл), </w:t>
            </w:r>
            <w:proofErr w:type="spellStart"/>
            <w:r w:rsidR="00083D61" w:rsidRPr="006003C5">
              <w:rPr>
                <w:sz w:val="22"/>
                <w:szCs w:val="22"/>
              </w:rPr>
              <w:t>термотолерантные</w:t>
            </w:r>
            <w:proofErr w:type="spellEnd"/>
            <w:r w:rsidR="00083D61" w:rsidRPr="006003C5">
              <w:rPr>
                <w:sz w:val="22"/>
                <w:szCs w:val="22"/>
              </w:rPr>
              <w:t xml:space="preserve"> </w:t>
            </w:r>
            <w:proofErr w:type="spellStart"/>
            <w:r w:rsidR="00083D61" w:rsidRPr="006003C5">
              <w:rPr>
                <w:sz w:val="22"/>
                <w:szCs w:val="22"/>
              </w:rPr>
              <w:t>колиформные</w:t>
            </w:r>
            <w:proofErr w:type="spellEnd"/>
            <w:r w:rsidR="00083D61" w:rsidRPr="006003C5">
              <w:rPr>
                <w:sz w:val="22"/>
                <w:szCs w:val="22"/>
              </w:rPr>
              <w:t xml:space="preserve"> бактерии (число бактерий в 100 мл), общие </w:t>
            </w:r>
            <w:proofErr w:type="spellStart"/>
            <w:r w:rsidR="00083D61" w:rsidRPr="006003C5">
              <w:rPr>
                <w:sz w:val="22"/>
                <w:szCs w:val="22"/>
              </w:rPr>
              <w:t>колиформные</w:t>
            </w:r>
            <w:proofErr w:type="spellEnd"/>
            <w:r w:rsidR="00083D61" w:rsidRPr="006003C5">
              <w:rPr>
                <w:sz w:val="22"/>
                <w:szCs w:val="22"/>
              </w:rPr>
              <w:t xml:space="preserve"> бактерии (число бактерий в 100 </w:t>
            </w:r>
            <w:proofErr w:type="gramStart"/>
            <w:r w:rsidR="00083D61" w:rsidRPr="006003C5">
              <w:rPr>
                <w:sz w:val="22"/>
                <w:szCs w:val="22"/>
              </w:rPr>
              <w:t>мл)</w:t>
            </w:r>
            <w:r w:rsidR="00F44D2D" w:rsidRPr="006003C5">
              <w:rPr>
                <w:sz w:val="22"/>
                <w:szCs w:val="22"/>
              </w:rPr>
              <w:t>*</w:t>
            </w:r>
            <w:proofErr w:type="gramEnd"/>
            <w:r w:rsidR="00F44D2D" w:rsidRPr="006003C5">
              <w:rPr>
                <w:sz w:val="22"/>
                <w:szCs w:val="22"/>
              </w:rPr>
              <w:t>*</w:t>
            </w:r>
            <w:r w:rsidR="00A57697" w:rsidRPr="006003C5">
              <w:rPr>
                <w:sz w:val="22"/>
                <w:szCs w:val="22"/>
              </w:rPr>
              <w:t>*</w:t>
            </w:r>
            <w:r w:rsidR="00F44D2D" w:rsidRPr="006003C5">
              <w:rPr>
                <w:sz w:val="22"/>
                <w:szCs w:val="22"/>
              </w:rPr>
              <w:t>;</w:t>
            </w:r>
          </w:p>
        </w:tc>
      </w:tr>
      <w:tr w:rsidR="006003C5" w:rsidRPr="006003C5" w14:paraId="551125A0" w14:textId="77777777" w:rsidTr="0075543E">
        <w:tc>
          <w:tcPr>
            <w:tcW w:w="0" w:type="auto"/>
          </w:tcPr>
          <w:p w14:paraId="3AE902E4" w14:textId="77777777" w:rsidR="00083D61" w:rsidRPr="006003C5" w:rsidRDefault="00083D61" w:rsidP="003862D4">
            <w:pPr>
              <w:widowControl w:val="0"/>
              <w:tabs>
                <w:tab w:val="left" w:pos="993"/>
                <w:tab w:val="left" w:pos="1134"/>
              </w:tabs>
              <w:spacing w:line="240" w:lineRule="auto"/>
              <w:ind w:firstLine="0"/>
              <w:rPr>
                <w:sz w:val="22"/>
                <w:szCs w:val="22"/>
              </w:rPr>
            </w:pPr>
            <w:r w:rsidRPr="006003C5">
              <w:rPr>
                <w:sz w:val="22"/>
                <w:szCs w:val="22"/>
              </w:rPr>
              <w:t>3 Донные отложения</w:t>
            </w:r>
            <w:r w:rsidRPr="006003C5">
              <w:rPr>
                <w:sz w:val="22"/>
                <w:szCs w:val="22"/>
                <w:vertAlign w:val="superscript"/>
              </w:rPr>
              <w:t>*</w:t>
            </w:r>
          </w:p>
        </w:tc>
        <w:tc>
          <w:tcPr>
            <w:tcW w:w="0" w:type="auto"/>
          </w:tcPr>
          <w:p w14:paraId="1820AF62" w14:textId="77777777" w:rsidR="009B3F95" w:rsidRPr="006003C5" w:rsidRDefault="009B3F95" w:rsidP="00EC15A7">
            <w:pPr>
              <w:widowControl w:val="0"/>
              <w:tabs>
                <w:tab w:val="left" w:pos="993"/>
                <w:tab w:val="left" w:pos="1134"/>
              </w:tabs>
              <w:spacing w:line="240" w:lineRule="auto"/>
              <w:ind w:left="317" w:hanging="317"/>
              <w:rPr>
                <w:sz w:val="22"/>
                <w:szCs w:val="22"/>
              </w:rPr>
            </w:pPr>
            <w:r w:rsidRPr="006003C5">
              <w:rPr>
                <w:sz w:val="22"/>
                <w:szCs w:val="22"/>
              </w:rPr>
              <w:t>1 Химические показатели</w:t>
            </w:r>
          </w:p>
          <w:p w14:paraId="38F5122D" w14:textId="77777777" w:rsidR="00E44A9F" w:rsidRPr="006003C5" w:rsidRDefault="009B3F95" w:rsidP="00EC15A7">
            <w:pPr>
              <w:widowControl w:val="0"/>
              <w:tabs>
                <w:tab w:val="left" w:pos="993"/>
                <w:tab w:val="left" w:pos="1134"/>
              </w:tabs>
              <w:spacing w:line="240" w:lineRule="auto"/>
              <w:ind w:left="317" w:hanging="317"/>
              <w:rPr>
                <w:i/>
                <w:sz w:val="22"/>
                <w:szCs w:val="22"/>
              </w:rPr>
            </w:pPr>
            <w:r w:rsidRPr="006003C5">
              <w:rPr>
                <w:i/>
                <w:sz w:val="22"/>
                <w:szCs w:val="22"/>
              </w:rPr>
              <w:t>1.1</w:t>
            </w:r>
            <w:r w:rsidR="00E44A9F" w:rsidRPr="006003C5">
              <w:rPr>
                <w:i/>
                <w:sz w:val="22"/>
                <w:szCs w:val="22"/>
              </w:rPr>
              <w:t>Стандартный перечень:</w:t>
            </w:r>
          </w:p>
          <w:p w14:paraId="2CC71E71" w14:textId="77777777" w:rsidR="00083D61" w:rsidRPr="006003C5" w:rsidRDefault="00083D61" w:rsidP="00EC15A7">
            <w:pPr>
              <w:widowControl w:val="0"/>
              <w:tabs>
                <w:tab w:val="left" w:pos="993"/>
                <w:tab w:val="left" w:pos="1134"/>
              </w:tabs>
              <w:spacing w:line="240" w:lineRule="auto"/>
              <w:ind w:left="317" w:hanging="317"/>
              <w:rPr>
                <w:sz w:val="22"/>
                <w:szCs w:val="22"/>
              </w:rPr>
            </w:pPr>
            <w:r w:rsidRPr="006003C5">
              <w:rPr>
                <w:sz w:val="22"/>
                <w:szCs w:val="22"/>
              </w:rPr>
              <w:t>- Общие и суммарные показатели: тип донных отложений, цвет, запах, консистенция, включения, температура, влажность, гранулометрический состав, органический углерод, рН, Е</w:t>
            </w:r>
            <w:r w:rsidRPr="006003C5">
              <w:rPr>
                <w:sz w:val="22"/>
                <w:szCs w:val="22"/>
                <w:lang w:val="en-US"/>
              </w:rPr>
              <w:t>h</w:t>
            </w:r>
            <w:r w:rsidRPr="006003C5">
              <w:rPr>
                <w:sz w:val="22"/>
                <w:szCs w:val="22"/>
              </w:rPr>
              <w:t>;</w:t>
            </w:r>
          </w:p>
          <w:p w14:paraId="6DE7A393" w14:textId="280068C4" w:rsidR="00083D61" w:rsidRPr="006003C5" w:rsidRDefault="00083D61" w:rsidP="00EC15A7">
            <w:pPr>
              <w:widowControl w:val="0"/>
              <w:tabs>
                <w:tab w:val="left" w:pos="993"/>
                <w:tab w:val="left" w:pos="1134"/>
              </w:tabs>
              <w:spacing w:line="240" w:lineRule="auto"/>
              <w:ind w:left="317" w:hanging="317"/>
              <w:rPr>
                <w:sz w:val="22"/>
                <w:szCs w:val="22"/>
              </w:rPr>
            </w:pPr>
            <w:r w:rsidRPr="006003C5">
              <w:rPr>
                <w:sz w:val="22"/>
                <w:szCs w:val="22"/>
              </w:rPr>
              <w:t xml:space="preserve">- Неорганические компоненты: валовые формы железа, марганца, меди, мышьяка, свинца, ртути, кадмия, </w:t>
            </w:r>
            <w:r w:rsidR="00E17CE7" w:rsidRPr="006003C5">
              <w:rPr>
                <w:sz w:val="22"/>
                <w:szCs w:val="22"/>
              </w:rPr>
              <w:t xml:space="preserve">хрома, </w:t>
            </w:r>
            <w:r w:rsidRPr="006003C5">
              <w:rPr>
                <w:sz w:val="22"/>
                <w:szCs w:val="22"/>
              </w:rPr>
              <w:t>цинка;</w:t>
            </w:r>
          </w:p>
          <w:p w14:paraId="6A7B2607" w14:textId="77777777" w:rsidR="00083D61" w:rsidRPr="006003C5" w:rsidRDefault="00083D61" w:rsidP="00EC15A7">
            <w:pPr>
              <w:widowControl w:val="0"/>
              <w:tabs>
                <w:tab w:val="left" w:pos="993"/>
                <w:tab w:val="left" w:pos="1134"/>
              </w:tabs>
              <w:spacing w:line="240" w:lineRule="auto"/>
              <w:ind w:left="317" w:hanging="317"/>
              <w:rPr>
                <w:sz w:val="22"/>
                <w:szCs w:val="22"/>
              </w:rPr>
            </w:pPr>
            <w:r w:rsidRPr="006003C5">
              <w:rPr>
                <w:sz w:val="22"/>
                <w:szCs w:val="22"/>
              </w:rPr>
              <w:t>- Органические загрязнители: нефтяные углеводороды, летучие фенолы, СПАВ</w:t>
            </w:r>
            <w:r w:rsidR="00844285" w:rsidRPr="006003C5">
              <w:rPr>
                <w:sz w:val="22"/>
                <w:szCs w:val="22"/>
              </w:rPr>
              <w:t>;</w:t>
            </w:r>
          </w:p>
          <w:p w14:paraId="116EBC7A" w14:textId="705BB1A7" w:rsidR="00083D61" w:rsidRPr="006003C5" w:rsidRDefault="009B3F95" w:rsidP="00EC15A7">
            <w:pPr>
              <w:widowControl w:val="0"/>
              <w:tabs>
                <w:tab w:val="left" w:pos="993"/>
                <w:tab w:val="left" w:pos="1134"/>
              </w:tabs>
              <w:spacing w:line="240" w:lineRule="auto"/>
              <w:ind w:left="317" w:hanging="317"/>
              <w:rPr>
                <w:sz w:val="22"/>
                <w:szCs w:val="22"/>
              </w:rPr>
            </w:pPr>
            <w:r w:rsidRPr="006003C5">
              <w:rPr>
                <w:i/>
                <w:sz w:val="22"/>
                <w:szCs w:val="22"/>
              </w:rPr>
              <w:t>1.2</w:t>
            </w:r>
            <w:r w:rsidR="00B266AD" w:rsidRPr="006003C5">
              <w:rPr>
                <w:i/>
                <w:sz w:val="22"/>
                <w:szCs w:val="22"/>
              </w:rPr>
              <w:t xml:space="preserve"> </w:t>
            </w:r>
            <w:r w:rsidR="00E44A9F" w:rsidRPr="006003C5">
              <w:rPr>
                <w:i/>
                <w:sz w:val="22"/>
                <w:szCs w:val="22"/>
              </w:rPr>
              <w:t>Дополнительный перечень</w:t>
            </w:r>
            <w:r w:rsidR="002E2450" w:rsidRPr="006003C5">
              <w:rPr>
                <w:i/>
                <w:sz w:val="22"/>
                <w:szCs w:val="22"/>
              </w:rPr>
              <w:t>:</w:t>
            </w:r>
            <w:r w:rsidR="00E44A9F" w:rsidRPr="006003C5">
              <w:rPr>
                <w:sz w:val="22"/>
                <w:szCs w:val="22"/>
              </w:rPr>
              <w:t xml:space="preserve"> </w:t>
            </w:r>
            <w:r w:rsidR="00083D61" w:rsidRPr="006003C5">
              <w:rPr>
                <w:sz w:val="22"/>
                <w:szCs w:val="22"/>
              </w:rPr>
              <w:t xml:space="preserve">хлорорганические пестициды, </w:t>
            </w:r>
            <w:proofErr w:type="spellStart"/>
            <w:r w:rsidR="00083D61" w:rsidRPr="006003C5">
              <w:rPr>
                <w:sz w:val="22"/>
                <w:szCs w:val="22"/>
              </w:rPr>
              <w:t>бенз</w:t>
            </w:r>
            <w:proofErr w:type="spellEnd"/>
            <w:r w:rsidR="00083D61" w:rsidRPr="006003C5">
              <w:rPr>
                <w:sz w:val="22"/>
                <w:szCs w:val="22"/>
              </w:rPr>
              <w:t>(а)</w:t>
            </w:r>
            <w:proofErr w:type="spellStart"/>
            <w:r w:rsidR="00083D61" w:rsidRPr="006003C5">
              <w:rPr>
                <w:sz w:val="22"/>
                <w:szCs w:val="22"/>
              </w:rPr>
              <w:t>пирен</w:t>
            </w:r>
            <w:proofErr w:type="spellEnd"/>
            <w:r w:rsidR="00083D61" w:rsidRPr="006003C5">
              <w:rPr>
                <w:sz w:val="22"/>
                <w:szCs w:val="22"/>
              </w:rPr>
              <w:t>, полихлорированные бифенилы</w:t>
            </w:r>
            <w:r w:rsidR="00CF37A6" w:rsidRPr="006003C5">
              <w:rPr>
                <w:sz w:val="22"/>
                <w:szCs w:val="22"/>
              </w:rPr>
              <w:t xml:space="preserve"> (определяются при наличии потенциальных источников загрязнения)</w:t>
            </w:r>
            <w:r w:rsidR="00E44A9F" w:rsidRPr="006003C5">
              <w:rPr>
                <w:sz w:val="22"/>
                <w:szCs w:val="22"/>
              </w:rPr>
              <w:t>;</w:t>
            </w:r>
          </w:p>
          <w:p w14:paraId="6041574E" w14:textId="2BF6787C" w:rsidR="00083D61" w:rsidRPr="006003C5" w:rsidRDefault="00FA7CE0" w:rsidP="00EC15A7">
            <w:pPr>
              <w:widowControl w:val="0"/>
              <w:tabs>
                <w:tab w:val="left" w:pos="993"/>
                <w:tab w:val="left" w:pos="1134"/>
              </w:tabs>
              <w:spacing w:line="240" w:lineRule="auto"/>
              <w:ind w:left="317" w:hanging="317"/>
              <w:rPr>
                <w:sz w:val="22"/>
                <w:szCs w:val="22"/>
              </w:rPr>
            </w:pPr>
            <w:r w:rsidRPr="006003C5">
              <w:rPr>
                <w:sz w:val="22"/>
                <w:szCs w:val="22"/>
              </w:rPr>
              <w:t>2. Р</w:t>
            </w:r>
            <w:r w:rsidR="00083D61" w:rsidRPr="006003C5">
              <w:rPr>
                <w:sz w:val="22"/>
                <w:szCs w:val="22"/>
              </w:rPr>
              <w:t>адиохимические компоненты</w:t>
            </w:r>
            <w:r w:rsidR="00083D61" w:rsidRPr="006003C5">
              <w:rPr>
                <w:sz w:val="22"/>
                <w:szCs w:val="22"/>
                <w:u w:val="single"/>
              </w:rPr>
              <w:t>:</w:t>
            </w:r>
            <w:r w:rsidR="00083D61" w:rsidRPr="006003C5">
              <w:rPr>
                <w:sz w:val="22"/>
                <w:szCs w:val="22"/>
              </w:rPr>
              <w:t xml:space="preserve"> </w:t>
            </w:r>
            <w:r w:rsidR="00083D61" w:rsidRPr="006003C5">
              <w:rPr>
                <w:sz w:val="22"/>
                <w:szCs w:val="22"/>
                <w:vertAlign w:val="superscript"/>
              </w:rPr>
              <w:t>40</w:t>
            </w:r>
            <w:r w:rsidR="00083D61" w:rsidRPr="006003C5">
              <w:rPr>
                <w:sz w:val="22"/>
                <w:szCs w:val="22"/>
                <w:lang w:val="en-US"/>
              </w:rPr>
              <w:t>K</w:t>
            </w:r>
            <w:r w:rsidR="00083D61" w:rsidRPr="006003C5">
              <w:rPr>
                <w:sz w:val="22"/>
                <w:szCs w:val="22"/>
              </w:rPr>
              <w:t xml:space="preserve">, </w:t>
            </w:r>
            <w:r w:rsidR="00083D61" w:rsidRPr="006003C5">
              <w:rPr>
                <w:sz w:val="22"/>
                <w:szCs w:val="22"/>
                <w:vertAlign w:val="superscript"/>
              </w:rPr>
              <w:t>226</w:t>
            </w:r>
            <w:r w:rsidR="00083D61" w:rsidRPr="006003C5">
              <w:rPr>
                <w:sz w:val="22"/>
                <w:szCs w:val="22"/>
                <w:lang w:val="en-US"/>
              </w:rPr>
              <w:t>Ra</w:t>
            </w:r>
            <w:r w:rsidR="00083D61" w:rsidRPr="006003C5">
              <w:rPr>
                <w:sz w:val="22"/>
                <w:szCs w:val="22"/>
              </w:rPr>
              <w:t xml:space="preserve">, </w:t>
            </w:r>
            <w:r w:rsidR="00083D61" w:rsidRPr="006003C5">
              <w:rPr>
                <w:sz w:val="22"/>
                <w:szCs w:val="22"/>
                <w:vertAlign w:val="superscript"/>
              </w:rPr>
              <w:t>232</w:t>
            </w:r>
            <w:r w:rsidR="00083D61" w:rsidRPr="006003C5">
              <w:rPr>
                <w:sz w:val="22"/>
                <w:szCs w:val="22"/>
                <w:lang w:val="en-US"/>
              </w:rPr>
              <w:t>Th</w:t>
            </w:r>
            <w:r w:rsidR="001C4B7D" w:rsidRPr="006003C5">
              <w:rPr>
                <w:sz w:val="22"/>
                <w:szCs w:val="22"/>
              </w:rPr>
              <w:t>,</w:t>
            </w:r>
            <w:r w:rsidR="00083D61" w:rsidRPr="006003C5">
              <w:rPr>
                <w:sz w:val="22"/>
                <w:szCs w:val="22"/>
              </w:rPr>
              <w:t xml:space="preserve"> </w:t>
            </w:r>
            <w:r w:rsidR="001C4B7D" w:rsidRPr="006003C5">
              <w:rPr>
                <w:sz w:val="22"/>
                <w:szCs w:val="22"/>
                <w:vertAlign w:val="superscript"/>
              </w:rPr>
              <w:t>137</w:t>
            </w:r>
            <w:r w:rsidR="001C4B7D" w:rsidRPr="006003C5">
              <w:rPr>
                <w:sz w:val="22"/>
                <w:szCs w:val="22"/>
              </w:rPr>
              <w:t>Cs</w:t>
            </w:r>
          </w:p>
          <w:p w14:paraId="45BF3403" w14:textId="57248152" w:rsidR="00FA7CE0" w:rsidRPr="006003C5" w:rsidRDefault="00FA7CE0" w:rsidP="00EC15A7">
            <w:pPr>
              <w:widowControl w:val="0"/>
              <w:tabs>
                <w:tab w:val="left" w:pos="993"/>
                <w:tab w:val="left" w:pos="1134"/>
              </w:tabs>
              <w:spacing w:line="240" w:lineRule="auto"/>
              <w:ind w:left="317" w:hanging="317"/>
              <w:rPr>
                <w:sz w:val="22"/>
                <w:szCs w:val="22"/>
              </w:rPr>
            </w:pPr>
            <w:r w:rsidRPr="006003C5">
              <w:rPr>
                <w:sz w:val="22"/>
                <w:szCs w:val="22"/>
              </w:rPr>
              <w:t xml:space="preserve">3 </w:t>
            </w:r>
            <w:r w:rsidR="002E2450" w:rsidRPr="006003C5">
              <w:rPr>
                <w:sz w:val="22"/>
                <w:szCs w:val="22"/>
              </w:rPr>
              <w:t>Биологические</w:t>
            </w:r>
            <w:r w:rsidR="00083D61" w:rsidRPr="006003C5">
              <w:rPr>
                <w:sz w:val="22"/>
                <w:szCs w:val="22"/>
              </w:rPr>
              <w:t xml:space="preserve"> показатели</w:t>
            </w:r>
          </w:p>
          <w:p w14:paraId="533B276A" w14:textId="3B1B3DE8" w:rsidR="00FA7CE0" w:rsidRPr="006003C5" w:rsidRDefault="00FA7CE0" w:rsidP="00EC15A7">
            <w:pPr>
              <w:widowControl w:val="0"/>
              <w:tabs>
                <w:tab w:val="left" w:pos="993"/>
                <w:tab w:val="left" w:pos="1134"/>
              </w:tabs>
              <w:spacing w:line="240" w:lineRule="auto"/>
              <w:ind w:left="317" w:hanging="317"/>
              <w:rPr>
                <w:sz w:val="22"/>
                <w:szCs w:val="22"/>
              </w:rPr>
            </w:pPr>
            <w:r w:rsidRPr="006003C5">
              <w:rPr>
                <w:sz w:val="22"/>
                <w:szCs w:val="22"/>
              </w:rPr>
              <w:t>3.1</w:t>
            </w:r>
            <w:r w:rsidR="00B266AD" w:rsidRPr="006003C5">
              <w:rPr>
                <w:sz w:val="22"/>
                <w:szCs w:val="22"/>
              </w:rPr>
              <w:t xml:space="preserve"> </w:t>
            </w:r>
            <w:r w:rsidRPr="006003C5">
              <w:rPr>
                <w:sz w:val="22"/>
                <w:szCs w:val="22"/>
              </w:rPr>
              <w:t>Бактериологические показатели:</w:t>
            </w:r>
            <w:r w:rsidR="00083D61" w:rsidRPr="006003C5">
              <w:rPr>
                <w:sz w:val="22"/>
                <w:szCs w:val="22"/>
              </w:rPr>
              <w:t xml:space="preserve"> сапрофитные бактерии, БГКП, возбудители кишечных инфекций (сальмонеллы, </w:t>
            </w:r>
            <w:proofErr w:type="spellStart"/>
            <w:r w:rsidR="00083D61" w:rsidRPr="006003C5">
              <w:rPr>
                <w:sz w:val="22"/>
                <w:szCs w:val="22"/>
              </w:rPr>
              <w:t>шигеллы</w:t>
            </w:r>
            <w:proofErr w:type="spellEnd"/>
            <w:r w:rsidR="00083D61" w:rsidRPr="006003C5">
              <w:rPr>
                <w:sz w:val="22"/>
                <w:szCs w:val="22"/>
              </w:rPr>
              <w:t xml:space="preserve">, энтеровирусы), </w:t>
            </w:r>
            <w:proofErr w:type="spellStart"/>
            <w:r w:rsidR="00083D61" w:rsidRPr="006003C5">
              <w:rPr>
                <w:sz w:val="22"/>
                <w:szCs w:val="22"/>
              </w:rPr>
              <w:t>колифаги</w:t>
            </w:r>
            <w:proofErr w:type="spellEnd"/>
            <w:r w:rsidR="0040387F" w:rsidRPr="006003C5">
              <w:rPr>
                <w:sz w:val="22"/>
                <w:szCs w:val="22"/>
              </w:rPr>
              <w:t>;</w:t>
            </w:r>
          </w:p>
          <w:p w14:paraId="1F63DC8F" w14:textId="77777777" w:rsidR="00FA7CE0" w:rsidRPr="006003C5" w:rsidRDefault="00FA7CE0" w:rsidP="00EC15A7">
            <w:pPr>
              <w:widowControl w:val="0"/>
              <w:tabs>
                <w:tab w:val="left" w:pos="993"/>
                <w:tab w:val="left" w:pos="1134"/>
              </w:tabs>
              <w:spacing w:line="240" w:lineRule="auto"/>
              <w:ind w:left="317" w:hanging="317"/>
              <w:rPr>
                <w:sz w:val="22"/>
                <w:szCs w:val="22"/>
              </w:rPr>
            </w:pPr>
            <w:r w:rsidRPr="006003C5">
              <w:rPr>
                <w:sz w:val="22"/>
                <w:szCs w:val="22"/>
              </w:rPr>
              <w:t xml:space="preserve">3.2 Паразитологические показатели: </w:t>
            </w:r>
            <w:r w:rsidR="00083D61" w:rsidRPr="006003C5">
              <w:rPr>
                <w:sz w:val="22"/>
                <w:szCs w:val="22"/>
              </w:rPr>
              <w:t>энтерококки, яйца и личинки гельминтов (при проектировании оздоровительных</w:t>
            </w:r>
            <w:r w:rsidR="003B4A3D" w:rsidRPr="006003C5">
              <w:rPr>
                <w:sz w:val="22"/>
                <w:szCs w:val="22"/>
              </w:rPr>
              <w:t xml:space="preserve">, </w:t>
            </w:r>
            <w:r w:rsidR="00083D61" w:rsidRPr="006003C5">
              <w:rPr>
                <w:sz w:val="22"/>
                <w:szCs w:val="22"/>
              </w:rPr>
              <w:t>рекреационных объектов</w:t>
            </w:r>
            <w:r w:rsidR="003B4A3D" w:rsidRPr="006003C5">
              <w:rPr>
                <w:sz w:val="22"/>
                <w:szCs w:val="22"/>
              </w:rPr>
              <w:t xml:space="preserve"> и зон санитарной охраны источников </w:t>
            </w:r>
            <w:r w:rsidR="003B4A3D" w:rsidRPr="006003C5">
              <w:rPr>
                <w:sz w:val="22"/>
                <w:szCs w:val="22"/>
              </w:rPr>
              <w:lastRenderedPageBreak/>
              <w:t>питьевого водоснабжения</w:t>
            </w:r>
            <w:r w:rsidR="00083D61" w:rsidRPr="006003C5">
              <w:rPr>
                <w:sz w:val="22"/>
                <w:szCs w:val="22"/>
              </w:rPr>
              <w:t>)</w:t>
            </w:r>
          </w:p>
        </w:tc>
      </w:tr>
      <w:tr w:rsidR="00083D61" w:rsidRPr="006003C5" w14:paraId="7B0E68B6" w14:textId="77777777" w:rsidTr="0075543E">
        <w:tc>
          <w:tcPr>
            <w:tcW w:w="0" w:type="auto"/>
            <w:gridSpan w:val="2"/>
          </w:tcPr>
          <w:p w14:paraId="0DDD5680" w14:textId="1DEA6403" w:rsidR="00083D61" w:rsidRPr="006003C5" w:rsidRDefault="00083D61" w:rsidP="004573CB">
            <w:pPr>
              <w:widowControl w:val="0"/>
              <w:tabs>
                <w:tab w:val="left" w:pos="993"/>
                <w:tab w:val="left" w:pos="1134"/>
              </w:tabs>
              <w:spacing w:line="240" w:lineRule="auto"/>
              <w:ind w:firstLine="740"/>
              <w:rPr>
                <w:sz w:val="20"/>
              </w:rPr>
            </w:pPr>
            <w:r w:rsidRPr="006003C5">
              <w:rPr>
                <w:sz w:val="22"/>
                <w:szCs w:val="22"/>
              </w:rPr>
              <w:lastRenderedPageBreak/>
              <w:t>*</w:t>
            </w:r>
            <w:r w:rsidR="002F28A6" w:rsidRPr="006003C5">
              <w:rPr>
                <w:sz w:val="22"/>
                <w:szCs w:val="22"/>
              </w:rPr>
              <w:t> </w:t>
            </w:r>
            <w:r w:rsidRPr="006003C5">
              <w:rPr>
                <w:sz w:val="20"/>
              </w:rPr>
              <w:t>Отбор проб производится в соответствии с ГОСТ 17.1.5.01 (раздел 5).</w:t>
            </w:r>
          </w:p>
          <w:p w14:paraId="440B84AE" w14:textId="01A91AD6" w:rsidR="00A57697" w:rsidRPr="006003C5" w:rsidRDefault="00A57697" w:rsidP="00A57697">
            <w:pPr>
              <w:widowControl w:val="0"/>
              <w:tabs>
                <w:tab w:val="left" w:pos="993"/>
                <w:tab w:val="left" w:pos="1134"/>
              </w:tabs>
              <w:spacing w:line="240" w:lineRule="auto"/>
              <w:ind w:firstLine="740"/>
              <w:rPr>
                <w:sz w:val="20"/>
              </w:rPr>
            </w:pPr>
            <w:r w:rsidRPr="006003C5">
              <w:rPr>
                <w:sz w:val="20"/>
              </w:rPr>
              <w:t>** Перечень устанавливается согласно СанПиН 2.1.5.980-00</w:t>
            </w:r>
          </w:p>
          <w:p w14:paraId="785D561C" w14:textId="6310FDED" w:rsidR="00F44D2D" w:rsidRPr="006003C5" w:rsidRDefault="00F44D2D" w:rsidP="004573CB">
            <w:pPr>
              <w:widowControl w:val="0"/>
              <w:tabs>
                <w:tab w:val="left" w:pos="993"/>
                <w:tab w:val="left" w:pos="1134"/>
              </w:tabs>
              <w:spacing w:line="240" w:lineRule="auto"/>
              <w:ind w:firstLine="740"/>
              <w:rPr>
                <w:sz w:val="20"/>
              </w:rPr>
            </w:pPr>
            <w:r w:rsidRPr="006003C5">
              <w:rPr>
                <w:sz w:val="20"/>
              </w:rPr>
              <w:t>**</w:t>
            </w:r>
            <w:r w:rsidR="00A57697" w:rsidRPr="006003C5">
              <w:rPr>
                <w:sz w:val="20"/>
              </w:rPr>
              <w:t>*</w:t>
            </w:r>
            <w:r w:rsidR="002F28A6" w:rsidRPr="006003C5">
              <w:rPr>
                <w:sz w:val="20"/>
              </w:rPr>
              <w:t> </w:t>
            </w:r>
            <w:r w:rsidRPr="006003C5">
              <w:rPr>
                <w:sz w:val="20"/>
              </w:rPr>
              <w:t xml:space="preserve">Данные показатели входят в перечень обязательных при изысканиях в </w:t>
            </w:r>
            <w:r w:rsidR="006A2ED6" w:rsidRPr="006003C5">
              <w:rPr>
                <w:sz w:val="20"/>
              </w:rPr>
              <w:t>ЗСО</w:t>
            </w:r>
            <w:r w:rsidR="00D95761" w:rsidRPr="006003C5">
              <w:rPr>
                <w:sz w:val="20"/>
              </w:rPr>
              <w:t>, на ООПТ, в рекреационных зонах, в местах постоянного пребывания людей</w:t>
            </w:r>
            <w:r w:rsidR="00583F37" w:rsidRPr="006003C5">
              <w:rPr>
                <w:sz w:val="20"/>
              </w:rPr>
              <w:t>, согласно 5.15-5.17</w:t>
            </w:r>
            <w:r w:rsidR="00D95761" w:rsidRPr="006003C5">
              <w:rPr>
                <w:sz w:val="20"/>
              </w:rPr>
              <w:t>.</w:t>
            </w:r>
          </w:p>
          <w:p w14:paraId="7F4C2B23" w14:textId="77777777" w:rsidR="00083D61" w:rsidRPr="006003C5" w:rsidRDefault="00083D61" w:rsidP="00620404">
            <w:pPr>
              <w:widowControl w:val="0"/>
              <w:tabs>
                <w:tab w:val="left" w:pos="993"/>
                <w:tab w:val="left" w:pos="1134"/>
              </w:tabs>
              <w:spacing w:line="240" w:lineRule="auto"/>
              <w:ind w:firstLine="740"/>
              <w:rPr>
                <w:spacing w:val="40"/>
                <w:sz w:val="20"/>
                <w:szCs w:val="22"/>
              </w:rPr>
            </w:pPr>
            <w:r w:rsidRPr="006003C5">
              <w:rPr>
                <w:spacing w:val="40"/>
                <w:sz w:val="20"/>
                <w:szCs w:val="22"/>
              </w:rPr>
              <w:t>Примечания</w:t>
            </w:r>
          </w:p>
          <w:p w14:paraId="281FD839" w14:textId="4B7D1138" w:rsidR="008E5F80" w:rsidRPr="006003C5" w:rsidRDefault="00083D61" w:rsidP="00620404">
            <w:pPr>
              <w:widowControl w:val="0"/>
              <w:tabs>
                <w:tab w:val="left" w:pos="993"/>
                <w:tab w:val="left" w:pos="1134"/>
              </w:tabs>
              <w:spacing w:line="240" w:lineRule="auto"/>
              <w:ind w:firstLine="740"/>
              <w:rPr>
                <w:sz w:val="20"/>
              </w:rPr>
            </w:pPr>
            <w:r w:rsidRPr="006003C5">
              <w:rPr>
                <w:sz w:val="20"/>
              </w:rPr>
              <w:t>1</w:t>
            </w:r>
            <w:r w:rsidR="00732723" w:rsidRPr="006003C5">
              <w:t> </w:t>
            </w:r>
            <w:r w:rsidR="00DA65A3" w:rsidRPr="006003C5">
              <w:rPr>
                <w:sz w:val="20"/>
              </w:rPr>
              <w:t xml:space="preserve">Отбор, </w:t>
            </w:r>
            <w:r w:rsidR="008E5F80" w:rsidRPr="006003C5">
              <w:rPr>
                <w:sz w:val="20"/>
              </w:rPr>
              <w:t>транспортировани</w:t>
            </w:r>
            <w:r w:rsidR="00122E5C" w:rsidRPr="006003C5">
              <w:rPr>
                <w:sz w:val="20"/>
              </w:rPr>
              <w:t>е</w:t>
            </w:r>
            <w:r w:rsidR="008E5F80" w:rsidRPr="006003C5">
              <w:rPr>
                <w:sz w:val="20"/>
              </w:rPr>
              <w:t xml:space="preserve"> и подготовк</w:t>
            </w:r>
            <w:r w:rsidR="00122E5C" w:rsidRPr="006003C5">
              <w:rPr>
                <w:sz w:val="20"/>
              </w:rPr>
              <w:t>а</w:t>
            </w:r>
            <w:r w:rsidR="008E5F80" w:rsidRPr="006003C5">
              <w:rPr>
                <w:sz w:val="20"/>
              </w:rPr>
              <w:t xml:space="preserve"> к хранению проб воды, предназначенных для определения показателей ее состава и свойств </w:t>
            </w:r>
            <w:r w:rsidR="00122E5C" w:rsidRPr="006003C5">
              <w:rPr>
                <w:sz w:val="20"/>
              </w:rPr>
              <w:t>выполняется согласно</w:t>
            </w:r>
            <w:r w:rsidR="00DA65A3" w:rsidRPr="006003C5">
              <w:rPr>
                <w:sz w:val="20"/>
              </w:rPr>
              <w:t xml:space="preserve"> ГОСТ 31861</w:t>
            </w:r>
            <w:r w:rsidR="00122E5C" w:rsidRPr="006003C5">
              <w:rPr>
                <w:sz w:val="20"/>
              </w:rPr>
              <w:t>.</w:t>
            </w:r>
          </w:p>
          <w:p w14:paraId="68B6DBF2" w14:textId="180A791F" w:rsidR="00083D61" w:rsidRPr="006003C5" w:rsidRDefault="00083D61" w:rsidP="00620404">
            <w:pPr>
              <w:widowControl w:val="0"/>
              <w:tabs>
                <w:tab w:val="left" w:pos="993"/>
                <w:tab w:val="left" w:pos="1134"/>
              </w:tabs>
              <w:spacing w:line="240" w:lineRule="auto"/>
              <w:ind w:firstLine="740"/>
              <w:rPr>
                <w:sz w:val="22"/>
                <w:szCs w:val="22"/>
              </w:rPr>
            </w:pPr>
            <w:r w:rsidRPr="006003C5">
              <w:rPr>
                <w:sz w:val="20"/>
              </w:rPr>
              <w:t>2 В перечень определяемых показателей качества поверхностных</w:t>
            </w:r>
            <w:r w:rsidR="00F738DA" w:rsidRPr="006003C5">
              <w:rPr>
                <w:sz w:val="20"/>
              </w:rPr>
              <w:t xml:space="preserve"> </w:t>
            </w:r>
            <w:r w:rsidRPr="006003C5">
              <w:rPr>
                <w:sz w:val="20"/>
              </w:rPr>
              <w:t>вод обязательно должны входить региональные загрязняющие вещества и вещества, которые будут поступать в водные объекты при строительстве и эксплуатации</w:t>
            </w:r>
            <w:r w:rsidR="00B266AD" w:rsidRPr="006003C5">
              <w:rPr>
                <w:sz w:val="20"/>
              </w:rPr>
              <w:t>.</w:t>
            </w:r>
          </w:p>
          <w:p w14:paraId="647BC3AB" w14:textId="695E5770" w:rsidR="000B0972" w:rsidRPr="006003C5" w:rsidRDefault="00D95761" w:rsidP="00EA1C1D">
            <w:pPr>
              <w:widowControl w:val="0"/>
              <w:tabs>
                <w:tab w:val="left" w:pos="993"/>
                <w:tab w:val="left" w:pos="1134"/>
              </w:tabs>
              <w:spacing w:line="240" w:lineRule="auto"/>
              <w:ind w:firstLine="740"/>
              <w:rPr>
                <w:sz w:val="20"/>
              </w:rPr>
            </w:pPr>
            <w:r w:rsidRPr="006003C5">
              <w:rPr>
                <w:sz w:val="20"/>
              </w:rPr>
              <w:t>3</w:t>
            </w:r>
            <w:r w:rsidR="00083D61" w:rsidRPr="006003C5">
              <w:t xml:space="preserve"> </w:t>
            </w:r>
            <w:r w:rsidR="00083D61" w:rsidRPr="006003C5">
              <w:rPr>
                <w:sz w:val="20"/>
              </w:rPr>
              <w:t xml:space="preserve">Показатели загрязнения, изменяющиеся за небольшой промежуток времени (температура, рН, </w:t>
            </w:r>
            <w:proofErr w:type="spellStart"/>
            <w:r w:rsidR="00083D61" w:rsidRPr="006003C5">
              <w:rPr>
                <w:sz w:val="20"/>
              </w:rPr>
              <w:t>Eh</w:t>
            </w:r>
            <w:proofErr w:type="spellEnd"/>
            <w:r w:rsidR="00083D61" w:rsidRPr="006003C5">
              <w:rPr>
                <w:sz w:val="20"/>
              </w:rPr>
              <w:t>), необходимо определять на месте отбора пробы.</w:t>
            </w:r>
          </w:p>
        </w:tc>
      </w:tr>
    </w:tbl>
    <w:p w14:paraId="72D3F60A" w14:textId="77777777" w:rsidR="00B07F66" w:rsidRPr="006003C5" w:rsidRDefault="00B07F66" w:rsidP="00C75ABE">
      <w:pPr>
        <w:widowControl w:val="0"/>
        <w:tabs>
          <w:tab w:val="left" w:pos="993"/>
          <w:tab w:val="left" w:pos="1134"/>
        </w:tabs>
      </w:pPr>
    </w:p>
    <w:p w14:paraId="4892DB70" w14:textId="77777777" w:rsidR="00C75ABE" w:rsidRPr="006003C5" w:rsidRDefault="00E33915" w:rsidP="00C75ABE">
      <w:pPr>
        <w:widowControl w:val="0"/>
        <w:tabs>
          <w:tab w:val="left" w:pos="993"/>
          <w:tab w:val="left" w:pos="1134"/>
        </w:tabs>
      </w:pPr>
      <w:r w:rsidRPr="006003C5">
        <w:t xml:space="preserve">5.24.7 </w:t>
      </w:r>
      <w:r w:rsidR="00F738DA" w:rsidRPr="006003C5">
        <w:t>Д</w:t>
      </w:r>
      <w:r w:rsidR="00A438B8" w:rsidRPr="006003C5">
        <w:t xml:space="preserve">ля водных объектов рыбохозяйственного значения </w:t>
      </w:r>
      <w:r w:rsidR="00F738DA" w:rsidRPr="006003C5">
        <w:t>при определении перечня показателей необходимо учитывать требования</w:t>
      </w:r>
      <w:r w:rsidR="00C75ABE" w:rsidRPr="006003C5">
        <w:t xml:space="preserve"> ГОСТ 17.1.2.04</w:t>
      </w:r>
      <w:r w:rsidR="00F738DA" w:rsidRPr="006003C5">
        <w:t xml:space="preserve">, для </w:t>
      </w:r>
      <w:r w:rsidR="00A438B8" w:rsidRPr="006003C5">
        <w:t>водных объектов питьевого и хозяйственно-бытового водопользования</w:t>
      </w:r>
      <w:r w:rsidR="00F738DA" w:rsidRPr="006003C5">
        <w:rPr>
          <w:rStyle w:val="af9"/>
          <w:bCs/>
          <w:i w:val="0"/>
          <w:iCs w:val="0"/>
          <w:sz w:val="22"/>
          <w:szCs w:val="22"/>
          <w:shd w:val="clear" w:color="auto" w:fill="FFFFFF"/>
        </w:rPr>
        <w:t xml:space="preserve"> – </w:t>
      </w:r>
      <w:r w:rsidR="00C75ABE" w:rsidRPr="006003C5">
        <w:t>СанПиН 2.1.5.980.</w:t>
      </w:r>
    </w:p>
    <w:p w14:paraId="5C6DE8CD" w14:textId="77777777" w:rsidR="00111D8E" w:rsidRPr="006003C5" w:rsidRDefault="001460F6" w:rsidP="00B3429C">
      <w:pPr>
        <w:widowControl w:val="0"/>
        <w:tabs>
          <w:tab w:val="left" w:pos="993"/>
          <w:tab w:val="left" w:pos="1134"/>
        </w:tabs>
        <w:contextualSpacing/>
      </w:pPr>
      <w:r w:rsidRPr="006003C5">
        <w:rPr>
          <w:szCs w:val="24"/>
        </w:rPr>
        <w:t>5.2</w:t>
      </w:r>
      <w:r w:rsidR="00A8098E" w:rsidRPr="006003C5">
        <w:rPr>
          <w:szCs w:val="24"/>
        </w:rPr>
        <w:t>5</w:t>
      </w:r>
      <w:r w:rsidRPr="006003C5">
        <w:rPr>
          <w:szCs w:val="24"/>
        </w:rPr>
        <w:t xml:space="preserve">. </w:t>
      </w:r>
      <w:r w:rsidRPr="006003C5">
        <w:rPr>
          <w:b/>
          <w:szCs w:val="24"/>
        </w:rPr>
        <w:t xml:space="preserve">Лабораторные химико-аналитические, радиологические, </w:t>
      </w:r>
      <w:proofErr w:type="spellStart"/>
      <w:r w:rsidRPr="006003C5">
        <w:rPr>
          <w:b/>
          <w:szCs w:val="24"/>
        </w:rPr>
        <w:t>газохимические</w:t>
      </w:r>
      <w:proofErr w:type="spellEnd"/>
      <w:r w:rsidRPr="006003C5">
        <w:rPr>
          <w:b/>
          <w:szCs w:val="24"/>
        </w:rPr>
        <w:t>, бактериологические исследования</w:t>
      </w:r>
      <w:r w:rsidRPr="006003C5">
        <w:rPr>
          <w:szCs w:val="24"/>
        </w:rPr>
        <w:t xml:space="preserve"> проб</w:t>
      </w:r>
      <w:r w:rsidRPr="006003C5">
        <w:rPr>
          <w:b/>
          <w:szCs w:val="24"/>
        </w:rPr>
        <w:t xml:space="preserve"> </w:t>
      </w:r>
      <w:r w:rsidRPr="006003C5">
        <w:rPr>
          <w:szCs w:val="24"/>
        </w:rPr>
        <w:t>атмосферного воздуха, грунтов (почв), поверхностных и подземных вод, донных отложений в поверхностных водных объектах проводятся лабораториями, аккредитованными на добровольной основе, если иное не предусмотрено законодательством Российской Федерации</w:t>
      </w:r>
      <w:r w:rsidR="00B3429C" w:rsidRPr="006003C5">
        <w:rPr>
          <w:szCs w:val="24"/>
        </w:rPr>
        <w:t xml:space="preserve"> </w:t>
      </w:r>
      <w:r w:rsidR="00111D8E" w:rsidRPr="006003C5">
        <w:t>или требованиями заказчика</w:t>
      </w:r>
      <w:r w:rsidR="004639CD" w:rsidRPr="006003C5">
        <w:t>, с использованием</w:t>
      </w:r>
      <w:r w:rsidR="00111D8E" w:rsidRPr="006003C5">
        <w:t xml:space="preserve"> </w:t>
      </w:r>
      <w:r w:rsidR="004639CD" w:rsidRPr="006003C5">
        <w:rPr>
          <w:spacing w:val="-4"/>
          <w:szCs w:val="24"/>
        </w:rPr>
        <w:t>средств измерения, внесенных в государственный реестр средств измерений и имеющих свидетельство о метрологической поверке.</w:t>
      </w:r>
    </w:p>
    <w:p w14:paraId="7F88F67B" w14:textId="38023232" w:rsidR="001460F6" w:rsidRPr="006003C5" w:rsidRDefault="004639CD" w:rsidP="00716785">
      <w:pPr>
        <w:widowControl w:val="0"/>
        <w:tabs>
          <w:tab w:val="left" w:pos="993"/>
          <w:tab w:val="left" w:pos="1134"/>
        </w:tabs>
        <w:contextualSpacing/>
        <w:rPr>
          <w:szCs w:val="24"/>
        </w:rPr>
      </w:pPr>
      <w:r w:rsidRPr="006003C5">
        <w:rPr>
          <w:szCs w:val="24"/>
        </w:rPr>
        <w:t>5.25.1</w:t>
      </w:r>
      <w:r w:rsidRPr="006003C5">
        <w:rPr>
          <w:b/>
          <w:szCs w:val="24"/>
        </w:rPr>
        <w:t xml:space="preserve"> </w:t>
      </w:r>
      <w:r w:rsidR="001460F6" w:rsidRPr="006003C5">
        <w:rPr>
          <w:szCs w:val="24"/>
        </w:rPr>
        <w:t>Лабораторные химико-аналитические исследования должны выполняться в соответствии с унифицированными методиками и государственными стандартами</w:t>
      </w:r>
      <w:r w:rsidR="00033DA2" w:rsidRPr="006003C5">
        <w:rPr>
          <w:szCs w:val="24"/>
        </w:rPr>
        <w:t>, в</w:t>
      </w:r>
      <w:r w:rsidRPr="006003C5">
        <w:rPr>
          <w:szCs w:val="24"/>
        </w:rPr>
        <w:t xml:space="preserve"> том числе:</w:t>
      </w:r>
      <w:r w:rsidR="001460F6" w:rsidRPr="006003C5">
        <w:rPr>
          <w:szCs w:val="24"/>
        </w:rPr>
        <w:t xml:space="preserve"> ГОСТ</w:t>
      </w:r>
      <w:r w:rsidR="0075543E" w:rsidRPr="006003C5">
        <w:rPr>
          <w:szCs w:val="24"/>
        </w:rPr>
        <w:t> </w:t>
      </w:r>
      <w:r w:rsidR="001460F6" w:rsidRPr="006003C5">
        <w:rPr>
          <w:szCs w:val="24"/>
        </w:rPr>
        <w:t>17.1.3.07</w:t>
      </w:r>
      <w:r w:rsidR="00404F55" w:rsidRPr="006003C5">
        <w:rPr>
          <w:szCs w:val="24"/>
        </w:rPr>
        <w:t>,</w:t>
      </w:r>
      <w:r w:rsidR="001460F6" w:rsidRPr="006003C5">
        <w:rPr>
          <w:szCs w:val="24"/>
        </w:rPr>
        <w:t xml:space="preserve"> ГОСТ</w:t>
      </w:r>
      <w:r w:rsidR="0075543E" w:rsidRPr="006003C5">
        <w:rPr>
          <w:szCs w:val="24"/>
        </w:rPr>
        <w:t> </w:t>
      </w:r>
      <w:r w:rsidR="001460F6" w:rsidRPr="006003C5">
        <w:rPr>
          <w:szCs w:val="24"/>
        </w:rPr>
        <w:t>17.1.3.08</w:t>
      </w:r>
      <w:r w:rsidR="00404F55" w:rsidRPr="006003C5">
        <w:rPr>
          <w:szCs w:val="24"/>
        </w:rPr>
        <w:t>,</w:t>
      </w:r>
      <w:r w:rsidR="001460F6" w:rsidRPr="006003C5">
        <w:rPr>
          <w:szCs w:val="24"/>
        </w:rPr>
        <w:t xml:space="preserve"> </w:t>
      </w:r>
      <w:r w:rsidR="00382D90" w:rsidRPr="006003C5">
        <w:t>ГОСТ</w:t>
      </w:r>
      <w:r w:rsidR="0075543E" w:rsidRPr="006003C5">
        <w:t> </w:t>
      </w:r>
      <w:r w:rsidR="00382D90" w:rsidRPr="006003C5">
        <w:t>Р 51232</w:t>
      </w:r>
      <w:r w:rsidR="00404F55" w:rsidRPr="006003C5">
        <w:rPr>
          <w:szCs w:val="24"/>
        </w:rPr>
        <w:t>,</w:t>
      </w:r>
      <w:r w:rsidR="001460F6" w:rsidRPr="006003C5">
        <w:rPr>
          <w:szCs w:val="24"/>
        </w:rPr>
        <w:t xml:space="preserve"> ГОСТ</w:t>
      </w:r>
      <w:r w:rsidR="0075543E" w:rsidRPr="006003C5">
        <w:rPr>
          <w:szCs w:val="24"/>
        </w:rPr>
        <w:t> </w:t>
      </w:r>
      <w:r w:rsidR="001460F6" w:rsidRPr="006003C5">
        <w:rPr>
          <w:szCs w:val="24"/>
        </w:rPr>
        <w:t>17.1.4.01</w:t>
      </w:r>
      <w:r w:rsidR="00404F55" w:rsidRPr="006003C5">
        <w:rPr>
          <w:szCs w:val="24"/>
        </w:rPr>
        <w:t>,</w:t>
      </w:r>
      <w:r w:rsidR="001460F6" w:rsidRPr="006003C5">
        <w:rPr>
          <w:szCs w:val="24"/>
        </w:rPr>
        <w:t xml:space="preserve"> ГОСТ</w:t>
      </w:r>
      <w:r w:rsidR="00463151" w:rsidRPr="006003C5">
        <w:rPr>
          <w:szCs w:val="24"/>
        </w:rPr>
        <w:t> </w:t>
      </w:r>
      <w:r w:rsidR="001460F6" w:rsidRPr="006003C5">
        <w:rPr>
          <w:szCs w:val="24"/>
        </w:rPr>
        <w:t>17.4.3.03.</w:t>
      </w:r>
    </w:p>
    <w:p w14:paraId="12F0668F" w14:textId="0A761782" w:rsidR="00E17CE7" w:rsidRPr="006003C5" w:rsidRDefault="00E17CE7" w:rsidP="00716785">
      <w:pPr>
        <w:widowControl w:val="0"/>
        <w:tabs>
          <w:tab w:val="left" w:pos="993"/>
          <w:tab w:val="left" w:pos="1134"/>
        </w:tabs>
        <w:contextualSpacing/>
        <w:rPr>
          <w:szCs w:val="24"/>
        </w:rPr>
      </w:pPr>
      <w:r w:rsidRPr="006003C5">
        <w:rPr>
          <w:szCs w:val="24"/>
        </w:rPr>
        <w:t>Точность определения показателей, диапазоны измерений и пороговая чувствительность методов приведены в соответствующих стандартах и руководящих документах на проведение анализов.</w:t>
      </w:r>
    </w:p>
    <w:p w14:paraId="4464D01C" w14:textId="77777777" w:rsidR="001460F6" w:rsidRPr="006003C5" w:rsidRDefault="001460F6" w:rsidP="001460F6">
      <w:pPr>
        <w:pStyle w:val="af8"/>
        <w:spacing w:before="0" w:beforeAutospacing="0" w:after="0" w:afterAutospacing="0"/>
        <w:contextualSpacing/>
        <w:rPr>
          <w:rFonts w:cs="Times New Roman"/>
          <w:color w:val="auto"/>
          <w:szCs w:val="24"/>
        </w:rPr>
      </w:pPr>
      <w:r w:rsidRPr="006003C5">
        <w:rPr>
          <w:rFonts w:cs="Times New Roman"/>
          <w:color w:val="auto"/>
          <w:szCs w:val="24"/>
        </w:rPr>
        <w:t xml:space="preserve">Допускается экспериментальное использование апробированных на практике </w:t>
      </w:r>
      <w:r w:rsidR="00A0766D" w:rsidRPr="006003C5">
        <w:rPr>
          <w:rFonts w:cs="Times New Roman"/>
          <w:color w:val="auto"/>
          <w:szCs w:val="24"/>
        </w:rPr>
        <w:t>других</w:t>
      </w:r>
      <w:r w:rsidR="009245E7" w:rsidRPr="006003C5">
        <w:rPr>
          <w:rFonts w:cs="Times New Roman"/>
          <w:color w:val="auto"/>
          <w:szCs w:val="24"/>
        </w:rPr>
        <w:t xml:space="preserve"> </w:t>
      </w:r>
      <w:r w:rsidRPr="006003C5">
        <w:rPr>
          <w:rFonts w:cs="Times New Roman"/>
          <w:color w:val="auto"/>
          <w:szCs w:val="24"/>
        </w:rPr>
        <w:t>методов при соответствующем обосновании их применения в программе.</w:t>
      </w:r>
    </w:p>
    <w:p w14:paraId="46738B25" w14:textId="77777777" w:rsidR="008B1B6C" w:rsidRPr="006003C5" w:rsidRDefault="008B1B6C" w:rsidP="00063D1B">
      <w:pPr>
        <w:widowControl w:val="0"/>
        <w:tabs>
          <w:tab w:val="left" w:pos="993"/>
          <w:tab w:val="left" w:pos="1134"/>
        </w:tabs>
        <w:contextualSpacing/>
        <w:rPr>
          <w:szCs w:val="24"/>
        </w:rPr>
      </w:pPr>
      <w:bookmarkStart w:id="75" w:name="_Hlk511825755"/>
      <w:r w:rsidRPr="006003C5">
        <w:rPr>
          <w:szCs w:val="24"/>
        </w:rPr>
        <w:t>5.2</w:t>
      </w:r>
      <w:r w:rsidR="00A8098E" w:rsidRPr="006003C5">
        <w:rPr>
          <w:szCs w:val="24"/>
        </w:rPr>
        <w:t>6</w:t>
      </w:r>
      <w:r w:rsidRPr="006003C5">
        <w:rPr>
          <w:b/>
          <w:i/>
          <w:szCs w:val="24"/>
        </w:rPr>
        <w:t xml:space="preserve"> </w:t>
      </w:r>
      <w:r w:rsidRPr="006003C5">
        <w:rPr>
          <w:b/>
          <w:szCs w:val="24"/>
        </w:rPr>
        <w:t xml:space="preserve">Камеральную обработку </w:t>
      </w:r>
      <w:r w:rsidRPr="006003C5">
        <w:rPr>
          <w:szCs w:val="24"/>
        </w:rPr>
        <w:t>материалов инженерно-экологических изысканий следует осуществлять в процессе производства полевых работ (текущую, предварительную) и после их завершения и выполнения лабораторных исследований (окончательную).</w:t>
      </w:r>
    </w:p>
    <w:p w14:paraId="59ADE088" w14:textId="77777777" w:rsidR="00574BEB" w:rsidRPr="006003C5" w:rsidRDefault="008B1B6C" w:rsidP="00063D1B">
      <w:pPr>
        <w:widowControl w:val="0"/>
        <w:tabs>
          <w:tab w:val="left" w:pos="993"/>
          <w:tab w:val="left" w:pos="1134"/>
        </w:tabs>
        <w:contextualSpacing/>
        <w:rPr>
          <w:szCs w:val="24"/>
        </w:rPr>
      </w:pPr>
      <w:r w:rsidRPr="006003C5">
        <w:rPr>
          <w:szCs w:val="24"/>
        </w:rPr>
        <w:t>5.2</w:t>
      </w:r>
      <w:r w:rsidR="00A8098E" w:rsidRPr="006003C5">
        <w:rPr>
          <w:szCs w:val="24"/>
        </w:rPr>
        <w:t>6</w:t>
      </w:r>
      <w:r w:rsidRPr="006003C5">
        <w:rPr>
          <w:szCs w:val="24"/>
        </w:rPr>
        <w:t>.1 В процессе предварительной обработки материалов полевых инженерно-экологических изысканий осуществляется</w:t>
      </w:r>
      <w:r w:rsidR="00574BEB" w:rsidRPr="006003C5">
        <w:rPr>
          <w:szCs w:val="24"/>
        </w:rPr>
        <w:t>:</w:t>
      </w:r>
    </w:p>
    <w:p w14:paraId="7E8BB64A" w14:textId="77777777" w:rsidR="00574BEB" w:rsidRPr="006003C5" w:rsidRDefault="00574BEB" w:rsidP="00063D1B">
      <w:pPr>
        <w:widowControl w:val="0"/>
        <w:tabs>
          <w:tab w:val="left" w:pos="993"/>
          <w:tab w:val="left" w:pos="1134"/>
        </w:tabs>
        <w:contextualSpacing/>
        <w:rPr>
          <w:szCs w:val="24"/>
        </w:rPr>
      </w:pPr>
      <w:r w:rsidRPr="006003C5">
        <w:rPr>
          <w:szCs w:val="24"/>
        </w:rPr>
        <w:lastRenderedPageBreak/>
        <w:t>-</w:t>
      </w:r>
      <w:r w:rsidR="008B1B6C" w:rsidRPr="006003C5">
        <w:rPr>
          <w:szCs w:val="24"/>
        </w:rPr>
        <w:t xml:space="preserve"> систематизация записей маршрутных наблюдений</w:t>
      </w:r>
      <w:r w:rsidRPr="006003C5">
        <w:rPr>
          <w:szCs w:val="24"/>
        </w:rPr>
        <w:t>;</w:t>
      </w:r>
    </w:p>
    <w:p w14:paraId="50DD42DF" w14:textId="77777777" w:rsidR="00574BEB" w:rsidRPr="006003C5" w:rsidRDefault="00574BEB" w:rsidP="00063D1B">
      <w:pPr>
        <w:widowControl w:val="0"/>
        <w:tabs>
          <w:tab w:val="left" w:pos="993"/>
          <w:tab w:val="left" w:pos="1134"/>
        </w:tabs>
        <w:contextualSpacing/>
        <w:rPr>
          <w:szCs w:val="24"/>
        </w:rPr>
      </w:pPr>
      <w:r w:rsidRPr="006003C5">
        <w:rPr>
          <w:szCs w:val="24"/>
        </w:rPr>
        <w:t xml:space="preserve">- </w:t>
      </w:r>
      <w:r w:rsidR="008B1B6C" w:rsidRPr="006003C5">
        <w:rPr>
          <w:szCs w:val="24"/>
        </w:rPr>
        <w:t xml:space="preserve">проверка </w:t>
      </w:r>
      <w:r w:rsidR="00F26E89" w:rsidRPr="006003C5">
        <w:rPr>
          <w:szCs w:val="24"/>
        </w:rPr>
        <w:t xml:space="preserve">описания </w:t>
      </w:r>
      <w:r w:rsidR="008B1B6C" w:rsidRPr="006003C5">
        <w:rPr>
          <w:szCs w:val="24"/>
        </w:rPr>
        <w:t>горных выработок, ведомостей отбора проб почв (грунтов), поверхностных и подземных вод, донных отложений</w:t>
      </w:r>
      <w:r w:rsidR="00AB7859" w:rsidRPr="006003C5">
        <w:rPr>
          <w:szCs w:val="24"/>
        </w:rPr>
        <w:t>;</w:t>
      </w:r>
    </w:p>
    <w:p w14:paraId="535B46F1" w14:textId="1186DD63" w:rsidR="008B1B6C" w:rsidRPr="006003C5" w:rsidRDefault="00574BEB" w:rsidP="00063D1B">
      <w:pPr>
        <w:widowControl w:val="0"/>
        <w:tabs>
          <w:tab w:val="left" w:pos="993"/>
          <w:tab w:val="left" w:pos="1134"/>
        </w:tabs>
        <w:contextualSpacing/>
        <w:rPr>
          <w:szCs w:val="24"/>
        </w:rPr>
      </w:pPr>
      <w:r w:rsidRPr="006003C5">
        <w:rPr>
          <w:szCs w:val="24"/>
        </w:rPr>
        <w:t>-</w:t>
      </w:r>
      <w:r w:rsidR="003E39B4" w:rsidRPr="006003C5">
        <w:rPr>
          <w:szCs w:val="24"/>
        </w:rPr>
        <w:t> </w:t>
      </w:r>
      <w:r w:rsidR="00F26E89" w:rsidRPr="006003C5">
        <w:rPr>
          <w:szCs w:val="24"/>
        </w:rPr>
        <w:t>анализ</w:t>
      </w:r>
      <w:r w:rsidR="008B1B6C" w:rsidRPr="006003C5">
        <w:rPr>
          <w:szCs w:val="24"/>
        </w:rPr>
        <w:t xml:space="preserve"> результатов отдельных видов инженерно-экологических работ, карт фактического материала, предварительных тематически</w:t>
      </w:r>
      <w:r w:rsidR="00AB7859" w:rsidRPr="006003C5">
        <w:rPr>
          <w:szCs w:val="24"/>
        </w:rPr>
        <w:t>х</w:t>
      </w:r>
      <w:r w:rsidR="008B1B6C" w:rsidRPr="006003C5">
        <w:rPr>
          <w:szCs w:val="24"/>
        </w:rPr>
        <w:t xml:space="preserve"> карт</w:t>
      </w:r>
      <w:r w:rsidR="00F26E89" w:rsidRPr="006003C5">
        <w:rPr>
          <w:szCs w:val="24"/>
        </w:rPr>
        <w:t>/</w:t>
      </w:r>
      <w:r w:rsidR="008B1B6C" w:rsidRPr="006003C5">
        <w:rPr>
          <w:szCs w:val="24"/>
        </w:rPr>
        <w:t>схем (</w:t>
      </w:r>
      <w:r w:rsidR="00F26E89" w:rsidRPr="006003C5">
        <w:rPr>
          <w:szCs w:val="24"/>
        </w:rPr>
        <w:t>почвенных</w:t>
      </w:r>
      <w:r w:rsidR="008B1B6C" w:rsidRPr="006003C5">
        <w:rPr>
          <w:szCs w:val="24"/>
        </w:rPr>
        <w:t xml:space="preserve">, </w:t>
      </w:r>
      <w:r w:rsidR="00F26E89" w:rsidRPr="006003C5">
        <w:rPr>
          <w:szCs w:val="24"/>
        </w:rPr>
        <w:t>геоботанических</w:t>
      </w:r>
      <w:r w:rsidR="008B1B6C" w:rsidRPr="006003C5">
        <w:rPr>
          <w:szCs w:val="24"/>
        </w:rPr>
        <w:t xml:space="preserve">, </w:t>
      </w:r>
      <w:r w:rsidR="00F26E89" w:rsidRPr="006003C5">
        <w:rPr>
          <w:szCs w:val="24"/>
        </w:rPr>
        <w:t>ландшафтных</w:t>
      </w:r>
      <w:r w:rsidR="008B1B6C" w:rsidRPr="006003C5">
        <w:rPr>
          <w:szCs w:val="24"/>
        </w:rPr>
        <w:t>, местообитаний животного мира), карт</w:t>
      </w:r>
      <w:r w:rsidR="00F26E89" w:rsidRPr="006003C5">
        <w:rPr>
          <w:szCs w:val="24"/>
        </w:rPr>
        <w:t>/</w:t>
      </w:r>
      <w:r w:rsidR="008B1B6C" w:rsidRPr="006003C5">
        <w:rPr>
          <w:szCs w:val="24"/>
        </w:rPr>
        <w:t>схем экологического состояния и пояснительных записок к ним.</w:t>
      </w:r>
    </w:p>
    <w:p w14:paraId="6FBD74E6" w14:textId="77777777" w:rsidR="008B1B6C" w:rsidRPr="006003C5" w:rsidRDefault="00D37873" w:rsidP="005B5837">
      <w:pPr>
        <w:widowControl w:val="0"/>
        <w:tabs>
          <w:tab w:val="left" w:pos="993"/>
          <w:tab w:val="left" w:pos="1134"/>
        </w:tabs>
        <w:contextualSpacing/>
        <w:rPr>
          <w:szCs w:val="24"/>
        </w:rPr>
      </w:pPr>
      <w:r w:rsidRPr="006003C5">
        <w:rPr>
          <w:szCs w:val="24"/>
        </w:rPr>
        <w:t xml:space="preserve">5.26.2 </w:t>
      </w:r>
      <w:r w:rsidR="008B1B6C" w:rsidRPr="006003C5">
        <w:rPr>
          <w:szCs w:val="24"/>
        </w:rPr>
        <w:t xml:space="preserve">При окончательной камеральной обработке производится уточнение полученных полевых материалов </w:t>
      </w:r>
      <w:r w:rsidR="00552333" w:rsidRPr="006003C5">
        <w:rPr>
          <w:szCs w:val="24"/>
        </w:rPr>
        <w:t>по</w:t>
      </w:r>
      <w:r w:rsidR="008B1B6C" w:rsidRPr="006003C5">
        <w:rPr>
          <w:szCs w:val="24"/>
        </w:rPr>
        <w:t xml:space="preserve"> результат</w:t>
      </w:r>
      <w:r w:rsidR="00552333" w:rsidRPr="006003C5">
        <w:rPr>
          <w:szCs w:val="24"/>
        </w:rPr>
        <w:t>ам</w:t>
      </w:r>
      <w:r w:rsidR="008B1B6C" w:rsidRPr="006003C5">
        <w:rPr>
          <w:szCs w:val="24"/>
        </w:rPr>
        <w:t xml:space="preserve"> лабораторных исследований, </w:t>
      </w:r>
      <w:r w:rsidR="008C2501" w:rsidRPr="006003C5">
        <w:rPr>
          <w:szCs w:val="24"/>
        </w:rPr>
        <w:t>формирование</w:t>
      </w:r>
      <w:r w:rsidR="008B1B6C" w:rsidRPr="006003C5">
        <w:rPr>
          <w:szCs w:val="24"/>
        </w:rPr>
        <w:t xml:space="preserve"> текстовых и графических приложений и составление технического отчета </w:t>
      </w:r>
      <w:r w:rsidR="00F26E89" w:rsidRPr="006003C5">
        <w:rPr>
          <w:szCs w:val="24"/>
        </w:rPr>
        <w:t>п</w:t>
      </w:r>
      <w:r w:rsidR="008B1B6C" w:rsidRPr="006003C5">
        <w:rPr>
          <w:szCs w:val="24"/>
        </w:rPr>
        <w:t xml:space="preserve">о </w:t>
      </w:r>
      <w:r w:rsidR="00F26E89" w:rsidRPr="006003C5">
        <w:rPr>
          <w:szCs w:val="24"/>
        </w:rPr>
        <w:t xml:space="preserve">результатам </w:t>
      </w:r>
      <w:r w:rsidR="008B1B6C" w:rsidRPr="006003C5">
        <w:rPr>
          <w:szCs w:val="24"/>
        </w:rPr>
        <w:t>инженерно-экологических изысканий.</w:t>
      </w:r>
    </w:p>
    <w:p w14:paraId="523A843B" w14:textId="143FAB71" w:rsidR="00805A08" w:rsidRPr="006003C5" w:rsidRDefault="00D37873" w:rsidP="005B5837">
      <w:pPr>
        <w:widowControl w:val="0"/>
        <w:tabs>
          <w:tab w:val="left" w:pos="993"/>
          <w:tab w:val="left" w:pos="1134"/>
        </w:tabs>
        <w:contextualSpacing/>
        <w:rPr>
          <w:szCs w:val="24"/>
        </w:rPr>
      </w:pPr>
      <w:r w:rsidRPr="006003C5">
        <w:rPr>
          <w:szCs w:val="24"/>
        </w:rPr>
        <w:t xml:space="preserve">5.26.3 </w:t>
      </w:r>
      <w:r w:rsidR="002A068B" w:rsidRPr="006003C5">
        <w:rPr>
          <w:szCs w:val="24"/>
        </w:rPr>
        <w:t xml:space="preserve">Технический отчет по результатам инженерно-экологических изысканий </w:t>
      </w:r>
      <w:r w:rsidR="00B87063" w:rsidRPr="006003C5">
        <w:rPr>
          <w:szCs w:val="24"/>
        </w:rPr>
        <w:t xml:space="preserve">должен </w:t>
      </w:r>
      <w:r w:rsidR="00F26E89" w:rsidRPr="006003C5">
        <w:rPr>
          <w:szCs w:val="24"/>
        </w:rPr>
        <w:t xml:space="preserve">соответствовать </w:t>
      </w:r>
      <w:r w:rsidR="00B87063" w:rsidRPr="006003C5">
        <w:rPr>
          <w:szCs w:val="24"/>
        </w:rPr>
        <w:t>СП 47.13330.2016 (</w:t>
      </w:r>
      <w:r w:rsidR="005F2E02" w:rsidRPr="006003C5">
        <w:rPr>
          <w:szCs w:val="24"/>
        </w:rPr>
        <w:t xml:space="preserve">пункты </w:t>
      </w:r>
      <w:r w:rsidR="00B87063" w:rsidRPr="006003C5">
        <w:rPr>
          <w:szCs w:val="24"/>
        </w:rPr>
        <w:t>4.39, 8.1.11)</w:t>
      </w:r>
      <w:r w:rsidR="008679D6" w:rsidRPr="006003C5">
        <w:rPr>
          <w:szCs w:val="24"/>
        </w:rPr>
        <w:t xml:space="preserve"> и</w:t>
      </w:r>
      <w:r w:rsidR="00F72748" w:rsidRPr="006003C5">
        <w:rPr>
          <w:szCs w:val="24"/>
        </w:rPr>
        <w:t xml:space="preserve"> содержать все необходимые сведения и данные об инженерно-экологических условиях территории, прогнозе их возможных изменений в период строительства и эксплуатации зданий и сооружений</w:t>
      </w:r>
      <w:r w:rsidR="00F26E89" w:rsidRPr="006003C5">
        <w:rPr>
          <w:szCs w:val="24"/>
        </w:rPr>
        <w:t>.</w:t>
      </w:r>
    </w:p>
    <w:p w14:paraId="683A1065" w14:textId="77777777" w:rsidR="0059512D" w:rsidRPr="006003C5" w:rsidRDefault="004436C1" w:rsidP="00C274ED">
      <w:pPr>
        <w:pStyle w:val="18"/>
        <w:ind w:left="1134" w:hanging="425"/>
        <w:jc w:val="both"/>
        <w:rPr>
          <w:rFonts w:cs="Times New Roman"/>
        </w:rPr>
      </w:pPr>
      <w:bookmarkStart w:id="76" w:name="_Hlk511824476"/>
      <w:bookmarkStart w:id="77" w:name="_Toc528314910"/>
      <w:bookmarkEnd w:id="42"/>
      <w:bookmarkEnd w:id="75"/>
      <w:r w:rsidRPr="006003C5">
        <w:rPr>
          <w:rFonts w:cs="Times New Roman"/>
        </w:rPr>
        <w:t xml:space="preserve">6. </w:t>
      </w:r>
      <w:r w:rsidR="008B14D0" w:rsidRPr="006003C5">
        <w:rPr>
          <w:rFonts w:cs="Times New Roman"/>
        </w:rPr>
        <w:t xml:space="preserve">Инженерно-экологические изыскания для подготовки документов территориального планирования, документации по планировке территории и выбора площадок </w:t>
      </w:r>
      <w:bookmarkEnd w:id="76"/>
      <w:r w:rsidR="008B14D0" w:rsidRPr="006003C5">
        <w:rPr>
          <w:rFonts w:cs="Times New Roman"/>
        </w:rPr>
        <w:t>(трасс) строительства</w:t>
      </w:r>
      <w:r w:rsidR="0059512D" w:rsidRPr="006003C5">
        <w:rPr>
          <w:rFonts w:cs="Times New Roman"/>
        </w:rPr>
        <w:t xml:space="preserve"> (обоснования инвестиций)</w:t>
      </w:r>
      <w:bookmarkEnd w:id="77"/>
    </w:p>
    <w:p w14:paraId="1693E09D" w14:textId="7A4C98E3" w:rsidR="00222213" w:rsidRPr="006003C5" w:rsidRDefault="001A4665" w:rsidP="00BC3FF1">
      <w:pPr>
        <w:contextualSpacing/>
      </w:pPr>
      <w:r w:rsidRPr="006003C5">
        <w:t xml:space="preserve">Инженерно-экологические изыскания для подготовки документов территориального планирования, документации по планировке территории и выбора площадок (трасс) строительства </w:t>
      </w:r>
      <w:r w:rsidR="00D700D1" w:rsidRPr="006003C5">
        <w:t xml:space="preserve">(обоснования инвестиций) </w:t>
      </w:r>
      <w:r w:rsidR="001E60C2" w:rsidRPr="006003C5">
        <w:t>выполняются</w:t>
      </w:r>
      <w:r w:rsidR="00617610" w:rsidRPr="006003C5">
        <w:t xml:space="preserve"> для</w:t>
      </w:r>
      <w:r w:rsidR="00222213" w:rsidRPr="006003C5">
        <w:t xml:space="preserve"> получения сведений об инженерно-экологических условиях территории, устойчивого развития территорий и оценки воздействия на окружающую среду намечаемой градостроительной деятельности.</w:t>
      </w:r>
    </w:p>
    <w:p w14:paraId="67923BC4" w14:textId="1019F37B" w:rsidR="002C1138" w:rsidRPr="006003C5" w:rsidRDefault="002C1138" w:rsidP="002C1138">
      <w:pPr>
        <w:pStyle w:val="a9"/>
        <w:contextualSpacing/>
      </w:pPr>
      <w:r w:rsidRPr="006003C5">
        <w:rPr>
          <w:lang w:eastAsia="ar-SA"/>
        </w:rPr>
        <w:t xml:space="preserve">Границы инженерно-экологических изысканий (границы зоны воздействия) устанавливаются на основе теоретических представлений, подбора объектов-аналогов, </w:t>
      </w:r>
      <w:r w:rsidR="00B823B3" w:rsidRPr="006003C5">
        <w:rPr>
          <w:rFonts w:eastAsia="Calibri"/>
          <w:szCs w:val="24"/>
        </w:rPr>
        <w:t>результатов</w:t>
      </w:r>
      <w:r w:rsidRPr="006003C5">
        <w:rPr>
          <w:lang w:eastAsia="ar-SA"/>
        </w:rPr>
        <w:t xml:space="preserve"> ландшафтно-геохимических исследований, характеризующих условия активизации опасных природных и природно-техногенных процессов, а также переноса, рассеяния, выпадений, миграции и аккумуляции загрязняющих веществ.</w:t>
      </w:r>
    </w:p>
    <w:p w14:paraId="421CAC6B" w14:textId="77777777" w:rsidR="00014CFE" w:rsidRPr="006003C5" w:rsidRDefault="00D25AD4" w:rsidP="006557B8">
      <w:pPr>
        <w:contextualSpacing/>
        <w:rPr>
          <w:lang w:eastAsia="ar-SA"/>
        </w:rPr>
      </w:pPr>
      <w:r w:rsidRPr="006003C5">
        <w:rPr>
          <w:lang w:eastAsia="ar-SA"/>
        </w:rPr>
        <w:lastRenderedPageBreak/>
        <w:t>6.</w:t>
      </w:r>
      <w:r w:rsidR="00806616" w:rsidRPr="006003C5">
        <w:rPr>
          <w:lang w:eastAsia="ar-SA"/>
        </w:rPr>
        <w:t xml:space="preserve">1 </w:t>
      </w:r>
      <w:r w:rsidRPr="006003C5">
        <w:rPr>
          <w:lang w:eastAsia="ar-SA"/>
        </w:rPr>
        <w:t xml:space="preserve">Инженерно-экологические изыскания </w:t>
      </w:r>
      <w:r w:rsidRPr="006003C5">
        <w:rPr>
          <w:b/>
          <w:lang w:eastAsia="ar-SA"/>
        </w:rPr>
        <w:t xml:space="preserve">для подготовки документов территориального планирования </w:t>
      </w:r>
      <w:r w:rsidR="006557B8" w:rsidRPr="006003C5">
        <w:rPr>
          <w:lang w:eastAsia="ar-SA"/>
        </w:rPr>
        <w:t>Российской Федерации, субъектов Российской Федерации и муниципальных районов, разработки генеральных планов поселений и городских округов выполняются с целью получения материалов и данных об экологических условиях территории, необходимых для установления зон различного функционального назначения и ограничений на их использование при планируемом размещении объектов.</w:t>
      </w:r>
    </w:p>
    <w:p w14:paraId="610F665A" w14:textId="77777777" w:rsidR="00995FE1" w:rsidRPr="006003C5" w:rsidRDefault="00D25AD4" w:rsidP="00995FE1">
      <w:pPr>
        <w:contextualSpacing/>
        <w:rPr>
          <w:lang w:eastAsia="ar-SA"/>
        </w:rPr>
      </w:pPr>
      <w:r w:rsidRPr="006003C5">
        <w:rPr>
          <w:lang w:eastAsia="ar-SA"/>
        </w:rPr>
        <w:t>6.</w:t>
      </w:r>
      <w:r w:rsidR="00995FE1" w:rsidRPr="006003C5">
        <w:rPr>
          <w:lang w:eastAsia="ar-SA"/>
        </w:rPr>
        <w:t>1.1 Инженерно-экологические изыскания для подготовки документов территориального планирования должны обеспечивать решение следующих задач:</w:t>
      </w:r>
    </w:p>
    <w:p w14:paraId="26D6709A" w14:textId="77777777" w:rsidR="00995FE1" w:rsidRPr="006003C5" w:rsidRDefault="00A12D67" w:rsidP="00995FE1">
      <w:pPr>
        <w:contextualSpacing/>
        <w:rPr>
          <w:lang w:eastAsia="ar-SA"/>
        </w:rPr>
      </w:pPr>
      <w:r w:rsidRPr="006003C5">
        <w:rPr>
          <w:lang w:eastAsia="ar-SA"/>
        </w:rPr>
        <w:t xml:space="preserve">- </w:t>
      </w:r>
      <w:r w:rsidR="00995FE1" w:rsidRPr="006003C5">
        <w:rPr>
          <w:lang w:eastAsia="ar-SA"/>
        </w:rPr>
        <w:t>оценку экологического состояния территории, в том числе уровней загрязнения компонентов окружающей среды</w:t>
      </w:r>
      <w:r w:rsidRPr="006003C5">
        <w:rPr>
          <w:lang w:eastAsia="ar-SA"/>
        </w:rPr>
        <w:t>, для определения</w:t>
      </w:r>
      <w:r w:rsidR="00995FE1" w:rsidRPr="006003C5">
        <w:rPr>
          <w:lang w:eastAsia="ar-SA"/>
        </w:rPr>
        <w:t xml:space="preserve"> возможности размещения и </w:t>
      </w:r>
      <w:r w:rsidRPr="006003C5">
        <w:rPr>
          <w:lang w:eastAsia="ar-SA"/>
        </w:rPr>
        <w:t xml:space="preserve">установления </w:t>
      </w:r>
      <w:r w:rsidR="00995FE1" w:rsidRPr="006003C5">
        <w:rPr>
          <w:lang w:eastAsia="ar-SA"/>
        </w:rPr>
        <w:t>границ зон планируемого размещения объектов капитального строительства федерального, регионального и местного значений;</w:t>
      </w:r>
    </w:p>
    <w:p w14:paraId="0BAA78A0" w14:textId="77777777" w:rsidR="00995FE1" w:rsidRPr="006003C5" w:rsidRDefault="00A12D67" w:rsidP="00995FE1">
      <w:pPr>
        <w:contextualSpacing/>
        <w:rPr>
          <w:lang w:eastAsia="ar-SA"/>
        </w:rPr>
      </w:pPr>
      <w:r w:rsidRPr="006003C5">
        <w:rPr>
          <w:lang w:eastAsia="ar-SA"/>
        </w:rPr>
        <w:t xml:space="preserve">- </w:t>
      </w:r>
      <w:r w:rsidR="00995FE1" w:rsidRPr="006003C5">
        <w:rPr>
          <w:lang w:eastAsia="ar-SA"/>
        </w:rPr>
        <w:t xml:space="preserve">предварительный прогноз возможных изменений </w:t>
      </w:r>
      <w:r w:rsidRPr="006003C5">
        <w:rPr>
          <w:lang w:eastAsia="ar-SA"/>
        </w:rPr>
        <w:t xml:space="preserve">уровней загрязнения атмосферного воздуха, почв, грунтов, подземных и поверхностных вод, радиационной обстановки </w:t>
      </w:r>
      <w:r w:rsidR="00995FE1" w:rsidRPr="006003C5">
        <w:rPr>
          <w:lang w:eastAsia="ar-SA"/>
        </w:rPr>
        <w:t>при реализации намечаемой градостроительной деятельности, а также ее возможных негативных последствий с учетом рационального природопользования, охраны природных богатств, сохранения уникальности природных экосистем, демографических особенностей и историко-культурного наследия субъекта Российской Федерации или муниципального образования;</w:t>
      </w:r>
    </w:p>
    <w:p w14:paraId="25E239D7" w14:textId="77777777" w:rsidR="00995FE1" w:rsidRPr="006003C5" w:rsidRDefault="00A12D67" w:rsidP="00995FE1">
      <w:pPr>
        <w:contextualSpacing/>
        <w:rPr>
          <w:lang w:eastAsia="ar-SA"/>
        </w:rPr>
      </w:pPr>
      <w:r w:rsidRPr="006003C5">
        <w:rPr>
          <w:lang w:eastAsia="ar-SA"/>
        </w:rPr>
        <w:t xml:space="preserve">- </w:t>
      </w:r>
      <w:r w:rsidR="00995FE1" w:rsidRPr="006003C5">
        <w:rPr>
          <w:lang w:eastAsia="ar-SA"/>
        </w:rPr>
        <w:t xml:space="preserve">разработку предложений и рекомендаций для принятия решений по </w:t>
      </w:r>
      <w:r w:rsidRPr="006003C5">
        <w:rPr>
          <w:lang w:eastAsia="ar-SA"/>
        </w:rPr>
        <w:t xml:space="preserve">размещению объектов капитального строительства с экологических ограничений и </w:t>
      </w:r>
      <w:r w:rsidR="00995FE1" w:rsidRPr="006003C5">
        <w:rPr>
          <w:lang w:eastAsia="ar-SA"/>
        </w:rPr>
        <w:t>организации природоохранных мероприятий.</w:t>
      </w:r>
    </w:p>
    <w:p w14:paraId="72D1AAEB" w14:textId="4860E8D5" w:rsidR="00D25AD4" w:rsidRPr="006003C5" w:rsidRDefault="00A12D67" w:rsidP="00326DF6">
      <w:pPr>
        <w:contextualSpacing/>
        <w:rPr>
          <w:lang w:eastAsia="ar-SA"/>
        </w:rPr>
      </w:pPr>
      <w:r w:rsidRPr="006003C5">
        <w:rPr>
          <w:lang w:eastAsia="ar-SA"/>
        </w:rPr>
        <w:t xml:space="preserve">6.1.2 </w:t>
      </w:r>
      <w:r w:rsidR="00D25AD4" w:rsidRPr="006003C5">
        <w:rPr>
          <w:lang w:eastAsia="ar-SA"/>
        </w:rPr>
        <w:t xml:space="preserve">Задание на выполнение инженерно-экологических изысканий для обоснования документов территориального планирования, </w:t>
      </w:r>
      <w:r w:rsidR="00432CDD" w:rsidRPr="006003C5">
        <w:rPr>
          <w:lang w:eastAsia="ar-SA"/>
        </w:rPr>
        <w:t>в дополнение к СП 47.13330.2016 (</w:t>
      </w:r>
      <w:r w:rsidR="005F2E02" w:rsidRPr="006003C5">
        <w:rPr>
          <w:lang w:eastAsia="ar-SA"/>
        </w:rPr>
        <w:t xml:space="preserve">пункт </w:t>
      </w:r>
      <w:r w:rsidR="00432CDD" w:rsidRPr="006003C5">
        <w:rPr>
          <w:lang w:eastAsia="ar-SA"/>
        </w:rPr>
        <w:t xml:space="preserve">8.1.9), </w:t>
      </w:r>
      <w:r w:rsidR="00D25AD4" w:rsidRPr="006003C5">
        <w:rPr>
          <w:lang w:eastAsia="ar-SA"/>
        </w:rPr>
        <w:t>должно содержать:</w:t>
      </w:r>
    </w:p>
    <w:p w14:paraId="7096F3F3" w14:textId="77777777" w:rsidR="00D25AD4" w:rsidRPr="006003C5" w:rsidRDefault="00D25AD4" w:rsidP="00D25AD4">
      <w:pPr>
        <w:pStyle w:val="a9"/>
        <w:contextualSpacing/>
        <w:rPr>
          <w:lang w:eastAsia="ar-SA"/>
        </w:rPr>
      </w:pPr>
      <w:r w:rsidRPr="006003C5">
        <w:rPr>
          <w:lang w:eastAsia="ar-SA"/>
        </w:rPr>
        <w:t>- </w:t>
      </w:r>
      <w:r w:rsidR="00806616" w:rsidRPr="006003C5">
        <w:rPr>
          <w:lang w:eastAsia="ar-SA"/>
        </w:rPr>
        <w:t>уровень документа территориального планирования</w:t>
      </w:r>
      <w:r w:rsidRPr="006003C5">
        <w:rPr>
          <w:lang w:eastAsia="ar-SA"/>
        </w:rPr>
        <w:t xml:space="preserve"> (</w:t>
      </w:r>
      <w:r w:rsidR="00806616" w:rsidRPr="006003C5">
        <w:rPr>
          <w:lang w:eastAsia="ar-SA"/>
        </w:rPr>
        <w:t>Российская Федерация</w:t>
      </w:r>
      <w:r w:rsidRPr="006003C5">
        <w:rPr>
          <w:lang w:eastAsia="ar-SA"/>
        </w:rPr>
        <w:t xml:space="preserve">, субъект </w:t>
      </w:r>
      <w:r w:rsidR="00806616" w:rsidRPr="006003C5">
        <w:rPr>
          <w:lang w:eastAsia="ar-SA"/>
        </w:rPr>
        <w:t>Российской Федерации</w:t>
      </w:r>
      <w:r w:rsidRPr="006003C5">
        <w:rPr>
          <w:lang w:eastAsia="ar-SA"/>
        </w:rPr>
        <w:t xml:space="preserve"> или </w:t>
      </w:r>
      <w:r w:rsidR="00806616" w:rsidRPr="006003C5">
        <w:rPr>
          <w:lang w:eastAsia="ar-SA"/>
        </w:rPr>
        <w:t>муниципальное образование</w:t>
      </w:r>
      <w:r w:rsidRPr="006003C5">
        <w:rPr>
          <w:lang w:eastAsia="ar-SA"/>
        </w:rPr>
        <w:t>);</w:t>
      </w:r>
    </w:p>
    <w:p w14:paraId="6A19B7C5" w14:textId="77777777" w:rsidR="00D25AD4" w:rsidRPr="006003C5" w:rsidRDefault="00D25AD4" w:rsidP="00D25AD4">
      <w:pPr>
        <w:pStyle w:val="a9"/>
        <w:contextualSpacing/>
        <w:rPr>
          <w:lang w:eastAsia="ar-SA"/>
        </w:rPr>
      </w:pPr>
      <w:r w:rsidRPr="006003C5">
        <w:rPr>
          <w:lang w:eastAsia="ar-SA"/>
        </w:rPr>
        <w:t xml:space="preserve">- </w:t>
      </w:r>
      <w:r w:rsidR="007C374E" w:rsidRPr="006003C5">
        <w:rPr>
          <w:lang w:eastAsia="ar-SA"/>
        </w:rPr>
        <w:t>виды объектов капитального строительства, планируемых к размещению на данной территории</w:t>
      </w:r>
      <w:r w:rsidRPr="006003C5">
        <w:rPr>
          <w:lang w:eastAsia="ar-SA"/>
        </w:rPr>
        <w:t>;</w:t>
      </w:r>
    </w:p>
    <w:p w14:paraId="77AC0290" w14:textId="77777777" w:rsidR="00D25AD4" w:rsidRPr="006003C5" w:rsidRDefault="00D25AD4" w:rsidP="00D25AD4">
      <w:pPr>
        <w:pStyle w:val="a9"/>
        <w:contextualSpacing/>
        <w:rPr>
          <w:lang w:eastAsia="ar-SA"/>
        </w:rPr>
      </w:pPr>
      <w:r w:rsidRPr="006003C5">
        <w:rPr>
          <w:lang w:eastAsia="ar-SA"/>
        </w:rPr>
        <w:t>- сведения о границах территории планирования;</w:t>
      </w:r>
    </w:p>
    <w:p w14:paraId="1CEB5423" w14:textId="77777777" w:rsidR="00D25AD4" w:rsidRPr="006003C5" w:rsidRDefault="00D25AD4" w:rsidP="00D25AD4">
      <w:pPr>
        <w:pStyle w:val="a9"/>
        <w:contextualSpacing/>
        <w:rPr>
          <w:lang w:eastAsia="ar-SA"/>
        </w:rPr>
      </w:pPr>
      <w:r w:rsidRPr="006003C5">
        <w:rPr>
          <w:lang w:eastAsia="ar-SA"/>
        </w:rPr>
        <w:t xml:space="preserve">- сведения </w:t>
      </w:r>
      <w:r w:rsidR="00806616" w:rsidRPr="006003C5">
        <w:rPr>
          <w:lang w:eastAsia="ar-SA"/>
        </w:rPr>
        <w:t xml:space="preserve">о </w:t>
      </w:r>
      <w:r w:rsidRPr="006003C5">
        <w:rPr>
          <w:lang w:eastAsia="ar-SA"/>
        </w:rPr>
        <w:t xml:space="preserve">схемах территориального планирования и генеральных планах поселений </w:t>
      </w:r>
      <w:r w:rsidR="0081195A" w:rsidRPr="006003C5">
        <w:rPr>
          <w:lang w:eastAsia="ar-SA"/>
        </w:rPr>
        <w:t>(при их наличии)</w:t>
      </w:r>
      <w:r w:rsidRPr="006003C5">
        <w:rPr>
          <w:lang w:eastAsia="ar-SA"/>
        </w:rPr>
        <w:t>;</w:t>
      </w:r>
    </w:p>
    <w:p w14:paraId="0B078614" w14:textId="77777777" w:rsidR="00D25AD4" w:rsidRPr="006003C5" w:rsidRDefault="00D25AD4" w:rsidP="00D25AD4">
      <w:pPr>
        <w:pStyle w:val="a9"/>
        <w:contextualSpacing/>
        <w:rPr>
          <w:lang w:eastAsia="ar-SA"/>
        </w:rPr>
      </w:pPr>
      <w:r w:rsidRPr="006003C5">
        <w:rPr>
          <w:lang w:eastAsia="ar-SA"/>
        </w:rPr>
        <w:lastRenderedPageBreak/>
        <w:t>- сведения о планах и программах комплексного социально-экономического развития (при их наличии).</w:t>
      </w:r>
    </w:p>
    <w:p w14:paraId="3AAF6C0E" w14:textId="48D12040" w:rsidR="00D25AD4" w:rsidRPr="006003C5" w:rsidRDefault="00D25AD4" w:rsidP="00D25AD4">
      <w:pPr>
        <w:pStyle w:val="a9"/>
        <w:contextualSpacing/>
        <w:rPr>
          <w:lang w:eastAsia="ar-SA"/>
        </w:rPr>
      </w:pPr>
      <w:r w:rsidRPr="006003C5">
        <w:rPr>
          <w:lang w:eastAsia="ar-SA"/>
        </w:rPr>
        <w:t>6.</w:t>
      </w:r>
      <w:r w:rsidR="00A12D67" w:rsidRPr="006003C5">
        <w:rPr>
          <w:lang w:eastAsia="ar-SA"/>
        </w:rPr>
        <w:t>1</w:t>
      </w:r>
      <w:r w:rsidR="00A606C7" w:rsidRPr="006003C5">
        <w:rPr>
          <w:lang w:eastAsia="ar-SA"/>
        </w:rPr>
        <w:t>.3</w:t>
      </w:r>
      <w:r w:rsidRPr="006003C5">
        <w:rPr>
          <w:lang w:eastAsia="ar-SA"/>
        </w:rPr>
        <w:t xml:space="preserve"> Программа инженерно-экологических изысканий для обоснования документов территориального планирования </w:t>
      </w:r>
      <w:r w:rsidR="007C374E" w:rsidRPr="006003C5">
        <w:rPr>
          <w:lang w:eastAsia="ar-SA"/>
        </w:rPr>
        <w:t xml:space="preserve">разрабатывается </w:t>
      </w:r>
      <w:r w:rsidRPr="006003C5">
        <w:rPr>
          <w:lang w:eastAsia="ar-SA"/>
        </w:rPr>
        <w:t>в соответствии с СП 47.13330.2016 (</w:t>
      </w:r>
      <w:r w:rsidR="005F2E02" w:rsidRPr="006003C5">
        <w:rPr>
          <w:lang w:eastAsia="ar-SA"/>
        </w:rPr>
        <w:t xml:space="preserve">пункт </w:t>
      </w:r>
      <w:r w:rsidRPr="006003C5">
        <w:rPr>
          <w:lang w:eastAsia="ar-SA"/>
        </w:rPr>
        <w:t>8.2.6).</w:t>
      </w:r>
    </w:p>
    <w:p w14:paraId="76D1372A" w14:textId="2CA2023C" w:rsidR="00D25AD4" w:rsidRPr="006003C5" w:rsidRDefault="00D25AD4" w:rsidP="00D25AD4">
      <w:pPr>
        <w:pStyle w:val="a9"/>
        <w:contextualSpacing/>
        <w:rPr>
          <w:lang w:eastAsia="ar-SA"/>
        </w:rPr>
      </w:pPr>
      <w:r w:rsidRPr="006003C5">
        <w:rPr>
          <w:lang w:eastAsia="ar-SA"/>
        </w:rPr>
        <w:t>6.</w:t>
      </w:r>
      <w:r w:rsidR="00A12D67" w:rsidRPr="006003C5">
        <w:rPr>
          <w:lang w:eastAsia="ar-SA"/>
        </w:rPr>
        <w:t>1</w:t>
      </w:r>
      <w:r w:rsidR="00A606C7" w:rsidRPr="006003C5">
        <w:rPr>
          <w:lang w:eastAsia="ar-SA"/>
        </w:rPr>
        <w:t>.4</w:t>
      </w:r>
      <w:r w:rsidRPr="006003C5">
        <w:rPr>
          <w:lang w:eastAsia="ar-SA"/>
        </w:rPr>
        <w:t> </w:t>
      </w:r>
      <w:r w:rsidR="002B67CB" w:rsidRPr="006003C5" w:rsidDel="002B67CB">
        <w:rPr>
          <w:szCs w:val="24"/>
        </w:rPr>
        <w:t xml:space="preserve"> </w:t>
      </w:r>
      <w:r w:rsidRPr="006003C5">
        <w:rPr>
          <w:lang w:eastAsia="ar-SA"/>
        </w:rPr>
        <w:t>Источниками исходной информации для выполнения инженерно-экологических изысканий при подготовке документов территориального планирования</w:t>
      </w:r>
      <w:r w:rsidR="00366872" w:rsidRPr="006003C5">
        <w:rPr>
          <w:lang w:eastAsia="ar-SA"/>
        </w:rPr>
        <w:t xml:space="preserve">, помимо </w:t>
      </w:r>
      <w:r w:rsidR="004105A2" w:rsidRPr="006003C5">
        <w:rPr>
          <w:lang w:eastAsia="ar-SA"/>
        </w:rPr>
        <w:t>архивных данных,</w:t>
      </w:r>
      <w:r w:rsidRPr="006003C5">
        <w:rPr>
          <w:lang w:eastAsia="ar-SA"/>
        </w:rPr>
        <w:t xml:space="preserve"> являются материалы федеральных и региональных специально уполномоченных государственных органов в сфере</w:t>
      </w:r>
      <w:r w:rsidR="00D970EB" w:rsidRPr="006003C5">
        <w:rPr>
          <w:lang w:eastAsia="ar-SA"/>
        </w:rPr>
        <w:t xml:space="preserve"> </w:t>
      </w:r>
      <w:r w:rsidRPr="006003C5">
        <w:rPr>
          <w:lang w:eastAsia="ar-SA"/>
        </w:rPr>
        <w:t>изучения, использования, воспроизводства, охраны природных ресурсов и охраны окружающей среды</w:t>
      </w:r>
      <w:r w:rsidR="00F844CE" w:rsidRPr="006003C5">
        <w:rPr>
          <w:lang w:eastAsia="ar-SA"/>
        </w:rPr>
        <w:t xml:space="preserve">, </w:t>
      </w:r>
      <w:r w:rsidRPr="006003C5">
        <w:rPr>
          <w:lang w:eastAsia="ar-SA"/>
        </w:rPr>
        <w:t>обеспечения санитарно-эпидемиологического благополучия и радиационной безопасности населения</w:t>
      </w:r>
      <w:r w:rsidR="00F844CE" w:rsidRPr="006003C5">
        <w:rPr>
          <w:lang w:eastAsia="ar-SA"/>
        </w:rPr>
        <w:t xml:space="preserve"> </w:t>
      </w:r>
      <w:r w:rsidRPr="006003C5">
        <w:rPr>
          <w:lang w:eastAsia="ar-SA"/>
        </w:rPr>
        <w:t xml:space="preserve">гидрометеорологии и смежных с ней областей, мониторинга </w:t>
      </w:r>
      <w:r w:rsidR="00F37CE7" w:rsidRPr="006003C5">
        <w:rPr>
          <w:lang w:eastAsia="ar-SA"/>
        </w:rPr>
        <w:t>окружающей</w:t>
      </w:r>
      <w:r w:rsidRPr="006003C5">
        <w:rPr>
          <w:lang w:eastAsia="ar-SA"/>
        </w:rPr>
        <w:t xml:space="preserve"> среды, ее загрязнения.</w:t>
      </w:r>
    </w:p>
    <w:p w14:paraId="533E3D8B" w14:textId="77777777" w:rsidR="002B67CB" w:rsidRPr="006003C5" w:rsidRDefault="002B67CB" w:rsidP="00D25AD4">
      <w:pPr>
        <w:pStyle w:val="a9"/>
        <w:contextualSpacing/>
        <w:rPr>
          <w:lang w:eastAsia="ar-SA"/>
        </w:rPr>
      </w:pPr>
      <w:r w:rsidRPr="006003C5">
        <w:rPr>
          <w:lang w:eastAsia="ar-SA"/>
        </w:rPr>
        <w:t>Сбор, анализ и обобщение материалов изысканий и исследований прошлых лет необходимо выполнять в соответствии с 5.6.1 – 5.6.11.</w:t>
      </w:r>
    </w:p>
    <w:p w14:paraId="15CBDDEF" w14:textId="77777777" w:rsidR="00995FE1" w:rsidRPr="006003C5" w:rsidRDefault="00A12D67" w:rsidP="00995FE1">
      <w:pPr>
        <w:pStyle w:val="a9"/>
        <w:contextualSpacing/>
        <w:rPr>
          <w:lang w:eastAsia="ar-SA"/>
        </w:rPr>
      </w:pPr>
      <w:r w:rsidRPr="006003C5">
        <w:rPr>
          <w:lang w:eastAsia="ar-SA"/>
        </w:rPr>
        <w:t xml:space="preserve">6.1.5 </w:t>
      </w:r>
      <w:r w:rsidR="00995FE1" w:rsidRPr="006003C5">
        <w:rPr>
          <w:lang w:eastAsia="ar-SA"/>
        </w:rPr>
        <w:t xml:space="preserve">При отсутствии или недостаточности имеющихся материалов для подготовки документов территориального планирования </w:t>
      </w:r>
      <w:r w:rsidRPr="006003C5">
        <w:rPr>
          <w:lang w:eastAsia="ar-SA"/>
        </w:rPr>
        <w:t>выполняются</w:t>
      </w:r>
      <w:r w:rsidR="00995FE1" w:rsidRPr="006003C5">
        <w:rPr>
          <w:lang w:eastAsia="ar-SA"/>
        </w:rPr>
        <w:t xml:space="preserve"> инженерно-</w:t>
      </w:r>
      <w:r w:rsidRPr="006003C5">
        <w:rPr>
          <w:lang w:eastAsia="ar-SA"/>
        </w:rPr>
        <w:t>экологические изыскания</w:t>
      </w:r>
      <w:r w:rsidR="00995FE1" w:rsidRPr="006003C5">
        <w:rPr>
          <w:lang w:eastAsia="ar-SA"/>
        </w:rPr>
        <w:t>, включающи</w:t>
      </w:r>
      <w:r w:rsidRPr="006003C5">
        <w:rPr>
          <w:lang w:eastAsia="ar-SA"/>
        </w:rPr>
        <w:t>е</w:t>
      </w:r>
      <w:r w:rsidR="00995FE1" w:rsidRPr="006003C5">
        <w:rPr>
          <w:lang w:eastAsia="ar-SA"/>
        </w:rPr>
        <w:t xml:space="preserve"> дешифрирование имеющихся </w:t>
      </w:r>
      <w:proofErr w:type="spellStart"/>
      <w:r w:rsidR="00995FE1" w:rsidRPr="006003C5">
        <w:rPr>
          <w:lang w:eastAsia="ar-SA"/>
        </w:rPr>
        <w:t>аэро</w:t>
      </w:r>
      <w:proofErr w:type="spellEnd"/>
      <w:r w:rsidR="00995FE1" w:rsidRPr="006003C5">
        <w:rPr>
          <w:lang w:eastAsia="ar-SA"/>
        </w:rPr>
        <w:t xml:space="preserve">- и </w:t>
      </w:r>
      <w:proofErr w:type="spellStart"/>
      <w:r w:rsidR="00995FE1" w:rsidRPr="006003C5">
        <w:rPr>
          <w:lang w:eastAsia="ar-SA"/>
        </w:rPr>
        <w:t>космоснимков</w:t>
      </w:r>
      <w:proofErr w:type="spellEnd"/>
      <w:r w:rsidRPr="006003C5">
        <w:rPr>
          <w:lang w:eastAsia="ar-SA"/>
        </w:rPr>
        <w:t xml:space="preserve"> и</w:t>
      </w:r>
      <w:r w:rsidR="00995FE1" w:rsidRPr="006003C5">
        <w:rPr>
          <w:lang w:eastAsia="ar-SA"/>
        </w:rPr>
        <w:t xml:space="preserve"> рекогносцировочное обследование территории</w:t>
      </w:r>
      <w:r w:rsidRPr="006003C5">
        <w:rPr>
          <w:lang w:eastAsia="ar-SA"/>
        </w:rPr>
        <w:t>.</w:t>
      </w:r>
    </w:p>
    <w:p w14:paraId="490DC488" w14:textId="25A1C1C3" w:rsidR="00D25AD4" w:rsidRPr="006003C5" w:rsidRDefault="004105A2" w:rsidP="00D25AD4">
      <w:pPr>
        <w:pStyle w:val="a9"/>
        <w:contextualSpacing/>
        <w:rPr>
          <w:lang w:eastAsia="ar-SA"/>
        </w:rPr>
      </w:pPr>
      <w:r w:rsidRPr="006003C5">
        <w:rPr>
          <w:lang w:eastAsia="ar-SA"/>
        </w:rPr>
        <w:t>6.</w:t>
      </w:r>
      <w:r w:rsidR="00A12D67" w:rsidRPr="006003C5">
        <w:rPr>
          <w:lang w:eastAsia="ar-SA"/>
        </w:rPr>
        <w:t>1</w:t>
      </w:r>
      <w:r w:rsidRPr="006003C5">
        <w:rPr>
          <w:lang w:eastAsia="ar-SA"/>
        </w:rPr>
        <w:t>.6 </w:t>
      </w:r>
      <w:r w:rsidR="00D25AD4" w:rsidRPr="006003C5">
        <w:rPr>
          <w:lang w:eastAsia="ar-SA"/>
        </w:rPr>
        <w:t xml:space="preserve">Дешифрирование </w:t>
      </w:r>
      <w:proofErr w:type="spellStart"/>
      <w:r w:rsidR="00D25AD4" w:rsidRPr="006003C5">
        <w:rPr>
          <w:lang w:eastAsia="ar-SA"/>
        </w:rPr>
        <w:t>аэро</w:t>
      </w:r>
      <w:proofErr w:type="spellEnd"/>
      <w:r w:rsidR="00D25AD4" w:rsidRPr="006003C5">
        <w:rPr>
          <w:lang w:eastAsia="ar-SA"/>
        </w:rPr>
        <w:t xml:space="preserve">- и </w:t>
      </w:r>
      <w:proofErr w:type="spellStart"/>
      <w:r w:rsidR="00D25AD4" w:rsidRPr="006003C5">
        <w:rPr>
          <w:lang w:eastAsia="ar-SA"/>
        </w:rPr>
        <w:t>космоснимков</w:t>
      </w:r>
      <w:proofErr w:type="spellEnd"/>
      <w:r w:rsidR="00D25AD4" w:rsidRPr="006003C5">
        <w:rPr>
          <w:lang w:eastAsia="ar-SA"/>
        </w:rPr>
        <w:t xml:space="preserve"> для подготовки документов территориального планирования </w:t>
      </w:r>
      <w:r w:rsidR="00A12D67" w:rsidRPr="006003C5">
        <w:rPr>
          <w:lang w:eastAsia="ar-SA"/>
        </w:rPr>
        <w:t xml:space="preserve">должно быть </w:t>
      </w:r>
      <w:r w:rsidR="00D25AD4" w:rsidRPr="006003C5">
        <w:rPr>
          <w:lang w:eastAsia="ar-SA"/>
        </w:rPr>
        <w:t xml:space="preserve">ориентировано на определение границ крупных таксономических единиц геоморфологического, ландшафтного строения территории, почвенного и растительного покровов, путей массовой миграции животных, крупных местообитания, </w:t>
      </w:r>
      <w:r w:rsidR="00844DBD" w:rsidRPr="006003C5">
        <w:rPr>
          <w:lang w:eastAsia="ar-SA"/>
        </w:rPr>
        <w:t xml:space="preserve">мест массового </w:t>
      </w:r>
      <w:r w:rsidR="00D25AD4" w:rsidRPr="006003C5">
        <w:rPr>
          <w:lang w:eastAsia="ar-SA"/>
        </w:rPr>
        <w:t>гнездования и т.д.</w:t>
      </w:r>
    </w:p>
    <w:p w14:paraId="303983C7" w14:textId="77777777" w:rsidR="00D25AD4" w:rsidRPr="006003C5" w:rsidRDefault="00D25AD4" w:rsidP="00D25AD4">
      <w:pPr>
        <w:pStyle w:val="a9"/>
        <w:contextualSpacing/>
        <w:rPr>
          <w:lang w:eastAsia="ar-SA"/>
        </w:rPr>
      </w:pPr>
      <w:r w:rsidRPr="006003C5">
        <w:rPr>
          <w:lang w:eastAsia="ar-SA"/>
        </w:rPr>
        <w:t>6.</w:t>
      </w:r>
      <w:r w:rsidR="00A12D67" w:rsidRPr="006003C5">
        <w:rPr>
          <w:lang w:eastAsia="ar-SA"/>
        </w:rPr>
        <w:t>1</w:t>
      </w:r>
      <w:r w:rsidR="004105A2" w:rsidRPr="006003C5">
        <w:rPr>
          <w:lang w:eastAsia="ar-SA"/>
        </w:rPr>
        <w:t>.</w:t>
      </w:r>
      <w:r w:rsidR="00326DF6" w:rsidRPr="006003C5">
        <w:rPr>
          <w:lang w:eastAsia="ar-SA"/>
        </w:rPr>
        <w:t>7</w:t>
      </w:r>
      <w:r w:rsidRPr="006003C5">
        <w:rPr>
          <w:lang w:eastAsia="ar-SA"/>
        </w:rPr>
        <w:t xml:space="preserve"> </w:t>
      </w:r>
      <w:r w:rsidR="00416905" w:rsidRPr="006003C5">
        <w:rPr>
          <w:lang w:eastAsia="ar-SA"/>
        </w:rPr>
        <w:t xml:space="preserve">В процессе рекогносцировочного обследования уточняются </w:t>
      </w:r>
      <w:r w:rsidRPr="006003C5">
        <w:rPr>
          <w:lang w:eastAsia="ar-SA"/>
        </w:rPr>
        <w:t>границы типов природопользования, проводится визуализация негативного воздействия (шлейфы газово-дымовых выбросов, пятна загрязнения вод на акваториях водных объектов)</w:t>
      </w:r>
      <w:r w:rsidR="004B67BD" w:rsidRPr="006003C5">
        <w:rPr>
          <w:lang w:eastAsia="ar-SA"/>
        </w:rPr>
        <w:t xml:space="preserve"> выполняется полевое картирование и выделение экологически неблагополучных участков и зон повышенной экологической опасности.</w:t>
      </w:r>
    </w:p>
    <w:p w14:paraId="29813220" w14:textId="1036C090" w:rsidR="00D25AD4" w:rsidRPr="006003C5" w:rsidRDefault="00D25AD4" w:rsidP="00D25AD4">
      <w:pPr>
        <w:pStyle w:val="a9"/>
        <w:contextualSpacing/>
        <w:rPr>
          <w:lang w:eastAsia="ar-SA"/>
        </w:rPr>
      </w:pPr>
      <w:r w:rsidRPr="006003C5">
        <w:rPr>
          <w:lang w:eastAsia="ar-SA"/>
        </w:rPr>
        <w:t>6.</w:t>
      </w:r>
      <w:r w:rsidR="004B67BD" w:rsidRPr="006003C5">
        <w:rPr>
          <w:lang w:eastAsia="ar-SA"/>
        </w:rPr>
        <w:t>1</w:t>
      </w:r>
      <w:r w:rsidR="004105A2" w:rsidRPr="006003C5">
        <w:rPr>
          <w:lang w:eastAsia="ar-SA"/>
        </w:rPr>
        <w:t>.</w:t>
      </w:r>
      <w:r w:rsidR="007A06D7" w:rsidRPr="006003C5">
        <w:rPr>
          <w:lang w:eastAsia="ar-SA"/>
        </w:rPr>
        <w:t>8</w:t>
      </w:r>
      <w:r w:rsidRPr="006003C5">
        <w:rPr>
          <w:lang w:eastAsia="ar-SA"/>
        </w:rPr>
        <w:t xml:space="preserve"> При больших площадях территории рекогносцировочное обследование проводится путём проведения </w:t>
      </w:r>
      <w:proofErr w:type="spellStart"/>
      <w:r w:rsidRPr="006003C5">
        <w:rPr>
          <w:lang w:eastAsia="ar-SA"/>
        </w:rPr>
        <w:t>аэрооблётов</w:t>
      </w:r>
      <w:proofErr w:type="spellEnd"/>
      <w:r w:rsidRPr="006003C5">
        <w:rPr>
          <w:lang w:eastAsia="ar-SA"/>
        </w:rPr>
        <w:t xml:space="preserve"> или автомобильных объездов с целью уточнения ситуации на местности и визуальной оценки состояния компонентов </w:t>
      </w:r>
      <w:r w:rsidR="00F37CE7" w:rsidRPr="006003C5">
        <w:rPr>
          <w:lang w:eastAsia="ar-SA"/>
        </w:rPr>
        <w:t xml:space="preserve">окружающей </w:t>
      </w:r>
      <w:r w:rsidRPr="006003C5">
        <w:rPr>
          <w:lang w:eastAsia="ar-SA"/>
        </w:rPr>
        <w:t>среды и ландшафтов, состояния наземных и водных экосистем.</w:t>
      </w:r>
    </w:p>
    <w:p w14:paraId="5C6CBE61" w14:textId="77777777" w:rsidR="00D25AD4" w:rsidRPr="006003C5" w:rsidRDefault="00D25AD4" w:rsidP="00D25AD4">
      <w:pPr>
        <w:pStyle w:val="a9"/>
        <w:contextualSpacing/>
        <w:rPr>
          <w:lang w:eastAsia="ar-SA"/>
        </w:rPr>
      </w:pPr>
      <w:r w:rsidRPr="006003C5">
        <w:rPr>
          <w:lang w:eastAsia="ar-SA"/>
        </w:rPr>
        <w:lastRenderedPageBreak/>
        <w:t>При необходимости уточнения экологической информации (сведений о неблагополучных зонах, характеристиках ООПТ, источников выбросов и сбросов загрязняющих веществ) провод</w:t>
      </w:r>
      <w:r w:rsidR="00D4675D" w:rsidRPr="006003C5">
        <w:rPr>
          <w:lang w:eastAsia="ar-SA"/>
        </w:rPr>
        <w:t>я</w:t>
      </w:r>
      <w:r w:rsidRPr="006003C5">
        <w:rPr>
          <w:lang w:eastAsia="ar-SA"/>
        </w:rPr>
        <w:t>тся пешие маршруты.</w:t>
      </w:r>
    </w:p>
    <w:p w14:paraId="52D07763" w14:textId="77777777" w:rsidR="00D25AD4" w:rsidRPr="006003C5" w:rsidRDefault="00D25AD4" w:rsidP="00A020D9">
      <w:pPr>
        <w:pStyle w:val="a9"/>
        <w:contextualSpacing/>
        <w:rPr>
          <w:lang w:eastAsia="ar-SA"/>
        </w:rPr>
      </w:pPr>
      <w:r w:rsidRPr="006003C5">
        <w:rPr>
          <w:lang w:eastAsia="ar-SA"/>
        </w:rPr>
        <w:t>6.</w:t>
      </w:r>
      <w:r w:rsidR="004B67BD" w:rsidRPr="006003C5">
        <w:rPr>
          <w:lang w:eastAsia="ar-SA"/>
        </w:rPr>
        <w:t>1</w:t>
      </w:r>
      <w:r w:rsidR="004105A2" w:rsidRPr="006003C5">
        <w:rPr>
          <w:lang w:eastAsia="ar-SA"/>
        </w:rPr>
        <w:t>.</w:t>
      </w:r>
      <w:r w:rsidR="007A06D7" w:rsidRPr="006003C5">
        <w:rPr>
          <w:lang w:eastAsia="ar-SA"/>
        </w:rPr>
        <w:t>9</w:t>
      </w:r>
      <w:r w:rsidRPr="006003C5">
        <w:rPr>
          <w:lang w:eastAsia="ar-SA"/>
        </w:rPr>
        <w:t> </w:t>
      </w:r>
      <w:r w:rsidRPr="006003C5">
        <w:rPr>
          <w:rFonts w:eastAsia="Calibri"/>
          <w:lang w:eastAsia="en-US"/>
        </w:rPr>
        <w:t xml:space="preserve">В результате выполнения </w:t>
      </w:r>
      <w:r w:rsidR="00D4675D" w:rsidRPr="006003C5">
        <w:rPr>
          <w:lang w:eastAsia="ar-SA"/>
        </w:rPr>
        <w:t xml:space="preserve">инженерно-экологических изысканий </w:t>
      </w:r>
      <w:r w:rsidR="00995FE1" w:rsidRPr="006003C5">
        <w:rPr>
          <w:lang w:eastAsia="ar-SA"/>
        </w:rPr>
        <w:t xml:space="preserve">для подготовки </w:t>
      </w:r>
      <w:r w:rsidR="00D4675D" w:rsidRPr="006003C5">
        <w:rPr>
          <w:lang w:eastAsia="ar-SA"/>
        </w:rPr>
        <w:t xml:space="preserve">документов территориального планирования </w:t>
      </w:r>
      <w:r w:rsidRPr="006003C5">
        <w:rPr>
          <w:rFonts w:eastAsia="Calibri"/>
          <w:lang w:eastAsia="en-US"/>
        </w:rPr>
        <w:t xml:space="preserve">должны быть получены </w:t>
      </w:r>
      <w:r w:rsidRPr="006003C5">
        <w:rPr>
          <w:lang w:eastAsia="ar-SA"/>
        </w:rPr>
        <w:t>следующие сведения и данные о/об:</w:t>
      </w:r>
    </w:p>
    <w:p w14:paraId="2280FD3D" w14:textId="77777777" w:rsidR="00D25AD4" w:rsidRPr="006003C5" w:rsidRDefault="00D25AD4" w:rsidP="00D25AD4">
      <w:pPr>
        <w:pStyle w:val="a9"/>
        <w:contextualSpacing/>
        <w:rPr>
          <w:lang w:eastAsia="ar-SA"/>
        </w:rPr>
      </w:pPr>
      <w:r w:rsidRPr="006003C5">
        <w:rPr>
          <w:lang w:eastAsia="ar-SA"/>
        </w:rPr>
        <w:t>- экономико-географических и физико-географических условиях территории изысканий;</w:t>
      </w:r>
    </w:p>
    <w:p w14:paraId="497FD2B2" w14:textId="77777777" w:rsidR="00D25AD4" w:rsidRPr="006003C5" w:rsidRDefault="00D25AD4" w:rsidP="00D25AD4">
      <w:pPr>
        <w:pStyle w:val="a9"/>
        <w:contextualSpacing/>
        <w:rPr>
          <w:lang w:eastAsia="ar-SA"/>
        </w:rPr>
      </w:pPr>
      <w:r w:rsidRPr="006003C5">
        <w:rPr>
          <w:lang w:eastAsia="ar-SA"/>
        </w:rPr>
        <w:t>- социально-экономических, этнографических (народоведческих) условиях территории;</w:t>
      </w:r>
    </w:p>
    <w:p w14:paraId="47C2BFB8" w14:textId="77777777" w:rsidR="00D25AD4" w:rsidRPr="006003C5" w:rsidRDefault="00D25AD4" w:rsidP="00D25AD4">
      <w:pPr>
        <w:pStyle w:val="a9"/>
        <w:contextualSpacing/>
        <w:rPr>
          <w:lang w:eastAsia="ar-SA"/>
        </w:rPr>
      </w:pPr>
      <w:r w:rsidRPr="006003C5">
        <w:rPr>
          <w:lang w:eastAsia="ar-SA"/>
        </w:rPr>
        <w:t xml:space="preserve">- степени и характере техногенной </w:t>
      </w:r>
      <w:proofErr w:type="spellStart"/>
      <w:r w:rsidRPr="006003C5">
        <w:rPr>
          <w:lang w:eastAsia="ar-SA"/>
        </w:rPr>
        <w:t>нарушенности</w:t>
      </w:r>
      <w:proofErr w:type="spellEnd"/>
      <w:r w:rsidRPr="006003C5">
        <w:rPr>
          <w:lang w:eastAsia="ar-SA"/>
        </w:rPr>
        <w:t xml:space="preserve"> территории;</w:t>
      </w:r>
    </w:p>
    <w:p w14:paraId="1541D382" w14:textId="77777777" w:rsidR="00D25AD4" w:rsidRPr="006003C5" w:rsidRDefault="00D25AD4" w:rsidP="00D25AD4">
      <w:pPr>
        <w:pStyle w:val="a9"/>
        <w:contextualSpacing/>
        <w:rPr>
          <w:lang w:eastAsia="ar-SA"/>
        </w:rPr>
      </w:pPr>
      <w:r w:rsidRPr="006003C5">
        <w:rPr>
          <w:lang w:eastAsia="ar-SA"/>
        </w:rPr>
        <w:t>-</w:t>
      </w:r>
      <w:r w:rsidR="007A06D7" w:rsidRPr="006003C5">
        <w:rPr>
          <w:lang w:eastAsia="ar-SA"/>
        </w:rPr>
        <w:t> </w:t>
      </w:r>
      <w:r w:rsidRPr="006003C5">
        <w:rPr>
          <w:lang w:eastAsia="ar-SA"/>
        </w:rPr>
        <w:t>зонах экологического неблагополучия</w:t>
      </w:r>
      <w:r w:rsidR="00A020D9" w:rsidRPr="006003C5">
        <w:rPr>
          <w:lang w:eastAsia="ar-SA"/>
        </w:rPr>
        <w:t xml:space="preserve">, </w:t>
      </w:r>
      <w:r w:rsidR="006B4B3B" w:rsidRPr="006003C5">
        <w:rPr>
          <w:lang w:eastAsia="ar-SA"/>
        </w:rPr>
        <w:t xml:space="preserve">зонах </w:t>
      </w:r>
      <w:r w:rsidRPr="006003C5">
        <w:rPr>
          <w:lang w:eastAsia="ar-SA"/>
        </w:rPr>
        <w:t xml:space="preserve">повышенной экологической опасности </w:t>
      </w:r>
      <w:r w:rsidR="00A020D9" w:rsidRPr="006003C5">
        <w:rPr>
          <w:lang w:eastAsia="ar-SA"/>
        </w:rPr>
        <w:t>(</w:t>
      </w:r>
      <w:r w:rsidR="004B67BD" w:rsidRPr="006003C5">
        <w:rPr>
          <w:lang w:eastAsia="ar-SA"/>
        </w:rPr>
        <w:t>расположении</w:t>
      </w:r>
      <w:r w:rsidRPr="006003C5">
        <w:rPr>
          <w:lang w:eastAsia="ar-SA"/>
        </w:rPr>
        <w:t xml:space="preserve">, </w:t>
      </w:r>
      <w:r w:rsidR="004B67BD" w:rsidRPr="006003C5">
        <w:rPr>
          <w:lang w:eastAsia="ar-SA"/>
        </w:rPr>
        <w:t>площади</w:t>
      </w:r>
      <w:r w:rsidRPr="006003C5">
        <w:rPr>
          <w:lang w:eastAsia="ar-SA"/>
        </w:rPr>
        <w:t>, тип</w:t>
      </w:r>
      <w:r w:rsidR="004B67BD" w:rsidRPr="006003C5">
        <w:rPr>
          <w:lang w:eastAsia="ar-SA"/>
        </w:rPr>
        <w:t>ах</w:t>
      </w:r>
      <w:r w:rsidRPr="006003C5">
        <w:rPr>
          <w:lang w:eastAsia="ar-SA"/>
        </w:rPr>
        <w:t xml:space="preserve"> катастроф</w:t>
      </w:r>
      <w:r w:rsidR="00A020D9" w:rsidRPr="006003C5">
        <w:rPr>
          <w:lang w:eastAsia="ar-SA"/>
        </w:rPr>
        <w:t>)</w:t>
      </w:r>
      <w:r w:rsidRPr="006003C5">
        <w:rPr>
          <w:lang w:eastAsia="ar-SA"/>
        </w:rPr>
        <w:t>;</w:t>
      </w:r>
    </w:p>
    <w:p w14:paraId="195BD7A7" w14:textId="77777777" w:rsidR="00D25AD4" w:rsidRPr="006003C5" w:rsidRDefault="00D25AD4" w:rsidP="00865D1F">
      <w:pPr>
        <w:pStyle w:val="a9"/>
        <w:spacing w:after="0"/>
        <w:contextualSpacing/>
        <w:rPr>
          <w:lang w:eastAsia="ar-SA"/>
        </w:rPr>
      </w:pPr>
      <w:r w:rsidRPr="006003C5">
        <w:rPr>
          <w:lang w:eastAsia="ar-SA"/>
        </w:rPr>
        <w:t>-</w:t>
      </w:r>
      <w:r w:rsidR="00C06331" w:rsidRPr="006003C5">
        <w:rPr>
          <w:lang w:eastAsia="ar-SA"/>
        </w:rPr>
        <w:t> </w:t>
      </w:r>
      <w:r w:rsidRPr="006003C5">
        <w:rPr>
          <w:lang w:eastAsia="ar-SA"/>
        </w:rPr>
        <w:t xml:space="preserve">зонах экологических ограничений (ООПТ, </w:t>
      </w:r>
      <w:r w:rsidR="004B67BD" w:rsidRPr="006003C5">
        <w:rPr>
          <w:lang w:eastAsia="ar-SA"/>
        </w:rPr>
        <w:t>водоохранных зонах</w:t>
      </w:r>
      <w:r w:rsidRPr="006003C5">
        <w:rPr>
          <w:lang w:eastAsia="ar-SA"/>
        </w:rPr>
        <w:t xml:space="preserve">, </w:t>
      </w:r>
      <w:r w:rsidR="00CC5172" w:rsidRPr="006003C5">
        <w:rPr>
          <w:lang w:eastAsia="ar-SA"/>
        </w:rPr>
        <w:t>санитарно-</w:t>
      </w:r>
      <w:r w:rsidR="004B67BD" w:rsidRPr="006003C5">
        <w:rPr>
          <w:lang w:eastAsia="ar-SA"/>
        </w:rPr>
        <w:t>защитных зонах</w:t>
      </w:r>
      <w:r w:rsidR="00CC5172" w:rsidRPr="006003C5">
        <w:rPr>
          <w:lang w:eastAsia="ar-SA"/>
        </w:rPr>
        <w:t xml:space="preserve">, </w:t>
      </w:r>
      <w:r w:rsidR="004B67BD" w:rsidRPr="006003C5">
        <w:rPr>
          <w:lang w:eastAsia="ar-SA"/>
        </w:rPr>
        <w:t xml:space="preserve">зонах </w:t>
      </w:r>
      <w:r w:rsidR="00CC5172" w:rsidRPr="006003C5">
        <w:rPr>
          <w:lang w:eastAsia="ar-SA"/>
        </w:rPr>
        <w:t xml:space="preserve">охраны объектов культурного наследия, </w:t>
      </w:r>
      <w:r w:rsidR="004B67BD" w:rsidRPr="006003C5">
        <w:rPr>
          <w:lang w:eastAsia="ar-SA"/>
        </w:rPr>
        <w:t xml:space="preserve">зонах </w:t>
      </w:r>
      <w:r w:rsidR="00CC5172" w:rsidRPr="006003C5">
        <w:rPr>
          <w:lang w:eastAsia="ar-SA"/>
        </w:rPr>
        <w:t xml:space="preserve">затопления, подтопления, </w:t>
      </w:r>
      <w:r w:rsidR="004B67BD" w:rsidRPr="006003C5">
        <w:rPr>
          <w:lang w:eastAsia="ar-SA"/>
        </w:rPr>
        <w:t xml:space="preserve">зонах </w:t>
      </w:r>
      <w:r w:rsidR="00CC5172" w:rsidRPr="006003C5">
        <w:rPr>
          <w:lang w:eastAsia="ar-SA"/>
        </w:rPr>
        <w:t>санитарной охраны источников питьевого и хозяйственно-бытового водоснабжения</w:t>
      </w:r>
      <w:r w:rsidR="00BF58D0" w:rsidRPr="006003C5">
        <w:rPr>
          <w:lang w:eastAsia="ar-SA"/>
        </w:rPr>
        <w:t xml:space="preserve">, иные </w:t>
      </w:r>
      <w:r w:rsidR="004B67BD" w:rsidRPr="006003C5">
        <w:rPr>
          <w:lang w:eastAsia="ar-SA"/>
        </w:rPr>
        <w:t>зонах</w:t>
      </w:r>
      <w:r w:rsidR="00BF58D0" w:rsidRPr="006003C5">
        <w:rPr>
          <w:lang w:eastAsia="ar-SA"/>
        </w:rPr>
        <w:t xml:space="preserve">, </w:t>
      </w:r>
      <w:r w:rsidR="004B67BD" w:rsidRPr="006003C5">
        <w:rPr>
          <w:lang w:eastAsia="ar-SA"/>
        </w:rPr>
        <w:t xml:space="preserve">устанавливаемых </w:t>
      </w:r>
      <w:r w:rsidR="00BF58D0" w:rsidRPr="006003C5">
        <w:rPr>
          <w:lang w:eastAsia="ar-SA"/>
        </w:rPr>
        <w:t>в соответствии с законодательством РФ</w:t>
      </w:r>
      <w:r w:rsidR="00CC5172" w:rsidRPr="006003C5">
        <w:rPr>
          <w:lang w:eastAsia="ar-SA"/>
        </w:rPr>
        <w:t xml:space="preserve"> </w:t>
      </w:r>
      <w:r w:rsidR="002C7EE4" w:rsidRPr="006003C5">
        <w:rPr>
          <w:lang w:eastAsia="ar-SA"/>
        </w:rPr>
        <w:t>(</w:t>
      </w:r>
      <w:r w:rsidR="004B67BD" w:rsidRPr="006003C5">
        <w:rPr>
          <w:lang w:eastAsia="ar-SA"/>
        </w:rPr>
        <w:t>расположении</w:t>
      </w:r>
      <w:r w:rsidRPr="006003C5">
        <w:rPr>
          <w:lang w:eastAsia="ar-SA"/>
        </w:rPr>
        <w:t xml:space="preserve">, </w:t>
      </w:r>
      <w:r w:rsidR="004B67BD" w:rsidRPr="006003C5">
        <w:rPr>
          <w:lang w:eastAsia="ar-SA"/>
        </w:rPr>
        <w:t>площади</w:t>
      </w:r>
      <w:r w:rsidRPr="006003C5">
        <w:rPr>
          <w:lang w:eastAsia="ar-SA"/>
        </w:rPr>
        <w:t>, тип</w:t>
      </w:r>
      <w:r w:rsidR="004B67BD" w:rsidRPr="006003C5">
        <w:rPr>
          <w:lang w:eastAsia="ar-SA"/>
        </w:rPr>
        <w:t>е</w:t>
      </w:r>
      <w:r w:rsidRPr="006003C5">
        <w:rPr>
          <w:lang w:eastAsia="ar-SA"/>
        </w:rPr>
        <w:t>, характер</w:t>
      </w:r>
      <w:r w:rsidR="004B67BD" w:rsidRPr="006003C5">
        <w:rPr>
          <w:lang w:eastAsia="ar-SA"/>
        </w:rPr>
        <w:t>е</w:t>
      </w:r>
      <w:r w:rsidRPr="006003C5">
        <w:rPr>
          <w:lang w:eastAsia="ar-SA"/>
        </w:rPr>
        <w:t xml:space="preserve"> ограничений, </w:t>
      </w:r>
      <w:r w:rsidR="004B67BD" w:rsidRPr="006003C5">
        <w:rPr>
          <w:lang w:eastAsia="ar-SA"/>
        </w:rPr>
        <w:t>состоянии</w:t>
      </w:r>
      <w:r w:rsidR="002C7EE4" w:rsidRPr="006003C5">
        <w:rPr>
          <w:lang w:eastAsia="ar-SA"/>
        </w:rPr>
        <w:t>)</w:t>
      </w:r>
      <w:r w:rsidRPr="006003C5">
        <w:rPr>
          <w:lang w:eastAsia="ar-SA"/>
        </w:rPr>
        <w:t>;</w:t>
      </w:r>
    </w:p>
    <w:p w14:paraId="736CE8B2" w14:textId="77777777" w:rsidR="00D25AD4" w:rsidRPr="006003C5" w:rsidRDefault="00D25AD4" w:rsidP="00865D1F">
      <w:pPr>
        <w:widowControl w:val="0"/>
        <w:tabs>
          <w:tab w:val="left" w:pos="993"/>
        </w:tabs>
        <w:autoSpaceDE w:val="0"/>
        <w:autoSpaceDN w:val="0"/>
        <w:adjustRightInd w:val="0"/>
        <w:rPr>
          <w:szCs w:val="24"/>
        </w:rPr>
      </w:pPr>
      <w:r w:rsidRPr="006003C5">
        <w:rPr>
          <w:lang w:eastAsia="ar-SA"/>
        </w:rPr>
        <w:t>- о</w:t>
      </w:r>
      <w:r w:rsidRPr="006003C5">
        <w:rPr>
          <w:szCs w:val="24"/>
        </w:rPr>
        <w:t xml:space="preserve">пасных </w:t>
      </w:r>
      <w:r w:rsidR="004B67BD" w:rsidRPr="006003C5">
        <w:rPr>
          <w:szCs w:val="24"/>
        </w:rPr>
        <w:t>геологических, инженерно-геологических и гидрометеорологических</w:t>
      </w:r>
      <w:r w:rsidR="004B67BD" w:rsidRPr="006003C5" w:rsidDel="004B67BD">
        <w:rPr>
          <w:szCs w:val="24"/>
        </w:rPr>
        <w:t xml:space="preserve"> </w:t>
      </w:r>
      <w:r w:rsidR="004B67BD" w:rsidRPr="006003C5">
        <w:rPr>
          <w:szCs w:val="24"/>
        </w:rPr>
        <w:t xml:space="preserve">процессах </w:t>
      </w:r>
      <w:r w:rsidR="00865D1F" w:rsidRPr="006003C5">
        <w:rPr>
          <w:szCs w:val="24"/>
        </w:rPr>
        <w:t>(</w:t>
      </w:r>
      <w:r w:rsidR="004B67BD" w:rsidRPr="006003C5">
        <w:rPr>
          <w:szCs w:val="24"/>
        </w:rPr>
        <w:t>по результатам</w:t>
      </w:r>
      <w:r w:rsidRPr="006003C5">
        <w:rPr>
          <w:szCs w:val="24"/>
        </w:rPr>
        <w:t xml:space="preserve"> инженерно-геологических и гидромете</w:t>
      </w:r>
      <w:r w:rsidR="007A06D7" w:rsidRPr="006003C5">
        <w:rPr>
          <w:szCs w:val="24"/>
        </w:rPr>
        <w:t>о</w:t>
      </w:r>
      <w:r w:rsidRPr="006003C5">
        <w:rPr>
          <w:szCs w:val="24"/>
        </w:rPr>
        <w:t>рологических изысканий</w:t>
      </w:r>
      <w:r w:rsidR="00865D1F" w:rsidRPr="006003C5">
        <w:rPr>
          <w:szCs w:val="24"/>
        </w:rPr>
        <w:t>)</w:t>
      </w:r>
      <w:r w:rsidRPr="006003C5">
        <w:rPr>
          <w:szCs w:val="24"/>
        </w:rPr>
        <w:t>;</w:t>
      </w:r>
    </w:p>
    <w:p w14:paraId="3427FC5C" w14:textId="77777777" w:rsidR="00D25AD4" w:rsidRPr="006003C5" w:rsidRDefault="00D25AD4" w:rsidP="00D25AD4">
      <w:pPr>
        <w:pStyle w:val="a9"/>
        <w:contextualSpacing/>
        <w:rPr>
          <w:lang w:eastAsia="ar-SA"/>
        </w:rPr>
      </w:pPr>
      <w:r w:rsidRPr="006003C5">
        <w:rPr>
          <w:lang w:eastAsia="ar-SA"/>
        </w:rPr>
        <w:t>- тенденция</w:t>
      </w:r>
      <w:r w:rsidR="004B67BD" w:rsidRPr="006003C5">
        <w:rPr>
          <w:lang w:eastAsia="ar-SA"/>
        </w:rPr>
        <w:t>х</w:t>
      </w:r>
      <w:r w:rsidRPr="006003C5">
        <w:rPr>
          <w:lang w:eastAsia="ar-SA"/>
        </w:rPr>
        <w:t xml:space="preserve"> развития экологической ситуации</w:t>
      </w:r>
      <w:r w:rsidR="00865D1F" w:rsidRPr="006003C5">
        <w:rPr>
          <w:lang w:eastAsia="ar-SA"/>
        </w:rPr>
        <w:t>.</w:t>
      </w:r>
    </w:p>
    <w:p w14:paraId="7D092D76" w14:textId="19CF0E2B" w:rsidR="00D25AD4" w:rsidRPr="006003C5" w:rsidRDefault="00D25AD4" w:rsidP="00D25AD4">
      <w:pPr>
        <w:pStyle w:val="a9"/>
        <w:contextualSpacing/>
        <w:rPr>
          <w:lang w:eastAsia="ar-SA"/>
        </w:rPr>
      </w:pPr>
      <w:r w:rsidRPr="006003C5">
        <w:rPr>
          <w:lang w:eastAsia="ar-SA"/>
        </w:rPr>
        <w:t>6.</w:t>
      </w:r>
      <w:r w:rsidR="00865D1F" w:rsidRPr="006003C5">
        <w:rPr>
          <w:lang w:eastAsia="ar-SA"/>
        </w:rPr>
        <w:t>1</w:t>
      </w:r>
      <w:r w:rsidR="004105A2" w:rsidRPr="006003C5">
        <w:rPr>
          <w:lang w:eastAsia="ar-SA"/>
        </w:rPr>
        <w:t>.1</w:t>
      </w:r>
      <w:r w:rsidR="007A06D7" w:rsidRPr="006003C5">
        <w:rPr>
          <w:lang w:eastAsia="ar-SA"/>
        </w:rPr>
        <w:t>0</w:t>
      </w:r>
      <w:r w:rsidRPr="006003C5">
        <w:rPr>
          <w:lang w:eastAsia="ar-SA"/>
        </w:rPr>
        <w:t xml:space="preserve"> Состав и содержание технического отчета </w:t>
      </w:r>
      <w:r w:rsidR="00376828" w:rsidRPr="006003C5">
        <w:rPr>
          <w:lang w:eastAsia="ar-SA"/>
        </w:rPr>
        <w:t>п</w:t>
      </w:r>
      <w:r w:rsidRPr="006003C5">
        <w:rPr>
          <w:lang w:eastAsia="ar-SA"/>
        </w:rPr>
        <w:t>о результата</w:t>
      </w:r>
      <w:r w:rsidR="00376828" w:rsidRPr="006003C5">
        <w:rPr>
          <w:lang w:eastAsia="ar-SA"/>
        </w:rPr>
        <w:t>м</w:t>
      </w:r>
      <w:r w:rsidRPr="006003C5">
        <w:rPr>
          <w:lang w:eastAsia="ar-SA"/>
        </w:rPr>
        <w:t xml:space="preserve"> выполненных инженерно-экологических изысканий для подготовки документов территориального планирования должны соответствовать требованиям СП 47.13330.2016 (</w:t>
      </w:r>
      <w:r w:rsidR="005F2E02" w:rsidRPr="006003C5">
        <w:rPr>
          <w:lang w:eastAsia="ar-SA"/>
        </w:rPr>
        <w:t xml:space="preserve">пункт </w:t>
      </w:r>
      <w:r w:rsidRPr="006003C5">
        <w:rPr>
          <w:lang w:eastAsia="ar-SA"/>
        </w:rPr>
        <w:t>8.2.7).</w:t>
      </w:r>
    </w:p>
    <w:p w14:paraId="6421F21D" w14:textId="77777777" w:rsidR="00813916" w:rsidRPr="006003C5" w:rsidRDefault="00813916" w:rsidP="005E40D7">
      <w:pPr>
        <w:pStyle w:val="a9"/>
        <w:contextualSpacing/>
        <w:rPr>
          <w:lang w:eastAsia="ar-SA"/>
        </w:rPr>
      </w:pPr>
      <w:r w:rsidRPr="006003C5">
        <w:rPr>
          <w:lang w:eastAsia="ar-SA"/>
        </w:rPr>
        <w:t>6.</w:t>
      </w:r>
      <w:r w:rsidR="00347A92" w:rsidRPr="006003C5">
        <w:rPr>
          <w:lang w:eastAsia="ar-SA"/>
        </w:rPr>
        <w:t>2 </w:t>
      </w:r>
      <w:r w:rsidRPr="006003C5">
        <w:rPr>
          <w:lang w:eastAsia="ar-SA"/>
        </w:rPr>
        <w:t xml:space="preserve">Инженерно-экологические изыскания </w:t>
      </w:r>
      <w:r w:rsidRPr="006003C5">
        <w:rPr>
          <w:b/>
          <w:lang w:eastAsia="ar-SA"/>
        </w:rPr>
        <w:t xml:space="preserve">для подготовки документации по планировке территории </w:t>
      </w:r>
      <w:r w:rsidRPr="006003C5">
        <w:rPr>
          <w:lang w:eastAsia="ar-SA"/>
        </w:rPr>
        <w:t>выполняются с целью получения материалов и данных об экологическом состоянии территории, необходимых для принятия оптимальных градостроительных решений, выделения элементов планировочной структуры и границ территорий с особыми условиями использования.</w:t>
      </w:r>
    </w:p>
    <w:p w14:paraId="05523242" w14:textId="77777777" w:rsidR="00975EA6" w:rsidRPr="006003C5" w:rsidRDefault="00975EA6" w:rsidP="005E40D7">
      <w:pPr>
        <w:pStyle w:val="a9"/>
        <w:contextualSpacing/>
        <w:rPr>
          <w:lang w:eastAsia="ar-SA"/>
        </w:rPr>
      </w:pPr>
      <w:r w:rsidRPr="006003C5">
        <w:rPr>
          <w:lang w:eastAsia="ar-SA"/>
        </w:rPr>
        <w:t>6.</w:t>
      </w:r>
      <w:r w:rsidR="00BC67F7" w:rsidRPr="006003C5">
        <w:rPr>
          <w:lang w:eastAsia="ar-SA"/>
        </w:rPr>
        <w:t>2</w:t>
      </w:r>
      <w:r w:rsidRPr="006003C5">
        <w:rPr>
          <w:lang w:eastAsia="ar-SA"/>
        </w:rPr>
        <w:t xml:space="preserve">.1 Задачей инженерно-экологических изысканий для подготовки экологического обоснования документации по планировке территории является обеспечение оптимальности градостроительных и иных проектных решений с учетом мероприятий по </w:t>
      </w:r>
      <w:r w:rsidRPr="006003C5">
        <w:rPr>
          <w:lang w:eastAsia="ar-SA"/>
        </w:rPr>
        <w:lastRenderedPageBreak/>
        <w:t>охране окружающей среды (МООС) и сохранению историко-культурного наследия в районе размещения городских округов, городских и сельских поселений.</w:t>
      </w:r>
    </w:p>
    <w:p w14:paraId="3D5EBAC9" w14:textId="375F5612" w:rsidR="00813916" w:rsidRPr="006003C5" w:rsidRDefault="00813916" w:rsidP="0017175A">
      <w:pPr>
        <w:pStyle w:val="a9"/>
        <w:contextualSpacing/>
        <w:rPr>
          <w:lang w:eastAsia="ar-SA"/>
        </w:rPr>
      </w:pPr>
      <w:r w:rsidRPr="006003C5">
        <w:rPr>
          <w:lang w:eastAsia="ar-SA"/>
        </w:rPr>
        <w:t>6</w:t>
      </w:r>
      <w:r w:rsidR="0017175A" w:rsidRPr="006003C5">
        <w:rPr>
          <w:lang w:eastAsia="ar-SA"/>
        </w:rPr>
        <w:t>.</w:t>
      </w:r>
      <w:r w:rsidR="00BC67F7" w:rsidRPr="006003C5">
        <w:rPr>
          <w:lang w:eastAsia="ar-SA"/>
        </w:rPr>
        <w:t>2.</w:t>
      </w:r>
      <w:r w:rsidR="000D7A10" w:rsidRPr="006003C5">
        <w:rPr>
          <w:lang w:eastAsia="ar-SA"/>
        </w:rPr>
        <w:t xml:space="preserve">2 </w:t>
      </w:r>
      <w:r w:rsidRPr="006003C5">
        <w:rPr>
          <w:lang w:eastAsia="ar-SA"/>
        </w:rPr>
        <w:t xml:space="preserve">Задание на выполнение инженерно-экологических изысканий для </w:t>
      </w:r>
      <w:r w:rsidR="000D7A10" w:rsidRPr="006003C5">
        <w:rPr>
          <w:lang w:eastAsia="ar-SA"/>
        </w:rPr>
        <w:t xml:space="preserve">подготовки </w:t>
      </w:r>
      <w:r w:rsidRPr="006003C5">
        <w:rPr>
          <w:lang w:eastAsia="ar-SA"/>
        </w:rPr>
        <w:t xml:space="preserve">документации по планировке территории в дополнение к требованиям СП 47.13330.2016 </w:t>
      </w:r>
      <w:r w:rsidR="00557B91" w:rsidRPr="006003C5">
        <w:rPr>
          <w:lang w:eastAsia="ar-SA"/>
        </w:rPr>
        <w:t>(</w:t>
      </w:r>
      <w:r w:rsidR="005F2E02" w:rsidRPr="006003C5">
        <w:rPr>
          <w:lang w:eastAsia="ar-SA"/>
        </w:rPr>
        <w:t xml:space="preserve">пункт </w:t>
      </w:r>
      <w:r w:rsidR="00557B91" w:rsidRPr="006003C5">
        <w:rPr>
          <w:lang w:eastAsia="ar-SA"/>
        </w:rPr>
        <w:t xml:space="preserve">8.2.12) </w:t>
      </w:r>
      <w:r w:rsidRPr="006003C5">
        <w:rPr>
          <w:lang w:eastAsia="ar-SA"/>
        </w:rPr>
        <w:t>должно содержать:</w:t>
      </w:r>
    </w:p>
    <w:p w14:paraId="76307C52" w14:textId="77777777" w:rsidR="00813916" w:rsidRPr="006003C5" w:rsidRDefault="00813916" w:rsidP="005E40D7">
      <w:pPr>
        <w:pStyle w:val="a9"/>
        <w:contextualSpacing/>
        <w:rPr>
          <w:lang w:eastAsia="ar-SA"/>
        </w:rPr>
      </w:pPr>
      <w:r w:rsidRPr="006003C5">
        <w:rPr>
          <w:lang w:eastAsia="ar-SA"/>
        </w:rPr>
        <w:t xml:space="preserve">- </w:t>
      </w:r>
      <w:r w:rsidR="00347A92" w:rsidRPr="006003C5">
        <w:rPr>
          <w:lang w:eastAsia="ar-SA"/>
        </w:rPr>
        <w:t>границы</w:t>
      </w:r>
      <w:r w:rsidRPr="006003C5">
        <w:rPr>
          <w:lang w:eastAsia="ar-SA"/>
        </w:rPr>
        <w:t xml:space="preserve"> территории проводимых исследований;</w:t>
      </w:r>
    </w:p>
    <w:p w14:paraId="3D1E44AF" w14:textId="77777777" w:rsidR="00813916" w:rsidRPr="006003C5" w:rsidRDefault="00813916" w:rsidP="005E40D7">
      <w:pPr>
        <w:pStyle w:val="a9"/>
        <w:contextualSpacing/>
        <w:rPr>
          <w:lang w:eastAsia="ar-SA"/>
        </w:rPr>
      </w:pPr>
      <w:r w:rsidRPr="006003C5">
        <w:rPr>
          <w:lang w:eastAsia="ar-SA"/>
        </w:rPr>
        <w:t>-</w:t>
      </w:r>
      <w:r w:rsidR="00557B91" w:rsidRPr="006003C5">
        <w:rPr>
          <w:lang w:eastAsia="ar-SA"/>
        </w:rPr>
        <w:t> </w:t>
      </w:r>
      <w:r w:rsidRPr="006003C5">
        <w:rPr>
          <w:lang w:eastAsia="ar-SA"/>
        </w:rPr>
        <w:t>сведения о планах и программах комплексного социально-экономического развития (при их наличии);</w:t>
      </w:r>
    </w:p>
    <w:p w14:paraId="4D3DC0D2" w14:textId="77777777" w:rsidR="00813916" w:rsidRPr="006003C5" w:rsidRDefault="00813916" w:rsidP="005E40D7">
      <w:pPr>
        <w:pStyle w:val="a9"/>
        <w:contextualSpacing/>
        <w:rPr>
          <w:lang w:eastAsia="ar-SA"/>
        </w:rPr>
      </w:pPr>
      <w:r w:rsidRPr="006003C5">
        <w:rPr>
          <w:lang w:eastAsia="ar-SA"/>
        </w:rPr>
        <w:t>- требования к прогнозу изменения природных и антропогенных условий и оценке риска от природных и антропогенных процессов.</w:t>
      </w:r>
    </w:p>
    <w:p w14:paraId="551B0A8F" w14:textId="5F75D132" w:rsidR="00813916" w:rsidRPr="006003C5" w:rsidRDefault="0084699F" w:rsidP="005E40D7">
      <w:pPr>
        <w:pStyle w:val="a9"/>
        <w:contextualSpacing/>
        <w:rPr>
          <w:lang w:eastAsia="ar-SA"/>
        </w:rPr>
      </w:pPr>
      <w:r w:rsidRPr="006003C5">
        <w:rPr>
          <w:lang w:eastAsia="ar-SA"/>
        </w:rPr>
        <w:t>6.</w:t>
      </w:r>
      <w:r w:rsidR="00BC67F7" w:rsidRPr="006003C5">
        <w:rPr>
          <w:lang w:eastAsia="ar-SA"/>
        </w:rPr>
        <w:t>2.</w:t>
      </w:r>
      <w:r w:rsidR="000D7A10" w:rsidRPr="006003C5">
        <w:rPr>
          <w:lang w:eastAsia="ar-SA"/>
        </w:rPr>
        <w:t>3 </w:t>
      </w:r>
      <w:r w:rsidR="00813916" w:rsidRPr="006003C5">
        <w:rPr>
          <w:lang w:eastAsia="ar-SA"/>
        </w:rPr>
        <w:t xml:space="preserve">Программа инженерно-экологических изысканий для экологического обоснования документации по планировке территории должна соответствовать </w:t>
      </w:r>
      <w:r w:rsidR="00ED7059" w:rsidRPr="006003C5">
        <w:rPr>
          <w:lang w:eastAsia="ar-SA"/>
        </w:rPr>
        <w:t>СП 47.13330.2016 (</w:t>
      </w:r>
      <w:r w:rsidR="005F2E02" w:rsidRPr="006003C5">
        <w:rPr>
          <w:lang w:eastAsia="ar-SA"/>
        </w:rPr>
        <w:t xml:space="preserve">пункт </w:t>
      </w:r>
      <w:r w:rsidR="00ED7059" w:rsidRPr="006003C5">
        <w:rPr>
          <w:lang w:eastAsia="ar-SA"/>
        </w:rPr>
        <w:t>8.1.10).</w:t>
      </w:r>
    </w:p>
    <w:p w14:paraId="0970FABA" w14:textId="5B5E4EC1" w:rsidR="00BC67F7" w:rsidRPr="006003C5" w:rsidRDefault="00BC67F7" w:rsidP="00BC67F7">
      <w:pPr>
        <w:pStyle w:val="a9"/>
        <w:contextualSpacing/>
        <w:rPr>
          <w:lang w:eastAsia="ar-SA"/>
        </w:rPr>
      </w:pPr>
      <w:r w:rsidRPr="006003C5">
        <w:rPr>
          <w:lang w:eastAsia="ar-SA"/>
        </w:rPr>
        <w:t>6.2.</w:t>
      </w:r>
      <w:r w:rsidR="000D7A10" w:rsidRPr="006003C5">
        <w:rPr>
          <w:lang w:eastAsia="ar-SA"/>
        </w:rPr>
        <w:t xml:space="preserve">4 </w:t>
      </w:r>
      <w:r w:rsidRPr="006003C5">
        <w:rPr>
          <w:lang w:eastAsia="ar-SA"/>
        </w:rPr>
        <w:t>В составе инженерно-экологических изысканий для подготовки документации по планировке территории в соответствии с СП 47.13330.2016 (</w:t>
      </w:r>
      <w:r w:rsidR="005F2E02" w:rsidRPr="006003C5">
        <w:rPr>
          <w:lang w:eastAsia="ar-SA"/>
        </w:rPr>
        <w:t xml:space="preserve">пункт </w:t>
      </w:r>
      <w:r w:rsidRPr="006003C5">
        <w:rPr>
          <w:lang w:eastAsia="ar-SA"/>
        </w:rPr>
        <w:t>8.2.11) выполняются:</w:t>
      </w:r>
    </w:p>
    <w:p w14:paraId="4E4F5ED4" w14:textId="77777777" w:rsidR="00BC67F7" w:rsidRPr="006003C5" w:rsidRDefault="00BC67F7" w:rsidP="00BC67F7">
      <w:pPr>
        <w:pStyle w:val="a9"/>
        <w:contextualSpacing/>
        <w:rPr>
          <w:lang w:eastAsia="ar-SA"/>
        </w:rPr>
      </w:pPr>
      <w:r w:rsidRPr="006003C5">
        <w:rPr>
          <w:lang w:eastAsia="ar-SA"/>
        </w:rPr>
        <w:t>- сбор, обобщение и анализ литературных и фондовых материалов изысканий и исследований прошлых лет;</w:t>
      </w:r>
    </w:p>
    <w:p w14:paraId="55F5B9C4" w14:textId="77777777" w:rsidR="00BC67F7" w:rsidRPr="006003C5" w:rsidRDefault="00BC67F7" w:rsidP="00BC67F7">
      <w:pPr>
        <w:pStyle w:val="a9"/>
        <w:contextualSpacing/>
        <w:rPr>
          <w:lang w:eastAsia="ar-SA"/>
        </w:rPr>
      </w:pPr>
      <w:r w:rsidRPr="006003C5">
        <w:rPr>
          <w:lang w:eastAsia="ar-SA"/>
        </w:rPr>
        <w:t>- дешифрирование аэрокосмических материалов;</w:t>
      </w:r>
    </w:p>
    <w:p w14:paraId="4EE46A5F" w14:textId="77777777" w:rsidR="00BC67F7" w:rsidRPr="006003C5" w:rsidRDefault="00BC67F7" w:rsidP="00BC67F7">
      <w:pPr>
        <w:pStyle w:val="a9"/>
        <w:contextualSpacing/>
        <w:rPr>
          <w:lang w:eastAsia="ar-SA"/>
        </w:rPr>
      </w:pPr>
      <w:r w:rsidRPr="006003C5">
        <w:rPr>
          <w:lang w:eastAsia="ar-SA"/>
        </w:rPr>
        <w:t>- рекогносцировочное обследование территории с опробованием почв, поверхностных и подземных вод для установления фоновых характеристик состояния окружающей среды;</w:t>
      </w:r>
    </w:p>
    <w:p w14:paraId="2BD19402" w14:textId="77777777" w:rsidR="00BC67F7" w:rsidRPr="006003C5" w:rsidRDefault="00BC67F7" w:rsidP="00BC67F7">
      <w:pPr>
        <w:pStyle w:val="a9"/>
        <w:contextualSpacing/>
        <w:rPr>
          <w:lang w:eastAsia="ar-SA"/>
        </w:rPr>
      </w:pPr>
      <w:r w:rsidRPr="006003C5">
        <w:rPr>
          <w:lang w:eastAsia="ar-SA"/>
        </w:rPr>
        <w:t>- лабораторные исследования отобранных проб.</w:t>
      </w:r>
    </w:p>
    <w:p w14:paraId="2227CDDF" w14:textId="77777777" w:rsidR="00BC67F7" w:rsidRPr="006003C5" w:rsidRDefault="00BC67F7" w:rsidP="00BC67F7">
      <w:pPr>
        <w:pStyle w:val="a9"/>
        <w:contextualSpacing/>
        <w:rPr>
          <w:lang w:eastAsia="ar-SA"/>
        </w:rPr>
      </w:pPr>
      <w:r w:rsidRPr="006003C5">
        <w:rPr>
          <w:lang w:eastAsia="ar-SA"/>
        </w:rPr>
        <w:t>6.2.</w:t>
      </w:r>
      <w:r w:rsidR="000D7A10" w:rsidRPr="006003C5">
        <w:rPr>
          <w:lang w:eastAsia="ar-SA"/>
        </w:rPr>
        <w:t>5</w:t>
      </w:r>
      <w:r w:rsidRPr="006003C5">
        <w:rPr>
          <w:lang w:eastAsia="ar-SA"/>
        </w:rPr>
        <w:t xml:space="preserve"> Сбор, обобщение и анализ литературных и фондовых материалов изысканий и исследований прошлых лет выполняется в соответствии с</w:t>
      </w:r>
      <w:r w:rsidR="000078F3" w:rsidRPr="006003C5">
        <w:rPr>
          <w:lang w:eastAsia="ar-SA"/>
        </w:rPr>
        <w:t xml:space="preserve"> 5.6.1 – 5.6.11.</w:t>
      </w:r>
      <w:r w:rsidRPr="006003C5">
        <w:rPr>
          <w:lang w:eastAsia="ar-SA"/>
        </w:rPr>
        <w:t xml:space="preserve"> </w:t>
      </w:r>
    </w:p>
    <w:p w14:paraId="6C119FE1" w14:textId="77777777" w:rsidR="00BC67F7" w:rsidRPr="006003C5" w:rsidRDefault="00BC67F7" w:rsidP="00BC67F7">
      <w:pPr>
        <w:pStyle w:val="a9"/>
        <w:contextualSpacing/>
        <w:rPr>
          <w:lang w:eastAsia="ar-SA"/>
        </w:rPr>
      </w:pPr>
      <w:r w:rsidRPr="006003C5">
        <w:rPr>
          <w:lang w:eastAsia="ar-SA"/>
        </w:rPr>
        <w:t>Результаты сбора, обобщения и анализа опубликованных и фондовых материалов и данных исследований прошлых лет используются для:</w:t>
      </w:r>
    </w:p>
    <w:p w14:paraId="7B2F5998" w14:textId="4C00385A" w:rsidR="000078F3" w:rsidRPr="006003C5" w:rsidRDefault="000078F3" w:rsidP="00BC67F7">
      <w:pPr>
        <w:pStyle w:val="a9"/>
        <w:contextualSpacing/>
        <w:rPr>
          <w:lang w:eastAsia="ar-SA"/>
        </w:rPr>
      </w:pPr>
      <w:r w:rsidRPr="006003C5">
        <w:rPr>
          <w:lang w:eastAsia="ar-SA"/>
        </w:rPr>
        <w:t>- определения степени изученности инженерно-экологических условий исследуемой территории и возможности использования этих материалов с учетом срока их давности и произошедших изменений экологической обстановки в соответствии СП</w:t>
      </w:r>
      <w:r w:rsidR="00745379" w:rsidRPr="006003C5">
        <w:rPr>
          <w:lang w:eastAsia="ar-SA"/>
        </w:rPr>
        <w:t> </w:t>
      </w:r>
      <w:r w:rsidRPr="006003C5">
        <w:rPr>
          <w:lang w:eastAsia="ar-SA"/>
        </w:rPr>
        <w:t>47.13330.2016 (</w:t>
      </w:r>
      <w:r w:rsidR="005F2E02" w:rsidRPr="006003C5">
        <w:rPr>
          <w:lang w:eastAsia="ar-SA"/>
        </w:rPr>
        <w:t xml:space="preserve">пункт </w:t>
      </w:r>
      <w:r w:rsidRPr="006003C5">
        <w:rPr>
          <w:lang w:eastAsia="ar-SA"/>
        </w:rPr>
        <w:t>8.1.7, таблица 8.1);</w:t>
      </w:r>
    </w:p>
    <w:p w14:paraId="628D1AEC" w14:textId="77777777" w:rsidR="00BC67F7" w:rsidRPr="006003C5" w:rsidRDefault="00BC67F7" w:rsidP="00BC67F7">
      <w:pPr>
        <w:pStyle w:val="a9"/>
        <w:contextualSpacing/>
        <w:rPr>
          <w:lang w:eastAsia="ar-SA"/>
        </w:rPr>
      </w:pPr>
      <w:r w:rsidRPr="006003C5">
        <w:rPr>
          <w:lang w:eastAsia="ar-SA"/>
        </w:rPr>
        <w:t>- предварительной оценки состояния компонентов окружающей среды (растительного и почвенного покровов, животного мира, грунтов, поверхностных и подземных вод, донных отложений, атмосферного воздуха);</w:t>
      </w:r>
    </w:p>
    <w:p w14:paraId="5A4EAF91" w14:textId="77777777" w:rsidR="00BC67F7" w:rsidRPr="006003C5" w:rsidRDefault="00BC67F7" w:rsidP="00BC67F7">
      <w:pPr>
        <w:pStyle w:val="a9"/>
        <w:contextualSpacing/>
        <w:rPr>
          <w:lang w:eastAsia="ar-SA"/>
        </w:rPr>
      </w:pPr>
      <w:r w:rsidRPr="006003C5">
        <w:rPr>
          <w:lang w:eastAsia="ar-SA"/>
        </w:rPr>
        <w:lastRenderedPageBreak/>
        <w:t>- определения зон с особым режимом природопользования установленных в соответствии с законодательством РФ;</w:t>
      </w:r>
    </w:p>
    <w:p w14:paraId="17B233BB" w14:textId="77777777" w:rsidR="00BC67F7" w:rsidRPr="006003C5" w:rsidRDefault="00BC67F7" w:rsidP="00BC67F7">
      <w:pPr>
        <w:pStyle w:val="a9"/>
        <w:contextualSpacing/>
        <w:rPr>
          <w:lang w:eastAsia="ar-SA"/>
        </w:rPr>
      </w:pPr>
      <w:r w:rsidRPr="006003C5">
        <w:rPr>
          <w:lang w:eastAsia="ar-SA"/>
        </w:rPr>
        <w:t>- выявления факторов техногенного воздействия, влияющих на изменение состояния окружающей среды;</w:t>
      </w:r>
    </w:p>
    <w:p w14:paraId="2A774F8C" w14:textId="77777777" w:rsidR="00BC67F7" w:rsidRPr="006003C5" w:rsidRDefault="00BC67F7" w:rsidP="00BC67F7">
      <w:pPr>
        <w:pStyle w:val="a9"/>
        <w:contextualSpacing/>
        <w:rPr>
          <w:lang w:eastAsia="ar-SA"/>
        </w:rPr>
      </w:pPr>
      <w:r w:rsidRPr="006003C5">
        <w:rPr>
          <w:lang w:eastAsia="ar-SA"/>
        </w:rPr>
        <w:t>- предварительного анализа экологических последствий проявления и развития опасных природных и природно-антропогенных процессов в пределах намеченных участков строительства и в прилегающей зоне</w:t>
      </w:r>
      <w:r w:rsidR="000078F3" w:rsidRPr="006003C5">
        <w:rPr>
          <w:lang w:eastAsia="ar-SA"/>
        </w:rPr>
        <w:t>.</w:t>
      </w:r>
    </w:p>
    <w:p w14:paraId="3E3373B1" w14:textId="77777777" w:rsidR="000078F3" w:rsidRPr="006003C5" w:rsidRDefault="000078F3" w:rsidP="00BC67F7">
      <w:pPr>
        <w:pStyle w:val="a9"/>
        <w:contextualSpacing/>
        <w:rPr>
          <w:lang w:eastAsia="ar-SA"/>
        </w:rPr>
      </w:pPr>
      <w:r w:rsidRPr="006003C5">
        <w:rPr>
          <w:lang w:eastAsia="ar-SA"/>
        </w:rPr>
        <w:t>6.2.</w:t>
      </w:r>
      <w:r w:rsidR="000D7A10" w:rsidRPr="006003C5">
        <w:rPr>
          <w:lang w:eastAsia="ar-SA"/>
        </w:rPr>
        <w:t>6</w:t>
      </w:r>
      <w:r w:rsidR="000D7A10" w:rsidRPr="006003C5">
        <w:t xml:space="preserve"> </w:t>
      </w:r>
      <w:r w:rsidRPr="006003C5">
        <w:rPr>
          <w:lang w:eastAsia="ar-SA"/>
        </w:rPr>
        <w:t xml:space="preserve">Дешифрирование </w:t>
      </w:r>
      <w:proofErr w:type="spellStart"/>
      <w:r w:rsidRPr="006003C5">
        <w:rPr>
          <w:lang w:eastAsia="ar-SA"/>
        </w:rPr>
        <w:t>аэро</w:t>
      </w:r>
      <w:proofErr w:type="spellEnd"/>
      <w:r w:rsidRPr="006003C5">
        <w:rPr>
          <w:lang w:eastAsia="ar-SA"/>
        </w:rPr>
        <w:t xml:space="preserve">- и </w:t>
      </w:r>
      <w:proofErr w:type="spellStart"/>
      <w:r w:rsidRPr="006003C5">
        <w:rPr>
          <w:lang w:eastAsia="ar-SA"/>
        </w:rPr>
        <w:t>космоснимков</w:t>
      </w:r>
      <w:proofErr w:type="spellEnd"/>
      <w:r w:rsidRPr="006003C5">
        <w:rPr>
          <w:lang w:eastAsia="ar-SA"/>
        </w:rPr>
        <w:t xml:space="preserve"> выполняют для изучения и оценки инженерно-экологических условий территории, в отношении которой принято решение о подготовке ДПТ, а также прилегающей территории.</w:t>
      </w:r>
    </w:p>
    <w:p w14:paraId="56EA323A" w14:textId="77777777" w:rsidR="000078F3" w:rsidRPr="006003C5" w:rsidRDefault="000078F3" w:rsidP="000078F3">
      <w:pPr>
        <w:pStyle w:val="a9"/>
        <w:contextualSpacing/>
        <w:rPr>
          <w:lang w:eastAsia="ar-SA"/>
        </w:rPr>
      </w:pPr>
      <w:r w:rsidRPr="006003C5">
        <w:rPr>
          <w:lang w:eastAsia="ar-SA"/>
        </w:rPr>
        <w:t>6.2.</w:t>
      </w:r>
      <w:r w:rsidR="000D7A10" w:rsidRPr="006003C5">
        <w:rPr>
          <w:lang w:eastAsia="ar-SA"/>
        </w:rPr>
        <w:t xml:space="preserve">7 </w:t>
      </w:r>
      <w:r w:rsidRPr="006003C5">
        <w:rPr>
          <w:lang w:eastAsia="ar-SA"/>
        </w:rPr>
        <w:t xml:space="preserve">При рекогносцировочном обследовании территории выполняют: </w:t>
      </w:r>
    </w:p>
    <w:p w14:paraId="7195CE9B" w14:textId="77777777" w:rsidR="000078F3" w:rsidRPr="006003C5" w:rsidRDefault="000078F3" w:rsidP="000078F3">
      <w:pPr>
        <w:pStyle w:val="a9"/>
        <w:contextualSpacing/>
        <w:rPr>
          <w:lang w:eastAsia="ar-SA"/>
        </w:rPr>
      </w:pPr>
      <w:r w:rsidRPr="006003C5">
        <w:rPr>
          <w:lang w:eastAsia="ar-SA"/>
        </w:rPr>
        <w:t>- уточнение данных о животном мире, почвенном и растительном покрове территории;</w:t>
      </w:r>
    </w:p>
    <w:p w14:paraId="1B2413F6" w14:textId="77777777" w:rsidR="000078F3" w:rsidRPr="006003C5" w:rsidRDefault="000078F3" w:rsidP="000078F3">
      <w:pPr>
        <w:pStyle w:val="a9"/>
        <w:contextualSpacing/>
        <w:rPr>
          <w:lang w:eastAsia="ar-SA"/>
        </w:rPr>
      </w:pPr>
      <w:r w:rsidRPr="006003C5">
        <w:rPr>
          <w:lang w:eastAsia="ar-SA"/>
        </w:rPr>
        <w:t>- уточнение сведений о ландшафтно-структурных особенностях территории</w:t>
      </w:r>
      <w:r w:rsidR="000D7A10" w:rsidRPr="006003C5">
        <w:rPr>
          <w:lang w:eastAsia="ar-SA"/>
        </w:rPr>
        <w:t xml:space="preserve"> (при необходимости)</w:t>
      </w:r>
      <w:r w:rsidRPr="006003C5">
        <w:rPr>
          <w:lang w:eastAsia="ar-SA"/>
        </w:rPr>
        <w:t>;</w:t>
      </w:r>
    </w:p>
    <w:p w14:paraId="521E7D63" w14:textId="77777777" w:rsidR="000078F3" w:rsidRPr="006003C5" w:rsidRDefault="000078F3" w:rsidP="000078F3">
      <w:pPr>
        <w:pStyle w:val="a9"/>
        <w:contextualSpacing/>
        <w:rPr>
          <w:lang w:eastAsia="ar-SA"/>
        </w:rPr>
      </w:pPr>
      <w:r w:rsidRPr="006003C5">
        <w:rPr>
          <w:lang w:eastAsia="ar-SA"/>
        </w:rPr>
        <w:t>- определение источников загрязнения атмосферного воздуха, грунтов, поверхностных и подземных вод;</w:t>
      </w:r>
    </w:p>
    <w:p w14:paraId="76BD2191" w14:textId="77777777" w:rsidR="000078F3" w:rsidRPr="006003C5" w:rsidRDefault="000078F3" w:rsidP="000078F3">
      <w:pPr>
        <w:pStyle w:val="a9"/>
        <w:contextualSpacing/>
        <w:rPr>
          <w:lang w:eastAsia="ar-SA"/>
        </w:rPr>
      </w:pPr>
      <w:r w:rsidRPr="006003C5">
        <w:rPr>
          <w:lang w:eastAsia="ar-SA"/>
        </w:rPr>
        <w:t xml:space="preserve">- исследования и </w:t>
      </w:r>
      <w:r w:rsidR="000D7A10" w:rsidRPr="006003C5">
        <w:rPr>
          <w:lang w:eastAsia="ar-SA"/>
        </w:rPr>
        <w:t xml:space="preserve">оценку </w:t>
      </w:r>
      <w:r w:rsidRPr="006003C5">
        <w:rPr>
          <w:lang w:eastAsia="ar-SA"/>
        </w:rPr>
        <w:t>радиационной обстановки и физических воздействий;</w:t>
      </w:r>
    </w:p>
    <w:p w14:paraId="50BDB960" w14:textId="77777777" w:rsidR="000078F3" w:rsidRPr="006003C5" w:rsidRDefault="000078F3" w:rsidP="000078F3">
      <w:pPr>
        <w:pStyle w:val="a9"/>
        <w:contextualSpacing/>
        <w:rPr>
          <w:lang w:eastAsia="ar-SA"/>
        </w:rPr>
      </w:pPr>
      <w:r w:rsidRPr="006003C5">
        <w:rPr>
          <w:lang w:eastAsia="ar-SA"/>
        </w:rPr>
        <w:t>- отбор проб атмосферного воздуха, грунтов, поверхностных и подземных вод, донных отложений</w:t>
      </w:r>
      <w:r w:rsidR="000D7A10" w:rsidRPr="006003C5">
        <w:rPr>
          <w:lang w:eastAsia="ar-SA"/>
        </w:rPr>
        <w:t xml:space="preserve"> (при необходимости)</w:t>
      </w:r>
      <w:r w:rsidRPr="006003C5">
        <w:rPr>
          <w:lang w:eastAsia="ar-SA"/>
        </w:rPr>
        <w:t>.</w:t>
      </w:r>
    </w:p>
    <w:p w14:paraId="197D81E7" w14:textId="77777777" w:rsidR="000078F3" w:rsidRPr="006003C5" w:rsidRDefault="00C73D94" w:rsidP="000078F3">
      <w:pPr>
        <w:pStyle w:val="a9"/>
        <w:contextualSpacing/>
        <w:rPr>
          <w:lang w:eastAsia="ar-SA"/>
        </w:rPr>
      </w:pPr>
      <w:r w:rsidRPr="006003C5">
        <w:rPr>
          <w:lang w:eastAsia="ar-SA"/>
        </w:rPr>
        <w:t>6.2.</w:t>
      </w:r>
      <w:r w:rsidR="000D7A10" w:rsidRPr="006003C5">
        <w:rPr>
          <w:lang w:eastAsia="ar-SA"/>
        </w:rPr>
        <w:t xml:space="preserve">8 </w:t>
      </w:r>
      <w:r w:rsidR="000078F3" w:rsidRPr="006003C5">
        <w:rPr>
          <w:lang w:eastAsia="ar-SA"/>
        </w:rPr>
        <w:t xml:space="preserve">Ландшафтная структура территории, соотношение различных типов природно-территориальных комплексов, состояние ландшафтов и тенденции развития ситуации уточняются на местности при недостатке имеющейся информации. </w:t>
      </w:r>
    </w:p>
    <w:p w14:paraId="7EED2F37" w14:textId="77777777" w:rsidR="000078F3" w:rsidRPr="006003C5" w:rsidRDefault="00C73D94" w:rsidP="000078F3">
      <w:pPr>
        <w:pStyle w:val="a9"/>
        <w:contextualSpacing/>
        <w:rPr>
          <w:lang w:eastAsia="ar-SA"/>
        </w:rPr>
      </w:pPr>
      <w:r w:rsidRPr="006003C5">
        <w:rPr>
          <w:lang w:eastAsia="ar-SA"/>
        </w:rPr>
        <w:t>6.2.</w:t>
      </w:r>
      <w:r w:rsidR="000D7A10" w:rsidRPr="006003C5">
        <w:rPr>
          <w:lang w:eastAsia="ar-SA"/>
        </w:rPr>
        <w:t xml:space="preserve">9 </w:t>
      </w:r>
      <w:r w:rsidR="000078F3" w:rsidRPr="006003C5">
        <w:rPr>
          <w:lang w:eastAsia="ar-SA"/>
        </w:rPr>
        <w:t xml:space="preserve">Исследования источников загрязнения атмосферного воздуха, грунтов, поверхностных и подземных вод проводятся, прежде всего, на участках планируемого размещения особо опасных и технически сложных объектов, а также объектов, оказывающих значительное негативное воздействие на окружающую среду. </w:t>
      </w:r>
    </w:p>
    <w:p w14:paraId="6C3948F0" w14:textId="77777777" w:rsidR="000078F3" w:rsidRPr="006003C5" w:rsidRDefault="00C73D94" w:rsidP="000078F3">
      <w:pPr>
        <w:pStyle w:val="a9"/>
        <w:contextualSpacing/>
        <w:rPr>
          <w:lang w:eastAsia="ar-SA"/>
        </w:rPr>
      </w:pPr>
      <w:r w:rsidRPr="006003C5">
        <w:rPr>
          <w:lang w:eastAsia="ar-SA"/>
        </w:rPr>
        <w:t>6.2.</w:t>
      </w:r>
      <w:r w:rsidR="000D7A10" w:rsidRPr="006003C5">
        <w:rPr>
          <w:lang w:eastAsia="ar-SA"/>
        </w:rPr>
        <w:t xml:space="preserve">10 </w:t>
      </w:r>
      <w:r w:rsidR="000078F3" w:rsidRPr="006003C5">
        <w:rPr>
          <w:lang w:eastAsia="ar-SA"/>
        </w:rPr>
        <w:t>Исследования и оценка радиационной обстановки и вредных физических воздействий проводятся по минимальному числу точек. Выбор участков (точек) исследований определяется ландшафтно-структурными особенностями территории и особенностями распределения источников физических воздействий.</w:t>
      </w:r>
    </w:p>
    <w:p w14:paraId="6CB0180B" w14:textId="4F2A3E03" w:rsidR="00813916" w:rsidRPr="006003C5" w:rsidRDefault="00813916" w:rsidP="005E40D7">
      <w:pPr>
        <w:pStyle w:val="a9"/>
        <w:contextualSpacing/>
        <w:rPr>
          <w:lang w:eastAsia="ar-SA"/>
        </w:rPr>
      </w:pPr>
      <w:r w:rsidRPr="006003C5">
        <w:rPr>
          <w:lang w:eastAsia="ar-SA"/>
        </w:rPr>
        <w:t>6.</w:t>
      </w:r>
      <w:r w:rsidR="000D7A10" w:rsidRPr="006003C5">
        <w:rPr>
          <w:lang w:eastAsia="ar-SA"/>
        </w:rPr>
        <w:t>2</w:t>
      </w:r>
      <w:r w:rsidR="00635EDC" w:rsidRPr="006003C5">
        <w:rPr>
          <w:lang w:eastAsia="ar-SA"/>
        </w:rPr>
        <w:t>.11 </w:t>
      </w:r>
      <w:r w:rsidR="00C73D94" w:rsidRPr="006003C5">
        <w:rPr>
          <w:lang w:eastAsia="ar-SA"/>
        </w:rPr>
        <w:t xml:space="preserve">Экологическое опробование компонентов </w:t>
      </w:r>
      <w:r w:rsidR="00F37CE7" w:rsidRPr="006003C5">
        <w:rPr>
          <w:lang w:eastAsia="ar-SA"/>
        </w:rPr>
        <w:t>окружающей</w:t>
      </w:r>
      <w:r w:rsidR="00C73D94" w:rsidRPr="006003C5">
        <w:rPr>
          <w:lang w:eastAsia="ar-SA"/>
        </w:rPr>
        <w:t xml:space="preserve"> среды с последующей аналитической обработкой проб или тестированием в полевых условиях с </w:t>
      </w:r>
      <w:r w:rsidR="00C73D94" w:rsidRPr="006003C5">
        <w:rPr>
          <w:lang w:eastAsia="ar-SA"/>
        </w:rPr>
        <w:lastRenderedPageBreak/>
        <w:t xml:space="preserve">применением мобильных средств измерения выполняется при недостатке имеющейся информации о состоянии компонентов </w:t>
      </w:r>
      <w:r w:rsidR="00F37CE7" w:rsidRPr="006003C5">
        <w:rPr>
          <w:lang w:eastAsia="ar-SA"/>
        </w:rPr>
        <w:t>окружающей</w:t>
      </w:r>
      <w:r w:rsidR="00C73D94" w:rsidRPr="006003C5">
        <w:rPr>
          <w:lang w:eastAsia="ar-SA"/>
        </w:rPr>
        <w:t xml:space="preserve"> среды по разреженной сетке опробования (загрязнённых и фоновых участков по одной точке опробования на выбранном участке) и максимально совмещается с аналогичными работами при выполнении других видов инженерных изысканий.</w:t>
      </w:r>
    </w:p>
    <w:p w14:paraId="3A975DC0" w14:textId="3F7EA04C" w:rsidR="000D7A10" w:rsidRPr="006003C5" w:rsidRDefault="002248EC" w:rsidP="005E40D7">
      <w:pPr>
        <w:pStyle w:val="a9"/>
        <w:contextualSpacing/>
        <w:rPr>
          <w:lang w:eastAsia="ar-SA"/>
        </w:rPr>
      </w:pPr>
      <w:r w:rsidRPr="006003C5">
        <w:rPr>
          <w:lang w:eastAsia="ar-SA"/>
        </w:rPr>
        <w:t xml:space="preserve">6.2.12 </w:t>
      </w:r>
      <w:r w:rsidR="000D7A10" w:rsidRPr="006003C5">
        <w:rPr>
          <w:lang w:eastAsia="ar-SA"/>
        </w:rPr>
        <w:t>Результаты инженерно-экологических изысканий для подготовки документации по планировке территории передаются заказчику в виде технического отчета, который должен соответствовать СП 47.13330.2016 (</w:t>
      </w:r>
      <w:r w:rsidR="005F2E02" w:rsidRPr="006003C5">
        <w:rPr>
          <w:lang w:eastAsia="ar-SA"/>
        </w:rPr>
        <w:t xml:space="preserve">пункты </w:t>
      </w:r>
      <w:r w:rsidR="000D7A10" w:rsidRPr="006003C5">
        <w:rPr>
          <w:lang w:eastAsia="ar-SA"/>
        </w:rPr>
        <w:t>8.2.7</w:t>
      </w:r>
      <w:r w:rsidR="00650B4F" w:rsidRPr="006003C5">
        <w:rPr>
          <w:lang w:eastAsia="ar-SA"/>
        </w:rPr>
        <w:t>, 8.2.8</w:t>
      </w:r>
      <w:r w:rsidR="000D7A10" w:rsidRPr="006003C5">
        <w:rPr>
          <w:lang w:eastAsia="ar-SA"/>
        </w:rPr>
        <w:t>).</w:t>
      </w:r>
    </w:p>
    <w:p w14:paraId="5BF45D0C" w14:textId="58CDC9DD" w:rsidR="00813916" w:rsidRPr="006003C5" w:rsidRDefault="002248EC" w:rsidP="002248EC">
      <w:pPr>
        <w:pStyle w:val="a9"/>
        <w:contextualSpacing/>
        <w:rPr>
          <w:lang w:eastAsia="ar-SA"/>
        </w:rPr>
      </w:pPr>
      <w:r w:rsidRPr="006003C5">
        <w:rPr>
          <w:lang w:eastAsia="ar-SA"/>
        </w:rPr>
        <w:t xml:space="preserve">Технический отчет должен содержать рекомендации </w:t>
      </w:r>
      <w:r w:rsidR="00813916" w:rsidRPr="006003C5">
        <w:rPr>
          <w:lang w:eastAsia="ar-SA"/>
        </w:rPr>
        <w:t xml:space="preserve">по организации природоохранных мероприятий с учётом природно-антропогенных факторов и тенденций развития экологической ситуации. Рекомендации могут носить комплексный (ландшафтный) характер или по одному (нескольким) </w:t>
      </w:r>
      <w:r w:rsidR="00C8696F" w:rsidRPr="006003C5">
        <w:rPr>
          <w:lang w:eastAsia="ar-SA"/>
        </w:rPr>
        <w:t xml:space="preserve">компоненту </w:t>
      </w:r>
      <w:r w:rsidR="00F37CE7" w:rsidRPr="006003C5">
        <w:rPr>
          <w:lang w:eastAsia="ar-SA"/>
        </w:rPr>
        <w:t>окружающей</w:t>
      </w:r>
      <w:r w:rsidR="00C8696F" w:rsidRPr="006003C5">
        <w:rPr>
          <w:lang w:eastAsia="ar-SA"/>
        </w:rPr>
        <w:t xml:space="preserve"> среды, </w:t>
      </w:r>
      <w:r w:rsidR="00813916" w:rsidRPr="006003C5">
        <w:rPr>
          <w:lang w:eastAsia="ar-SA"/>
        </w:rPr>
        <w:t xml:space="preserve">наиболее </w:t>
      </w:r>
      <w:r w:rsidR="00603086" w:rsidRPr="006003C5">
        <w:rPr>
          <w:lang w:eastAsia="ar-SA"/>
        </w:rPr>
        <w:t>подверженному негативному в</w:t>
      </w:r>
      <w:r w:rsidR="003D0B99" w:rsidRPr="006003C5">
        <w:rPr>
          <w:lang w:eastAsia="ar-SA"/>
        </w:rPr>
        <w:t>оздействию</w:t>
      </w:r>
      <w:r w:rsidR="00813916" w:rsidRPr="006003C5">
        <w:rPr>
          <w:lang w:eastAsia="ar-SA"/>
        </w:rPr>
        <w:t>.</w:t>
      </w:r>
    </w:p>
    <w:p w14:paraId="369F4D63" w14:textId="7BFBAD21" w:rsidR="00650B4F" w:rsidRPr="006003C5" w:rsidRDefault="00CB1F0C" w:rsidP="00650B4F">
      <w:pPr>
        <w:pStyle w:val="a9"/>
        <w:contextualSpacing/>
        <w:rPr>
          <w:lang w:eastAsia="ar-SA"/>
        </w:rPr>
      </w:pPr>
      <w:r w:rsidRPr="006003C5">
        <w:rPr>
          <w:lang w:eastAsia="ar-SA"/>
        </w:rPr>
        <w:t xml:space="preserve">6.2.13 </w:t>
      </w:r>
      <w:r w:rsidR="00650B4F" w:rsidRPr="006003C5">
        <w:rPr>
          <w:lang w:eastAsia="ar-SA"/>
        </w:rPr>
        <w:t xml:space="preserve">Графическая часть технического отчета должна включать: </w:t>
      </w:r>
    </w:p>
    <w:p w14:paraId="18689A92" w14:textId="6201BDD3" w:rsidR="00650B4F" w:rsidRPr="006003C5" w:rsidRDefault="00650B4F" w:rsidP="00650B4F">
      <w:pPr>
        <w:pStyle w:val="a9"/>
        <w:contextualSpacing/>
        <w:rPr>
          <w:lang w:eastAsia="ar-SA"/>
        </w:rPr>
      </w:pPr>
      <w:r w:rsidRPr="006003C5">
        <w:rPr>
          <w:lang w:eastAsia="ar-SA"/>
        </w:rPr>
        <w:t>- обзорную карту-схему с указанием существующих источников загрязнения компонентов окружающей среды и зон экологических ограничений природопользования в масштабе 1:50 000 - 1:5 000 или в масштабах, указанных в задании;</w:t>
      </w:r>
    </w:p>
    <w:p w14:paraId="7FFE9113" w14:textId="5AB3D3F7" w:rsidR="00650B4F" w:rsidRPr="006003C5" w:rsidRDefault="00650B4F" w:rsidP="00650B4F">
      <w:pPr>
        <w:pStyle w:val="a9"/>
        <w:contextualSpacing/>
        <w:rPr>
          <w:lang w:eastAsia="ar-SA"/>
        </w:rPr>
      </w:pPr>
      <w:r w:rsidRPr="006003C5">
        <w:rPr>
          <w:lang w:eastAsia="ar-SA"/>
        </w:rPr>
        <w:t xml:space="preserve">- схему современного экологического состояния и природного каркаса территории, с выделением особо охраняемых природных территорий, учетом их функционального зонирования), участков размещения объектов культурного наследия и их охранных зон, водоохранных зон, категорий </w:t>
      </w:r>
      <w:proofErr w:type="spellStart"/>
      <w:r w:rsidRPr="006003C5">
        <w:rPr>
          <w:lang w:eastAsia="ar-SA"/>
        </w:rPr>
        <w:t>защитности</w:t>
      </w:r>
      <w:proofErr w:type="spellEnd"/>
      <w:r w:rsidRPr="006003C5">
        <w:rPr>
          <w:lang w:eastAsia="ar-SA"/>
        </w:rPr>
        <w:t xml:space="preserve"> лесов, особо ценных земель, участков скоплений на миграциях видов птиц и млекопитающих, а также ценных промысловых и охотничьих видов с указанием путей и периода их миграции, участков и периода нереста ценных промысловых видов рыб, зон санитарной охраны источников водоснабжения и иных зон установленных в соответствие с законом РФ в масштабах 1:5 000 - 1:500 </w:t>
      </w:r>
      <w:sdt>
        <w:sdtPr>
          <w:rPr>
            <w:lang w:eastAsia="ar-SA"/>
          </w:rPr>
          <w:id w:val="599449943"/>
          <w:citation/>
        </w:sdtPr>
        <w:sdtEndPr/>
        <w:sdtContent>
          <w:r w:rsidRPr="006003C5">
            <w:rPr>
              <w:lang w:eastAsia="ar-SA"/>
            </w:rPr>
            <w:fldChar w:fldCharType="begin"/>
          </w:r>
          <w:r w:rsidRPr="006003C5">
            <w:rPr>
              <w:lang w:eastAsia="ar-SA"/>
            </w:rPr>
            <w:instrText xml:space="preserve"> CITATION При2 \l 1049 </w:instrText>
          </w:r>
          <w:r w:rsidRPr="006003C5">
            <w:rPr>
              <w:lang w:eastAsia="ar-SA"/>
            </w:rPr>
            <w:fldChar w:fldCharType="separate"/>
          </w:r>
          <w:r w:rsidR="002C6EF6" w:rsidRPr="006003C5">
            <w:rPr>
              <w:noProof/>
              <w:lang w:eastAsia="ar-SA"/>
            </w:rPr>
            <w:t>[26]</w:t>
          </w:r>
          <w:r w:rsidRPr="006003C5">
            <w:rPr>
              <w:lang w:eastAsia="ar-SA"/>
            </w:rPr>
            <w:fldChar w:fldCharType="end"/>
          </w:r>
        </w:sdtContent>
      </w:sdt>
      <w:r w:rsidRPr="006003C5">
        <w:rPr>
          <w:lang w:eastAsia="ar-SA"/>
        </w:rPr>
        <w:t xml:space="preserve"> или в масштабах, указанных в задании;</w:t>
      </w:r>
    </w:p>
    <w:p w14:paraId="64109563" w14:textId="77777777" w:rsidR="00650B4F" w:rsidRPr="006003C5" w:rsidRDefault="00650B4F" w:rsidP="00650B4F">
      <w:pPr>
        <w:pStyle w:val="a9"/>
        <w:contextualSpacing/>
        <w:rPr>
          <w:lang w:eastAsia="ar-SA"/>
        </w:rPr>
      </w:pPr>
      <w:r w:rsidRPr="006003C5">
        <w:rPr>
          <w:lang w:eastAsia="ar-SA"/>
        </w:rPr>
        <w:t>- карту прогнозируемого экологического состояния территории.</w:t>
      </w:r>
    </w:p>
    <w:p w14:paraId="6B3FF12C" w14:textId="77777777" w:rsidR="00650B4F" w:rsidRPr="006003C5" w:rsidRDefault="00650B4F" w:rsidP="00650B4F">
      <w:pPr>
        <w:pStyle w:val="a9"/>
        <w:contextualSpacing/>
        <w:rPr>
          <w:sz w:val="20"/>
          <w:szCs w:val="22"/>
          <w:lang w:eastAsia="ar-SA"/>
        </w:rPr>
      </w:pPr>
      <w:r w:rsidRPr="006003C5">
        <w:rPr>
          <w:spacing w:val="40"/>
          <w:sz w:val="20"/>
          <w:szCs w:val="22"/>
          <w:lang w:eastAsia="ar-SA"/>
        </w:rPr>
        <w:t>Примечание</w:t>
      </w:r>
      <w:r w:rsidRPr="006003C5">
        <w:rPr>
          <w:sz w:val="20"/>
          <w:szCs w:val="22"/>
          <w:lang w:eastAsia="ar-SA"/>
        </w:rPr>
        <w:t xml:space="preserve"> – Допускается совмещать отдельные карты.</w:t>
      </w:r>
    </w:p>
    <w:p w14:paraId="48A28E71" w14:textId="6DCC617F" w:rsidR="002248EC" w:rsidRPr="006003C5" w:rsidRDefault="0068279F" w:rsidP="002248EC">
      <w:pPr>
        <w:pStyle w:val="a9"/>
        <w:contextualSpacing/>
        <w:rPr>
          <w:szCs w:val="24"/>
          <w:lang w:eastAsia="ar-SA"/>
        </w:rPr>
      </w:pPr>
      <w:r w:rsidRPr="006003C5">
        <w:rPr>
          <w:szCs w:val="24"/>
        </w:rPr>
        <w:t>6.</w:t>
      </w:r>
      <w:r w:rsidR="00A83F1C" w:rsidRPr="006003C5">
        <w:rPr>
          <w:szCs w:val="24"/>
        </w:rPr>
        <w:t xml:space="preserve">3 </w:t>
      </w:r>
      <w:r w:rsidRPr="006003C5">
        <w:rPr>
          <w:szCs w:val="24"/>
        </w:rPr>
        <w:t>Инженерно-</w:t>
      </w:r>
      <w:r w:rsidR="002F5D38" w:rsidRPr="006003C5">
        <w:rPr>
          <w:szCs w:val="24"/>
        </w:rPr>
        <w:t xml:space="preserve">экологические </w:t>
      </w:r>
      <w:r w:rsidRPr="006003C5">
        <w:rPr>
          <w:szCs w:val="24"/>
        </w:rPr>
        <w:t xml:space="preserve">изыскания </w:t>
      </w:r>
      <w:r w:rsidRPr="006003C5">
        <w:rPr>
          <w:b/>
          <w:bCs/>
          <w:szCs w:val="24"/>
        </w:rPr>
        <w:t xml:space="preserve">для подготовки документации по выбору площадок (трасс) строительства (обоснования инвестиций) </w:t>
      </w:r>
      <w:r w:rsidR="002248EC" w:rsidRPr="006003C5">
        <w:rPr>
          <w:szCs w:val="24"/>
          <w:lang w:eastAsia="ar-SA"/>
        </w:rPr>
        <w:t>должны обеспечивать решение следующих задач:</w:t>
      </w:r>
    </w:p>
    <w:p w14:paraId="1F3F7346" w14:textId="77777777" w:rsidR="002248EC" w:rsidRPr="006003C5" w:rsidRDefault="002248EC" w:rsidP="002248EC">
      <w:pPr>
        <w:pStyle w:val="a9"/>
        <w:contextualSpacing/>
        <w:rPr>
          <w:szCs w:val="24"/>
          <w:lang w:eastAsia="ar-SA"/>
        </w:rPr>
      </w:pPr>
      <w:r w:rsidRPr="006003C5">
        <w:rPr>
          <w:szCs w:val="24"/>
          <w:lang w:eastAsia="ar-SA"/>
        </w:rPr>
        <w:t xml:space="preserve">- изучение экологических условий конкурентных вариантов размещения объектов капитального строительства, включая оценку уровня загрязнения атмосферного воздуха, </w:t>
      </w:r>
      <w:r w:rsidRPr="006003C5">
        <w:rPr>
          <w:szCs w:val="24"/>
          <w:lang w:eastAsia="ar-SA"/>
        </w:rPr>
        <w:lastRenderedPageBreak/>
        <w:t>почв, грунтов, подземных и поверхностных вод</w:t>
      </w:r>
      <w:r w:rsidR="00A83F1C" w:rsidRPr="006003C5">
        <w:rPr>
          <w:szCs w:val="24"/>
          <w:lang w:eastAsia="ar-SA"/>
        </w:rPr>
        <w:t xml:space="preserve">, физических воздействий (шума, вибрации, электрических и магнитных полей, ионизирующих излучений от природных и техногенных источников) и получение сведений об </w:t>
      </w:r>
      <w:r w:rsidRPr="006003C5">
        <w:rPr>
          <w:szCs w:val="24"/>
          <w:lang w:eastAsia="ar-SA"/>
        </w:rPr>
        <w:t>особо охраняемых территори</w:t>
      </w:r>
      <w:r w:rsidR="00A83F1C" w:rsidRPr="006003C5">
        <w:rPr>
          <w:szCs w:val="24"/>
          <w:lang w:eastAsia="ar-SA"/>
        </w:rPr>
        <w:t>ях</w:t>
      </w:r>
      <w:r w:rsidRPr="006003C5">
        <w:rPr>
          <w:szCs w:val="24"/>
          <w:lang w:eastAsia="ar-SA"/>
        </w:rPr>
        <w:t xml:space="preserve"> и объект</w:t>
      </w:r>
      <w:r w:rsidR="00A83F1C" w:rsidRPr="006003C5">
        <w:rPr>
          <w:szCs w:val="24"/>
          <w:lang w:eastAsia="ar-SA"/>
        </w:rPr>
        <w:t>ах</w:t>
      </w:r>
      <w:r w:rsidRPr="006003C5">
        <w:rPr>
          <w:szCs w:val="24"/>
          <w:lang w:eastAsia="ar-SA"/>
        </w:rPr>
        <w:t>;</w:t>
      </w:r>
    </w:p>
    <w:p w14:paraId="6035FF52" w14:textId="77777777" w:rsidR="00813916" w:rsidRPr="006003C5" w:rsidRDefault="00A83F1C" w:rsidP="002248EC">
      <w:pPr>
        <w:pStyle w:val="a9"/>
        <w:contextualSpacing/>
        <w:rPr>
          <w:szCs w:val="24"/>
          <w:lang w:eastAsia="ar-SA"/>
        </w:rPr>
      </w:pPr>
      <w:r w:rsidRPr="006003C5">
        <w:rPr>
          <w:szCs w:val="24"/>
          <w:lang w:eastAsia="ar-SA"/>
        </w:rPr>
        <w:t xml:space="preserve">- </w:t>
      </w:r>
      <w:r w:rsidR="002248EC" w:rsidRPr="006003C5">
        <w:rPr>
          <w:szCs w:val="24"/>
          <w:lang w:eastAsia="ar-SA"/>
        </w:rPr>
        <w:t xml:space="preserve">обоснование выбора </w:t>
      </w:r>
      <w:r w:rsidRPr="006003C5">
        <w:rPr>
          <w:szCs w:val="24"/>
          <w:lang w:eastAsia="ar-SA"/>
        </w:rPr>
        <w:t>экономически целесообразного</w:t>
      </w:r>
      <w:r w:rsidR="002248EC" w:rsidRPr="006003C5">
        <w:rPr>
          <w:szCs w:val="24"/>
          <w:lang w:eastAsia="ar-SA"/>
        </w:rPr>
        <w:t xml:space="preserve"> варианта строительства площадки и/или направления трассы линейного сооружения, при котор</w:t>
      </w:r>
      <w:r w:rsidRPr="006003C5">
        <w:rPr>
          <w:szCs w:val="24"/>
          <w:lang w:eastAsia="ar-SA"/>
        </w:rPr>
        <w:t>ом</w:t>
      </w:r>
      <w:r w:rsidR="002248EC" w:rsidRPr="006003C5">
        <w:rPr>
          <w:szCs w:val="24"/>
          <w:lang w:eastAsia="ar-SA"/>
        </w:rPr>
        <w:t xml:space="preserve"> прогнозируемое воздействие на окружающую среду будет минимальным</w:t>
      </w:r>
      <w:r w:rsidRPr="006003C5">
        <w:rPr>
          <w:szCs w:val="24"/>
          <w:lang w:eastAsia="ar-SA"/>
        </w:rPr>
        <w:t>;</w:t>
      </w:r>
    </w:p>
    <w:p w14:paraId="1290E427" w14:textId="77777777" w:rsidR="00A83F1C" w:rsidRPr="006003C5" w:rsidRDefault="00A83F1C" w:rsidP="00A83F1C">
      <w:pPr>
        <w:pStyle w:val="a9"/>
        <w:contextualSpacing/>
        <w:rPr>
          <w:szCs w:val="24"/>
          <w:lang w:eastAsia="ar-SA"/>
        </w:rPr>
      </w:pPr>
      <w:r w:rsidRPr="006003C5">
        <w:rPr>
          <w:szCs w:val="24"/>
          <w:lang w:eastAsia="ar-SA"/>
        </w:rPr>
        <w:t>- оценку воздействия планируемой градостроительной и иной деятельности на окружающую среду (ОВОС) в составе проектной документации;</w:t>
      </w:r>
    </w:p>
    <w:p w14:paraId="5B8D6D34" w14:textId="77777777" w:rsidR="00A83F1C" w:rsidRPr="006003C5" w:rsidRDefault="00A83F1C" w:rsidP="00A83F1C">
      <w:pPr>
        <w:pStyle w:val="a9"/>
        <w:contextualSpacing/>
        <w:rPr>
          <w:szCs w:val="24"/>
          <w:lang w:eastAsia="ar-SA"/>
        </w:rPr>
      </w:pPr>
      <w:r w:rsidRPr="006003C5">
        <w:rPr>
          <w:szCs w:val="24"/>
          <w:lang w:eastAsia="ar-SA"/>
        </w:rPr>
        <w:t>- разработку комплекса мероприятий по снижению негативного воздействия градостроительной и иной деятельности на природную среду.</w:t>
      </w:r>
    </w:p>
    <w:p w14:paraId="5BA35734" w14:textId="77D86803" w:rsidR="00813916" w:rsidRPr="006003C5" w:rsidRDefault="00813916" w:rsidP="005E40D7">
      <w:pPr>
        <w:pStyle w:val="a9"/>
        <w:contextualSpacing/>
        <w:rPr>
          <w:lang w:eastAsia="ar-SA"/>
        </w:rPr>
      </w:pPr>
      <w:r w:rsidRPr="006003C5">
        <w:rPr>
          <w:lang w:eastAsia="ar-SA"/>
        </w:rPr>
        <w:t>6.</w:t>
      </w:r>
      <w:r w:rsidR="00F54E46" w:rsidRPr="006003C5">
        <w:rPr>
          <w:lang w:eastAsia="ar-SA"/>
        </w:rPr>
        <w:t>3</w:t>
      </w:r>
      <w:r w:rsidR="008A7029" w:rsidRPr="006003C5">
        <w:rPr>
          <w:lang w:eastAsia="ar-SA"/>
        </w:rPr>
        <w:t>.1</w:t>
      </w:r>
      <w:r w:rsidR="004A45D6" w:rsidRPr="006003C5">
        <w:rPr>
          <w:lang w:eastAsia="ar-SA"/>
        </w:rPr>
        <w:t xml:space="preserve"> </w:t>
      </w:r>
      <w:r w:rsidRPr="006003C5">
        <w:rPr>
          <w:lang w:eastAsia="ar-SA"/>
        </w:rPr>
        <w:t xml:space="preserve">Задание на инженерно-экологические изыскания для выбора вариантов площадок (трасс) строительства дополнительно к СП </w:t>
      </w:r>
      <w:r w:rsidR="008207BA" w:rsidRPr="006003C5">
        <w:rPr>
          <w:lang w:eastAsia="ar-SA"/>
        </w:rPr>
        <w:t>47.</w:t>
      </w:r>
      <w:r w:rsidRPr="006003C5">
        <w:rPr>
          <w:lang w:eastAsia="ar-SA"/>
        </w:rPr>
        <w:t>13330.2016</w:t>
      </w:r>
      <w:r w:rsidR="004A45D6" w:rsidRPr="006003C5">
        <w:rPr>
          <w:lang w:eastAsia="ar-SA"/>
        </w:rPr>
        <w:t xml:space="preserve"> (</w:t>
      </w:r>
      <w:r w:rsidR="005F2E02" w:rsidRPr="006003C5">
        <w:rPr>
          <w:lang w:eastAsia="ar-SA"/>
        </w:rPr>
        <w:t xml:space="preserve">пункт </w:t>
      </w:r>
      <w:r w:rsidR="004A45D6" w:rsidRPr="006003C5">
        <w:rPr>
          <w:lang w:eastAsia="ar-SA"/>
        </w:rPr>
        <w:t xml:space="preserve">8.2.17) </w:t>
      </w:r>
      <w:r w:rsidRPr="006003C5">
        <w:rPr>
          <w:lang w:eastAsia="ar-SA"/>
        </w:rPr>
        <w:t>должно содержать сведения о расположении конкурентных вариантов размещения объекта, предполагаемые объемы изъятия ресурсов (земельных, водных, лесных)</w:t>
      </w:r>
      <w:r w:rsidR="008A7029" w:rsidRPr="006003C5">
        <w:rPr>
          <w:lang w:eastAsia="ar-SA"/>
        </w:rPr>
        <w:t>.</w:t>
      </w:r>
      <w:r w:rsidRPr="006003C5">
        <w:rPr>
          <w:lang w:eastAsia="ar-SA"/>
        </w:rPr>
        <w:t xml:space="preserve"> </w:t>
      </w:r>
    </w:p>
    <w:p w14:paraId="245554A3" w14:textId="441B2437" w:rsidR="00813916" w:rsidRPr="006003C5" w:rsidRDefault="00B06158" w:rsidP="005E40D7">
      <w:pPr>
        <w:pStyle w:val="a9"/>
        <w:contextualSpacing/>
        <w:rPr>
          <w:lang w:eastAsia="ar-SA"/>
        </w:rPr>
      </w:pPr>
      <w:r w:rsidRPr="006003C5">
        <w:rPr>
          <w:lang w:eastAsia="ar-SA"/>
        </w:rPr>
        <w:t>6.</w:t>
      </w:r>
      <w:r w:rsidR="008A7029" w:rsidRPr="006003C5">
        <w:rPr>
          <w:lang w:eastAsia="ar-SA"/>
        </w:rPr>
        <w:t xml:space="preserve">3.2 </w:t>
      </w:r>
      <w:r w:rsidR="00813916" w:rsidRPr="006003C5">
        <w:rPr>
          <w:lang w:eastAsia="ar-SA"/>
        </w:rPr>
        <w:t>Программа инженерно-экологических изысканий для выбора вариантов площадок (трасс) строительства должна соответствовать требованиям, указанным в СП</w:t>
      </w:r>
      <w:r w:rsidR="005F2E02" w:rsidRPr="006003C5">
        <w:rPr>
          <w:lang w:eastAsia="ar-SA"/>
        </w:rPr>
        <w:t> </w:t>
      </w:r>
      <w:r w:rsidR="00813916" w:rsidRPr="006003C5">
        <w:rPr>
          <w:lang w:eastAsia="ar-SA"/>
        </w:rPr>
        <w:t xml:space="preserve">13330.2016 </w:t>
      </w:r>
      <w:r w:rsidR="004A45D6" w:rsidRPr="006003C5">
        <w:rPr>
          <w:lang w:eastAsia="ar-SA"/>
        </w:rPr>
        <w:t>(</w:t>
      </w:r>
      <w:r w:rsidR="005F2E02" w:rsidRPr="006003C5">
        <w:rPr>
          <w:lang w:eastAsia="ar-SA"/>
        </w:rPr>
        <w:t xml:space="preserve">пункт </w:t>
      </w:r>
      <w:r w:rsidR="004A45D6" w:rsidRPr="006003C5">
        <w:rPr>
          <w:lang w:eastAsia="ar-SA"/>
        </w:rPr>
        <w:t>8.1.10</w:t>
      </w:r>
      <w:r w:rsidR="00EB2277" w:rsidRPr="006003C5">
        <w:rPr>
          <w:lang w:eastAsia="ar-SA"/>
        </w:rPr>
        <w:t>)</w:t>
      </w:r>
      <w:r w:rsidR="00813916" w:rsidRPr="006003C5">
        <w:rPr>
          <w:lang w:eastAsia="ar-SA"/>
        </w:rPr>
        <w:t>.</w:t>
      </w:r>
    </w:p>
    <w:p w14:paraId="789CB685" w14:textId="77777777" w:rsidR="006A207E" w:rsidRPr="006003C5" w:rsidRDefault="006A207E" w:rsidP="00EB2277">
      <w:pPr>
        <w:pStyle w:val="a9"/>
        <w:contextualSpacing/>
        <w:rPr>
          <w:lang w:eastAsia="ar-SA"/>
        </w:rPr>
      </w:pPr>
      <w:r w:rsidRPr="006003C5">
        <w:rPr>
          <w:lang w:eastAsia="ar-SA"/>
        </w:rPr>
        <w:t>6.3.3 В состав инженерно-экологических изысканий для выбора вариантов площадок (трасс) строительства включают виды работ, указанные в 5.2.</w:t>
      </w:r>
    </w:p>
    <w:p w14:paraId="2F130D32" w14:textId="77777777" w:rsidR="006A207E" w:rsidRPr="006003C5" w:rsidRDefault="00EB2277" w:rsidP="00EB2277">
      <w:pPr>
        <w:pStyle w:val="a9"/>
        <w:contextualSpacing/>
        <w:rPr>
          <w:lang w:eastAsia="ar-SA"/>
        </w:rPr>
      </w:pPr>
      <w:r w:rsidRPr="006003C5">
        <w:rPr>
          <w:lang w:eastAsia="ar-SA"/>
        </w:rPr>
        <w:t>6.</w:t>
      </w:r>
      <w:r w:rsidR="006A207E" w:rsidRPr="006003C5">
        <w:rPr>
          <w:lang w:eastAsia="ar-SA"/>
        </w:rPr>
        <w:t>3.4</w:t>
      </w:r>
      <w:r w:rsidRPr="006003C5">
        <w:rPr>
          <w:lang w:eastAsia="ar-SA"/>
        </w:rPr>
        <w:t xml:space="preserve"> </w:t>
      </w:r>
      <w:r w:rsidR="006A207E" w:rsidRPr="006003C5">
        <w:rPr>
          <w:lang w:eastAsia="ar-SA"/>
        </w:rPr>
        <w:t xml:space="preserve">При дешифрировании </w:t>
      </w:r>
      <w:proofErr w:type="spellStart"/>
      <w:r w:rsidR="006F0478" w:rsidRPr="006003C5">
        <w:rPr>
          <w:lang w:eastAsia="ar-SA"/>
        </w:rPr>
        <w:t>аэро</w:t>
      </w:r>
      <w:proofErr w:type="spellEnd"/>
      <w:r w:rsidR="006F0478" w:rsidRPr="006003C5">
        <w:rPr>
          <w:lang w:eastAsia="ar-SA"/>
        </w:rPr>
        <w:t xml:space="preserve">- </w:t>
      </w:r>
      <w:proofErr w:type="spellStart"/>
      <w:r w:rsidR="006F0478" w:rsidRPr="006003C5">
        <w:rPr>
          <w:lang w:eastAsia="ar-SA"/>
        </w:rPr>
        <w:t>космоснимков</w:t>
      </w:r>
      <w:proofErr w:type="spellEnd"/>
      <w:r w:rsidR="006F0478" w:rsidRPr="006003C5">
        <w:rPr>
          <w:lang w:eastAsia="ar-SA"/>
        </w:rPr>
        <w:t xml:space="preserve"> </w:t>
      </w:r>
      <w:r w:rsidR="006A207E" w:rsidRPr="006003C5">
        <w:rPr>
          <w:lang w:eastAsia="ar-SA"/>
        </w:rPr>
        <w:t xml:space="preserve">рекомендуется использовать </w:t>
      </w:r>
      <w:proofErr w:type="spellStart"/>
      <w:r w:rsidR="006A207E" w:rsidRPr="006003C5">
        <w:rPr>
          <w:lang w:eastAsia="ar-SA"/>
        </w:rPr>
        <w:t>космоснимки</w:t>
      </w:r>
      <w:proofErr w:type="spellEnd"/>
      <w:r w:rsidR="006A207E" w:rsidRPr="006003C5">
        <w:rPr>
          <w:lang w:eastAsia="ar-SA"/>
        </w:rPr>
        <w:t xml:space="preserve"> масштабов 1:200 000 – 1:125 000, допускающие увеличение изображения (до масштабов 1:20 000 – 1:25 000) на требуемые участки практически без потери качества.</w:t>
      </w:r>
    </w:p>
    <w:p w14:paraId="08EDFAD4" w14:textId="634FF42E" w:rsidR="006A207E" w:rsidRPr="006003C5" w:rsidRDefault="006A207E" w:rsidP="00EB2277">
      <w:pPr>
        <w:pStyle w:val="a9"/>
        <w:contextualSpacing/>
        <w:rPr>
          <w:lang w:eastAsia="ar-SA"/>
        </w:rPr>
      </w:pPr>
      <w:r w:rsidRPr="006003C5">
        <w:rPr>
          <w:lang w:eastAsia="ar-SA"/>
        </w:rPr>
        <w:t>6.3.5 Рекогносцировочное обследование выполняется методом ключевых участков (или маршрутов) и сопровождается контролем и оценкой достоверности результатов дешифрирования и экологическим экспресс-опробованием</w:t>
      </w:r>
      <w:r w:rsidR="00B277EC" w:rsidRPr="006003C5">
        <w:rPr>
          <w:lang w:eastAsia="ar-SA"/>
        </w:rPr>
        <w:t>.</w:t>
      </w:r>
    </w:p>
    <w:p w14:paraId="2CBC4B51" w14:textId="2BAFA730" w:rsidR="00EB2277" w:rsidRPr="006003C5" w:rsidRDefault="00EB2277" w:rsidP="00EB2277">
      <w:pPr>
        <w:pStyle w:val="a9"/>
        <w:contextualSpacing/>
        <w:rPr>
          <w:lang w:eastAsia="ar-SA"/>
        </w:rPr>
      </w:pPr>
      <w:r w:rsidRPr="006003C5">
        <w:rPr>
          <w:lang w:eastAsia="ar-SA"/>
        </w:rPr>
        <w:t>6.</w:t>
      </w:r>
      <w:r w:rsidR="006A207E" w:rsidRPr="006003C5">
        <w:rPr>
          <w:lang w:eastAsia="ar-SA"/>
        </w:rPr>
        <w:t>3.6</w:t>
      </w:r>
      <w:r w:rsidRPr="006003C5">
        <w:rPr>
          <w:lang w:eastAsia="ar-SA"/>
        </w:rPr>
        <w:t xml:space="preserve"> </w:t>
      </w:r>
      <w:r w:rsidR="006A207E" w:rsidRPr="006003C5">
        <w:rPr>
          <w:lang w:eastAsia="ar-SA"/>
        </w:rPr>
        <w:t xml:space="preserve">Маршрутные наблюдения </w:t>
      </w:r>
      <w:r w:rsidRPr="006003C5">
        <w:rPr>
          <w:lang w:eastAsia="ar-SA"/>
        </w:rPr>
        <w:t xml:space="preserve">территории рекомендуется выполнять параллельно или в составе проводимой инженерно-геологической съемки с детальностью, отвечающей масштабам 1:50 000 – 1:25 000. Маршрутные </w:t>
      </w:r>
      <w:r w:rsidR="006A207E" w:rsidRPr="006003C5">
        <w:rPr>
          <w:lang w:eastAsia="ar-SA"/>
        </w:rPr>
        <w:t xml:space="preserve">наблюдения </w:t>
      </w:r>
      <w:r w:rsidRPr="006003C5">
        <w:rPr>
          <w:lang w:eastAsia="ar-SA"/>
        </w:rPr>
        <w:t xml:space="preserve">сопровождаются описанием компонентов </w:t>
      </w:r>
      <w:r w:rsidR="00F37CE7" w:rsidRPr="006003C5">
        <w:rPr>
          <w:lang w:eastAsia="ar-SA"/>
        </w:rPr>
        <w:t>окружающей</w:t>
      </w:r>
      <w:r w:rsidRPr="006003C5">
        <w:rPr>
          <w:lang w:eastAsia="ar-SA"/>
        </w:rPr>
        <w:t xml:space="preserve"> среды (ландшафтов, почв, растительности) и антропогенных факторов, необходимых для комплексной оценки экологического состояния территории.</w:t>
      </w:r>
    </w:p>
    <w:p w14:paraId="4EA23406" w14:textId="7E916893" w:rsidR="00EB2277" w:rsidRPr="006003C5" w:rsidRDefault="00EB2277" w:rsidP="00EB2277">
      <w:pPr>
        <w:pStyle w:val="a9"/>
        <w:contextualSpacing/>
        <w:rPr>
          <w:szCs w:val="24"/>
          <w:lang w:eastAsia="ar-SA"/>
        </w:rPr>
      </w:pPr>
      <w:r w:rsidRPr="006003C5">
        <w:rPr>
          <w:lang w:eastAsia="ar-SA"/>
        </w:rPr>
        <w:t>6.</w:t>
      </w:r>
      <w:r w:rsidR="006F0478" w:rsidRPr="006003C5">
        <w:rPr>
          <w:lang w:eastAsia="ar-SA"/>
        </w:rPr>
        <w:t>3.7</w:t>
      </w:r>
      <w:r w:rsidRPr="006003C5">
        <w:rPr>
          <w:lang w:eastAsia="ar-SA"/>
        </w:rPr>
        <w:t xml:space="preserve"> Исследование и оценка </w:t>
      </w:r>
      <w:r w:rsidRPr="006003C5">
        <w:rPr>
          <w:szCs w:val="24"/>
          <w:lang w:eastAsia="ar-SA"/>
        </w:rPr>
        <w:t>загрязнения атмосферного воздуха проводится с целью установления фонового значения согл</w:t>
      </w:r>
      <w:r w:rsidR="0049414C" w:rsidRPr="006003C5">
        <w:rPr>
          <w:szCs w:val="24"/>
          <w:lang w:eastAsia="ar-SA"/>
        </w:rPr>
        <w:t>а</w:t>
      </w:r>
      <w:r w:rsidRPr="006003C5">
        <w:rPr>
          <w:szCs w:val="24"/>
          <w:lang w:eastAsia="ar-SA"/>
        </w:rPr>
        <w:t xml:space="preserve">сно </w:t>
      </w:r>
      <w:r w:rsidR="0049414C" w:rsidRPr="006003C5">
        <w:rPr>
          <w:szCs w:val="24"/>
          <w:lang w:eastAsia="ar-SA"/>
        </w:rPr>
        <w:t>5.10</w:t>
      </w:r>
      <w:r w:rsidRPr="006003C5">
        <w:rPr>
          <w:szCs w:val="24"/>
          <w:lang w:eastAsia="ar-SA"/>
        </w:rPr>
        <w:t>.</w:t>
      </w:r>
      <w:r w:rsidR="00665BDB" w:rsidRPr="006003C5">
        <w:rPr>
          <w:szCs w:val="24"/>
          <w:lang w:eastAsia="ar-SA"/>
        </w:rPr>
        <w:t>2.</w:t>
      </w:r>
    </w:p>
    <w:p w14:paraId="3FB29C9A" w14:textId="4A54A501" w:rsidR="00EB2277" w:rsidRPr="006003C5" w:rsidRDefault="00EB2277" w:rsidP="00EB2277">
      <w:pPr>
        <w:pStyle w:val="a9"/>
        <w:contextualSpacing/>
        <w:rPr>
          <w:lang w:eastAsia="ar-SA"/>
        </w:rPr>
      </w:pPr>
      <w:r w:rsidRPr="006003C5">
        <w:rPr>
          <w:szCs w:val="24"/>
          <w:lang w:eastAsia="ar-SA"/>
        </w:rPr>
        <w:lastRenderedPageBreak/>
        <w:t>6.</w:t>
      </w:r>
      <w:r w:rsidR="006F0478" w:rsidRPr="006003C5">
        <w:rPr>
          <w:szCs w:val="24"/>
          <w:lang w:eastAsia="ar-SA"/>
        </w:rPr>
        <w:t>3.8</w:t>
      </w:r>
      <w:r w:rsidRPr="006003C5">
        <w:rPr>
          <w:szCs w:val="24"/>
          <w:lang w:eastAsia="ar-SA"/>
        </w:rPr>
        <w:t xml:space="preserve"> Почвенные исследования выполняются</w:t>
      </w:r>
      <w:r w:rsidRPr="006003C5">
        <w:rPr>
          <w:lang w:eastAsia="ar-SA"/>
        </w:rPr>
        <w:t xml:space="preserve"> в соответствии с 5.11.</w:t>
      </w:r>
      <w:r w:rsidR="00665BDB" w:rsidRPr="006003C5">
        <w:rPr>
          <w:lang w:eastAsia="ar-SA"/>
        </w:rPr>
        <w:t>2.</w:t>
      </w:r>
      <w:r w:rsidRPr="006003C5">
        <w:rPr>
          <w:lang w:eastAsia="ar-SA"/>
        </w:rPr>
        <w:t xml:space="preserve"> В результате почвенных исследований должны быть получены данные о преобладающих типах и подтипах почв.</w:t>
      </w:r>
    </w:p>
    <w:p w14:paraId="422E924B" w14:textId="77777777" w:rsidR="00EB2277" w:rsidRPr="006003C5" w:rsidRDefault="00EB2277" w:rsidP="00EB2277">
      <w:pPr>
        <w:pStyle w:val="a9"/>
        <w:contextualSpacing/>
        <w:rPr>
          <w:lang w:eastAsia="ar-SA"/>
        </w:rPr>
      </w:pPr>
      <w:r w:rsidRPr="006003C5">
        <w:rPr>
          <w:lang w:eastAsia="ar-SA"/>
        </w:rPr>
        <w:t xml:space="preserve">Прогноз </w:t>
      </w:r>
      <w:r w:rsidR="006F0478" w:rsidRPr="006003C5">
        <w:rPr>
          <w:lang w:eastAsia="ar-SA"/>
        </w:rPr>
        <w:t xml:space="preserve">изменения </w:t>
      </w:r>
      <w:r w:rsidRPr="006003C5">
        <w:rPr>
          <w:lang w:eastAsia="ar-SA"/>
        </w:rPr>
        <w:t>почвенного покрова при реализации намечаемой деятельности должен содержать данные о предполагаемом изменении почв по следующим показателям:</w:t>
      </w:r>
    </w:p>
    <w:p w14:paraId="0FAF12A1" w14:textId="77777777" w:rsidR="00EB2277" w:rsidRPr="006003C5" w:rsidRDefault="00EB2277" w:rsidP="00EB2277">
      <w:pPr>
        <w:pStyle w:val="a9"/>
        <w:contextualSpacing/>
        <w:rPr>
          <w:lang w:eastAsia="ar-SA"/>
        </w:rPr>
      </w:pPr>
      <w:r w:rsidRPr="006003C5">
        <w:rPr>
          <w:lang w:eastAsia="ar-SA"/>
        </w:rPr>
        <w:t>- устойчивости к физическому воздействию и химическому загрязнению;</w:t>
      </w:r>
    </w:p>
    <w:p w14:paraId="4A6A53A0" w14:textId="77777777" w:rsidR="00EB2277" w:rsidRPr="006003C5" w:rsidRDefault="00EB2277" w:rsidP="00EB2277">
      <w:pPr>
        <w:pStyle w:val="a9"/>
        <w:contextualSpacing/>
        <w:rPr>
          <w:lang w:eastAsia="ar-SA"/>
        </w:rPr>
      </w:pPr>
      <w:r w:rsidRPr="006003C5">
        <w:rPr>
          <w:lang w:eastAsia="ar-SA"/>
        </w:rPr>
        <w:t>- возможности деградации почв в зоне воздействия объекта, развития негативных процессов (эрозии, дефляции, подтопления и др.);</w:t>
      </w:r>
    </w:p>
    <w:p w14:paraId="6C16F03F" w14:textId="77777777" w:rsidR="00EB2277" w:rsidRPr="006003C5" w:rsidRDefault="00EB2277" w:rsidP="00EB2277">
      <w:pPr>
        <w:pStyle w:val="a9"/>
        <w:contextualSpacing/>
        <w:rPr>
          <w:lang w:eastAsia="ar-SA"/>
        </w:rPr>
      </w:pPr>
      <w:r w:rsidRPr="006003C5">
        <w:rPr>
          <w:lang w:eastAsia="ar-SA"/>
        </w:rPr>
        <w:t>- возможности загрязнения почв при строительстве объекта, нормальном режиме эксплуатации объекта и авариях.</w:t>
      </w:r>
    </w:p>
    <w:p w14:paraId="470B99E5" w14:textId="77777777" w:rsidR="00EB2277" w:rsidRPr="006003C5" w:rsidRDefault="00EB2277" w:rsidP="00EB2277">
      <w:pPr>
        <w:pStyle w:val="a9"/>
        <w:contextualSpacing/>
        <w:rPr>
          <w:lang w:eastAsia="ar-SA"/>
        </w:rPr>
      </w:pPr>
      <w:r w:rsidRPr="006003C5">
        <w:rPr>
          <w:lang w:eastAsia="ar-SA"/>
        </w:rPr>
        <w:t>6.</w:t>
      </w:r>
      <w:r w:rsidR="006F0478" w:rsidRPr="006003C5">
        <w:rPr>
          <w:lang w:eastAsia="ar-SA"/>
        </w:rPr>
        <w:t xml:space="preserve">3.9 </w:t>
      </w:r>
      <w:r w:rsidRPr="006003C5">
        <w:rPr>
          <w:lang w:eastAsia="ar-SA"/>
        </w:rPr>
        <w:t>Исследовани</w:t>
      </w:r>
      <w:r w:rsidR="003E12EE" w:rsidRPr="006003C5">
        <w:rPr>
          <w:lang w:eastAsia="ar-SA"/>
        </w:rPr>
        <w:t>е</w:t>
      </w:r>
      <w:r w:rsidRPr="006003C5">
        <w:rPr>
          <w:lang w:eastAsia="ar-SA"/>
        </w:rPr>
        <w:t xml:space="preserve"> и оценка </w:t>
      </w:r>
      <w:r w:rsidRPr="006003C5">
        <w:rPr>
          <w:szCs w:val="24"/>
          <w:lang w:eastAsia="ar-SA"/>
        </w:rPr>
        <w:t>загрязнения подземных вод</w:t>
      </w:r>
      <w:r w:rsidRPr="006003C5">
        <w:rPr>
          <w:lang w:eastAsia="ar-SA"/>
        </w:rPr>
        <w:t xml:space="preserve"> должны обеспечивать:</w:t>
      </w:r>
    </w:p>
    <w:p w14:paraId="231BCD85" w14:textId="77777777" w:rsidR="00EB2277" w:rsidRPr="006003C5" w:rsidRDefault="00EB2277" w:rsidP="00EB2277">
      <w:pPr>
        <w:pStyle w:val="a9"/>
        <w:contextualSpacing/>
        <w:rPr>
          <w:lang w:eastAsia="ar-SA"/>
        </w:rPr>
      </w:pPr>
      <w:r w:rsidRPr="006003C5">
        <w:rPr>
          <w:lang w:eastAsia="ar-SA"/>
        </w:rPr>
        <w:t>- общую оценку гидрохимической обстановки и степени влияния техногенных факторов на формирование и/или изменени</w:t>
      </w:r>
      <w:r w:rsidR="00675EBC" w:rsidRPr="006003C5">
        <w:rPr>
          <w:lang w:eastAsia="ar-SA"/>
        </w:rPr>
        <w:t>е</w:t>
      </w:r>
      <w:r w:rsidRPr="006003C5">
        <w:rPr>
          <w:lang w:eastAsia="ar-SA"/>
        </w:rPr>
        <w:t xml:space="preserve"> качества подземных вод;</w:t>
      </w:r>
    </w:p>
    <w:p w14:paraId="7CA82D4C" w14:textId="77777777" w:rsidR="00EB2277" w:rsidRPr="006003C5" w:rsidRDefault="00EB2277" w:rsidP="00EB2277">
      <w:pPr>
        <w:pStyle w:val="a9"/>
        <w:contextualSpacing/>
        <w:rPr>
          <w:lang w:eastAsia="ar-SA"/>
        </w:rPr>
      </w:pPr>
      <w:r w:rsidRPr="006003C5">
        <w:rPr>
          <w:lang w:eastAsia="ar-SA"/>
        </w:rPr>
        <w:t>- районирование территории по степени защищенности подземных вод от загрязнения (при необходимости);</w:t>
      </w:r>
    </w:p>
    <w:p w14:paraId="5ADEAF79" w14:textId="77777777" w:rsidR="00EB2277" w:rsidRPr="006003C5" w:rsidRDefault="00EB2277" w:rsidP="00EB2277">
      <w:pPr>
        <w:pStyle w:val="a9"/>
        <w:contextualSpacing/>
        <w:rPr>
          <w:lang w:eastAsia="ar-SA"/>
        </w:rPr>
      </w:pPr>
      <w:r w:rsidRPr="006003C5">
        <w:rPr>
          <w:lang w:eastAsia="ar-SA"/>
        </w:rPr>
        <w:t xml:space="preserve">- </w:t>
      </w:r>
      <w:r w:rsidR="006A207E" w:rsidRPr="006003C5">
        <w:rPr>
          <w:lang w:eastAsia="ar-SA"/>
        </w:rPr>
        <w:t xml:space="preserve">разработку предварительного </w:t>
      </w:r>
      <w:r w:rsidRPr="006003C5">
        <w:rPr>
          <w:lang w:eastAsia="ar-SA"/>
        </w:rPr>
        <w:t>прогноз</w:t>
      </w:r>
      <w:r w:rsidR="006A207E" w:rsidRPr="006003C5">
        <w:rPr>
          <w:lang w:eastAsia="ar-SA"/>
        </w:rPr>
        <w:t>а</w:t>
      </w:r>
      <w:r w:rsidRPr="006003C5">
        <w:rPr>
          <w:lang w:eastAsia="ar-SA"/>
        </w:rPr>
        <w:t xml:space="preserve"> возможных изменений уровня, химического состава, температуры и режима подземных вод при строительстве и эксплуатации объекта.</w:t>
      </w:r>
    </w:p>
    <w:p w14:paraId="2BFEA055" w14:textId="77777777" w:rsidR="00EB2277" w:rsidRPr="006003C5" w:rsidRDefault="00EB2277" w:rsidP="00EB2277">
      <w:pPr>
        <w:pStyle w:val="a9"/>
        <w:contextualSpacing/>
        <w:rPr>
          <w:lang w:eastAsia="ar-SA"/>
        </w:rPr>
      </w:pPr>
      <w:r w:rsidRPr="006003C5">
        <w:rPr>
          <w:lang w:eastAsia="ar-SA"/>
        </w:rPr>
        <w:t>6.</w:t>
      </w:r>
      <w:r w:rsidR="006F0478" w:rsidRPr="006003C5">
        <w:rPr>
          <w:lang w:eastAsia="ar-SA"/>
        </w:rPr>
        <w:t>3.10</w:t>
      </w:r>
      <w:r w:rsidR="00CF3C10" w:rsidRPr="006003C5">
        <w:rPr>
          <w:lang w:eastAsia="ar-SA"/>
        </w:rPr>
        <w:t xml:space="preserve"> </w:t>
      </w:r>
      <w:r w:rsidRPr="006003C5">
        <w:rPr>
          <w:lang w:eastAsia="ar-SA"/>
        </w:rPr>
        <w:t xml:space="preserve">Исследование и оценку </w:t>
      </w:r>
      <w:r w:rsidRPr="006003C5">
        <w:rPr>
          <w:szCs w:val="40"/>
          <w:lang w:eastAsia="ar-SA"/>
        </w:rPr>
        <w:t>радиационной обстановки</w:t>
      </w:r>
      <w:r w:rsidRPr="006003C5">
        <w:rPr>
          <w:sz w:val="16"/>
          <w:lang w:eastAsia="ar-SA"/>
        </w:rPr>
        <w:t xml:space="preserve"> </w:t>
      </w:r>
      <w:r w:rsidRPr="006003C5">
        <w:rPr>
          <w:lang w:eastAsia="ar-SA"/>
        </w:rPr>
        <w:t xml:space="preserve">следует </w:t>
      </w:r>
      <w:r w:rsidR="006A207E" w:rsidRPr="006003C5">
        <w:rPr>
          <w:lang w:eastAsia="ar-SA"/>
        </w:rPr>
        <w:t xml:space="preserve">выполнять с учетом сведений, полученных </w:t>
      </w:r>
      <w:r w:rsidRPr="006003C5">
        <w:rPr>
          <w:lang w:eastAsia="ar-SA"/>
        </w:rPr>
        <w:t xml:space="preserve">от уполномоченных органов. Наземная гамма-съемка проводится по сетке с шагом не более 200 – 250 м, со сгущением в местах предполагаемых загрязнений. </w:t>
      </w:r>
    </w:p>
    <w:p w14:paraId="62599B84" w14:textId="77777777" w:rsidR="00EB2277" w:rsidRPr="006003C5" w:rsidRDefault="00BD7450" w:rsidP="00EB2277">
      <w:pPr>
        <w:pStyle w:val="a9"/>
        <w:contextualSpacing/>
        <w:rPr>
          <w:lang w:eastAsia="ar-SA"/>
        </w:rPr>
      </w:pPr>
      <w:r w:rsidRPr="006003C5">
        <w:rPr>
          <w:lang w:eastAsia="ar-SA"/>
        </w:rPr>
        <w:t xml:space="preserve">6.3.11 </w:t>
      </w:r>
      <w:r w:rsidR="00EB2277" w:rsidRPr="006003C5">
        <w:rPr>
          <w:lang w:eastAsia="ar-SA"/>
        </w:rPr>
        <w:t xml:space="preserve">Оценку потенциальной </w:t>
      </w:r>
      <w:proofErr w:type="spellStart"/>
      <w:r w:rsidR="00EB2277" w:rsidRPr="006003C5">
        <w:rPr>
          <w:lang w:eastAsia="ar-SA"/>
        </w:rPr>
        <w:t>радоноопасности</w:t>
      </w:r>
      <w:proofErr w:type="spellEnd"/>
      <w:r w:rsidR="00EB2277" w:rsidRPr="006003C5">
        <w:rPr>
          <w:lang w:eastAsia="ar-SA"/>
        </w:rPr>
        <w:t xml:space="preserve"> территории следует </w:t>
      </w:r>
      <w:r w:rsidRPr="006003C5">
        <w:rPr>
          <w:lang w:eastAsia="ar-SA"/>
        </w:rPr>
        <w:t xml:space="preserve">выполнять </w:t>
      </w:r>
      <w:r w:rsidR="00EB2277" w:rsidRPr="006003C5">
        <w:rPr>
          <w:lang w:eastAsia="ar-SA"/>
        </w:rPr>
        <w:t>на основе анализа имеющихся фондовых материалов, специально уполномоченных государственных органов в области охраны окружающей среды, центров Роспотребнадзора, органов по мониторингу окружающей среды Росгидромета и др.</w:t>
      </w:r>
    </w:p>
    <w:p w14:paraId="22B01177" w14:textId="0D578206" w:rsidR="00EB2277" w:rsidRPr="006003C5" w:rsidRDefault="00EB2277" w:rsidP="00EB2277">
      <w:pPr>
        <w:pStyle w:val="a9"/>
        <w:contextualSpacing/>
        <w:rPr>
          <w:lang w:eastAsia="ar-SA"/>
        </w:rPr>
      </w:pPr>
      <w:r w:rsidRPr="006003C5">
        <w:rPr>
          <w:lang w:eastAsia="ar-SA"/>
        </w:rPr>
        <w:t>6.</w:t>
      </w:r>
      <w:r w:rsidR="00BD7450" w:rsidRPr="006003C5">
        <w:rPr>
          <w:lang w:eastAsia="ar-SA"/>
        </w:rPr>
        <w:t xml:space="preserve">3.12 </w:t>
      </w:r>
      <w:r w:rsidRPr="006003C5">
        <w:rPr>
          <w:lang w:eastAsia="ar-SA"/>
        </w:rPr>
        <w:t xml:space="preserve">Исследование и оценка </w:t>
      </w:r>
      <w:r w:rsidRPr="006003C5">
        <w:rPr>
          <w:szCs w:val="40"/>
          <w:lang w:eastAsia="ar-SA"/>
        </w:rPr>
        <w:t>физических воздействий</w:t>
      </w:r>
      <w:r w:rsidRPr="006003C5">
        <w:rPr>
          <w:sz w:val="16"/>
          <w:lang w:eastAsia="ar-SA"/>
        </w:rPr>
        <w:t xml:space="preserve"> </w:t>
      </w:r>
      <w:r w:rsidRPr="006003C5">
        <w:rPr>
          <w:lang w:eastAsia="ar-SA"/>
        </w:rPr>
        <w:t>выполняются при наличии источников физического воздействия на исследуемой территории в соответствии с 5.16.</w:t>
      </w:r>
      <w:r w:rsidR="00665BDB" w:rsidRPr="006003C5">
        <w:rPr>
          <w:lang w:eastAsia="ar-SA"/>
        </w:rPr>
        <w:t>1-</w:t>
      </w:r>
      <w:r w:rsidR="00B277EC" w:rsidRPr="006003C5">
        <w:rPr>
          <w:lang w:eastAsia="ar-SA"/>
        </w:rPr>
        <w:t> </w:t>
      </w:r>
      <w:r w:rsidR="00665BDB" w:rsidRPr="006003C5">
        <w:rPr>
          <w:lang w:eastAsia="ar-SA"/>
        </w:rPr>
        <w:t>5.16.2.</w:t>
      </w:r>
    </w:p>
    <w:p w14:paraId="579AB508" w14:textId="77777777" w:rsidR="00EB2277" w:rsidRPr="006003C5" w:rsidRDefault="00EB2277" w:rsidP="00EB2277">
      <w:pPr>
        <w:pStyle w:val="a9"/>
        <w:contextualSpacing/>
        <w:rPr>
          <w:lang w:eastAsia="ar-SA"/>
        </w:rPr>
      </w:pPr>
      <w:r w:rsidRPr="006003C5">
        <w:rPr>
          <w:lang w:eastAsia="ar-SA"/>
        </w:rPr>
        <w:t>6.</w:t>
      </w:r>
      <w:r w:rsidR="00BD7450" w:rsidRPr="006003C5">
        <w:rPr>
          <w:lang w:eastAsia="ar-SA"/>
        </w:rPr>
        <w:t>3.13</w:t>
      </w:r>
      <w:r w:rsidRPr="006003C5">
        <w:rPr>
          <w:lang w:eastAsia="ar-SA"/>
        </w:rPr>
        <w:t xml:space="preserve"> </w:t>
      </w:r>
      <w:proofErr w:type="spellStart"/>
      <w:r w:rsidR="00BD7450" w:rsidRPr="006003C5">
        <w:rPr>
          <w:lang w:eastAsia="ar-SA"/>
        </w:rPr>
        <w:t>Г</w:t>
      </w:r>
      <w:r w:rsidRPr="006003C5">
        <w:rPr>
          <w:szCs w:val="36"/>
          <w:lang w:eastAsia="ar-SA"/>
        </w:rPr>
        <w:t>азогеохимически</w:t>
      </w:r>
      <w:r w:rsidR="00BD7450" w:rsidRPr="006003C5">
        <w:rPr>
          <w:szCs w:val="36"/>
          <w:lang w:eastAsia="ar-SA"/>
        </w:rPr>
        <w:t>е</w:t>
      </w:r>
      <w:proofErr w:type="spellEnd"/>
      <w:r w:rsidRPr="006003C5">
        <w:rPr>
          <w:szCs w:val="36"/>
          <w:lang w:eastAsia="ar-SA"/>
        </w:rPr>
        <w:t xml:space="preserve"> </w:t>
      </w:r>
      <w:r w:rsidR="00BD7450" w:rsidRPr="006003C5">
        <w:rPr>
          <w:szCs w:val="36"/>
          <w:lang w:eastAsia="ar-SA"/>
        </w:rPr>
        <w:t>исследования</w:t>
      </w:r>
      <w:r w:rsidR="00BD7450" w:rsidRPr="006003C5">
        <w:rPr>
          <w:sz w:val="18"/>
          <w:lang w:eastAsia="ar-SA"/>
        </w:rPr>
        <w:t xml:space="preserve"> </w:t>
      </w:r>
      <w:r w:rsidR="00BD7450" w:rsidRPr="006003C5">
        <w:rPr>
          <w:lang w:eastAsia="ar-SA"/>
        </w:rPr>
        <w:t>для</w:t>
      </w:r>
      <w:r w:rsidRPr="006003C5">
        <w:rPr>
          <w:lang w:eastAsia="ar-SA"/>
        </w:rPr>
        <w:t xml:space="preserve"> принятия решений относительно выбора </w:t>
      </w:r>
      <w:r w:rsidR="00BD7450" w:rsidRPr="006003C5">
        <w:rPr>
          <w:lang w:eastAsia="ar-SA"/>
        </w:rPr>
        <w:t xml:space="preserve">варианта </w:t>
      </w:r>
      <w:r w:rsidRPr="006003C5">
        <w:rPr>
          <w:lang w:eastAsia="ar-SA"/>
        </w:rPr>
        <w:t xml:space="preserve">площадки </w:t>
      </w:r>
      <w:r w:rsidR="00BD7450" w:rsidRPr="006003C5">
        <w:rPr>
          <w:lang w:eastAsia="ar-SA"/>
        </w:rPr>
        <w:t>(</w:t>
      </w:r>
      <w:r w:rsidRPr="006003C5">
        <w:rPr>
          <w:lang w:eastAsia="ar-SA"/>
        </w:rPr>
        <w:t>трассы</w:t>
      </w:r>
      <w:r w:rsidR="00BD7450" w:rsidRPr="006003C5">
        <w:rPr>
          <w:lang w:eastAsia="ar-SA"/>
        </w:rPr>
        <w:t>)</w:t>
      </w:r>
      <w:r w:rsidRPr="006003C5">
        <w:rPr>
          <w:lang w:eastAsia="ar-SA"/>
        </w:rPr>
        <w:t xml:space="preserve"> </w:t>
      </w:r>
      <w:r w:rsidR="00BD7450" w:rsidRPr="006003C5">
        <w:rPr>
          <w:lang w:eastAsia="ar-SA"/>
        </w:rPr>
        <w:t xml:space="preserve">строительства выполняются для </w:t>
      </w:r>
      <w:r w:rsidRPr="006003C5">
        <w:rPr>
          <w:lang w:eastAsia="ar-SA"/>
        </w:rPr>
        <w:t>поиск</w:t>
      </w:r>
      <w:r w:rsidR="00BD7450" w:rsidRPr="006003C5">
        <w:rPr>
          <w:lang w:eastAsia="ar-SA"/>
        </w:rPr>
        <w:t>а</w:t>
      </w:r>
      <w:r w:rsidRPr="006003C5">
        <w:rPr>
          <w:lang w:eastAsia="ar-SA"/>
        </w:rPr>
        <w:t xml:space="preserve"> и </w:t>
      </w:r>
      <w:r w:rsidR="00BD7450" w:rsidRPr="006003C5">
        <w:rPr>
          <w:lang w:eastAsia="ar-SA"/>
        </w:rPr>
        <w:t xml:space="preserve">оконтуривания </w:t>
      </w:r>
      <w:r w:rsidRPr="006003C5">
        <w:rPr>
          <w:lang w:eastAsia="ar-SA"/>
        </w:rPr>
        <w:t>в плане тел свалок, сложенных газогенерирующими грунтами.</w:t>
      </w:r>
    </w:p>
    <w:p w14:paraId="651FD396" w14:textId="77777777" w:rsidR="00EB2277" w:rsidRPr="006003C5" w:rsidRDefault="00EB2277" w:rsidP="00EB2277">
      <w:pPr>
        <w:pStyle w:val="a9"/>
        <w:contextualSpacing/>
        <w:rPr>
          <w:lang w:eastAsia="ar-SA"/>
        </w:rPr>
      </w:pPr>
      <w:r w:rsidRPr="006003C5">
        <w:rPr>
          <w:lang w:eastAsia="ar-SA"/>
        </w:rPr>
        <w:lastRenderedPageBreak/>
        <w:t>Для решения этой задачи проводится ретроспективный анализ топографических карт разных лет (для анализа изменений форм рельефа) и изучение архивной инженерно-геологической документации (подтверждающей или опровергающей существование насыпных грунтов на данной территории).</w:t>
      </w:r>
    </w:p>
    <w:p w14:paraId="11051FF9" w14:textId="77777777" w:rsidR="00EB2277" w:rsidRPr="006003C5" w:rsidRDefault="00EB2277" w:rsidP="00EB2277">
      <w:pPr>
        <w:pStyle w:val="a9"/>
        <w:contextualSpacing/>
        <w:rPr>
          <w:lang w:eastAsia="ar-SA"/>
        </w:rPr>
      </w:pPr>
      <w:r w:rsidRPr="006003C5">
        <w:rPr>
          <w:lang w:eastAsia="ar-SA"/>
        </w:rPr>
        <w:t>При наличии насыпной толщи мощностью не менее 2</w:t>
      </w:r>
      <w:r w:rsidR="00516A35" w:rsidRPr="006003C5">
        <w:rPr>
          <w:lang w:eastAsia="ar-SA"/>
        </w:rPr>
        <w:t>,</w:t>
      </w:r>
      <w:r w:rsidRPr="006003C5">
        <w:rPr>
          <w:lang w:eastAsia="ar-SA"/>
        </w:rPr>
        <w:t>0 – 2</w:t>
      </w:r>
      <w:r w:rsidR="00516A35" w:rsidRPr="006003C5">
        <w:rPr>
          <w:lang w:eastAsia="ar-SA"/>
        </w:rPr>
        <w:t>,</w:t>
      </w:r>
      <w:r w:rsidRPr="006003C5">
        <w:rPr>
          <w:lang w:eastAsia="ar-SA"/>
        </w:rPr>
        <w:t xml:space="preserve">5 м проводятся полевые </w:t>
      </w:r>
      <w:proofErr w:type="spellStart"/>
      <w:r w:rsidRPr="006003C5">
        <w:rPr>
          <w:lang w:eastAsia="ar-SA"/>
        </w:rPr>
        <w:t>газогеохимические</w:t>
      </w:r>
      <w:proofErr w:type="spellEnd"/>
      <w:r w:rsidRPr="006003C5">
        <w:rPr>
          <w:lang w:eastAsia="ar-SA"/>
        </w:rPr>
        <w:t xml:space="preserve"> исследования, включающие различные виды поверхностных газовых съемок:</w:t>
      </w:r>
    </w:p>
    <w:p w14:paraId="0CA85E50" w14:textId="77777777" w:rsidR="00EB2277" w:rsidRPr="006003C5" w:rsidRDefault="00EB2277" w:rsidP="00EB2277">
      <w:pPr>
        <w:pStyle w:val="a9"/>
        <w:contextualSpacing/>
        <w:rPr>
          <w:lang w:eastAsia="ar-SA"/>
        </w:rPr>
      </w:pPr>
      <w:r w:rsidRPr="006003C5">
        <w:rPr>
          <w:lang w:eastAsia="ar-SA"/>
        </w:rPr>
        <w:t>- шпуровую съемку грунтового воздуха по профилям и сети (при глубине шпуров 0</w:t>
      </w:r>
      <w:r w:rsidR="00F55C70" w:rsidRPr="006003C5">
        <w:rPr>
          <w:lang w:eastAsia="ar-SA"/>
        </w:rPr>
        <w:t>,</w:t>
      </w:r>
      <w:r w:rsidRPr="006003C5">
        <w:rPr>
          <w:lang w:eastAsia="ar-SA"/>
        </w:rPr>
        <w:t>8 – 1</w:t>
      </w:r>
      <w:r w:rsidR="00F55C70" w:rsidRPr="006003C5">
        <w:rPr>
          <w:lang w:eastAsia="ar-SA"/>
        </w:rPr>
        <w:t>,</w:t>
      </w:r>
      <w:r w:rsidRPr="006003C5">
        <w:rPr>
          <w:lang w:eastAsia="ar-SA"/>
        </w:rPr>
        <w:t>0 м);</w:t>
      </w:r>
    </w:p>
    <w:p w14:paraId="3236E826" w14:textId="77777777" w:rsidR="00EB2277" w:rsidRPr="006003C5" w:rsidRDefault="00EB2277" w:rsidP="00EB2277">
      <w:pPr>
        <w:pStyle w:val="a9"/>
        <w:contextualSpacing/>
        <w:rPr>
          <w:lang w:eastAsia="ar-SA"/>
        </w:rPr>
      </w:pPr>
      <w:r w:rsidRPr="006003C5">
        <w:rPr>
          <w:lang w:eastAsia="ar-SA"/>
        </w:rPr>
        <w:t>- газовую съемку приземной атмосферы с эмиссионной съемкой (измерением интенсивности потоков биогаза к дневной поверхности из грунтовой толщи).</w:t>
      </w:r>
    </w:p>
    <w:p w14:paraId="7F74BF69" w14:textId="77777777" w:rsidR="00EB2277" w:rsidRPr="006003C5" w:rsidRDefault="00EB2277" w:rsidP="00EB2277">
      <w:pPr>
        <w:pStyle w:val="a9"/>
        <w:contextualSpacing/>
        <w:rPr>
          <w:lang w:eastAsia="ar-SA"/>
        </w:rPr>
      </w:pPr>
      <w:r w:rsidRPr="006003C5">
        <w:rPr>
          <w:lang w:eastAsia="ar-SA"/>
        </w:rPr>
        <w:t>Масштабы съемок составляют 1:5 000 – 1:10 000 — для нелинейных объектов и 1:25 000 – 1:50 000 — для линейных объектов.</w:t>
      </w:r>
    </w:p>
    <w:p w14:paraId="3CE01588" w14:textId="573D95A5" w:rsidR="00EB2277" w:rsidRPr="006003C5" w:rsidRDefault="00EB2277" w:rsidP="00EB2277">
      <w:pPr>
        <w:pStyle w:val="a9"/>
        <w:contextualSpacing/>
        <w:rPr>
          <w:lang w:eastAsia="ar-SA"/>
        </w:rPr>
      </w:pPr>
      <w:bookmarkStart w:id="78" w:name="_Hlk527626047"/>
      <w:proofErr w:type="spellStart"/>
      <w:r w:rsidRPr="006003C5">
        <w:rPr>
          <w:lang w:eastAsia="ar-SA"/>
        </w:rPr>
        <w:t>Газогеохимические</w:t>
      </w:r>
      <w:proofErr w:type="spellEnd"/>
      <w:r w:rsidRPr="006003C5">
        <w:rPr>
          <w:lang w:eastAsia="ar-SA"/>
        </w:rPr>
        <w:t xml:space="preserve"> аномалии, генетически и </w:t>
      </w:r>
      <w:proofErr w:type="spellStart"/>
      <w:r w:rsidRPr="006003C5">
        <w:rPr>
          <w:lang w:eastAsia="ar-SA"/>
        </w:rPr>
        <w:t>пространственно</w:t>
      </w:r>
      <w:proofErr w:type="spellEnd"/>
      <w:r w:rsidRPr="006003C5">
        <w:rPr>
          <w:lang w:eastAsia="ar-SA"/>
        </w:rPr>
        <w:t xml:space="preserve"> связанные с газогенерирующими грунтами, выделяются при содержании в насыпных грунтах метана </w:t>
      </w:r>
      <w:r w:rsidR="002A7DBB" w:rsidRPr="006003C5">
        <w:rPr>
          <w:lang w:eastAsia="ar-SA"/>
        </w:rPr>
        <w:t>более</w:t>
      </w:r>
      <w:r w:rsidRPr="006003C5">
        <w:rPr>
          <w:lang w:eastAsia="ar-SA"/>
        </w:rPr>
        <w:t xml:space="preserve"> 0,01 % и диоксида углерода </w:t>
      </w:r>
      <w:r w:rsidR="002A7DBB" w:rsidRPr="006003C5">
        <w:rPr>
          <w:lang w:eastAsia="ar-SA"/>
        </w:rPr>
        <w:t xml:space="preserve">более </w:t>
      </w:r>
      <w:r w:rsidRPr="006003C5">
        <w:rPr>
          <w:lang w:eastAsia="ar-SA"/>
        </w:rPr>
        <w:t>0,2 – 0,3 %.</w:t>
      </w:r>
    </w:p>
    <w:bookmarkEnd w:id="78"/>
    <w:p w14:paraId="7BA6DBF1" w14:textId="77777777" w:rsidR="00EB2277" w:rsidRPr="006003C5" w:rsidRDefault="00CF3C10" w:rsidP="00EB2277">
      <w:pPr>
        <w:pStyle w:val="a9"/>
        <w:contextualSpacing/>
        <w:rPr>
          <w:lang w:eastAsia="ar-SA"/>
        </w:rPr>
      </w:pPr>
      <w:r w:rsidRPr="006003C5">
        <w:rPr>
          <w:lang w:eastAsia="ar-SA"/>
        </w:rPr>
        <w:t>6.</w:t>
      </w:r>
      <w:r w:rsidR="00BD7450" w:rsidRPr="006003C5">
        <w:rPr>
          <w:lang w:eastAsia="ar-SA"/>
        </w:rPr>
        <w:t xml:space="preserve">3.14 </w:t>
      </w:r>
      <w:r w:rsidR="00EB2277" w:rsidRPr="006003C5">
        <w:rPr>
          <w:szCs w:val="32"/>
          <w:lang w:eastAsia="ar-SA"/>
        </w:rPr>
        <w:t>Социально-экономические исследования</w:t>
      </w:r>
      <w:r w:rsidR="00EB2277" w:rsidRPr="006003C5">
        <w:rPr>
          <w:sz w:val="20"/>
          <w:lang w:eastAsia="ar-SA"/>
        </w:rPr>
        <w:t xml:space="preserve"> </w:t>
      </w:r>
      <w:r w:rsidR="00EB2277" w:rsidRPr="006003C5">
        <w:rPr>
          <w:lang w:eastAsia="ar-SA"/>
        </w:rPr>
        <w:t>должны включать оценку социально-экономических условий жизни населения и возможные их изменения при реализации проекта, отношения различных социальных групп населения и общественных организаций к намечаемой деятельности, а также обеспеченности объекта в период строительства и эксплуатации трудовыми ресурсами.</w:t>
      </w:r>
    </w:p>
    <w:p w14:paraId="715955EC" w14:textId="363BFF66" w:rsidR="00EB2277" w:rsidRPr="006003C5" w:rsidRDefault="00EB2277" w:rsidP="00665BDB">
      <w:pPr>
        <w:pStyle w:val="a9"/>
        <w:contextualSpacing/>
        <w:rPr>
          <w:szCs w:val="24"/>
          <w:lang w:eastAsia="ar-SA"/>
        </w:rPr>
      </w:pPr>
      <w:r w:rsidRPr="006003C5">
        <w:rPr>
          <w:szCs w:val="24"/>
          <w:lang w:eastAsia="ar-SA"/>
        </w:rPr>
        <w:t>6.</w:t>
      </w:r>
      <w:r w:rsidR="00BD7450" w:rsidRPr="006003C5">
        <w:rPr>
          <w:szCs w:val="24"/>
          <w:lang w:eastAsia="ar-SA"/>
        </w:rPr>
        <w:t>3.15</w:t>
      </w:r>
      <w:r w:rsidRPr="006003C5">
        <w:rPr>
          <w:szCs w:val="24"/>
          <w:lang w:eastAsia="ar-SA"/>
        </w:rPr>
        <w:t xml:space="preserve"> </w:t>
      </w:r>
      <w:r w:rsidRPr="006003C5">
        <w:rPr>
          <w:szCs w:val="36"/>
          <w:lang w:eastAsia="ar-SA"/>
        </w:rPr>
        <w:t>При эколого-ландшафтных исследованиях</w:t>
      </w:r>
      <w:r w:rsidRPr="006003C5">
        <w:rPr>
          <w:sz w:val="18"/>
          <w:szCs w:val="24"/>
          <w:lang w:eastAsia="ar-SA"/>
        </w:rPr>
        <w:t xml:space="preserve"> </w:t>
      </w:r>
      <w:r w:rsidRPr="006003C5">
        <w:rPr>
          <w:szCs w:val="24"/>
          <w:lang w:eastAsia="ar-SA"/>
        </w:rPr>
        <w:t xml:space="preserve">необходимо проводить </w:t>
      </w:r>
      <w:r w:rsidR="00665BDB" w:rsidRPr="006003C5">
        <w:rPr>
          <w:szCs w:val="24"/>
          <w:lang w:eastAsia="ar-SA"/>
        </w:rPr>
        <w:t>о</w:t>
      </w:r>
      <w:r w:rsidRPr="006003C5">
        <w:rPr>
          <w:szCs w:val="24"/>
          <w:lang w:eastAsia="ar-SA"/>
        </w:rPr>
        <w:t xml:space="preserve">ценку степени антропогенной </w:t>
      </w:r>
      <w:proofErr w:type="spellStart"/>
      <w:r w:rsidRPr="006003C5">
        <w:rPr>
          <w:szCs w:val="24"/>
          <w:lang w:eastAsia="ar-SA"/>
        </w:rPr>
        <w:t>нарушенности</w:t>
      </w:r>
      <w:proofErr w:type="spellEnd"/>
      <w:r w:rsidRPr="006003C5">
        <w:rPr>
          <w:szCs w:val="24"/>
          <w:lang w:eastAsia="ar-SA"/>
        </w:rPr>
        <w:t xml:space="preserve"> территории (природно-территориальных комплексов) на основании категорий согласно</w:t>
      </w:r>
      <w:r w:rsidR="00AF217F" w:rsidRPr="006003C5">
        <w:rPr>
          <w:szCs w:val="24"/>
          <w:lang w:eastAsia="ar-SA"/>
        </w:rPr>
        <w:t xml:space="preserve"> </w:t>
      </w:r>
      <w:r w:rsidRPr="006003C5">
        <w:rPr>
          <w:szCs w:val="24"/>
          <w:lang w:eastAsia="ar-SA"/>
        </w:rPr>
        <w:t>5.20.</w:t>
      </w:r>
      <w:r w:rsidR="00B97CEA" w:rsidRPr="006003C5">
        <w:rPr>
          <w:szCs w:val="24"/>
          <w:lang w:eastAsia="ar-SA"/>
        </w:rPr>
        <w:t>5</w:t>
      </w:r>
      <w:r w:rsidRPr="006003C5">
        <w:rPr>
          <w:szCs w:val="24"/>
          <w:lang w:eastAsia="ar-SA"/>
        </w:rPr>
        <w:t>.</w:t>
      </w:r>
    </w:p>
    <w:p w14:paraId="0B423FC4" w14:textId="165BD172" w:rsidR="00EB2277" w:rsidRPr="006003C5" w:rsidRDefault="00EB2277" w:rsidP="00EB2277">
      <w:pPr>
        <w:pStyle w:val="a9"/>
        <w:contextualSpacing/>
        <w:rPr>
          <w:lang w:eastAsia="ar-SA"/>
        </w:rPr>
      </w:pPr>
      <w:r w:rsidRPr="006003C5">
        <w:rPr>
          <w:lang w:eastAsia="ar-SA"/>
        </w:rPr>
        <w:t>6.</w:t>
      </w:r>
      <w:r w:rsidR="00BD7450" w:rsidRPr="006003C5">
        <w:rPr>
          <w:lang w:eastAsia="ar-SA"/>
        </w:rPr>
        <w:t xml:space="preserve">3.16 </w:t>
      </w:r>
      <w:r w:rsidRPr="006003C5">
        <w:rPr>
          <w:szCs w:val="40"/>
          <w:lang w:eastAsia="ar-SA"/>
        </w:rPr>
        <w:t>Изучение экологически значимых опасных природных и</w:t>
      </w:r>
      <w:r w:rsidRPr="006003C5">
        <w:rPr>
          <w:sz w:val="16"/>
          <w:lang w:eastAsia="ar-SA"/>
        </w:rPr>
        <w:t xml:space="preserve"> </w:t>
      </w:r>
      <w:r w:rsidRPr="006003C5">
        <w:rPr>
          <w:lang w:eastAsia="ar-SA"/>
        </w:rPr>
        <w:t xml:space="preserve">природно-антропогенных процессов необходимо </w:t>
      </w:r>
      <w:r w:rsidR="00BD7450" w:rsidRPr="006003C5">
        <w:rPr>
          <w:lang w:eastAsia="ar-SA"/>
        </w:rPr>
        <w:t xml:space="preserve">выполнять </w:t>
      </w:r>
      <w:r w:rsidRPr="006003C5">
        <w:rPr>
          <w:lang w:eastAsia="ar-SA"/>
        </w:rPr>
        <w:t>согласно 5.21.</w:t>
      </w:r>
      <w:r w:rsidR="00B97CEA" w:rsidRPr="006003C5">
        <w:rPr>
          <w:lang w:eastAsia="ar-SA"/>
        </w:rPr>
        <w:t>1.</w:t>
      </w:r>
    </w:p>
    <w:p w14:paraId="0794ED97" w14:textId="693B795A" w:rsidR="00EB2277" w:rsidRPr="006003C5" w:rsidRDefault="00EB2277" w:rsidP="00EB2277">
      <w:pPr>
        <w:pStyle w:val="a9"/>
        <w:contextualSpacing/>
        <w:rPr>
          <w:lang w:eastAsia="ar-SA"/>
        </w:rPr>
      </w:pPr>
      <w:r w:rsidRPr="006003C5">
        <w:rPr>
          <w:lang w:eastAsia="ar-SA"/>
        </w:rPr>
        <w:t>6.</w:t>
      </w:r>
      <w:r w:rsidR="00BD7450" w:rsidRPr="006003C5">
        <w:rPr>
          <w:lang w:eastAsia="ar-SA"/>
        </w:rPr>
        <w:t>3.17</w:t>
      </w:r>
      <w:r w:rsidRPr="006003C5">
        <w:rPr>
          <w:lang w:eastAsia="ar-SA"/>
        </w:rPr>
        <w:t xml:space="preserve"> Исследование растительного покрова </w:t>
      </w:r>
      <w:r w:rsidR="00004143" w:rsidRPr="006003C5">
        <w:rPr>
          <w:lang w:eastAsia="ar-SA"/>
        </w:rPr>
        <w:t xml:space="preserve">направленные </w:t>
      </w:r>
      <w:r w:rsidR="00004143" w:rsidRPr="006003C5">
        <w:t>на выявление флористического состава и структуры основных растительных сообществ</w:t>
      </w:r>
      <w:r w:rsidR="00000A31" w:rsidRPr="006003C5">
        <w:t>, включая исследования видов растений и грибов, указанных в Красной книге Российской Федерации или Красной книге субъекта РФ.</w:t>
      </w:r>
      <w:r w:rsidR="00000A31" w:rsidRPr="006003C5">
        <w:rPr>
          <w:lang w:eastAsia="ar-SA"/>
        </w:rPr>
        <w:t xml:space="preserve"> </w:t>
      </w:r>
      <w:r w:rsidR="00BD7450" w:rsidRPr="006003C5">
        <w:rPr>
          <w:lang w:eastAsia="ar-SA"/>
        </w:rPr>
        <w:t>Результаты</w:t>
      </w:r>
      <w:r w:rsidRPr="006003C5">
        <w:rPr>
          <w:lang w:eastAsia="ar-SA"/>
        </w:rPr>
        <w:t xml:space="preserve"> </w:t>
      </w:r>
      <w:r w:rsidR="00BD7450" w:rsidRPr="006003C5">
        <w:rPr>
          <w:lang w:eastAsia="ar-SA"/>
        </w:rPr>
        <w:t xml:space="preserve">изучения </w:t>
      </w:r>
      <w:r w:rsidRPr="006003C5">
        <w:rPr>
          <w:lang w:eastAsia="ar-SA"/>
        </w:rPr>
        <w:t>растительности должны содержать оценку современного состояния растительного покрова, в том числе растительности рекреационных территорий</w:t>
      </w:r>
      <w:r w:rsidR="00844DBD" w:rsidRPr="006003C5">
        <w:rPr>
          <w:lang w:eastAsia="ar-SA"/>
        </w:rPr>
        <w:t>, ООПТ</w:t>
      </w:r>
      <w:r w:rsidRPr="006003C5">
        <w:rPr>
          <w:lang w:eastAsia="ar-SA"/>
        </w:rPr>
        <w:t xml:space="preserve">, устойчивости растительности к техногенным </w:t>
      </w:r>
      <w:r w:rsidRPr="006003C5">
        <w:rPr>
          <w:lang w:eastAsia="ar-SA"/>
        </w:rPr>
        <w:lastRenderedPageBreak/>
        <w:t xml:space="preserve">воздействиям, прогноз возможных изменений в растительном покрове </w:t>
      </w:r>
      <w:r w:rsidR="007237E3" w:rsidRPr="006003C5">
        <w:rPr>
          <w:lang w:eastAsia="ar-SA"/>
        </w:rPr>
        <w:t>при размещении на данной территории объектов строительства.</w:t>
      </w:r>
    </w:p>
    <w:p w14:paraId="74E7D9AB" w14:textId="77777777" w:rsidR="000A0D18" w:rsidRPr="006003C5" w:rsidRDefault="00EB2277" w:rsidP="00EB2277">
      <w:pPr>
        <w:pStyle w:val="a9"/>
        <w:contextualSpacing/>
        <w:rPr>
          <w:szCs w:val="24"/>
        </w:rPr>
      </w:pPr>
      <w:r w:rsidRPr="006003C5">
        <w:rPr>
          <w:lang w:eastAsia="ar-SA"/>
        </w:rPr>
        <w:t>6.</w:t>
      </w:r>
      <w:r w:rsidR="007237E3" w:rsidRPr="006003C5">
        <w:rPr>
          <w:lang w:eastAsia="ar-SA"/>
        </w:rPr>
        <w:t>3.18</w:t>
      </w:r>
      <w:r w:rsidR="00CF3C10" w:rsidRPr="006003C5">
        <w:rPr>
          <w:lang w:eastAsia="ar-SA"/>
        </w:rPr>
        <w:t xml:space="preserve"> </w:t>
      </w:r>
      <w:r w:rsidRPr="006003C5">
        <w:rPr>
          <w:lang w:eastAsia="ar-SA"/>
        </w:rPr>
        <w:t>Изучение животного мира следует выполнять в соответствии с 5.23.</w:t>
      </w:r>
      <w:r w:rsidR="00C564EB" w:rsidRPr="006003C5">
        <w:rPr>
          <w:lang w:eastAsia="ar-SA"/>
        </w:rPr>
        <w:t>1</w:t>
      </w:r>
      <w:r w:rsidR="000A0D18" w:rsidRPr="006003C5">
        <w:rPr>
          <w:lang w:eastAsia="ar-SA"/>
        </w:rPr>
        <w:t>.</w:t>
      </w:r>
      <w:r w:rsidR="00C564EB" w:rsidRPr="006003C5">
        <w:rPr>
          <w:lang w:eastAsia="ar-SA"/>
        </w:rPr>
        <w:t xml:space="preserve"> </w:t>
      </w:r>
      <w:r w:rsidR="007237E3" w:rsidRPr="006003C5">
        <w:rPr>
          <w:lang w:eastAsia="ar-SA"/>
        </w:rPr>
        <w:t xml:space="preserve">Результаты изучения </w:t>
      </w:r>
      <w:r w:rsidRPr="006003C5">
        <w:rPr>
          <w:lang w:eastAsia="ar-SA"/>
        </w:rPr>
        <w:t xml:space="preserve">животного мира должны содержать </w:t>
      </w:r>
      <w:r w:rsidR="000A0D18" w:rsidRPr="006003C5">
        <w:rPr>
          <w:szCs w:val="24"/>
        </w:rPr>
        <w:t xml:space="preserve">оценку состояния популяций видов животных, имеющих ключевое значение в трофических цепях функционально значимых видов, </w:t>
      </w:r>
      <w:r w:rsidR="000A0D18" w:rsidRPr="006003C5">
        <w:rPr>
          <w:lang w:eastAsia="ar-SA"/>
        </w:rPr>
        <w:t xml:space="preserve">о животных, </w:t>
      </w:r>
      <w:r w:rsidR="000A0D18" w:rsidRPr="006003C5">
        <w:rPr>
          <w:szCs w:val="24"/>
        </w:rPr>
        <w:t>занесенных в Красную книгу Российской Федерации или Красную книгу субъекта Российской Федерации,</w:t>
      </w:r>
      <w:r w:rsidR="000A0D18" w:rsidRPr="006003C5">
        <w:rPr>
          <w:lang w:eastAsia="ar-SA"/>
        </w:rPr>
        <w:t xml:space="preserve"> </w:t>
      </w:r>
      <w:r w:rsidR="000A0D18" w:rsidRPr="006003C5">
        <w:rPr>
          <w:szCs w:val="24"/>
        </w:rPr>
        <w:t>путях сезонных миграций видах животных.</w:t>
      </w:r>
    </w:p>
    <w:p w14:paraId="70483C4C" w14:textId="47C1B0B1" w:rsidR="00EB2277" w:rsidRPr="006003C5" w:rsidRDefault="00EB2277" w:rsidP="00EB2277">
      <w:pPr>
        <w:pStyle w:val="a9"/>
        <w:contextualSpacing/>
        <w:rPr>
          <w:lang w:eastAsia="ar-SA"/>
        </w:rPr>
      </w:pPr>
      <w:r w:rsidRPr="006003C5">
        <w:rPr>
          <w:lang w:eastAsia="ar-SA"/>
        </w:rPr>
        <w:t>6.</w:t>
      </w:r>
      <w:r w:rsidR="007237E3" w:rsidRPr="006003C5">
        <w:rPr>
          <w:lang w:eastAsia="ar-SA"/>
        </w:rPr>
        <w:t xml:space="preserve">3.19 </w:t>
      </w:r>
      <w:r w:rsidRPr="006003C5">
        <w:rPr>
          <w:lang w:eastAsia="ar-SA"/>
        </w:rPr>
        <w:t xml:space="preserve">При отсутствии фактических данных о содержании контролируемых химических элементов и соединений в почве и грунтовых водах на конкурирующих вариантах площадок необходимо осуществлять </w:t>
      </w:r>
      <w:r w:rsidRPr="006003C5">
        <w:rPr>
          <w:szCs w:val="44"/>
          <w:lang w:eastAsia="ar-SA"/>
        </w:rPr>
        <w:t xml:space="preserve">отбор проб </w:t>
      </w:r>
      <w:r w:rsidRPr="006003C5">
        <w:rPr>
          <w:lang w:eastAsia="ar-SA"/>
        </w:rPr>
        <w:t>почв (грунтов) и подземных вод. Опробование почв (грунтов) проводится в соответствии с</w:t>
      </w:r>
      <w:r w:rsidR="00AF217F" w:rsidRPr="006003C5">
        <w:rPr>
          <w:lang w:eastAsia="ar-SA"/>
        </w:rPr>
        <w:t xml:space="preserve"> </w:t>
      </w:r>
      <w:r w:rsidRPr="006003C5">
        <w:rPr>
          <w:lang w:eastAsia="ar-SA"/>
        </w:rPr>
        <w:t>5.2</w:t>
      </w:r>
      <w:r w:rsidR="001C18A3" w:rsidRPr="006003C5">
        <w:rPr>
          <w:lang w:eastAsia="ar-SA"/>
        </w:rPr>
        <w:t>4.2</w:t>
      </w:r>
      <w:r w:rsidRPr="006003C5">
        <w:rPr>
          <w:lang w:eastAsia="ar-SA"/>
        </w:rPr>
        <w:t>; опробование подземных вод в соответствии с</w:t>
      </w:r>
      <w:r w:rsidR="00AF217F" w:rsidRPr="006003C5">
        <w:rPr>
          <w:lang w:eastAsia="ar-SA"/>
        </w:rPr>
        <w:t xml:space="preserve"> </w:t>
      </w:r>
      <w:r w:rsidRPr="006003C5">
        <w:rPr>
          <w:lang w:eastAsia="ar-SA"/>
        </w:rPr>
        <w:t>5.2</w:t>
      </w:r>
      <w:r w:rsidR="001C18A3" w:rsidRPr="006003C5">
        <w:rPr>
          <w:lang w:eastAsia="ar-SA"/>
        </w:rPr>
        <w:t>4.4</w:t>
      </w:r>
      <w:r w:rsidR="00452AAD" w:rsidRPr="006003C5">
        <w:rPr>
          <w:lang w:eastAsia="ar-SA"/>
        </w:rPr>
        <w:t xml:space="preserve"> (таблиц</w:t>
      </w:r>
      <w:r w:rsidR="005F2E02" w:rsidRPr="006003C5">
        <w:rPr>
          <w:lang w:eastAsia="ar-SA"/>
        </w:rPr>
        <w:t>а</w:t>
      </w:r>
      <w:r w:rsidR="00452AAD" w:rsidRPr="006003C5">
        <w:rPr>
          <w:lang w:eastAsia="ar-SA"/>
        </w:rPr>
        <w:t xml:space="preserve"> </w:t>
      </w:r>
      <w:r w:rsidR="000A0D18" w:rsidRPr="006003C5">
        <w:rPr>
          <w:lang w:eastAsia="ar-SA"/>
        </w:rPr>
        <w:t>1</w:t>
      </w:r>
      <w:r w:rsidR="0075543E" w:rsidRPr="006003C5">
        <w:rPr>
          <w:lang w:eastAsia="ar-SA"/>
        </w:rPr>
        <w:t>7</w:t>
      </w:r>
      <w:r w:rsidR="00452AAD" w:rsidRPr="006003C5">
        <w:rPr>
          <w:lang w:eastAsia="ar-SA"/>
        </w:rPr>
        <w:t>)</w:t>
      </w:r>
      <w:r w:rsidR="00722868" w:rsidRPr="006003C5">
        <w:rPr>
          <w:lang w:eastAsia="ar-SA"/>
        </w:rPr>
        <w:t>.</w:t>
      </w:r>
    </w:p>
    <w:p w14:paraId="1E3E222D" w14:textId="77777777" w:rsidR="00EB2277" w:rsidRPr="006003C5" w:rsidRDefault="00EB2277" w:rsidP="00EB2277">
      <w:pPr>
        <w:pStyle w:val="a9"/>
        <w:contextualSpacing/>
        <w:rPr>
          <w:lang w:eastAsia="ar-SA"/>
        </w:rPr>
      </w:pPr>
      <w:r w:rsidRPr="006003C5">
        <w:rPr>
          <w:lang w:eastAsia="ar-SA"/>
        </w:rPr>
        <w:t>6.</w:t>
      </w:r>
      <w:r w:rsidR="007237E3" w:rsidRPr="006003C5">
        <w:rPr>
          <w:lang w:eastAsia="ar-SA"/>
        </w:rPr>
        <w:t>3.20</w:t>
      </w:r>
      <w:r w:rsidRPr="006003C5">
        <w:rPr>
          <w:lang w:eastAsia="ar-SA"/>
        </w:rPr>
        <w:t xml:space="preserve"> </w:t>
      </w:r>
      <w:r w:rsidR="007237E3" w:rsidRPr="006003C5">
        <w:rPr>
          <w:lang w:eastAsia="ar-SA"/>
        </w:rPr>
        <w:t xml:space="preserve">Перечень </w:t>
      </w:r>
      <w:r w:rsidRPr="006003C5">
        <w:rPr>
          <w:lang w:eastAsia="ar-SA"/>
        </w:rPr>
        <w:t xml:space="preserve">показателей для лабораторного определения химического состава и концентрации загрязнений почв (грунтов) и грунтовых вод необходимо </w:t>
      </w:r>
      <w:r w:rsidR="007237E3" w:rsidRPr="006003C5">
        <w:rPr>
          <w:lang w:eastAsia="ar-SA"/>
        </w:rPr>
        <w:t xml:space="preserve">устанавливать </w:t>
      </w:r>
      <w:r w:rsidRPr="006003C5">
        <w:rPr>
          <w:lang w:eastAsia="ar-SA"/>
        </w:rPr>
        <w:t>с учетом региональных загрязняющих веществ и возможного состава загрязнителей, поступающих от выявленных и проектируемых источников загрязнения.</w:t>
      </w:r>
    </w:p>
    <w:p w14:paraId="50B1E7D9" w14:textId="77777777" w:rsidR="00EB2277" w:rsidRPr="006003C5" w:rsidRDefault="00EB2277" w:rsidP="00EB2277">
      <w:pPr>
        <w:pStyle w:val="a9"/>
        <w:contextualSpacing/>
        <w:rPr>
          <w:lang w:eastAsia="ar-SA"/>
        </w:rPr>
      </w:pPr>
      <w:r w:rsidRPr="006003C5">
        <w:rPr>
          <w:lang w:eastAsia="ar-SA"/>
        </w:rPr>
        <w:t>6.</w:t>
      </w:r>
      <w:r w:rsidR="003F40A5" w:rsidRPr="006003C5">
        <w:rPr>
          <w:lang w:eastAsia="ar-SA"/>
        </w:rPr>
        <w:t>4.22</w:t>
      </w:r>
      <w:r w:rsidRPr="006003C5">
        <w:rPr>
          <w:lang w:eastAsia="ar-SA"/>
        </w:rPr>
        <w:t xml:space="preserve"> </w:t>
      </w:r>
      <w:r w:rsidRPr="006003C5">
        <w:rPr>
          <w:szCs w:val="40"/>
          <w:lang w:eastAsia="ar-SA"/>
        </w:rPr>
        <w:t>Результаты инженерно-экологических изысканий</w:t>
      </w:r>
      <w:r w:rsidRPr="006003C5">
        <w:rPr>
          <w:lang w:eastAsia="ar-SA"/>
        </w:rPr>
        <w:t xml:space="preserve"> </w:t>
      </w:r>
      <w:r w:rsidR="007237E3" w:rsidRPr="006003C5">
        <w:rPr>
          <w:lang w:eastAsia="ar-SA"/>
        </w:rPr>
        <w:t xml:space="preserve">для </w:t>
      </w:r>
      <w:r w:rsidRPr="006003C5">
        <w:rPr>
          <w:lang w:eastAsia="ar-SA"/>
        </w:rPr>
        <w:t xml:space="preserve">выбора </w:t>
      </w:r>
      <w:r w:rsidR="007237E3" w:rsidRPr="006003C5">
        <w:rPr>
          <w:lang w:eastAsia="ar-SA"/>
        </w:rPr>
        <w:t xml:space="preserve">варианта </w:t>
      </w:r>
      <w:r w:rsidRPr="006003C5">
        <w:rPr>
          <w:lang w:eastAsia="ar-SA"/>
        </w:rPr>
        <w:t xml:space="preserve">площадки </w:t>
      </w:r>
      <w:r w:rsidR="007237E3" w:rsidRPr="006003C5">
        <w:rPr>
          <w:lang w:eastAsia="ar-SA"/>
        </w:rPr>
        <w:t>(</w:t>
      </w:r>
      <w:r w:rsidRPr="006003C5">
        <w:rPr>
          <w:lang w:eastAsia="ar-SA"/>
        </w:rPr>
        <w:t>трассы</w:t>
      </w:r>
      <w:r w:rsidR="007237E3" w:rsidRPr="006003C5">
        <w:rPr>
          <w:lang w:eastAsia="ar-SA"/>
        </w:rPr>
        <w:t>) строительства</w:t>
      </w:r>
      <w:r w:rsidRPr="006003C5">
        <w:rPr>
          <w:lang w:eastAsia="ar-SA"/>
        </w:rPr>
        <w:t xml:space="preserve"> должны содержать:</w:t>
      </w:r>
    </w:p>
    <w:p w14:paraId="54183EF5" w14:textId="77777777" w:rsidR="00EB2277" w:rsidRPr="006003C5" w:rsidRDefault="00EB2277" w:rsidP="00EB2277">
      <w:pPr>
        <w:pStyle w:val="a9"/>
        <w:contextualSpacing/>
        <w:rPr>
          <w:lang w:eastAsia="ar-SA"/>
        </w:rPr>
      </w:pPr>
      <w:r w:rsidRPr="006003C5">
        <w:rPr>
          <w:lang w:eastAsia="ar-SA"/>
        </w:rPr>
        <w:t>- анализ и оценку природных условий по вариантам размещения объекта (в том числе региональных и зональных ландшафтно-климатических особенностей, гидрологических, геолого-геоморфологических и гидрогеологических условий, опасных природно-техногенных процессов, состояния экосистем, медико-биологической и санитарно-эпидемиологической обстановки);</w:t>
      </w:r>
    </w:p>
    <w:p w14:paraId="41340FA6" w14:textId="77777777" w:rsidR="00EB2277" w:rsidRPr="006003C5" w:rsidRDefault="00EB2277" w:rsidP="00EB2277">
      <w:pPr>
        <w:pStyle w:val="a9"/>
        <w:contextualSpacing/>
        <w:rPr>
          <w:lang w:eastAsia="ar-SA"/>
        </w:rPr>
      </w:pPr>
      <w:r w:rsidRPr="006003C5">
        <w:rPr>
          <w:lang w:eastAsia="ar-SA"/>
        </w:rPr>
        <w:t>- данные о современном и перспективном хозяйственном использовании территории, ее исторических особенностях, памятниках истории и культуры и ограничениях по природопользованию;</w:t>
      </w:r>
    </w:p>
    <w:p w14:paraId="05493A8F" w14:textId="06EBC0AA" w:rsidR="00EB2277" w:rsidRPr="006003C5" w:rsidRDefault="00EB2277" w:rsidP="00EB2277">
      <w:pPr>
        <w:pStyle w:val="a9"/>
        <w:contextualSpacing/>
        <w:rPr>
          <w:lang w:eastAsia="ar-SA"/>
        </w:rPr>
      </w:pPr>
      <w:r w:rsidRPr="006003C5">
        <w:rPr>
          <w:lang w:eastAsia="ar-SA"/>
        </w:rPr>
        <w:t xml:space="preserve">- сведения об ограничениях природопользования и наличия территорий с особыми режимами использования: ООПТ, </w:t>
      </w:r>
      <w:r w:rsidR="007237E3" w:rsidRPr="006003C5">
        <w:rPr>
          <w:lang w:eastAsia="ar-SA"/>
        </w:rPr>
        <w:t xml:space="preserve">объектах </w:t>
      </w:r>
      <w:r w:rsidRPr="006003C5">
        <w:rPr>
          <w:lang w:eastAsia="ar-SA"/>
        </w:rPr>
        <w:t xml:space="preserve">культурного наследия, </w:t>
      </w:r>
      <w:r w:rsidR="007237E3" w:rsidRPr="006003C5">
        <w:rPr>
          <w:lang w:eastAsia="ar-SA"/>
        </w:rPr>
        <w:t xml:space="preserve">участках </w:t>
      </w:r>
      <w:r w:rsidRPr="006003C5">
        <w:rPr>
          <w:lang w:eastAsia="ar-SA"/>
        </w:rPr>
        <w:t xml:space="preserve">полезных ископаемых, </w:t>
      </w:r>
      <w:r w:rsidR="005258B0" w:rsidRPr="006003C5">
        <w:rPr>
          <w:lang w:eastAsia="ar-SA"/>
        </w:rPr>
        <w:t>санитарно-</w:t>
      </w:r>
      <w:r w:rsidR="007237E3" w:rsidRPr="006003C5">
        <w:rPr>
          <w:lang w:eastAsia="ar-SA"/>
        </w:rPr>
        <w:t>защитных зонах</w:t>
      </w:r>
      <w:r w:rsidRPr="006003C5">
        <w:rPr>
          <w:lang w:eastAsia="ar-SA"/>
        </w:rPr>
        <w:t xml:space="preserve">, ЗСО, </w:t>
      </w:r>
      <w:r w:rsidR="007237E3" w:rsidRPr="006003C5">
        <w:rPr>
          <w:lang w:eastAsia="ar-SA"/>
        </w:rPr>
        <w:t xml:space="preserve">защитных </w:t>
      </w:r>
      <w:r w:rsidRPr="006003C5">
        <w:rPr>
          <w:lang w:eastAsia="ar-SA"/>
        </w:rPr>
        <w:t>леса</w:t>
      </w:r>
      <w:r w:rsidR="007237E3" w:rsidRPr="006003C5">
        <w:rPr>
          <w:lang w:eastAsia="ar-SA"/>
        </w:rPr>
        <w:t>х</w:t>
      </w:r>
      <w:r w:rsidRPr="006003C5">
        <w:rPr>
          <w:lang w:eastAsia="ar-SA"/>
        </w:rPr>
        <w:t xml:space="preserve">, </w:t>
      </w:r>
      <w:r w:rsidR="007237E3" w:rsidRPr="006003C5">
        <w:rPr>
          <w:lang w:eastAsia="ar-SA"/>
        </w:rPr>
        <w:t>курортах</w:t>
      </w:r>
      <w:r w:rsidR="00B277EC" w:rsidRPr="006003C5">
        <w:rPr>
          <w:lang w:eastAsia="ar-SA"/>
        </w:rPr>
        <w:t>;</w:t>
      </w:r>
    </w:p>
    <w:p w14:paraId="65583EF6" w14:textId="77777777" w:rsidR="00EB2277" w:rsidRPr="006003C5" w:rsidRDefault="00EB2277" w:rsidP="00EB2277">
      <w:pPr>
        <w:pStyle w:val="a9"/>
        <w:contextualSpacing/>
        <w:rPr>
          <w:lang w:eastAsia="ar-SA"/>
        </w:rPr>
      </w:pPr>
      <w:r w:rsidRPr="006003C5">
        <w:rPr>
          <w:lang w:eastAsia="ar-SA"/>
        </w:rPr>
        <w:t xml:space="preserve">- краткую характеристику видов, интенсивности, длительности, периодичности существующих и планируемых антропогенных воздействий, размещении источников </w:t>
      </w:r>
      <w:r w:rsidRPr="006003C5">
        <w:rPr>
          <w:lang w:eastAsia="ar-SA"/>
        </w:rPr>
        <w:lastRenderedPageBreak/>
        <w:t>воздействия в пространстве с учетом преобладающих направлений перемещения воздушных масс, водных потоков, фильтрации подземных вод;</w:t>
      </w:r>
    </w:p>
    <w:p w14:paraId="05745A5B" w14:textId="77777777" w:rsidR="00EB2277" w:rsidRPr="006003C5" w:rsidRDefault="00EB2277" w:rsidP="00EB2277">
      <w:pPr>
        <w:pStyle w:val="a9"/>
        <w:contextualSpacing/>
        <w:rPr>
          <w:lang w:eastAsia="ar-SA"/>
        </w:rPr>
      </w:pPr>
      <w:r w:rsidRPr="006003C5">
        <w:rPr>
          <w:lang w:eastAsia="ar-SA"/>
        </w:rPr>
        <w:t>- предварительную оценку и прогноз предполагаемого воздействия объекта на окружающую природную среду (покомпонентный анализ), в том числе на особо охраняемые объекты, предполагаемые границы зоны воздействия;</w:t>
      </w:r>
    </w:p>
    <w:p w14:paraId="5BBB199E" w14:textId="77777777" w:rsidR="00EB2277" w:rsidRPr="006003C5" w:rsidRDefault="00EB2277" w:rsidP="00EB2277">
      <w:pPr>
        <w:pStyle w:val="a9"/>
        <w:contextualSpacing/>
        <w:rPr>
          <w:lang w:eastAsia="ar-SA"/>
        </w:rPr>
      </w:pPr>
      <w:r w:rsidRPr="006003C5">
        <w:rPr>
          <w:lang w:eastAsia="ar-SA"/>
        </w:rPr>
        <w:t>- рекомендации по составу природоохранных мероприятий на основе выполненного прогноза с учетом устойчивости ландшафтов и экосистем, социально-экономических факторов;</w:t>
      </w:r>
    </w:p>
    <w:p w14:paraId="33D2A3F5" w14:textId="77777777" w:rsidR="00EB2277" w:rsidRPr="006003C5" w:rsidRDefault="00EB2277" w:rsidP="00EB2277">
      <w:pPr>
        <w:pStyle w:val="a9"/>
        <w:contextualSpacing/>
        <w:rPr>
          <w:lang w:eastAsia="ar-SA"/>
        </w:rPr>
      </w:pPr>
      <w:r w:rsidRPr="006003C5">
        <w:rPr>
          <w:lang w:eastAsia="ar-SA"/>
        </w:rPr>
        <w:t xml:space="preserve">- </w:t>
      </w:r>
      <w:r w:rsidR="007237E3" w:rsidRPr="006003C5">
        <w:rPr>
          <w:lang w:eastAsia="ar-SA"/>
        </w:rPr>
        <w:t>рекомендации по проведению</w:t>
      </w:r>
      <w:r w:rsidRPr="006003C5">
        <w:rPr>
          <w:lang w:eastAsia="ar-SA"/>
        </w:rPr>
        <w:t xml:space="preserve"> дальнейших исследований.</w:t>
      </w:r>
    </w:p>
    <w:p w14:paraId="32E8B483" w14:textId="0EE570BF" w:rsidR="00EB2277" w:rsidRPr="006003C5" w:rsidRDefault="00EB2277" w:rsidP="00EB2277">
      <w:pPr>
        <w:pStyle w:val="a9"/>
        <w:contextualSpacing/>
        <w:rPr>
          <w:lang w:eastAsia="ar-SA"/>
        </w:rPr>
      </w:pPr>
      <w:r w:rsidRPr="006003C5">
        <w:rPr>
          <w:lang w:eastAsia="ar-SA"/>
        </w:rPr>
        <w:t>6.</w:t>
      </w:r>
      <w:r w:rsidR="003F40A5" w:rsidRPr="006003C5">
        <w:rPr>
          <w:lang w:eastAsia="ar-SA"/>
        </w:rPr>
        <w:t>4.23</w:t>
      </w:r>
      <w:r w:rsidRPr="006003C5">
        <w:rPr>
          <w:lang w:eastAsia="ar-SA"/>
        </w:rPr>
        <w:t xml:space="preserve"> Технический отчет по результатам инженерно-экологических изысканий для выбора вариантов площадок (трасс) строительства составляется согласно требованиям СП 47.13330.2016 (</w:t>
      </w:r>
      <w:r w:rsidR="00F16BAD" w:rsidRPr="006003C5">
        <w:rPr>
          <w:lang w:eastAsia="ar-SA"/>
        </w:rPr>
        <w:t xml:space="preserve">подпункт </w:t>
      </w:r>
      <w:r w:rsidRPr="006003C5">
        <w:rPr>
          <w:lang w:eastAsia="ar-SA"/>
        </w:rPr>
        <w:t>8.2.18).</w:t>
      </w:r>
    </w:p>
    <w:p w14:paraId="2461DC82" w14:textId="52598BE2" w:rsidR="00E765E7" w:rsidRPr="006003C5" w:rsidRDefault="00CB1F0C" w:rsidP="00EB2277">
      <w:pPr>
        <w:pStyle w:val="a9"/>
        <w:contextualSpacing/>
        <w:rPr>
          <w:lang w:eastAsia="ar-SA"/>
        </w:rPr>
      </w:pPr>
      <w:r w:rsidRPr="006003C5">
        <w:rPr>
          <w:lang w:eastAsia="ar-SA"/>
        </w:rPr>
        <w:t>6.4.24 Экологические карты (схемы) современного и прогнозируемого состояния изучаемой территории, в составе графических приложений к техническому отчету, следует составлять в масштабах 1:25 000-1:10 000 (при необходимости обоснованной в задании - 1:5 000-1:2 000) для площадных объектов в границах зоны воздействия и в масштабах 1:50 000-1:25 000 (при необходимости, обоснованной в задании 1:10 000-1:5 000) для линейных объектов в границах зоны воздействия.</w:t>
      </w:r>
    </w:p>
    <w:p w14:paraId="595535AD" w14:textId="60A8687E" w:rsidR="008B14D0" w:rsidRPr="006003C5" w:rsidRDefault="008B14D0" w:rsidP="000A51EB">
      <w:pPr>
        <w:pStyle w:val="18"/>
        <w:ind w:left="1134" w:hanging="425"/>
        <w:jc w:val="both"/>
        <w:rPr>
          <w:rFonts w:cs="Times New Roman"/>
        </w:rPr>
      </w:pPr>
      <w:bookmarkStart w:id="79" w:name="_Toc528314911"/>
      <w:r w:rsidRPr="006003C5">
        <w:rPr>
          <w:rFonts w:cs="Times New Roman"/>
        </w:rPr>
        <w:t>7 Инженерно-экологические изыскания для архитектурно-строительного проектирования на этапе разработки проектной документации объектов капитального строительства</w:t>
      </w:r>
      <w:bookmarkEnd w:id="79"/>
    </w:p>
    <w:p w14:paraId="34F90E82" w14:textId="60C1CBD0" w:rsidR="00E3062D" w:rsidRPr="006003C5" w:rsidRDefault="00E3062D" w:rsidP="00E3062D">
      <w:pPr>
        <w:pStyle w:val="a9"/>
        <w:contextualSpacing/>
        <w:rPr>
          <w:lang w:eastAsia="ar-SA"/>
        </w:rPr>
      </w:pPr>
      <w:r w:rsidRPr="006003C5">
        <w:rPr>
          <w:lang w:eastAsia="ar-SA"/>
        </w:rPr>
        <w:t>Инженерно-экологические изыскания для подготовки проектной документации должны обеспечивать получение материалов согласно СП 47.13330.2016 (</w:t>
      </w:r>
      <w:r w:rsidR="00F16BAD" w:rsidRPr="006003C5">
        <w:rPr>
          <w:lang w:eastAsia="ar-SA"/>
        </w:rPr>
        <w:t xml:space="preserve">подпункт </w:t>
      </w:r>
      <w:r w:rsidRPr="006003C5">
        <w:rPr>
          <w:lang w:eastAsia="ar-SA"/>
        </w:rPr>
        <w:t>8.3.1.1.) с детальностью, достаточной для разработки разделов ПМООС</w:t>
      </w:r>
      <w:r w:rsidR="005F26D7" w:rsidRPr="006003C5">
        <w:rPr>
          <w:lang w:eastAsia="ar-SA"/>
        </w:rPr>
        <w:t xml:space="preserve"> </w:t>
      </w:r>
      <w:r w:rsidRPr="006003C5">
        <w:rPr>
          <w:lang w:eastAsia="ar-SA"/>
        </w:rPr>
        <w:t>и МООС в составе проектной документации.</w:t>
      </w:r>
    </w:p>
    <w:p w14:paraId="51AE50D7" w14:textId="6BC84456" w:rsidR="00E3062D" w:rsidRPr="006003C5" w:rsidRDefault="00E3062D" w:rsidP="00E3062D">
      <w:pPr>
        <w:pStyle w:val="a9"/>
        <w:contextualSpacing/>
        <w:rPr>
          <w:lang w:eastAsia="ar-SA"/>
        </w:rPr>
      </w:pPr>
      <w:r w:rsidRPr="006003C5">
        <w:rPr>
          <w:lang w:eastAsia="ar-SA"/>
        </w:rPr>
        <w:t>Инженерно-экологические изыскания для подготовки проектной документации объектов капитального строительства выполняются в один или два этапа в соответствии с СП 47.13330.2016 (</w:t>
      </w:r>
      <w:r w:rsidR="007A79DD" w:rsidRPr="006003C5">
        <w:rPr>
          <w:lang w:eastAsia="ar-SA"/>
        </w:rPr>
        <w:t>подраздел</w:t>
      </w:r>
      <w:r w:rsidR="00F16BAD" w:rsidRPr="006003C5">
        <w:rPr>
          <w:lang w:eastAsia="ar-SA"/>
        </w:rPr>
        <w:t xml:space="preserve"> </w:t>
      </w:r>
      <w:r w:rsidRPr="006003C5">
        <w:rPr>
          <w:lang w:eastAsia="ar-SA"/>
        </w:rPr>
        <w:t>8.3).</w:t>
      </w:r>
    </w:p>
    <w:p w14:paraId="27602A1D" w14:textId="7D64E86A" w:rsidR="00E3062D" w:rsidRPr="006003C5" w:rsidRDefault="00E3062D" w:rsidP="00E3062D">
      <w:pPr>
        <w:pStyle w:val="a9"/>
        <w:contextualSpacing/>
        <w:rPr>
          <w:lang w:eastAsia="ar-SA"/>
        </w:rPr>
      </w:pPr>
      <w:r w:rsidRPr="006003C5">
        <w:rPr>
          <w:lang w:eastAsia="ar-SA"/>
        </w:rPr>
        <w:t xml:space="preserve">На первом этапе инженерно-экологических изысканий выполняется оценка современного состояния и прогноз возможных изменений окружающей среды под влиянием техногенной нагрузки территории намечаемого строительства для получения материалов и данных для обоснования проектной документации и разработки </w:t>
      </w:r>
      <w:r w:rsidRPr="006003C5">
        <w:rPr>
          <w:lang w:eastAsia="ar-SA"/>
        </w:rPr>
        <w:lastRenderedPageBreak/>
        <w:t xml:space="preserve">мероприятий, направленных на предотвращение или минимизацию отрицательных экологических последствий воздействия сооружений на компоненты </w:t>
      </w:r>
      <w:r w:rsidR="00F37CE7" w:rsidRPr="006003C5">
        <w:rPr>
          <w:lang w:eastAsia="ar-SA"/>
        </w:rPr>
        <w:t>окружающей</w:t>
      </w:r>
      <w:r w:rsidRPr="006003C5">
        <w:rPr>
          <w:lang w:eastAsia="ar-SA"/>
        </w:rPr>
        <w:t xml:space="preserve"> среды и экосистемы в целом. </w:t>
      </w:r>
    </w:p>
    <w:p w14:paraId="2F3C647E" w14:textId="46FB437B" w:rsidR="00E3062D" w:rsidRPr="006003C5" w:rsidRDefault="00E3062D" w:rsidP="00382D90">
      <w:pPr>
        <w:pStyle w:val="a9"/>
        <w:spacing w:after="0"/>
        <w:contextualSpacing/>
        <w:rPr>
          <w:lang w:eastAsia="ar-SA"/>
        </w:rPr>
      </w:pPr>
      <w:r w:rsidRPr="006003C5">
        <w:rPr>
          <w:lang w:eastAsia="ar-SA"/>
        </w:rPr>
        <w:t xml:space="preserve">На втором этапе инженерно-экологических изысканий производится уточнение экологического </w:t>
      </w:r>
      <w:r w:rsidR="005F26D7" w:rsidRPr="006003C5">
        <w:rPr>
          <w:lang w:eastAsia="ar-SA"/>
        </w:rPr>
        <w:t xml:space="preserve">состояния </w:t>
      </w:r>
      <w:r w:rsidRPr="006003C5">
        <w:rPr>
          <w:lang w:eastAsia="ar-SA"/>
        </w:rPr>
        <w:t xml:space="preserve">территории в случае выявления на первом этапе природных условий и природно-техногенных факторов, которые могут оказать неблагоприятное влияние на строительство и эксплуатацию проектируемых объектов, сооружений и среду обитания. </w:t>
      </w:r>
    </w:p>
    <w:p w14:paraId="799D6557" w14:textId="42FD0545" w:rsidR="00382D90" w:rsidRPr="006003C5" w:rsidRDefault="00382D90" w:rsidP="00382D90">
      <w:pPr>
        <w:pStyle w:val="msonormalmailrucssattributepostfix"/>
        <w:spacing w:before="0" w:beforeAutospacing="0" w:after="0" w:afterAutospacing="0" w:line="360" w:lineRule="auto"/>
        <w:ind w:firstLine="709"/>
        <w:jc w:val="both"/>
      </w:pPr>
      <w:r w:rsidRPr="006003C5">
        <w:t>Границы инженерно-экологических изысканий (и соответственно размер территории инженерно-экологических изысканий) должны устанавливаться в программе работ.</w:t>
      </w:r>
    </w:p>
    <w:p w14:paraId="3B9C8F37" w14:textId="51A31D07" w:rsidR="00382D90" w:rsidRPr="006003C5" w:rsidRDefault="00382D90" w:rsidP="00382D90">
      <w:pPr>
        <w:pStyle w:val="msonormalmailrucssattributepostfix"/>
        <w:spacing w:before="0" w:beforeAutospacing="0" w:after="0" w:afterAutospacing="0" w:line="360" w:lineRule="auto"/>
        <w:ind w:firstLine="709"/>
        <w:jc w:val="both"/>
      </w:pPr>
      <w:r w:rsidRPr="006003C5">
        <w:t xml:space="preserve">Для проектируемых объектов, оказывающих негативное воздействие на окружающую среду, минимальный размер территории инженерно-экологических изысканий включает санитарно-защитную зону (СЗЗ) или санитарный разрыв нормативного размера согласно СанПиН 2.2.1/2.1.1.1200-03 (раздел 7). </w:t>
      </w:r>
    </w:p>
    <w:p w14:paraId="002F0D4C" w14:textId="167A384D" w:rsidR="00382D90" w:rsidRPr="006003C5" w:rsidRDefault="00382D90" w:rsidP="00382D90">
      <w:pPr>
        <w:pStyle w:val="msonormalmailrucssattributepostfix"/>
        <w:spacing w:before="0" w:beforeAutospacing="0" w:after="0" w:afterAutospacing="0" w:line="360" w:lineRule="auto"/>
        <w:ind w:firstLine="709"/>
        <w:jc w:val="both"/>
      </w:pPr>
      <w:r w:rsidRPr="006003C5">
        <w:t>Для проектируемых объектов, расположенных на водосборах поверхностных водных объектов и способных стать (или являющихся потенциальным) источником их загрязнения, территория инженерно-экологических изысканий должна также включать расположенную ниже по рельефу водосборную площадь.</w:t>
      </w:r>
    </w:p>
    <w:p w14:paraId="281DC7B2" w14:textId="77777777" w:rsidR="00382D90" w:rsidRPr="006003C5" w:rsidRDefault="00382D90" w:rsidP="00382D90">
      <w:pPr>
        <w:pStyle w:val="msonormalmailrucssattributepostfix"/>
        <w:spacing w:before="0" w:beforeAutospacing="0" w:after="0" w:afterAutospacing="0" w:line="360" w:lineRule="auto"/>
        <w:ind w:firstLine="709"/>
        <w:jc w:val="both"/>
      </w:pPr>
      <w:r w:rsidRPr="006003C5">
        <w:t>Для проектируемых объектов, не оказывающих нормируемого в рамках действующего законодательства негативного воздействия на окружающую среду, размер территории инженерно-экологических изысканий определяется на основе подбора объектов аналогов, функционирующих в сходных природных условиях района проектирования.</w:t>
      </w:r>
    </w:p>
    <w:p w14:paraId="6F871B6D" w14:textId="25A90819" w:rsidR="00E3062D" w:rsidRPr="006003C5" w:rsidRDefault="00E3062D" w:rsidP="00E3062D">
      <w:pPr>
        <w:pStyle w:val="18"/>
        <w:ind w:left="1134" w:hanging="425"/>
        <w:jc w:val="both"/>
        <w:rPr>
          <w:rFonts w:cs="Times New Roman"/>
        </w:rPr>
      </w:pPr>
      <w:bookmarkStart w:id="80" w:name="_Toc528314912"/>
      <w:r w:rsidRPr="006003C5">
        <w:rPr>
          <w:rFonts w:cs="Times New Roman"/>
        </w:rPr>
        <w:t>7.1</w:t>
      </w:r>
      <w:r w:rsidR="006A2551" w:rsidRPr="006003C5">
        <w:rPr>
          <w:rFonts w:cs="Times New Roman"/>
        </w:rPr>
        <w:t xml:space="preserve"> </w:t>
      </w:r>
      <w:r w:rsidRPr="006003C5">
        <w:rPr>
          <w:rFonts w:cs="Times New Roman"/>
        </w:rPr>
        <w:t xml:space="preserve">Инженерно-экологические изыскания для подготовки проектной документации </w:t>
      </w:r>
      <w:r w:rsidR="002C1138" w:rsidRPr="006003C5">
        <w:rPr>
          <w:rFonts w:cs="Times New Roman"/>
        </w:rPr>
        <w:t>–</w:t>
      </w:r>
      <w:r w:rsidRPr="006003C5">
        <w:rPr>
          <w:rFonts w:cs="Times New Roman"/>
        </w:rPr>
        <w:t xml:space="preserve"> первый этап</w:t>
      </w:r>
      <w:bookmarkEnd w:id="80"/>
    </w:p>
    <w:p w14:paraId="2D34167D" w14:textId="63C13173" w:rsidR="00E3062D" w:rsidRPr="006003C5" w:rsidRDefault="00E3062D" w:rsidP="00E3062D">
      <w:pPr>
        <w:pStyle w:val="a9"/>
        <w:contextualSpacing/>
        <w:rPr>
          <w:lang w:eastAsia="ar-SA"/>
        </w:rPr>
      </w:pPr>
      <w:r w:rsidRPr="006003C5">
        <w:rPr>
          <w:lang w:eastAsia="ar-SA"/>
        </w:rPr>
        <w:t>7.1.1</w:t>
      </w:r>
      <w:r w:rsidRPr="006003C5">
        <w:rPr>
          <w:lang w:eastAsia="ar-SA"/>
        </w:rPr>
        <w:tab/>
        <w:t xml:space="preserve">Состав работ первого этапа </w:t>
      </w:r>
      <w:r w:rsidR="00E62D4D" w:rsidRPr="006003C5">
        <w:rPr>
          <w:lang w:eastAsia="ar-SA"/>
        </w:rPr>
        <w:t>инженерно-экологических изысканий</w:t>
      </w:r>
      <w:r w:rsidRPr="006003C5">
        <w:rPr>
          <w:lang w:eastAsia="ar-SA"/>
        </w:rPr>
        <w:t xml:space="preserve"> для подготовки проектной документации определяется в соответствии с СП 47.13330.2016 (</w:t>
      </w:r>
      <w:r w:rsidR="00F16BAD" w:rsidRPr="006003C5">
        <w:rPr>
          <w:lang w:eastAsia="ar-SA"/>
        </w:rPr>
        <w:t xml:space="preserve">подпункт </w:t>
      </w:r>
      <w:r w:rsidRPr="006003C5">
        <w:rPr>
          <w:lang w:eastAsia="ar-SA"/>
        </w:rPr>
        <w:t xml:space="preserve">8.3.1.2) и </w:t>
      </w:r>
      <w:r w:rsidR="00E62D4D" w:rsidRPr="006003C5">
        <w:rPr>
          <w:lang w:eastAsia="ar-SA"/>
        </w:rPr>
        <w:t xml:space="preserve">обосновывается в </w:t>
      </w:r>
      <w:r w:rsidRPr="006003C5">
        <w:rPr>
          <w:lang w:eastAsia="ar-SA"/>
        </w:rPr>
        <w:t>программ</w:t>
      </w:r>
      <w:r w:rsidR="00E62D4D" w:rsidRPr="006003C5">
        <w:rPr>
          <w:lang w:eastAsia="ar-SA"/>
        </w:rPr>
        <w:t>е</w:t>
      </w:r>
      <w:r w:rsidRPr="006003C5">
        <w:rPr>
          <w:lang w:eastAsia="ar-SA"/>
        </w:rPr>
        <w:t>.</w:t>
      </w:r>
    </w:p>
    <w:p w14:paraId="424F96D9" w14:textId="37D89959" w:rsidR="00E3062D" w:rsidRPr="006003C5" w:rsidRDefault="00E3062D" w:rsidP="00E3062D">
      <w:pPr>
        <w:pStyle w:val="a9"/>
        <w:contextualSpacing/>
        <w:rPr>
          <w:lang w:eastAsia="ar-SA"/>
        </w:rPr>
      </w:pPr>
      <w:r w:rsidRPr="006003C5">
        <w:rPr>
          <w:lang w:eastAsia="ar-SA"/>
        </w:rPr>
        <w:t>7.1.2</w:t>
      </w:r>
      <w:r w:rsidRPr="006003C5">
        <w:rPr>
          <w:lang w:eastAsia="ar-SA"/>
        </w:rPr>
        <w:tab/>
        <w:t>Сбор и анализ материалов изысканий и исследований прошлых лет следует производить в соответствии с 5.6</w:t>
      </w:r>
      <w:r w:rsidR="009B1934" w:rsidRPr="006003C5">
        <w:rPr>
          <w:lang w:eastAsia="ar-SA"/>
        </w:rPr>
        <w:t xml:space="preserve"> и приложение Б</w:t>
      </w:r>
      <w:r w:rsidRPr="006003C5">
        <w:rPr>
          <w:lang w:eastAsia="ar-SA"/>
        </w:rPr>
        <w:t>.</w:t>
      </w:r>
    </w:p>
    <w:p w14:paraId="025AC9B8" w14:textId="0B7FB0B8" w:rsidR="00E3062D" w:rsidRPr="006003C5" w:rsidRDefault="00E62D4D" w:rsidP="00E3062D">
      <w:pPr>
        <w:pStyle w:val="a9"/>
        <w:contextualSpacing/>
        <w:rPr>
          <w:lang w:eastAsia="ar-SA"/>
        </w:rPr>
      </w:pPr>
      <w:r w:rsidRPr="006003C5">
        <w:rPr>
          <w:lang w:eastAsia="ar-SA"/>
        </w:rPr>
        <w:lastRenderedPageBreak/>
        <w:t>Основное внимание при сборе и анализе следует уделять получению информации о/об:</w:t>
      </w:r>
    </w:p>
    <w:p w14:paraId="6FF944E0" w14:textId="77777777" w:rsidR="00E3062D" w:rsidRPr="006003C5" w:rsidRDefault="00E3062D" w:rsidP="00E3062D">
      <w:pPr>
        <w:pStyle w:val="a9"/>
        <w:contextualSpacing/>
        <w:rPr>
          <w:lang w:eastAsia="ar-SA"/>
        </w:rPr>
      </w:pPr>
      <w:r w:rsidRPr="006003C5">
        <w:rPr>
          <w:lang w:eastAsia="ar-SA"/>
        </w:rPr>
        <w:t xml:space="preserve">- </w:t>
      </w:r>
      <w:r w:rsidR="00E62D4D" w:rsidRPr="006003C5">
        <w:rPr>
          <w:lang w:eastAsia="ar-SA"/>
        </w:rPr>
        <w:t xml:space="preserve">характеристиках </w:t>
      </w:r>
      <w:r w:rsidRPr="006003C5">
        <w:rPr>
          <w:lang w:eastAsia="ar-SA"/>
        </w:rPr>
        <w:t xml:space="preserve">существующих источников загрязнения, расположенных на </w:t>
      </w:r>
      <w:r w:rsidR="00E62D4D" w:rsidRPr="006003C5">
        <w:rPr>
          <w:lang w:eastAsia="ar-SA"/>
        </w:rPr>
        <w:t xml:space="preserve">территории </w:t>
      </w:r>
      <w:r w:rsidRPr="006003C5">
        <w:rPr>
          <w:lang w:eastAsia="ar-SA"/>
        </w:rPr>
        <w:t>инженерно-экологических изысканий;</w:t>
      </w:r>
    </w:p>
    <w:p w14:paraId="48D42596" w14:textId="77777777" w:rsidR="00E3062D" w:rsidRPr="006003C5" w:rsidRDefault="00E3062D" w:rsidP="00E3062D">
      <w:pPr>
        <w:pStyle w:val="a9"/>
        <w:contextualSpacing/>
        <w:rPr>
          <w:lang w:eastAsia="ar-SA"/>
        </w:rPr>
      </w:pPr>
      <w:r w:rsidRPr="006003C5">
        <w:rPr>
          <w:lang w:eastAsia="ar-SA"/>
        </w:rPr>
        <w:t xml:space="preserve">- </w:t>
      </w:r>
      <w:r w:rsidR="00E62D4D" w:rsidRPr="006003C5">
        <w:rPr>
          <w:lang w:eastAsia="ar-SA"/>
        </w:rPr>
        <w:t xml:space="preserve">номенклатуре </w:t>
      </w:r>
      <w:r w:rsidRPr="006003C5">
        <w:rPr>
          <w:lang w:eastAsia="ar-SA"/>
        </w:rPr>
        <w:t xml:space="preserve">применявшихся/применяющихся на </w:t>
      </w:r>
      <w:proofErr w:type="spellStart"/>
      <w:r w:rsidRPr="006003C5">
        <w:rPr>
          <w:lang w:eastAsia="ar-SA"/>
        </w:rPr>
        <w:t>сельхозугодьях</w:t>
      </w:r>
      <w:proofErr w:type="spellEnd"/>
      <w:r w:rsidRPr="006003C5">
        <w:rPr>
          <w:lang w:eastAsia="ar-SA"/>
        </w:rPr>
        <w:t xml:space="preserve"> ядохимикатов, пестицидов и других средств, используемых в сельскохозяйственной деятельности, объемы </w:t>
      </w:r>
      <w:r w:rsidR="00E62D4D" w:rsidRPr="006003C5">
        <w:rPr>
          <w:lang w:eastAsia="ar-SA"/>
        </w:rPr>
        <w:t xml:space="preserve">их </w:t>
      </w:r>
      <w:r w:rsidRPr="006003C5">
        <w:rPr>
          <w:lang w:eastAsia="ar-SA"/>
        </w:rPr>
        <w:t xml:space="preserve">применения; </w:t>
      </w:r>
    </w:p>
    <w:p w14:paraId="0DB2BEBE" w14:textId="77777777" w:rsidR="00E3062D" w:rsidRPr="006003C5" w:rsidRDefault="00E3062D" w:rsidP="00E3062D">
      <w:pPr>
        <w:pStyle w:val="a9"/>
        <w:contextualSpacing/>
        <w:rPr>
          <w:lang w:eastAsia="ar-SA"/>
        </w:rPr>
      </w:pPr>
      <w:r w:rsidRPr="006003C5">
        <w:rPr>
          <w:lang w:eastAsia="ar-SA"/>
        </w:rPr>
        <w:t xml:space="preserve">- </w:t>
      </w:r>
      <w:r w:rsidR="00E62D4D" w:rsidRPr="006003C5">
        <w:rPr>
          <w:lang w:eastAsia="ar-SA"/>
        </w:rPr>
        <w:t xml:space="preserve">использовании территории </w:t>
      </w:r>
      <w:r w:rsidRPr="006003C5">
        <w:rPr>
          <w:lang w:eastAsia="ar-SA"/>
        </w:rPr>
        <w:t xml:space="preserve">под санкционированные и несанкционированные свалки, хранилища твердых и жидких отходов, поля орошения, площадки перевалки опасных грузов, </w:t>
      </w:r>
      <w:proofErr w:type="spellStart"/>
      <w:r w:rsidRPr="006003C5">
        <w:rPr>
          <w:lang w:eastAsia="ar-SA"/>
        </w:rPr>
        <w:t>нефте</w:t>
      </w:r>
      <w:proofErr w:type="spellEnd"/>
      <w:r w:rsidRPr="006003C5">
        <w:rPr>
          <w:lang w:eastAsia="ar-SA"/>
        </w:rPr>
        <w:t xml:space="preserve">- и </w:t>
      </w:r>
      <w:proofErr w:type="spellStart"/>
      <w:r w:rsidRPr="006003C5">
        <w:rPr>
          <w:lang w:eastAsia="ar-SA"/>
        </w:rPr>
        <w:t>продуктохранилища</w:t>
      </w:r>
      <w:proofErr w:type="spellEnd"/>
      <w:r w:rsidRPr="006003C5">
        <w:rPr>
          <w:lang w:eastAsia="ar-SA"/>
        </w:rPr>
        <w:t>;</w:t>
      </w:r>
    </w:p>
    <w:p w14:paraId="1D4C2AEF" w14:textId="77777777" w:rsidR="00E3062D" w:rsidRPr="006003C5" w:rsidRDefault="00E3062D" w:rsidP="00E3062D">
      <w:pPr>
        <w:pStyle w:val="a9"/>
        <w:contextualSpacing/>
        <w:rPr>
          <w:lang w:eastAsia="ar-SA"/>
        </w:rPr>
      </w:pPr>
      <w:r w:rsidRPr="006003C5">
        <w:rPr>
          <w:lang w:eastAsia="ar-SA"/>
        </w:rPr>
        <w:t xml:space="preserve">- </w:t>
      </w:r>
      <w:r w:rsidR="00E62D4D" w:rsidRPr="006003C5">
        <w:rPr>
          <w:lang w:eastAsia="ar-SA"/>
        </w:rPr>
        <w:t xml:space="preserve">схемах </w:t>
      </w:r>
      <w:r w:rsidRPr="006003C5">
        <w:rPr>
          <w:lang w:eastAsia="ar-SA"/>
        </w:rPr>
        <w:t xml:space="preserve">подземных коллекторов сточных вод, </w:t>
      </w:r>
      <w:r w:rsidR="00E62D4D" w:rsidRPr="006003C5">
        <w:rPr>
          <w:lang w:eastAsia="ar-SA"/>
        </w:rPr>
        <w:t xml:space="preserve">данных </w:t>
      </w:r>
      <w:r w:rsidRPr="006003C5">
        <w:rPr>
          <w:lang w:eastAsia="ar-SA"/>
        </w:rPr>
        <w:t>об их техническом состоянии, фактах утечки сточных вод;</w:t>
      </w:r>
    </w:p>
    <w:p w14:paraId="0E17D73D" w14:textId="77777777" w:rsidR="00E3062D" w:rsidRPr="006003C5" w:rsidRDefault="00E3062D" w:rsidP="00E3062D">
      <w:pPr>
        <w:pStyle w:val="a9"/>
        <w:contextualSpacing/>
        <w:rPr>
          <w:lang w:eastAsia="ar-SA"/>
        </w:rPr>
      </w:pPr>
      <w:r w:rsidRPr="006003C5">
        <w:rPr>
          <w:lang w:eastAsia="ar-SA"/>
        </w:rPr>
        <w:t xml:space="preserve">- </w:t>
      </w:r>
      <w:r w:rsidR="00E62D4D" w:rsidRPr="006003C5">
        <w:rPr>
          <w:lang w:eastAsia="ar-SA"/>
        </w:rPr>
        <w:t xml:space="preserve">фактах </w:t>
      </w:r>
      <w:r w:rsidRPr="006003C5">
        <w:rPr>
          <w:lang w:eastAsia="ar-SA"/>
        </w:rPr>
        <w:t>аварийного загрязнения в границах инженерно-экологических изысканий, включая информацию об утечках токсичных продуктов на объектах, расположенных вблизи обследуемых площадок или трасс, с которых возможно поступление химических веществ.</w:t>
      </w:r>
    </w:p>
    <w:p w14:paraId="43A8EC6B" w14:textId="77777777" w:rsidR="00E3062D" w:rsidRPr="006003C5" w:rsidRDefault="00E3062D" w:rsidP="00E3062D">
      <w:pPr>
        <w:pStyle w:val="a9"/>
        <w:contextualSpacing/>
        <w:rPr>
          <w:lang w:eastAsia="ar-SA"/>
        </w:rPr>
      </w:pPr>
      <w:r w:rsidRPr="006003C5">
        <w:rPr>
          <w:lang w:eastAsia="ar-SA"/>
        </w:rPr>
        <w:t>7.1.3</w:t>
      </w:r>
      <w:r w:rsidRPr="006003C5">
        <w:rPr>
          <w:lang w:eastAsia="ar-SA"/>
        </w:rPr>
        <w:tab/>
        <w:t xml:space="preserve">Дешифрирование </w:t>
      </w:r>
      <w:proofErr w:type="spellStart"/>
      <w:r w:rsidRPr="006003C5">
        <w:rPr>
          <w:lang w:eastAsia="ar-SA"/>
        </w:rPr>
        <w:t>аэро</w:t>
      </w:r>
      <w:proofErr w:type="spellEnd"/>
      <w:r w:rsidRPr="006003C5">
        <w:rPr>
          <w:lang w:eastAsia="ar-SA"/>
        </w:rPr>
        <w:t xml:space="preserve">- и космических материалов на этапе изысканий является вспомогательным. Эти материалы используют при планировании маршрутного обследования площадок и прилегающей зоны, для ретроспективной оценки экологической обстановки, фенологических наблюдений, а также для обеспечения аналогового прогноза возможных изменений компонентов </w:t>
      </w:r>
      <w:r w:rsidR="00E62D4D" w:rsidRPr="006003C5">
        <w:rPr>
          <w:lang w:eastAsia="ar-SA"/>
        </w:rPr>
        <w:t xml:space="preserve">окружающей </w:t>
      </w:r>
      <w:r w:rsidRPr="006003C5">
        <w:rPr>
          <w:lang w:eastAsia="ar-SA"/>
        </w:rPr>
        <w:t>среды и экологических последствий строительства по наблюдаемым результатам аналогичных видов деятельности в районах со сходными геолого-структурными и ландшафтно-климатическими условиями.</w:t>
      </w:r>
    </w:p>
    <w:p w14:paraId="4282939F" w14:textId="0C841478" w:rsidR="00E3062D" w:rsidRPr="006003C5" w:rsidRDefault="00E3062D" w:rsidP="00E3062D">
      <w:pPr>
        <w:pStyle w:val="a9"/>
        <w:contextualSpacing/>
        <w:rPr>
          <w:lang w:eastAsia="ar-SA"/>
        </w:rPr>
      </w:pPr>
      <w:r w:rsidRPr="006003C5">
        <w:rPr>
          <w:lang w:eastAsia="ar-SA"/>
        </w:rPr>
        <w:t>7.1.4</w:t>
      </w:r>
      <w:r w:rsidRPr="006003C5">
        <w:rPr>
          <w:lang w:eastAsia="ar-SA"/>
        </w:rPr>
        <w:tab/>
      </w:r>
      <w:r w:rsidR="00E62D4D" w:rsidRPr="006003C5">
        <w:rPr>
          <w:lang w:eastAsia="ar-SA"/>
        </w:rPr>
        <w:t xml:space="preserve">Рекогносцировочное обследование </w:t>
      </w:r>
      <w:r w:rsidRPr="006003C5">
        <w:rPr>
          <w:lang w:eastAsia="ar-SA"/>
        </w:rPr>
        <w:t>следует выполнять в соответствии с 5.8–5.8</w:t>
      </w:r>
      <w:r w:rsidR="000F23ED" w:rsidRPr="006003C5">
        <w:rPr>
          <w:lang w:eastAsia="ar-SA"/>
        </w:rPr>
        <w:t>.</w:t>
      </w:r>
      <w:r w:rsidRPr="006003C5">
        <w:rPr>
          <w:lang w:eastAsia="ar-SA"/>
        </w:rPr>
        <w:t>2 и с детальностью, отвечающей принятым масштабам съемки:</w:t>
      </w:r>
    </w:p>
    <w:p w14:paraId="266610EE" w14:textId="523CDC0C" w:rsidR="00E3062D" w:rsidRPr="006003C5" w:rsidRDefault="00E3062D" w:rsidP="00E3062D">
      <w:pPr>
        <w:pStyle w:val="a9"/>
        <w:contextualSpacing/>
        <w:rPr>
          <w:lang w:eastAsia="ar-SA"/>
        </w:rPr>
      </w:pPr>
      <w:r w:rsidRPr="006003C5">
        <w:rPr>
          <w:lang w:eastAsia="ar-SA"/>
        </w:rPr>
        <w:t>- на выбранной площадке М 1:10</w:t>
      </w:r>
      <w:r w:rsidR="000F23ED" w:rsidRPr="006003C5">
        <w:rPr>
          <w:lang w:eastAsia="ar-SA"/>
        </w:rPr>
        <w:t> </w:t>
      </w:r>
      <w:r w:rsidRPr="006003C5">
        <w:rPr>
          <w:lang w:eastAsia="ar-SA"/>
        </w:rPr>
        <w:t>000</w:t>
      </w:r>
      <w:r w:rsidR="000F23ED" w:rsidRPr="006003C5">
        <w:rPr>
          <w:lang w:eastAsia="ar-SA"/>
        </w:rPr>
        <w:t> </w:t>
      </w:r>
      <w:r w:rsidRPr="006003C5">
        <w:rPr>
          <w:lang w:eastAsia="ar-SA"/>
        </w:rPr>
        <w:t>–</w:t>
      </w:r>
      <w:r w:rsidR="000F23ED" w:rsidRPr="006003C5">
        <w:rPr>
          <w:lang w:eastAsia="ar-SA"/>
        </w:rPr>
        <w:t> </w:t>
      </w:r>
      <w:r w:rsidRPr="006003C5">
        <w:rPr>
          <w:lang w:eastAsia="ar-SA"/>
        </w:rPr>
        <w:t>1:5</w:t>
      </w:r>
      <w:r w:rsidR="000F23ED" w:rsidRPr="006003C5">
        <w:rPr>
          <w:lang w:eastAsia="ar-SA"/>
        </w:rPr>
        <w:t> </w:t>
      </w:r>
      <w:r w:rsidRPr="006003C5">
        <w:rPr>
          <w:lang w:eastAsia="ar-SA"/>
        </w:rPr>
        <w:t xml:space="preserve">000 (при необходимости </w:t>
      </w:r>
      <w:r w:rsidR="00CB1F0C" w:rsidRPr="006003C5">
        <w:rPr>
          <w:lang w:eastAsia="ar-SA"/>
        </w:rPr>
        <w:t xml:space="preserve">обоснованной в задании </w:t>
      </w:r>
      <w:r w:rsidRPr="006003C5">
        <w:rPr>
          <w:lang w:eastAsia="ar-SA"/>
        </w:rPr>
        <w:t>1:2</w:t>
      </w:r>
      <w:r w:rsidR="000F23ED" w:rsidRPr="006003C5">
        <w:rPr>
          <w:lang w:eastAsia="ar-SA"/>
        </w:rPr>
        <w:t> </w:t>
      </w:r>
      <w:r w:rsidRPr="006003C5">
        <w:rPr>
          <w:lang w:eastAsia="ar-SA"/>
        </w:rPr>
        <w:t>000–1:1</w:t>
      </w:r>
      <w:r w:rsidR="000F23ED" w:rsidRPr="006003C5">
        <w:rPr>
          <w:lang w:eastAsia="ar-SA"/>
        </w:rPr>
        <w:t> </w:t>
      </w:r>
      <w:r w:rsidRPr="006003C5">
        <w:rPr>
          <w:lang w:eastAsia="ar-SA"/>
        </w:rPr>
        <w:t>000);</w:t>
      </w:r>
    </w:p>
    <w:p w14:paraId="34A44FF5" w14:textId="77777777" w:rsidR="00E3062D" w:rsidRPr="006003C5" w:rsidRDefault="00E3062D" w:rsidP="00E3062D">
      <w:pPr>
        <w:pStyle w:val="a9"/>
        <w:contextualSpacing/>
        <w:rPr>
          <w:lang w:eastAsia="ar-SA"/>
        </w:rPr>
      </w:pPr>
      <w:r w:rsidRPr="006003C5">
        <w:rPr>
          <w:lang w:eastAsia="ar-SA"/>
        </w:rPr>
        <w:t>- для линейных сооружений допускается применение более мелких масштабов 1:50 000–1:10 000 (в зависимости от длины линейного объекта и зоны его влияния).</w:t>
      </w:r>
    </w:p>
    <w:p w14:paraId="1E9C2726" w14:textId="77777777" w:rsidR="00E3062D" w:rsidRPr="006003C5" w:rsidRDefault="00E3062D" w:rsidP="00716785">
      <w:pPr>
        <w:pStyle w:val="a9"/>
        <w:contextualSpacing/>
        <w:rPr>
          <w:lang w:eastAsia="ar-SA"/>
        </w:rPr>
      </w:pPr>
      <w:r w:rsidRPr="006003C5">
        <w:rPr>
          <w:lang w:eastAsia="ar-SA"/>
        </w:rPr>
        <w:t>7.1.5</w:t>
      </w:r>
      <w:r w:rsidRPr="006003C5">
        <w:rPr>
          <w:lang w:eastAsia="ar-SA"/>
        </w:rPr>
        <w:tab/>
        <w:t>Маршрутное обследование в границах территории инженерно-экологических изысканий следует выполнять согласно 5.9.</w:t>
      </w:r>
    </w:p>
    <w:p w14:paraId="679698AC" w14:textId="77777777" w:rsidR="00E3062D" w:rsidRPr="006003C5" w:rsidRDefault="00E3062D" w:rsidP="00716785">
      <w:pPr>
        <w:pStyle w:val="a9"/>
        <w:contextualSpacing/>
        <w:rPr>
          <w:lang w:eastAsia="ar-SA"/>
        </w:rPr>
      </w:pPr>
      <w:r w:rsidRPr="006003C5">
        <w:rPr>
          <w:lang w:eastAsia="ar-SA"/>
        </w:rPr>
        <w:t>Маршрутное обследование площадки и прилегающей территории должно включать:</w:t>
      </w:r>
    </w:p>
    <w:p w14:paraId="176BDD59" w14:textId="77777777" w:rsidR="00E3062D" w:rsidRPr="006003C5" w:rsidRDefault="00E3062D" w:rsidP="005B67B1">
      <w:pPr>
        <w:pStyle w:val="a9"/>
        <w:contextualSpacing/>
        <w:rPr>
          <w:lang w:eastAsia="ar-SA"/>
        </w:rPr>
      </w:pPr>
      <w:r w:rsidRPr="006003C5">
        <w:rPr>
          <w:lang w:eastAsia="ar-SA"/>
        </w:rPr>
        <w:lastRenderedPageBreak/>
        <w:t>- уточнение природных условий (ландшафтных, геоморфологических), определяющих воздействие проектируемого сооружения на окружающую среду;</w:t>
      </w:r>
    </w:p>
    <w:p w14:paraId="20175129" w14:textId="77777777" w:rsidR="00E3062D" w:rsidRPr="006003C5" w:rsidRDefault="00E3062D" w:rsidP="005B67B1">
      <w:pPr>
        <w:pStyle w:val="a9"/>
        <w:contextualSpacing/>
        <w:rPr>
          <w:lang w:eastAsia="ar-SA"/>
        </w:rPr>
      </w:pPr>
      <w:r w:rsidRPr="006003C5">
        <w:rPr>
          <w:lang w:eastAsia="ar-SA"/>
        </w:rPr>
        <w:t>- выявление возможных источников загрязнения грунтов (почв) и природных вод, исходя из анализа современной ситуации и предшествующего использования территории с ретроспективой до 40-50 лет (наличия промышленных и сельскохозяйственных производств, складских помещений, размещения свалок промышленных и бытовых отходов, подземных коммуникаций, канализационных коллекторов, продуктопроводов, отстойников, сооружений по очистке сточных вод, имевших место аварий, утечек радиоактивных и токсичных отходов и т.п.);</w:t>
      </w:r>
    </w:p>
    <w:p w14:paraId="399163B8" w14:textId="77777777" w:rsidR="00E3062D" w:rsidRPr="006003C5" w:rsidRDefault="00E3062D" w:rsidP="005B67B1">
      <w:pPr>
        <w:pStyle w:val="a9"/>
        <w:contextualSpacing/>
        <w:rPr>
          <w:lang w:eastAsia="ar-SA"/>
        </w:rPr>
      </w:pPr>
      <w:r w:rsidRPr="006003C5">
        <w:rPr>
          <w:lang w:eastAsia="ar-SA"/>
        </w:rPr>
        <w:t>- установление локализации загрязняющих веществ в пределах площадки</w:t>
      </w:r>
      <w:r w:rsidR="00E62D4D" w:rsidRPr="006003C5">
        <w:rPr>
          <w:lang w:eastAsia="ar-SA"/>
        </w:rPr>
        <w:t xml:space="preserve"> (трассы)</w:t>
      </w:r>
      <w:r w:rsidRPr="006003C5">
        <w:rPr>
          <w:lang w:eastAsia="ar-SA"/>
        </w:rPr>
        <w:t xml:space="preserve"> и возможных путей их миграции и/или их возможного выноса загрязнений с учетом специфики местных условий.</w:t>
      </w:r>
    </w:p>
    <w:p w14:paraId="19AB4ACF" w14:textId="501F55A3" w:rsidR="00E3062D" w:rsidRPr="006003C5" w:rsidRDefault="00E3062D" w:rsidP="00716785">
      <w:pPr>
        <w:pStyle w:val="a9"/>
        <w:contextualSpacing/>
        <w:rPr>
          <w:lang w:eastAsia="ar-SA"/>
        </w:rPr>
      </w:pPr>
      <w:r w:rsidRPr="006003C5">
        <w:rPr>
          <w:lang w:eastAsia="ar-SA"/>
        </w:rPr>
        <w:t>7.1.6</w:t>
      </w:r>
      <w:r w:rsidRPr="006003C5">
        <w:rPr>
          <w:lang w:eastAsia="ar-SA"/>
        </w:rPr>
        <w:tab/>
        <w:t xml:space="preserve">Исследование и </w:t>
      </w:r>
      <w:r w:rsidR="00E62D4D" w:rsidRPr="006003C5">
        <w:rPr>
          <w:lang w:eastAsia="ar-SA"/>
        </w:rPr>
        <w:t xml:space="preserve">оценку </w:t>
      </w:r>
      <w:r w:rsidRPr="006003C5">
        <w:rPr>
          <w:lang w:eastAsia="ar-SA"/>
        </w:rPr>
        <w:t>качества атмосферного воздуха выполняют в объеме, необходимом и достаточном для последующих прогнозов загрязнения атмосферного воздуха от проектируемого объекта согласно 5.10, 5.24.1.</w:t>
      </w:r>
    </w:p>
    <w:p w14:paraId="5B61AD2E" w14:textId="77777777" w:rsidR="00E3062D" w:rsidRPr="006003C5" w:rsidRDefault="00E3062D" w:rsidP="00716785">
      <w:pPr>
        <w:pStyle w:val="a9"/>
        <w:contextualSpacing/>
        <w:rPr>
          <w:lang w:eastAsia="ar-SA"/>
        </w:rPr>
      </w:pPr>
      <w:r w:rsidRPr="006003C5">
        <w:rPr>
          <w:lang w:eastAsia="ar-SA"/>
        </w:rPr>
        <w:t xml:space="preserve">Перечень контролируемых показателей, методы исследований определяют с учетом требований ГОСТ 17.2.4.02, а также согласно нормативно-методическим и инструктивным документам Росгидромета и Роспотребнадзора. </w:t>
      </w:r>
    </w:p>
    <w:p w14:paraId="4D3DB093" w14:textId="77777777" w:rsidR="00E3062D" w:rsidRPr="006003C5" w:rsidRDefault="00E3062D" w:rsidP="00716785">
      <w:pPr>
        <w:pStyle w:val="a9"/>
        <w:contextualSpacing/>
        <w:rPr>
          <w:lang w:eastAsia="ar-SA"/>
        </w:rPr>
      </w:pPr>
      <w:r w:rsidRPr="006003C5">
        <w:rPr>
          <w:lang w:eastAsia="ar-SA"/>
        </w:rPr>
        <w:t xml:space="preserve">Выбор приборов и оборудования производится с учетом требований ГОСТ 17.2.6.02 и иных нормативных </w:t>
      </w:r>
      <w:r w:rsidR="00171AC4" w:rsidRPr="006003C5">
        <w:rPr>
          <w:lang w:eastAsia="ar-SA"/>
        </w:rPr>
        <w:t xml:space="preserve">технических </w:t>
      </w:r>
      <w:r w:rsidRPr="006003C5">
        <w:rPr>
          <w:lang w:eastAsia="ar-SA"/>
        </w:rPr>
        <w:t>документов.</w:t>
      </w:r>
    </w:p>
    <w:p w14:paraId="2724CB10" w14:textId="5D56B5A9" w:rsidR="00E3062D" w:rsidRPr="006003C5" w:rsidRDefault="00E3062D" w:rsidP="002B1138">
      <w:pPr>
        <w:pStyle w:val="a9"/>
        <w:contextualSpacing/>
        <w:rPr>
          <w:lang w:eastAsia="ar-SA"/>
        </w:rPr>
      </w:pPr>
      <w:r w:rsidRPr="006003C5">
        <w:rPr>
          <w:lang w:eastAsia="ar-SA"/>
        </w:rPr>
        <w:t>7.1.7</w:t>
      </w:r>
      <w:r w:rsidRPr="006003C5">
        <w:rPr>
          <w:lang w:eastAsia="ar-SA"/>
        </w:rPr>
        <w:tab/>
        <w:t>Почвенные исследования выполняются в соответствии с 5.11.2–5.11.4. Опробование почв (грунтов) для установления химического состава и концентрации загрязняющих веществ следует производить в соответствии с 5.24.2</w:t>
      </w:r>
      <w:r w:rsidR="008C6FAE" w:rsidRPr="006003C5">
        <w:rPr>
          <w:lang w:eastAsia="ar-SA"/>
        </w:rPr>
        <w:t xml:space="preserve"> и приложение</w:t>
      </w:r>
      <w:r w:rsidR="00B277EC" w:rsidRPr="006003C5">
        <w:rPr>
          <w:lang w:eastAsia="ar-SA"/>
        </w:rPr>
        <w:t xml:space="preserve"> </w:t>
      </w:r>
      <w:r w:rsidR="008C6FAE" w:rsidRPr="006003C5">
        <w:rPr>
          <w:lang w:eastAsia="ar-SA"/>
        </w:rPr>
        <w:t>Д.</w:t>
      </w:r>
    </w:p>
    <w:p w14:paraId="498EFD14" w14:textId="77777777" w:rsidR="00E3062D" w:rsidRPr="006003C5" w:rsidRDefault="00E3062D" w:rsidP="00716785">
      <w:pPr>
        <w:pStyle w:val="a9"/>
        <w:contextualSpacing/>
        <w:rPr>
          <w:lang w:eastAsia="ar-SA"/>
        </w:rPr>
      </w:pPr>
      <w:r w:rsidRPr="006003C5">
        <w:rPr>
          <w:lang w:eastAsia="ar-SA"/>
        </w:rPr>
        <w:t>Уровень химического загрязнения почв устанавливают согласно 5.11.6–5.11.7.</w:t>
      </w:r>
    </w:p>
    <w:p w14:paraId="0D8FC10F" w14:textId="77777777" w:rsidR="00E3062D" w:rsidRPr="006003C5" w:rsidRDefault="00171AC4" w:rsidP="00716785">
      <w:pPr>
        <w:pStyle w:val="a9"/>
        <w:contextualSpacing/>
        <w:rPr>
          <w:lang w:eastAsia="ar-SA"/>
        </w:rPr>
      </w:pPr>
      <w:r w:rsidRPr="006003C5">
        <w:rPr>
          <w:lang w:eastAsia="ar-SA"/>
        </w:rPr>
        <w:t xml:space="preserve">7.1.8 </w:t>
      </w:r>
      <w:r w:rsidR="00E3062D" w:rsidRPr="006003C5">
        <w:rPr>
          <w:lang w:eastAsia="ar-SA"/>
        </w:rPr>
        <w:t>Исследование и оценку качества поверхностных вод выполняют согласно 5.12 и 5.24.3.</w:t>
      </w:r>
    </w:p>
    <w:p w14:paraId="5EEE194A" w14:textId="4837FD67" w:rsidR="00E3062D" w:rsidRPr="006003C5" w:rsidRDefault="00E3062D" w:rsidP="00716785">
      <w:pPr>
        <w:pStyle w:val="a9"/>
        <w:contextualSpacing/>
        <w:rPr>
          <w:lang w:eastAsia="ar-SA"/>
        </w:rPr>
      </w:pPr>
      <w:r w:rsidRPr="006003C5">
        <w:rPr>
          <w:lang w:eastAsia="ar-SA"/>
        </w:rPr>
        <w:t>7.1.</w:t>
      </w:r>
      <w:r w:rsidR="00171AC4" w:rsidRPr="006003C5">
        <w:rPr>
          <w:lang w:eastAsia="ar-SA"/>
        </w:rPr>
        <w:t>9</w:t>
      </w:r>
      <w:r w:rsidRPr="006003C5">
        <w:rPr>
          <w:lang w:eastAsia="ar-SA"/>
        </w:rPr>
        <w:tab/>
        <w:t xml:space="preserve">Исследования и оценку подземных вод следует выполнять в соответствии с </w:t>
      </w:r>
      <w:r w:rsidR="008C6FAE" w:rsidRPr="006003C5">
        <w:rPr>
          <w:lang w:eastAsia="ar-SA"/>
        </w:rPr>
        <w:t>5.13, 5.24.4</w:t>
      </w:r>
      <w:r w:rsidRPr="006003C5">
        <w:rPr>
          <w:lang w:eastAsia="ar-SA"/>
        </w:rPr>
        <w:t>.</w:t>
      </w:r>
    </w:p>
    <w:p w14:paraId="6F4D189A" w14:textId="53820748" w:rsidR="00E3062D" w:rsidRPr="006003C5" w:rsidRDefault="00E3062D" w:rsidP="00716785">
      <w:pPr>
        <w:pStyle w:val="a9"/>
        <w:contextualSpacing/>
        <w:rPr>
          <w:lang w:eastAsia="ar-SA"/>
        </w:rPr>
      </w:pPr>
      <w:r w:rsidRPr="006003C5">
        <w:rPr>
          <w:lang w:eastAsia="ar-SA"/>
        </w:rPr>
        <w:t xml:space="preserve">Опробование и оценка качества подземных вод как источника водоснабжения для хозяйственно-питьевых и других нужд должна осуществляться в составе изысканий источников водоснабжения в соответствии с установленными санитарными нормами и </w:t>
      </w:r>
      <w:r w:rsidR="009F5EFE" w:rsidRPr="006003C5">
        <w:rPr>
          <w:lang w:eastAsia="ar-SA"/>
        </w:rPr>
        <w:t xml:space="preserve">национальными </w:t>
      </w:r>
      <w:r w:rsidRPr="006003C5">
        <w:rPr>
          <w:lang w:eastAsia="ar-SA"/>
        </w:rPr>
        <w:t>стандартами.</w:t>
      </w:r>
    </w:p>
    <w:p w14:paraId="7BB5BB49" w14:textId="054B37FD" w:rsidR="00E3062D" w:rsidRPr="006003C5" w:rsidRDefault="00E3062D" w:rsidP="00716785">
      <w:pPr>
        <w:pStyle w:val="a9"/>
        <w:contextualSpacing/>
        <w:rPr>
          <w:lang w:eastAsia="ar-SA"/>
        </w:rPr>
      </w:pPr>
      <w:r w:rsidRPr="006003C5">
        <w:rPr>
          <w:lang w:eastAsia="ar-SA"/>
        </w:rPr>
        <w:lastRenderedPageBreak/>
        <w:t>Состав анализируемых компонентов может устанавливаться на основе результатов опробования,</w:t>
      </w:r>
      <w:r w:rsidR="009F5EFE" w:rsidRPr="006003C5">
        <w:rPr>
          <w:lang w:eastAsia="ar-SA"/>
        </w:rPr>
        <w:t xml:space="preserve"> выполненного для разработки предпроектной документации</w:t>
      </w:r>
      <w:r w:rsidRPr="006003C5">
        <w:rPr>
          <w:lang w:eastAsia="ar-SA"/>
        </w:rPr>
        <w:t>, материалов маршрутного обследования, с учетом специфики объектов, расположенных в районе площадки</w:t>
      </w:r>
      <w:r w:rsidR="009F5EFE" w:rsidRPr="006003C5">
        <w:rPr>
          <w:lang w:eastAsia="ar-SA"/>
        </w:rPr>
        <w:t xml:space="preserve"> (трассы)</w:t>
      </w:r>
      <w:r w:rsidRPr="006003C5">
        <w:rPr>
          <w:lang w:eastAsia="ar-SA"/>
        </w:rPr>
        <w:t xml:space="preserve"> и прилегающей территории</w:t>
      </w:r>
      <w:r w:rsidR="00657A47" w:rsidRPr="006003C5">
        <w:rPr>
          <w:lang w:eastAsia="ar-SA"/>
        </w:rPr>
        <w:t>, в соответствии с 5.24.6</w:t>
      </w:r>
      <w:r w:rsidR="00D16C39" w:rsidRPr="006003C5">
        <w:rPr>
          <w:lang w:eastAsia="ar-SA"/>
        </w:rPr>
        <w:t xml:space="preserve"> с использованием СП 2.1.5.1059-01</w:t>
      </w:r>
      <w:sdt>
        <w:sdtPr>
          <w:rPr>
            <w:lang w:eastAsia="ar-SA"/>
          </w:rPr>
          <w:id w:val="1009712931"/>
          <w:citation/>
        </w:sdtPr>
        <w:sdtEndPr/>
        <w:sdtContent>
          <w:r w:rsidR="00D16C39" w:rsidRPr="006003C5">
            <w:rPr>
              <w:lang w:eastAsia="ar-SA"/>
            </w:rPr>
            <w:fldChar w:fldCharType="begin"/>
          </w:r>
          <w:r w:rsidR="00D16C39" w:rsidRPr="006003C5">
            <w:rPr>
              <w:lang w:eastAsia="ar-SA"/>
            </w:rPr>
            <w:instrText xml:space="preserve"> CITATION СП213 \l 1049 </w:instrText>
          </w:r>
          <w:r w:rsidR="00D16C39" w:rsidRPr="006003C5">
            <w:rPr>
              <w:lang w:eastAsia="ar-SA"/>
            </w:rPr>
            <w:fldChar w:fldCharType="separate"/>
          </w:r>
          <w:r w:rsidR="002C6EF6" w:rsidRPr="006003C5">
            <w:rPr>
              <w:noProof/>
              <w:lang w:eastAsia="ar-SA"/>
            </w:rPr>
            <w:t xml:space="preserve"> [27]</w:t>
          </w:r>
          <w:r w:rsidR="00D16C39" w:rsidRPr="006003C5">
            <w:rPr>
              <w:lang w:eastAsia="ar-SA"/>
            </w:rPr>
            <w:fldChar w:fldCharType="end"/>
          </w:r>
        </w:sdtContent>
      </w:sdt>
      <w:r w:rsidRPr="006003C5">
        <w:rPr>
          <w:lang w:eastAsia="ar-SA"/>
        </w:rPr>
        <w:t>.</w:t>
      </w:r>
    </w:p>
    <w:p w14:paraId="05DEDCBB" w14:textId="4CCA7A42" w:rsidR="00E3062D" w:rsidRPr="006003C5" w:rsidRDefault="00E3062D" w:rsidP="00716785">
      <w:pPr>
        <w:pStyle w:val="a9"/>
        <w:contextualSpacing/>
        <w:rPr>
          <w:lang w:eastAsia="ar-SA"/>
        </w:rPr>
      </w:pPr>
      <w:r w:rsidRPr="006003C5">
        <w:rPr>
          <w:lang w:eastAsia="ar-SA"/>
        </w:rPr>
        <w:t>7.1.</w:t>
      </w:r>
      <w:r w:rsidR="009F5EFE" w:rsidRPr="006003C5">
        <w:rPr>
          <w:lang w:eastAsia="ar-SA"/>
        </w:rPr>
        <w:t>10</w:t>
      </w:r>
      <w:r w:rsidR="00487D53" w:rsidRPr="006003C5">
        <w:rPr>
          <w:lang w:eastAsia="ar-SA"/>
        </w:rPr>
        <w:t xml:space="preserve"> </w:t>
      </w:r>
      <w:r w:rsidRPr="006003C5">
        <w:rPr>
          <w:lang w:eastAsia="ar-SA"/>
        </w:rPr>
        <w:t>Исследование и оценку загрязнения донных отложений поверхностных водных объектов следует производить согласно 5.14, 5.2</w:t>
      </w:r>
      <w:r w:rsidR="006A1806" w:rsidRPr="006003C5">
        <w:rPr>
          <w:lang w:eastAsia="ar-SA"/>
        </w:rPr>
        <w:t>4</w:t>
      </w:r>
      <w:r w:rsidRPr="006003C5">
        <w:rPr>
          <w:lang w:eastAsia="ar-SA"/>
        </w:rPr>
        <w:t>.5.</w:t>
      </w:r>
    </w:p>
    <w:p w14:paraId="7AF86A34" w14:textId="069D65EF" w:rsidR="006B2F52" w:rsidRPr="006003C5" w:rsidRDefault="00E3062D" w:rsidP="006B2F52">
      <w:pPr>
        <w:pStyle w:val="a9"/>
        <w:contextualSpacing/>
        <w:rPr>
          <w:lang w:eastAsia="ar-SA"/>
        </w:rPr>
      </w:pPr>
      <w:r w:rsidRPr="006003C5">
        <w:rPr>
          <w:lang w:eastAsia="ar-SA"/>
        </w:rPr>
        <w:t>7.1.</w:t>
      </w:r>
      <w:r w:rsidR="00487D53" w:rsidRPr="006003C5">
        <w:rPr>
          <w:lang w:eastAsia="ar-SA"/>
        </w:rPr>
        <w:t xml:space="preserve">11 </w:t>
      </w:r>
      <w:r w:rsidR="006B2F52" w:rsidRPr="006003C5">
        <w:rPr>
          <w:lang w:eastAsia="ar-SA"/>
        </w:rPr>
        <w:t>Исследование и оценка радиационной обстановки для подготовки проектной документации объектов капитального строительства следует выполнять на основании СанПиН 2.6.1.2523, МУ 2.6.1.2398-08</w:t>
      </w:r>
      <w:sdt>
        <w:sdtPr>
          <w:rPr>
            <w:lang w:eastAsia="ar-SA"/>
          </w:rPr>
          <w:id w:val="607162975"/>
          <w:citation/>
        </w:sdtPr>
        <w:sdtEndPr/>
        <w:sdtContent>
          <w:r w:rsidR="00633F90" w:rsidRPr="006003C5">
            <w:rPr>
              <w:lang w:eastAsia="ar-SA"/>
            </w:rPr>
            <w:fldChar w:fldCharType="begin"/>
          </w:r>
          <w:r w:rsidR="00633F90" w:rsidRPr="006003C5">
            <w:rPr>
              <w:lang w:eastAsia="ar-SA"/>
            </w:rPr>
            <w:instrText xml:space="preserve"> CITATION МУ2 \l 1049 </w:instrText>
          </w:r>
          <w:r w:rsidR="00633F90" w:rsidRPr="006003C5">
            <w:rPr>
              <w:lang w:eastAsia="ar-SA"/>
            </w:rPr>
            <w:fldChar w:fldCharType="separate"/>
          </w:r>
          <w:r w:rsidR="002C6EF6" w:rsidRPr="006003C5">
            <w:rPr>
              <w:noProof/>
              <w:lang w:eastAsia="ar-SA"/>
            </w:rPr>
            <w:t xml:space="preserve"> [18]</w:t>
          </w:r>
          <w:r w:rsidR="00633F90" w:rsidRPr="006003C5">
            <w:rPr>
              <w:lang w:eastAsia="ar-SA"/>
            </w:rPr>
            <w:fldChar w:fldCharType="end"/>
          </w:r>
        </w:sdtContent>
      </w:sdt>
      <w:r w:rsidR="006B2F52" w:rsidRPr="006003C5">
        <w:rPr>
          <w:lang w:eastAsia="ar-SA"/>
        </w:rPr>
        <w:t>, МУ 2.6.1.2838-11</w:t>
      </w:r>
      <w:sdt>
        <w:sdtPr>
          <w:rPr>
            <w:lang w:eastAsia="ar-SA"/>
          </w:rPr>
          <w:id w:val="-1192525320"/>
          <w:citation/>
        </w:sdtPr>
        <w:sdtEndPr/>
        <w:sdtContent>
          <w:r w:rsidR="00633F90" w:rsidRPr="006003C5">
            <w:rPr>
              <w:lang w:eastAsia="ar-SA"/>
            </w:rPr>
            <w:fldChar w:fldCharType="begin"/>
          </w:r>
          <w:r w:rsidR="00633F90" w:rsidRPr="006003C5">
            <w:rPr>
              <w:lang w:eastAsia="ar-SA"/>
            </w:rPr>
            <w:instrText xml:space="preserve"> CITATION МУ21 \l 1049 </w:instrText>
          </w:r>
          <w:r w:rsidR="00633F90" w:rsidRPr="006003C5">
            <w:rPr>
              <w:lang w:eastAsia="ar-SA"/>
            </w:rPr>
            <w:fldChar w:fldCharType="separate"/>
          </w:r>
          <w:r w:rsidR="002C6EF6" w:rsidRPr="006003C5">
            <w:rPr>
              <w:noProof/>
              <w:lang w:eastAsia="ar-SA"/>
            </w:rPr>
            <w:t xml:space="preserve"> [19]</w:t>
          </w:r>
          <w:r w:rsidR="00633F90" w:rsidRPr="006003C5">
            <w:rPr>
              <w:lang w:eastAsia="ar-SA"/>
            </w:rPr>
            <w:fldChar w:fldCharType="end"/>
          </w:r>
        </w:sdtContent>
      </w:sdt>
      <w:r w:rsidR="006B2F52" w:rsidRPr="006003C5">
        <w:rPr>
          <w:lang w:eastAsia="ar-SA"/>
        </w:rPr>
        <w:t>, МУ 2.6.1.038-2015</w:t>
      </w:r>
      <w:r w:rsidR="00633F90" w:rsidRPr="006003C5">
        <w:rPr>
          <w:lang w:eastAsia="ar-SA"/>
        </w:rPr>
        <w:t xml:space="preserve"> </w:t>
      </w:r>
      <w:sdt>
        <w:sdtPr>
          <w:rPr>
            <w:lang w:eastAsia="ar-SA"/>
          </w:rPr>
          <w:id w:val="-1081373864"/>
          <w:citation/>
        </w:sdtPr>
        <w:sdtEndPr/>
        <w:sdtContent>
          <w:r w:rsidR="00633F90" w:rsidRPr="006003C5">
            <w:rPr>
              <w:lang w:eastAsia="ar-SA"/>
            </w:rPr>
            <w:fldChar w:fldCharType="begin"/>
          </w:r>
          <w:r w:rsidR="00633F90" w:rsidRPr="006003C5">
            <w:rPr>
              <w:lang w:eastAsia="ar-SA"/>
            </w:rPr>
            <w:instrText xml:space="preserve"> CITATION МУ22 \l 1049 </w:instrText>
          </w:r>
          <w:r w:rsidR="00633F90" w:rsidRPr="006003C5">
            <w:rPr>
              <w:lang w:eastAsia="ar-SA"/>
            </w:rPr>
            <w:fldChar w:fldCharType="separate"/>
          </w:r>
          <w:r w:rsidR="002C6EF6" w:rsidRPr="006003C5">
            <w:rPr>
              <w:noProof/>
              <w:lang w:eastAsia="ar-SA"/>
            </w:rPr>
            <w:t>[20]</w:t>
          </w:r>
          <w:r w:rsidR="00633F90" w:rsidRPr="006003C5">
            <w:rPr>
              <w:lang w:eastAsia="ar-SA"/>
            </w:rPr>
            <w:fldChar w:fldCharType="end"/>
          </w:r>
        </w:sdtContent>
      </w:sdt>
      <w:r w:rsidR="006B2F52" w:rsidRPr="006003C5">
        <w:rPr>
          <w:lang w:eastAsia="ar-SA"/>
        </w:rPr>
        <w:t xml:space="preserve"> в соответствии с 5.15.</w:t>
      </w:r>
    </w:p>
    <w:p w14:paraId="5E86F88D" w14:textId="239A8BF8" w:rsidR="00487D53" w:rsidRPr="006003C5" w:rsidRDefault="00487D53" w:rsidP="006B2F52">
      <w:pPr>
        <w:pStyle w:val="a9"/>
        <w:contextualSpacing/>
        <w:rPr>
          <w:lang w:eastAsia="ar-SA"/>
        </w:rPr>
      </w:pPr>
      <w:r w:rsidRPr="006003C5">
        <w:rPr>
          <w:lang w:eastAsia="ar-SA"/>
        </w:rPr>
        <w:t>Радиометрическое обследование проводится с использованием поисковых гамма-радиометров и дозиметров (приложение К</w:t>
      </w:r>
      <w:r w:rsidR="00B277EC" w:rsidRPr="006003C5">
        <w:rPr>
          <w:lang w:eastAsia="ar-SA"/>
        </w:rPr>
        <w:t>.</w:t>
      </w:r>
      <w:r w:rsidRPr="006003C5">
        <w:rPr>
          <w:lang w:eastAsia="ar-SA"/>
        </w:rPr>
        <w:t>2).</w:t>
      </w:r>
    </w:p>
    <w:p w14:paraId="7AFA34ED" w14:textId="2CE321C2" w:rsidR="00E3062D" w:rsidRPr="006003C5" w:rsidRDefault="00E3062D" w:rsidP="00487D53">
      <w:pPr>
        <w:pStyle w:val="a9"/>
        <w:contextualSpacing/>
        <w:rPr>
          <w:lang w:eastAsia="ar-SA"/>
        </w:rPr>
      </w:pPr>
      <w:r w:rsidRPr="006003C5">
        <w:rPr>
          <w:lang w:eastAsia="ar-SA"/>
        </w:rPr>
        <w:t xml:space="preserve">При обнаружении на площадке участков со значениями МЭД внешнего гамма-излучения, превышающими характерный для данной территории естественный фон, </w:t>
      </w:r>
      <w:r w:rsidR="009F5EFE" w:rsidRPr="006003C5">
        <w:rPr>
          <w:lang w:eastAsia="ar-SA"/>
        </w:rPr>
        <w:t xml:space="preserve">решение </w:t>
      </w:r>
      <w:r w:rsidRPr="006003C5">
        <w:rPr>
          <w:lang w:eastAsia="ar-SA"/>
        </w:rPr>
        <w:t xml:space="preserve">о необходимости дополнительных исследований </w:t>
      </w:r>
      <w:r w:rsidR="009F5EFE" w:rsidRPr="006003C5">
        <w:rPr>
          <w:lang w:eastAsia="ar-SA"/>
        </w:rPr>
        <w:t xml:space="preserve">принимается </w:t>
      </w:r>
      <w:r w:rsidRPr="006003C5">
        <w:rPr>
          <w:lang w:eastAsia="ar-SA"/>
        </w:rPr>
        <w:t>органами Роспотребнадзора</w:t>
      </w:r>
      <w:r w:rsidR="00025701">
        <w:rPr>
          <w:lang w:eastAsia="ar-SA"/>
        </w:rPr>
        <w:t>,</w:t>
      </w:r>
      <w:r w:rsidRPr="006003C5">
        <w:rPr>
          <w:lang w:eastAsia="ar-SA"/>
        </w:rPr>
        <w:t xml:space="preserve"> </w:t>
      </w:r>
      <w:proofErr w:type="gramStart"/>
      <w:r w:rsidRPr="006003C5">
        <w:rPr>
          <w:lang w:eastAsia="ar-SA"/>
        </w:rPr>
        <w:t xml:space="preserve">в соответствии </w:t>
      </w:r>
      <w:r w:rsidR="00F16BAD" w:rsidRPr="006003C5">
        <w:rPr>
          <w:lang w:eastAsia="ar-SA"/>
        </w:rPr>
        <w:t xml:space="preserve">с </w:t>
      </w:r>
      <w:r w:rsidR="000154C8" w:rsidRPr="006003C5">
        <w:t>СанПиН</w:t>
      </w:r>
      <w:proofErr w:type="gramEnd"/>
      <w:r w:rsidR="000154C8" w:rsidRPr="006003C5">
        <w:t xml:space="preserve"> 2.6.1.2523-09 (</w:t>
      </w:r>
      <w:r w:rsidRPr="006003C5">
        <w:rPr>
          <w:lang w:eastAsia="ar-SA"/>
        </w:rPr>
        <w:t>НРБ-99/2009</w:t>
      </w:r>
      <w:r w:rsidR="000154C8" w:rsidRPr="006003C5">
        <w:rPr>
          <w:lang w:eastAsia="ar-SA"/>
        </w:rPr>
        <w:t>).</w:t>
      </w:r>
    </w:p>
    <w:p w14:paraId="41834B2B" w14:textId="546A7661" w:rsidR="00E3062D" w:rsidRPr="006003C5" w:rsidRDefault="00E3062D" w:rsidP="00716785">
      <w:pPr>
        <w:pStyle w:val="a9"/>
        <w:contextualSpacing/>
        <w:rPr>
          <w:lang w:eastAsia="ar-SA"/>
        </w:rPr>
      </w:pPr>
      <w:bookmarkStart w:id="81" w:name="_Hlk527563160"/>
      <w:r w:rsidRPr="006003C5">
        <w:rPr>
          <w:lang w:eastAsia="ar-SA"/>
        </w:rPr>
        <w:t>7.1.</w:t>
      </w:r>
      <w:r w:rsidR="00487D53" w:rsidRPr="006003C5">
        <w:rPr>
          <w:lang w:eastAsia="ar-SA"/>
        </w:rPr>
        <w:t xml:space="preserve">12 </w:t>
      </w:r>
      <w:proofErr w:type="spellStart"/>
      <w:r w:rsidRPr="006003C5">
        <w:rPr>
          <w:lang w:eastAsia="ar-SA"/>
        </w:rPr>
        <w:t>Газогеохимические</w:t>
      </w:r>
      <w:proofErr w:type="spellEnd"/>
      <w:r w:rsidRPr="006003C5">
        <w:rPr>
          <w:lang w:eastAsia="ar-SA"/>
        </w:rPr>
        <w:t xml:space="preserve"> исследования, выполняются согласно 5.18, только на участках распространения газогенерирующих насыпных грунтов. </w:t>
      </w:r>
      <w:r w:rsidR="007800D7" w:rsidRPr="006003C5">
        <w:rPr>
          <w:lang w:eastAsia="ar-SA"/>
        </w:rPr>
        <w:t xml:space="preserve">С этой целью проводятся поверхностные исследования: шпуровая съемка грунтового воздуха, эмиссионная съемка, шпуровое опробование, и скважинные исследования: </w:t>
      </w:r>
      <w:proofErr w:type="spellStart"/>
      <w:r w:rsidR="007800D7" w:rsidRPr="006003C5">
        <w:rPr>
          <w:lang w:eastAsia="ar-SA"/>
        </w:rPr>
        <w:t>поглубинный</w:t>
      </w:r>
      <w:proofErr w:type="spellEnd"/>
      <w:r w:rsidR="007800D7" w:rsidRPr="006003C5">
        <w:rPr>
          <w:lang w:eastAsia="ar-SA"/>
        </w:rPr>
        <w:t xml:space="preserve"> отбор газовых проб, определение дебита биогаза из скважины</w:t>
      </w:r>
      <w:r w:rsidRPr="006003C5">
        <w:rPr>
          <w:lang w:eastAsia="ar-SA"/>
        </w:rPr>
        <w:t>.</w:t>
      </w:r>
    </w:p>
    <w:bookmarkEnd w:id="81"/>
    <w:p w14:paraId="64E77661" w14:textId="7E5D0362" w:rsidR="00E3062D" w:rsidRPr="006003C5" w:rsidRDefault="00E3062D" w:rsidP="00716785">
      <w:pPr>
        <w:pStyle w:val="a9"/>
        <w:contextualSpacing/>
        <w:rPr>
          <w:lang w:eastAsia="ar-SA"/>
        </w:rPr>
      </w:pPr>
      <w:r w:rsidRPr="006003C5">
        <w:rPr>
          <w:lang w:eastAsia="ar-SA"/>
        </w:rPr>
        <w:t>7.1.</w:t>
      </w:r>
      <w:r w:rsidR="00487D53" w:rsidRPr="006003C5">
        <w:rPr>
          <w:lang w:eastAsia="ar-SA"/>
        </w:rPr>
        <w:t xml:space="preserve">13 </w:t>
      </w:r>
      <w:r w:rsidRPr="006003C5">
        <w:rPr>
          <w:lang w:eastAsia="ar-SA"/>
        </w:rPr>
        <w:t>Лабораторные исследования для оценки загрязненности почв, грунтов, поверхностных, подземных вод, а также донных отложений в поверхностных водных объектах выполняются в соответствии с 5.</w:t>
      </w:r>
      <w:r w:rsidR="0043320F" w:rsidRPr="006003C5">
        <w:rPr>
          <w:lang w:eastAsia="ar-SA"/>
        </w:rPr>
        <w:t>25</w:t>
      </w:r>
      <w:r w:rsidR="00487D53" w:rsidRPr="006003C5">
        <w:rPr>
          <w:lang w:eastAsia="ar-SA"/>
        </w:rPr>
        <w:t>.</w:t>
      </w:r>
      <w:r w:rsidRPr="006003C5">
        <w:rPr>
          <w:lang w:eastAsia="ar-SA"/>
        </w:rPr>
        <w:t xml:space="preserve"> </w:t>
      </w:r>
    </w:p>
    <w:p w14:paraId="53705C24" w14:textId="4B4D775F" w:rsidR="00E3062D" w:rsidRPr="006003C5" w:rsidRDefault="00E3062D" w:rsidP="0043320F">
      <w:pPr>
        <w:pStyle w:val="a9"/>
        <w:contextualSpacing/>
        <w:rPr>
          <w:lang w:eastAsia="ar-SA"/>
        </w:rPr>
      </w:pPr>
      <w:r w:rsidRPr="006003C5">
        <w:rPr>
          <w:lang w:eastAsia="ar-SA"/>
        </w:rPr>
        <w:t>7.1.</w:t>
      </w:r>
      <w:r w:rsidR="00487D53" w:rsidRPr="006003C5">
        <w:rPr>
          <w:lang w:eastAsia="ar-SA"/>
        </w:rPr>
        <w:t>14</w:t>
      </w:r>
      <w:r w:rsidR="0043320F" w:rsidRPr="006003C5">
        <w:rPr>
          <w:lang w:eastAsia="ar-SA"/>
        </w:rPr>
        <w:t xml:space="preserve"> Исследование социально-экономических условий </w:t>
      </w:r>
      <w:r w:rsidR="00487D53" w:rsidRPr="006003C5">
        <w:rPr>
          <w:lang w:eastAsia="ar-SA"/>
        </w:rPr>
        <w:t xml:space="preserve">для подготовки проектной документации на первом этапе </w:t>
      </w:r>
      <w:r w:rsidR="00DE1CF0" w:rsidRPr="006003C5">
        <w:rPr>
          <w:lang w:eastAsia="ar-SA"/>
        </w:rPr>
        <w:t xml:space="preserve">должны </w:t>
      </w:r>
      <w:r w:rsidR="0043320F" w:rsidRPr="006003C5">
        <w:rPr>
          <w:lang w:eastAsia="ar-SA"/>
        </w:rPr>
        <w:t>выполняться согласно 5.19</w:t>
      </w:r>
      <w:r w:rsidRPr="006003C5">
        <w:rPr>
          <w:lang w:eastAsia="ar-SA"/>
        </w:rPr>
        <w:t>.</w:t>
      </w:r>
    </w:p>
    <w:p w14:paraId="188BC153" w14:textId="0AB56E00" w:rsidR="00E3062D" w:rsidRPr="006003C5" w:rsidRDefault="00E3062D" w:rsidP="009160C3">
      <w:pPr>
        <w:contextualSpacing/>
        <w:rPr>
          <w:lang w:eastAsia="ar-SA"/>
        </w:rPr>
      </w:pPr>
      <w:r w:rsidRPr="006003C5">
        <w:rPr>
          <w:lang w:eastAsia="ar-SA"/>
        </w:rPr>
        <w:t>7.1.1</w:t>
      </w:r>
      <w:r w:rsidR="00DE1CF0" w:rsidRPr="006003C5">
        <w:rPr>
          <w:lang w:eastAsia="ar-SA"/>
        </w:rPr>
        <w:t>5</w:t>
      </w:r>
      <w:r w:rsidRPr="006003C5">
        <w:rPr>
          <w:lang w:eastAsia="ar-SA"/>
        </w:rPr>
        <w:t xml:space="preserve"> Санитарно-эпидемиологические исследования по санитарно-бактериологическим и по санитарно-паразитологическим показателям в </w:t>
      </w:r>
      <w:r w:rsidR="00DE1CF0" w:rsidRPr="006003C5">
        <w:rPr>
          <w:lang w:eastAsia="ar-SA"/>
        </w:rPr>
        <w:t xml:space="preserve">дополнение </w:t>
      </w:r>
      <w:r w:rsidRPr="006003C5">
        <w:rPr>
          <w:lang w:eastAsia="ar-SA"/>
        </w:rPr>
        <w:t xml:space="preserve">к </w:t>
      </w:r>
      <w:r w:rsidR="0043320F" w:rsidRPr="006003C5">
        <w:rPr>
          <w:lang w:eastAsia="ar-SA"/>
        </w:rPr>
        <w:t>5.17</w:t>
      </w:r>
      <w:r w:rsidRPr="006003C5">
        <w:rPr>
          <w:lang w:eastAsia="ar-SA"/>
        </w:rPr>
        <w:t xml:space="preserve"> проводятся для оценки почв населенных мест и сельскохозяйственных угодий, почв и поверхностных вод</w:t>
      </w:r>
      <w:r w:rsidR="00DE1CF0" w:rsidRPr="006003C5">
        <w:rPr>
          <w:lang w:eastAsia="ar-SA"/>
        </w:rPr>
        <w:t>,</w:t>
      </w:r>
      <w:r w:rsidRPr="006003C5">
        <w:rPr>
          <w:lang w:eastAsia="ar-SA"/>
        </w:rPr>
        <w:t xml:space="preserve"> зон санитарной охраны источников питьевого водоснабжения, а также для оценки водных объектов, содержащих природные лечебные ресурсы на участках водной акватории, относящихся к рыбоохранным зонам (в том числе заповедным)</w:t>
      </w:r>
      <w:r w:rsidRPr="006003C5">
        <w:rPr>
          <w:b/>
          <w:bCs/>
          <w:lang w:eastAsia="ar-SA"/>
        </w:rPr>
        <w:t>.</w:t>
      </w:r>
    </w:p>
    <w:p w14:paraId="44844460" w14:textId="3DB4BFF4" w:rsidR="00E3062D" w:rsidRPr="006003C5" w:rsidRDefault="00E3062D" w:rsidP="00716785">
      <w:pPr>
        <w:pStyle w:val="a9"/>
        <w:contextualSpacing/>
        <w:rPr>
          <w:lang w:eastAsia="ar-SA"/>
        </w:rPr>
      </w:pPr>
      <w:r w:rsidRPr="006003C5">
        <w:rPr>
          <w:lang w:eastAsia="ar-SA"/>
        </w:rPr>
        <w:lastRenderedPageBreak/>
        <w:t>7.1.1</w:t>
      </w:r>
      <w:r w:rsidR="00DE1CF0" w:rsidRPr="006003C5">
        <w:rPr>
          <w:lang w:eastAsia="ar-SA"/>
        </w:rPr>
        <w:t>6</w:t>
      </w:r>
      <w:r w:rsidRPr="006003C5">
        <w:rPr>
          <w:lang w:eastAsia="ar-SA"/>
        </w:rPr>
        <w:t xml:space="preserve"> При обследовании водных объектов, имеющих рыбохозяйственное значение, проводится комплекс гидробиологических исследований</w:t>
      </w:r>
      <w:r w:rsidR="00DE1CF0" w:rsidRPr="006003C5">
        <w:rPr>
          <w:lang w:eastAsia="ar-SA"/>
        </w:rPr>
        <w:t xml:space="preserve"> (приложение А.</w:t>
      </w:r>
      <w:r w:rsidR="000C1A8E" w:rsidRPr="006003C5">
        <w:rPr>
          <w:lang w:eastAsia="ar-SA"/>
        </w:rPr>
        <w:t>2</w:t>
      </w:r>
      <w:r w:rsidR="00DE1CF0" w:rsidRPr="006003C5">
        <w:rPr>
          <w:lang w:eastAsia="ar-SA"/>
        </w:rPr>
        <w:t>)</w:t>
      </w:r>
      <w:r w:rsidRPr="006003C5">
        <w:rPr>
          <w:lang w:eastAsia="ar-SA"/>
        </w:rPr>
        <w:t>.</w:t>
      </w:r>
    </w:p>
    <w:p w14:paraId="213FEBB2" w14:textId="0D1053CC" w:rsidR="00E3062D" w:rsidRPr="006003C5" w:rsidRDefault="00E3062D" w:rsidP="00716785">
      <w:pPr>
        <w:pStyle w:val="a9"/>
        <w:contextualSpacing/>
        <w:rPr>
          <w:lang w:eastAsia="ar-SA"/>
        </w:rPr>
      </w:pPr>
      <w:r w:rsidRPr="006003C5">
        <w:rPr>
          <w:lang w:eastAsia="ar-SA"/>
        </w:rPr>
        <w:t>7.1.1</w:t>
      </w:r>
      <w:r w:rsidR="00DE1CF0" w:rsidRPr="006003C5">
        <w:rPr>
          <w:lang w:eastAsia="ar-SA"/>
        </w:rPr>
        <w:t>7</w:t>
      </w:r>
      <w:r w:rsidRPr="006003C5">
        <w:rPr>
          <w:lang w:eastAsia="ar-SA"/>
        </w:rPr>
        <w:t xml:space="preserve"> На </w:t>
      </w:r>
      <w:r w:rsidR="00DE1CF0" w:rsidRPr="006003C5">
        <w:rPr>
          <w:lang w:eastAsia="ar-SA"/>
        </w:rPr>
        <w:t xml:space="preserve">первом этапе изысканий для подготовки </w:t>
      </w:r>
      <w:r w:rsidRPr="006003C5">
        <w:rPr>
          <w:lang w:eastAsia="ar-SA"/>
        </w:rPr>
        <w:t xml:space="preserve">проектной документации по требованию застройщика (технического заказчика) могут быть проведены также </w:t>
      </w:r>
      <w:r w:rsidR="00DE1CF0" w:rsidRPr="006003C5">
        <w:rPr>
          <w:lang w:eastAsia="ar-SA"/>
        </w:rPr>
        <w:t xml:space="preserve">иные </w:t>
      </w:r>
      <w:r w:rsidRPr="006003C5">
        <w:rPr>
          <w:lang w:eastAsia="ar-SA"/>
        </w:rPr>
        <w:t>специальные исследования</w:t>
      </w:r>
      <w:r w:rsidR="00DE1CF0" w:rsidRPr="006003C5">
        <w:rPr>
          <w:lang w:eastAsia="ar-SA"/>
        </w:rPr>
        <w:t>, указанные в приложении А</w:t>
      </w:r>
      <w:r w:rsidRPr="006003C5">
        <w:rPr>
          <w:lang w:eastAsia="ar-SA"/>
        </w:rPr>
        <w:t>.</w:t>
      </w:r>
      <w:r w:rsidR="009160C3" w:rsidRPr="006003C5">
        <w:rPr>
          <w:lang w:eastAsia="ar-SA"/>
        </w:rPr>
        <w:t>1.</w:t>
      </w:r>
    </w:p>
    <w:p w14:paraId="2C41D6D2" w14:textId="77777777" w:rsidR="00D37873" w:rsidRPr="006003C5" w:rsidRDefault="00E3062D" w:rsidP="00716785">
      <w:pPr>
        <w:pStyle w:val="a9"/>
        <w:contextualSpacing/>
        <w:rPr>
          <w:lang w:eastAsia="ar-SA"/>
        </w:rPr>
      </w:pPr>
      <w:r w:rsidRPr="006003C5">
        <w:rPr>
          <w:lang w:eastAsia="ar-SA"/>
        </w:rPr>
        <w:t>7.1.1</w:t>
      </w:r>
      <w:r w:rsidR="00D37873" w:rsidRPr="006003C5">
        <w:rPr>
          <w:lang w:eastAsia="ar-SA"/>
        </w:rPr>
        <w:t>8</w:t>
      </w:r>
      <w:r w:rsidRPr="006003C5">
        <w:rPr>
          <w:lang w:eastAsia="ar-SA"/>
        </w:rPr>
        <w:t xml:space="preserve"> </w:t>
      </w:r>
      <w:r w:rsidR="00D37873" w:rsidRPr="006003C5">
        <w:rPr>
          <w:lang w:eastAsia="ar-SA"/>
        </w:rPr>
        <w:t>Технический отчет по результатам инженерно-экологических изысканий должен соответствовать 5.26.3.</w:t>
      </w:r>
    </w:p>
    <w:p w14:paraId="74DAF0E1" w14:textId="67245C5F" w:rsidR="00E3062D" w:rsidRPr="006003C5" w:rsidRDefault="00E3062D" w:rsidP="00716785">
      <w:pPr>
        <w:pStyle w:val="a9"/>
        <w:contextualSpacing/>
        <w:rPr>
          <w:lang w:eastAsia="ar-SA"/>
        </w:rPr>
      </w:pPr>
      <w:r w:rsidRPr="006003C5">
        <w:rPr>
          <w:lang w:eastAsia="ar-SA"/>
        </w:rPr>
        <w:t>В состав отчетной документации по</w:t>
      </w:r>
      <w:r w:rsidR="00DE1CF0" w:rsidRPr="006003C5">
        <w:rPr>
          <w:lang w:eastAsia="ar-SA"/>
        </w:rPr>
        <w:t xml:space="preserve"> результатам </w:t>
      </w:r>
      <w:r w:rsidRPr="006003C5">
        <w:rPr>
          <w:lang w:eastAsia="ar-SA"/>
        </w:rPr>
        <w:t>инженерно-</w:t>
      </w:r>
      <w:r w:rsidR="00DE1CF0" w:rsidRPr="006003C5">
        <w:rPr>
          <w:lang w:eastAsia="ar-SA"/>
        </w:rPr>
        <w:t xml:space="preserve">экологических изысканий </w:t>
      </w:r>
      <w:r w:rsidRPr="006003C5">
        <w:rPr>
          <w:lang w:eastAsia="ar-SA"/>
        </w:rPr>
        <w:t>включают</w:t>
      </w:r>
      <w:r w:rsidR="00D37873" w:rsidRPr="006003C5">
        <w:rPr>
          <w:lang w:eastAsia="ar-SA"/>
        </w:rPr>
        <w:t xml:space="preserve"> также </w:t>
      </w:r>
      <w:r w:rsidRPr="006003C5">
        <w:rPr>
          <w:lang w:eastAsia="ar-SA"/>
        </w:rPr>
        <w:t xml:space="preserve">сведения уполномоченного органа исполнительной власти в области государственной охраны объектов культурного наследия о наличии на территории реализации проектных решений объектов культурного наследия, включенных в единый государственный реестр объектов культурного наследия </w:t>
      </w:r>
      <w:r w:rsidR="00D37873" w:rsidRPr="006003C5">
        <w:rPr>
          <w:lang w:eastAsia="ar-SA"/>
        </w:rPr>
        <w:t>Российской Федерации</w:t>
      </w:r>
      <w:r w:rsidRPr="006003C5">
        <w:rPr>
          <w:lang w:eastAsia="ar-SA"/>
        </w:rPr>
        <w:t>, выявленных объектов культурного наследия, объектов, обладающих признаками объекта культурного наследия, а также охранных зон объектов культурного наследия.</w:t>
      </w:r>
    </w:p>
    <w:p w14:paraId="0E57E998" w14:textId="6F1258CF" w:rsidR="00E3062D" w:rsidRPr="006003C5" w:rsidRDefault="00E3062D" w:rsidP="00716785">
      <w:pPr>
        <w:pStyle w:val="a9"/>
        <w:contextualSpacing/>
        <w:rPr>
          <w:lang w:eastAsia="ar-SA"/>
        </w:rPr>
      </w:pPr>
      <w:r w:rsidRPr="006003C5">
        <w:rPr>
          <w:lang w:eastAsia="ar-SA"/>
        </w:rPr>
        <w:t xml:space="preserve">Графическая часть технического отчета для </w:t>
      </w:r>
      <w:r w:rsidR="00D37873" w:rsidRPr="006003C5">
        <w:rPr>
          <w:lang w:eastAsia="ar-SA"/>
        </w:rPr>
        <w:t xml:space="preserve">подготовки </w:t>
      </w:r>
      <w:r w:rsidRPr="006003C5">
        <w:rPr>
          <w:lang w:eastAsia="ar-SA"/>
        </w:rPr>
        <w:t xml:space="preserve">проектной документации в зависимости от решаемых задач </w:t>
      </w:r>
      <w:r w:rsidR="00D37873" w:rsidRPr="006003C5">
        <w:rPr>
          <w:lang w:eastAsia="ar-SA"/>
        </w:rPr>
        <w:t>должна включать материалы в</w:t>
      </w:r>
      <w:r w:rsidRPr="006003C5">
        <w:rPr>
          <w:lang w:eastAsia="ar-SA"/>
        </w:rPr>
        <w:t xml:space="preserve"> соответствии с СП</w:t>
      </w:r>
      <w:r w:rsidR="00B277EC" w:rsidRPr="006003C5">
        <w:rPr>
          <w:lang w:eastAsia="ar-SA"/>
        </w:rPr>
        <w:t> </w:t>
      </w:r>
      <w:r w:rsidRPr="006003C5">
        <w:rPr>
          <w:lang w:eastAsia="ar-SA"/>
        </w:rPr>
        <w:t>47.13330.2016 (</w:t>
      </w:r>
      <w:r w:rsidR="00F16BAD" w:rsidRPr="006003C5">
        <w:rPr>
          <w:lang w:eastAsia="ar-SA"/>
        </w:rPr>
        <w:t xml:space="preserve">подпункт </w:t>
      </w:r>
      <w:r w:rsidRPr="006003C5">
        <w:rPr>
          <w:lang w:eastAsia="ar-SA"/>
        </w:rPr>
        <w:t>8.3.1.4).</w:t>
      </w:r>
    </w:p>
    <w:p w14:paraId="6E838ADE" w14:textId="3B1177CC" w:rsidR="00E817C5" w:rsidRPr="006003C5" w:rsidRDefault="00E817C5" w:rsidP="00E817C5">
      <w:pPr>
        <w:pStyle w:val="a9"/>
        <w:rPr>
          <w:lang w:eastAsia="ar-SA"/>
        </w:rPr>
      </w:pPr>
      <w:r w:rsidRPr="006003C5">
        <w:rPr>
          <w:lang w:eastAsia="ar-SA"/>
        </w:rPr>
        <w:t>Экологические карты (схемы) современного и прогнозируемого состояния изучаемой территории, в составе графических приложений к техническому отчету, следует составлять в масштабах:</w:t>
      </w:r>
    </w:p>
    <w:p w14:paraId="494F9002" w14:textId="1D55D015" w:rsidR="00E817C5" w:rsidRPr="006003C5" w:rsidRDefault="00E817C5" w:rsidP="00E817C5">
      <w:pPr>
        <w:pStyle w:val="a9"/>
        <w:rPr>
          <w:lang w:eastAsia="ar-SA"/>
        </w:rPr>
      </w:pPr>
      <w:r w:rsidRPr="006003C5">
        <w:rPr>
          <w:lang w:eastAsia="ar-SA"/>
        </w:rPr>
        <w:t>- 1:</w:t>
      </w:r>
      <w:r w:rsidR="00D16C39" w:rsidRPr="006003C5">
        <w:rPr>
          <w:lang w:eastAsia="ar-SA"/>
        </w:rPr>
        <w:t>25</w:t>
      </w:r>
      <w:r w:rsidRPr="006003C5">
        <w:rPr>
          <w:lang w:eastAsia="ar-SA"/>
        </w:rPr>
        <w:t xml:space="preserve"> 000-1:5 000 (при необходимости </w:t>
      </w:r>
      <w:r w:rsidR="00CB1F0C" w:rsidRPr="006003C5">
        <w:rPr>
          <w:lang w:eastAsia="ar-SA"/>
        </w:rPr>
        <w:t xml:space="preserve">обоснованной в задании </w:t>
      </w:r>
      <w:r w:rsidRPr="006003C5">
        <w:rPr>
          <w:lang w:eastAsia="ar-SA"/>
        </w:rPr>
        <w:t>- 1:2 000-1:1 000) для площадных объектов в границах зоны воздействия;</w:t>
      </w:r>
    </w:p>
    <w:p w14:paraId="6D04E0AC" w14:textId="282DB21D" w:rsidR="00E817C5" w:rsidRPr="006003C5" w:rsidRDefault="00E817C5" w:rsidP="00E817C5">
      <w:pPr>
        <w:pStyle w:val="a9"/>
        <w:rPr>
          <w:sz w:val="22"/>
        </w:rPr>
      </w:pPr>
      <w:r w:rsidRPr="006003C5">
        <w:rPr>
          <w:lang w:eastAsia="ar-SA"/>
        </w:rPr>
        <w:t>- 1:50 000-1:25 000 для линейных объектов в границах зоны воздействия.</w:t>
      </w:r>
    </w:p>
    <w:p w14:paraId="5DA91773" w14:textId="77777777" w:rsidR="00E3062D" w:rsidRPr="006003C5" w:rsidRDefault="00E3062D" w:rsidP="005B67B1">
      <w:pPr>
        <w:pStyle w:val="18"/>
        <w:ind w:left="1134" w:hanging="425"/>
        <w:jc w:val="both"/>
      </w:pPr>
      <w:bookmarkStart w:id="82" w:name="_Toc528314913"/>
      <w:r w:rsidRPr="006003C5">
        <w:rPr>
          <w:rFonts w:cs="Times New Roman"/>
        </w:rPr>
        <w:t>7.2 Инженерно-экологические изыскания для подготовки проектной документации – второй этап</w:t>
      </w:r>
      <w:bookmarkEnd w:id="82"/>
    </w:p>
    <w:p w14:paraId="3AF58F90" w14:textId="77777777" w:rsidR="00E3062D" w:rsidRPr="006003C5" w:rsidRDefault="00E3062D" w:rsidP="00963DCF">
      <w:pPr>
        <w:pStyle w:val="a9"/>
        <w:contextualSpacing/>
        <w:rPr>
          <w:lang w:eastAsia="ar-SA"/>
        </w:rPr>
      </w:pPr>
      <w:r w:rsidRPr="006003C5">
        <w:rPr>
          <w:lang w:eastAsia="ar-SA"/>
        </w:rPr>
        <w:t xml:space="preserve">7.2.1 </w:t>
      </w:r>
      <w:r w:rsidR="00963DCF" w:rsidRPr="006003C5">
        <w:rPr>
          <w:lang w:eastAsia="ar-SA"/>
        </w:rPr>
        <w:t xml:space="preserve">Инженерно-экологические изыскания на втором этапе для подготовки проектной документации выполняются </w:t>
      </w:r>
      <w:r w:rsidRPr="006003C5">
        <w:rPr>
          <w:lang w:eastAsia="ar-SA"/>
        </w:rPr>
        <w:t xml:space="preserve">в случае </w:t>
      </w:r>
      <w:r w:rsidR="00613243" w:rsidRPr="006003C5">
        <w:rPr>
          <w:lang w:eastAsia="ar-SA"/>
        </w:rPr>
        <w:t xml:space="preserve">изменения проектных решений на основании результатов первого этапа изысканий, том числе: </w:t>
      </w:r>
      <w:r w:rsidRPr="006003C5">
        <w:rPr>
          <w:lang w:eastAsia="ar-SA"/>
        </w:rPr>
        <w:t>полосы отвода линейных объектов</w:t>
      </w:r>
      <w:r w:rsidR="00613243" w:rsidRPr="006003C5">
        <w:rPr>
          <w:lang w:eastAsia="ar-SA"/>
        </w:rPr>
        <w:t xml:space="preserve">; </w:t>
      </w:r>
      <w:r w:rsidRPr="006003C5">
        <w:rPr>
          <w:lang w:eastAsia="ar-SA"/>
        </w:rPr>
        <w:t>плана земельного участка для производственных и непроизводственных объектов</w:t>
      </w:r>
      <w:r w:rsidR="00613243" w:rsidRPr="006003C5">
        <w:rPr>
          <w:lang w:eastAsia="ar-SA"/>
        </w:rPr>
        <w:t>:</w:t>
      </w:r>
      <w:r w:rsidRPr="006003C5">
        <w:rPr>
          <w:lang w:eastAsia="ar-SA"/>
        </w:rPr>
        <w:t xml:space="preserve"> конструктивных или иных решений объекта капитального строительства</w:t>
      </w:r>
      <w:r w:rsidR="00963DCF" w:rsidRPr="006003C5">
        <w:rPr>
          <w:lang w:eastAsia="ar-SA"/>
        </w:rPr>
        <w:t xml:space="preserve">, а также необходимости выполнения изысканий на дополнительных участках и участках </w:t>
      </w:r>
      <w:proofErr w:type="spellStart"/>
      <w:r w:rsidR="00963DCF" w:rsidRPr="006003C5">
        <w:rPr>
          <w:lang w:eastAsia="ar-SA"/>
        </w:rPr>
        <w:t>перетрассировок</w:t>
      </w:r>
      <w:proofErr w:type="spellEnd"/>
      <w:r w:rsidR="00613243" w:rsidRPr="006003C5">
        <w:rPr>
          <w:lang w:eastAsia="ar-SA"/>
        </w:rPr>
        <w:t>.</w:t>
      </w:r>
    </w:p>
    <w:p w14:paraId="799159A8" w14:textId="69E9B92A" w:rsidR="00E3062D" w:rsidRPr="006003C5" w:rsidRDefault="00E3062D" w:rsidP="00716785">
      <w:pPr>
        <w:pStyle w:val="a9"/>
        <w:contextualSpacing/>
        <w:rPr>
          <w:lang w:eastAsia="ar-SA"/>
        </w:rPr>
      </w:pPr>
      <w:r w:rsidRPr="006003C5">
        <w:rPr>
          <w:lang w:eastAsia="ar-SA"/>
        </w:rPr>
        <w:lastRenderedPageBreak/>
        <w:t xml:space="preserve">7.2.2 Инженерно-экологические изыскания для архитектурно-строительного проектирования на втором этапе объектов капитального строительства в </w:t>
      </w:r>
      <w:r w:rsidR="00613243" w:rsidRPr="006003C5">
        <w:rPr>
          <w:lang w:eastAsia="ar-SA"/>
        </w:rPr>
        <w:t xml:space="preserve">соответствии </w:t>
      </w:r>
      <w:r w:rsidRPr="006003C5">
        <w:rPr>
          <w:lang w:eastAsia="ar-SA"/>
        </w:rPr>
        <w:t>с СП 47.13330.2016</w:t>
      </w:r>
      <w:r w:rsidR="00DE3323" w:rsidRPr="006003C5">
        <w:rPr>
          <w:lang w:eastAsia="ar-SA"/>
        </w:rPr>
        <w:t xml:space="preserve"> (</w:t>
      </w:r>
      <w:r w:rsidR="00F16BAD" w:rsidRPr="006003C5">
        <w:rPr>
          <w:lang w:eastAsia="ar-SA"/>
        </w:rPr>
        <w:t xml:space="preserve">подпункт </w:t>
      </w:r>
      <w:r w:rsidR="00DE3323" w:rsidRPr="006003C5">
        <w:rPr>
          <w:lang w:eastAsia="ar-SA"/>
        </w:rPr>
        <w:t>8.3.2.2</w:t>
      </w:r>
      <w:r w:rsidRPr="006003C5">
        <w:rPr>
          <w:lang w:eastAsia="ar-SA"/>
        </w:rPr>
        <w:t>) должны обеспечивать:</w:t>
      </w:r>
    </w:p>
    <w:p w14:paraId="582973C5" w14:textId="5D03B7CC" w:rsidR="00E3062D" w:rsidRPr="006003C5" w:rsidRDefault="00E3062D" w:rsidP="00716785">
      <w:pPr>
        <w:pStyle w:val="a9"/>
        <w:contextualSpacing/>
        <w:rPr>
          <w:lang w:eastAsia="ar-SA"/>
        </w:rPr>
      </w:pPr>
      <w:r w:rsidRPr="006003C5">
        <w:rPr>
          <w:lang w:eastAsia="ar-SA"/>
        </w:rPr>
        <w:t>-</w:t>
      </w:r>
      <w:r w:rsidR="00653AE1" w:rsidRPr="006003C5">
        <w:rPr>
          <w:lang w:eastAsia="ar-SA"/>
        </w:rPr>
        <w:t> </w:t>
      </w:r>
      <w:r w:rsidRPr="006003C5">
        <w:rPr>
          <w:lang w:eastAsia="ar-SA"/>
        </w:rPr>
        <w:t>детализацию и уточнение экологических условий конкретных участков строительства проектируемых объектов хозяйственной и иной деятельности;</w:t>
      </w:r>
    </w:p>
    <w:p w14:paraId="494B4294" w14:textId="0C554063" w:rsidR="00E3062D" w:rsidRPr="006003C5" w:rsidRDefault="00E3062D" w:rsidP="00716785">
      <w:pPr>
        <w:pStyle w:val="a9"/>
        <w:contextualSpacing/>
        <w:rPr>
          <w:lang w:eastAsia="ar-SA"/>
        </w:rPr>
      </w:pPr>
      <w:r w:rsidRPr="006003C5">
        <w:rPr>
          <w:lang w:eastAsia="ar-SA"/>
        </w:rPr>
        <w:t xml:space="preserve">- выявление </w:t>
      </w:r>
      <w:r w:rsidR="000D2898" w:rsidRPr="006003C5">
        <w:rPr>
          <w:szCs w:val="24"/>
        </w:rPr>
        <w:t xml:space="preserve">области распространения </w:t>
      </w:r>
      <w:r w:rsidR="000D2898" w:rsidRPr="006003C5">
        <w:rPr>
          <w:lang w:eastAsia="ar-SA"/>
        </w:rPr>
        <w:t>загрязнения компонентов окружающей среды</w:t>
      </w:r>
      <w:r w:rsidR="000D2898" w:rsidRPr="006003C5">
        <w:rPr>
          <w:szCs w:val="24"/>
        </w:rPr>
        <w:t xml:space="preserve"> в пределах региона обследования</w:t>
      </w:r>
      <w:r w:rsidRPr="006003C5">
        <w:rPr>
          <w:lang w:eastAsia="ar-SA"/>
        </w:rPr>
        <w:t xml:space="preserve">; </w:t>
      </w:r>
    </w:p>
    <w:p w14:paraId="674604D3" w14:textId="3EBB9D76" w:rsidR="00E3062D" w:rsidRPr="006003C5" w:rsidRDefault="00E3062D" w:rsidP="00716785">
      <w:pPr>
        <w:pStyle w:val="a9"/>
        <w:contextualSpacing/>
        <w:rPr>
          <w:lang w:eastAsia="ar-SA"/>
        </w:rPr>
      </w:pPr>
      <w:r w:rsidRPr="006003C5">
        <w:rPr>
          <w:lang w:eastAsia="ar-SA"/>
        </w:rPr>
        <w:t>-</w:t>
      </w:r>
      <w:r w:rsidR="00653AE1" w:rsidRPr="006003C5">
        <w:rPr>
          <w:lang w:eastAsia="ar-SA"/>
        </w:rPr>
        <w:t> </w:t>
      </w:r>
      <w:r w:rsidRPr="006003C5">
        <w:rPr>
          <w:lang w:eastAsia="ar-SA"/>
        </w:rPr>
        <w:t xml:space="preserve">прогноз их изменений с детальностью, необходимой и достаточной для обоснования окончательных проектных решений по охране окружающей среды, рациональному природопользованию и обоснованию методов и рекомендаций по снижению негативного воздействия на компоненты </w:t>
      </w:r>
      <w:r w:rsidR="00613243" w:rsidRPr="006003C5">
        <w:rPr>
          <w:lang w:eastAsia="ar-SA"/>
        </w:rPr>
        <w:t xml:space="preserve">окружающей </w:t>
      </w:r>
      <w:r w:rsidRPr="006003C5">
        <w:rPr>
          <w:lang w:eastAsia="ar-SA"/>
        </w:rPr>
        <w:t xml:space="preserve">среды. </w:t>
      </w:r>
    </w:p>
    <w:p w14:paraId="0434036C" w14:textId="770EC030" w:rsidR="00E3062D" w:rsidRPr="006003C5" w:rsidRDefault="00E3062D" w:rsidP="00716785">
      <w:pPr>
        <w:pStyle w:val="a9"/>
        <w:contextualSpacing/>
        <w:rPr>
          <w:lang w:eastAsia="ar-SA"/>
        </w:rPr>
      </w:pPr>
      <w:r w:rsidRPr="006003C5">
        <w:rPr>
          <w:lang w:eastAsia="ar-SA"/>
        </w:rPr>
        <w:t>7.2.3 Задание на втором этапе дополнительно к 4.</w:t>
      </w:r>
      <w:r w:rsidR="00653AE1" w:rsidRPr="006003C5">
        <w:rPr>
          <w:lang w:eastAsia="ar-SA"/>
        </w:rPr>
        <w:t>9</w:t>
      </w:r>
      <w:r w:rsidRPr="006003C5">
        <w:rPr>
          <w:lang w:eastAsia="ar-SA"/>
        </w:rPr>
        <w:t xml:space="preserve"> должно содержать обоснование необходимости дополнительного обследования отдельных участков инженерно-экологических изысканий или конкретных компонентов </w:t>
      </w:r>
      <w:r w:rsidR="00613243" w:rsidRPr="006003C5">
        <w:rPr>
          <w:lang w:eastAsia="ar-SA"/>
        </w:rPr>
        <w:t xml:space="preserve">окружающей </w:t>
      </w:r>
      <w:r w:rsidRPr="006003C5">
        <w:rPr>
          <w:lang w:eastAsia="ar-SA"/>
        </w:rPr>
        <w:t>среды.</w:t>
      </w:r>
    </w:p>
    <w:p w14:paraId="5A7407DF" w14:textId="093AB8FC" w:rsidR="00E3062D" w:rsidRPr="006003C5" w:rsidRDefault="00E3062D" w:rsidP="00716785">
      <w:pPr>
        <w:pStyle w:val="a9"/>
        <w:contextualSpacing/>
        <w:rPr>
          <w:lang w:eastAsia="ar-SA"/>
        </w:rPr>
      </w:pPr>
      <w:r w:rsidRPr="006003C5">
        <w:rPr>
          <w:lang w:eastAsia="ar-SA"/>
        </w:rPr>
        <w:t xml:space="preserve">7.2.4 Состав и объемы </w:t>
      </w:r>
      <w:r w:rsidR="00613243" w:rsidRPr="006003C5">
        <w:rPr>
          <w:lang w:eastAsia="ar-SA"/>
        </w:rPr>
        <w:t>инженерно-экологических изысканий</w:t>
      </w:r>
      <w:r w:rsidRPr="006003C5">
        <w:rPr>
          <w:lang w:eastAsia="ar-SA"/>
        </w:rPr>
        <w:t xml:space="preserve"> определяются в соответствии с СП 47.13330.2016 (</w:t>
      </w:r>
      <w:r w:rsidR="00F16BAD" w:rsidRPr="006003C5">
        <w:rPr>
          <w:lang w:eastAsia="ar-SA"/>
        </w:rPr>
        <w:t xml:space="preserve">подпункт </w:t>
      </w:r>
      <w:r w:rsidRPr="006003C5">
        <w:rPr>
          <w:lang w:eastAsia="ar-SA"/>
        </w:rPr>
        <w:t>8.3.2.3).</w:t>
      </w:r>
    </w:p>
    <w:p w14:paraId="305ED459" w14:textId="77777777" w:rsidR="00E3062D" w:rsidRPr="006003C5" w:rsidRDefault="00E3062D" w:rsidP="00716785">
      <w:pPr>
        <w:pStyle w:val="a9"/>
        <w:contextualSpacing/>
        <w:rPr>
          <w:lang w:eastAsia="ar-SA"/>
        </w:rPr>
      </w:pPr>
      <w:r w:rsidRPr="006003C5">
        <w:rPr>
          <w:lang w:eastAsia="ar-SA"/>
        </w:rPr>
        <w:t>7.2.5. Детальному опробованию почв (грунтов) подлежат участки, где концентрация загрязняющих веществ по данным инженерно-экологических изысканий на первом этапе</w:t>
      </w:r>
      <w:r w:rsidR="00613243" w:rsidRPr="006003C5">
        <w:rPr>
          <w:lang w:eastAsia="ar-SA"/>
        </w:rPr>
        <w:t>,</w:t>
      </w:r>
      <w:r w:rsidRPr="006003C5">
        <w:rPr>
          <w:lang w:eastAsia="ar-SA"/>
        </w:rPr>
        <w:t xml:space="preserve"> </w:t>
      </w:r>
      <w:r w:rsidR="00613243" w:rsidRPr="006003C5">
        <w:rPr>
          <w:lang w:eastAsia="ar-SA"/>
        </w:rPr>
        <w:t xml:space="preserve">превышает </w:t>
      </w:r>
      <w:r w:rsidRPr="006003C5">
        <w:rPr>
          <w:lang w:eastAsia="ar-SA"/>
        </w:rPr>
        <w:t xml:space="preserve">фоновые значения, ПДК и ОДК </w:t>
      </w:r>
      <w:r w:rsidR="00613243" w:rsidRPr="006003C5">
        <w:rPr>
          <w:lang w:eastAsia="ar-SA"/>
        </w:rPr>
        <w:t>и</w:t>
      </w:r>
      <w:r w:rsidRPr="006003C5">
        <w:rPr>
          <w:lang w:eastAsia="ar-SA"/>
        </w:rPr>
        <w:t xml:space="preserve"> </w:t>
      </w:r>
      <w:r w:rsidR="00613243" w:rsidRPr="006003C5">
        <w:rPr>
          <w:lang w:eastAsia="ar-SA"/>
        </w:rPr>
        <w:t xml:space="preserve">препятствует </w:t>
      </w:r>
      <w:r w:rsidRPr="006003C5">
        <w:rPr>
          <w:lang w:eastAsia="ar-SA"/>
        </w:rPr>
        <w:t>проведению строительных работ и эксплуатации сооружений.</w:t>
      </w:r>
    </w:p>
    <w:p w14:paraId="4105281C" w14:textId="77777777" w:rsidR="00E3062D" w:rsidRPr="006003C5" w:rsidRDefault="00E3062D" w:rsidP="00716785">
      <w:pPr>
        <w:pStyle w:val="a9"/>
        <w:contextualSpacing/>
        <w:rPr>
          <w:lang w:eastAsia="ar-SA"/>
        </w:rPr>
      </w:pPr>
      <w:r w:rsidRPr="006003C5">
        <w:rPr>
          <w:lang w:eastAsia="ar-SA"/>
        </w:rPr>
        <w:t>7.2.6. Дополнительные исследования следует проводить на участках с выявленными геохимическими, гидрохимическими и геофизическими аномалиями и в местах предполагаемой локализации загрязнений (химических, биологических, радиационных) для уточнения их планового распространения и глубины проникновения.</w:t>
      </w:r>
    </w:p>
    <w:p w14:paraId="7DE08279" w14:textId="0B6335E2" w:rsidR="00E3062D" w:rsidRPr="006003C5" w:rsidRDefault="00E3062D" w:rsidP="00716785">
      <w:pPr>
        <w:pStyle w:val="a9"/>
        <w:contextualSpacing/>
        <w:rPr>
          <w:lang w:eastAsia="ar-SA"/>
        </w:rPr>
      </w:pPr>
      <w:r w:rsidRPr="006003C5">
        <w:rPr>
          <w:lang w:eastAsia="ar-SA"/>
        </w:rPr>
        <w:t>7.2.7. Экологическое опробование почв (грунтов) для установления химического состава и концентрации загрязняющих веществ следует производить в соответствии с 5.24.</w:t>
      </w:r>
      <w:r w:rsidR="00653AE1" w:rsidRPr="006003C5">
        <w:rPr>
          <w:lang w:eastAsia="ar-SA"/>
        </w:rPr>
        <w:t>2.</w:t>
      </w:r>
    </w:p>
    <w:p w14:paraId="501AC038" w14:textId="77777777" w:rsidR="0002483D" w:rsidRPr="006003C5" w:rsidRDefault="00E3062D" w:rsidP="0002483D">
      <w:pPr>
        <w:pStyle w:val="a9"/>
        <w:contextualSpacing/>
        <w:rPr>
          <w:lang w:eastAsia="ar-SA"/>
        </w:rPr>
      </w:pPr>
      <w:r w:rsidRPr="006003C5">
        <w:rPr>
          <w:lang w:eastAsia="ar-SA"/>
        </w:rPr>
        <w:t xml:space="preserve">7.2.8. </w:t>
      </w:r>
      <w:proofErr w:type="spellStart"/>
      <w:r w:rsidR="0002483D" w:rsidRPr="006003C5">
        <w:rPr>
          <w:lang w:eastAsia="ar-SA"/>
        </w:rPr>
        <w:t>Газогеохимические</w:t>
      </w:r>
      <w:proofErr w:type="spellEnd"/>
      <w:r w:rsidR="0002483D" w:rsidRPr="006003C5">
        <w:rPr>
          <w:lang w:eastAsia="ar-SA"/>
        </w:rPr>
        <w:t xml:space="preserve"> исследования на втором этапе изысканий должны быть направлены на уточнение параметров </w:t>
      </w:r>
      <w:proofErr w:type="spellStart"/>
      <w:r w:rsidR="0002483D" w:rsidRPr="006003C5">
        <w:rPr>
          <w:lang w:eastAsia="ar-SA"/>
        </w:rPr>
        <w:t>газогенерационной</w:t>
      </w:r>
      <w:proofErr w:type="spellEnd"/>
      <w:r w:rsidR="0002483D" w:rsidRPr="006003C5">
        <w:rPr>
          <w:lang w:eastAsia="ar-SA"/>
        </w:rPr>
        <w:t xml:space="preserve"> способности грунтов.</w:t>
      </w:r>
    </w:p>
    <w:p w14:paraId="2D4CF27F" w14:textId="77777777" w:rsidR="0002483D" w:rsidRPr="006003C5" w:rsidRDefault="0002483D" w:rsidP="0002483D">
      <w:pPr>
        <w:pStyle w:val="a9"/>
        <w:contextualSpacing/>
        <w:rPr>
          <w:lang w:eastAsia="ar-SA"/>
        </w:rPr>
      </w:pPr>
      <w:r w:rsidRPr="006003C5">
        <w:rPr>
          <w:lang w:eastAsia="ar-SA"/>
        </w:rPr>
        <w:t xml:space="preserve">С этой целью дополнительно к работам, указанным в 7.1.12 (в исключительных случаях, предусмотренных программой), проводят скважинное </w:t>
      </w:r>
      <w:proofErr w:type="spellStart"/>
      <w:r w:rsidRPr="006003C5">
        <w:rPr>
          <w:lang w:eastAsia="ar-SA"/>
        </w:rPr>
        <w:t>газогеохимическое</w:t>
      </w:r>
      <w:proofErr w:type="spellEnd"/>
      <w:r w:rsidRPr="006003C5">
        <w:rPr>
          <w:lang w:eastAsia="ar-SA"/>
        </w:rPr>
        <w:t xml:space="preserve"> опробование с отбором образцов грунта (в зависимости от изменения литологического состава насыпных грунтов, состава примесей и обводненности):</w:t>
      </w:r>
    </w:p>
    <w:p w14:paraId="7BFFB6EB" w14:textId="77777777" w:rsidR="0002483D" w:rsidRPr="006003C5" w:rsidRDefault="0002483D" w:rsidP="0002483D">
      <w:pPr>
        <w:pStyle w:val="a9"/>
        <w:contextualSpacing/>
        <w:rPr>
          <w:lang w:eastAsia="ar-SA"/>
        </w:rPr>
      </w:pPr>
      <w:r w:rsidRPr="006003C5">
        <w:rPr>
          <w:lang w:eastAsia="ar-SA"/>
        </w:rPr>
        <w:lastRenderedPageBreak/>
        <w:t xml:space="preserve">- для определения степени их </w:t>
      </w:r>
      <w:proofErr w:type="spellStart"/>
      <w:r w:rsidRPr="006003C5">
        <w:rPr>
          <w:lang w:eastAsia="ar-SA"/>
        </w:rPr>
        <w:t>газонасыщенности</w:t>
      </w:r>
      <w:proofErr w:type="spellEnd"/>
      <w:r w:rsidRPr="006003C5">
        <w:rPr>
          <w:lang w:eastAsia="ar-SA"/>
        </w:rPr>
        <w:t xml:space="preserve"> и </w:t>
      </w:r>
      <w:proofErr w:type="spellStart"/>
      <w:r w:rsidRPr="006003C5">
        <w:rPr>
          <w:lang w:eastAsia="ar-SA"/>
        </w:rPr>
        <w:t>газогенерационной</w:t>
      </w:r>
      <w:proofErr w:type="spellEnd"/>
      <w:r w:rsidRPr="006003C5">
        <w:rPr>
          <w:lang w:eastAsia="ar-SA"/>
        </w:rPr>
        <w:t xml:space="preserve"> способности, содержания </w:t>
      </w:r>
      <w:proofErr w:type="spellStart"/>
      <w:r w:rsidRPr="006003C5">
        <w:rPr>
          <w:lang w:eastAsia="ar-SA"/>
        </w:rPr>
        <w:t>С</w:t>
      </w:r>
      <w:r w:rsidRPr="006003C5">
        <w:rPr>
          <w:vertAlign w:val="subscript"/>
          <w:lang w:eastAsia="ar-SA"/>
        </w:rPr>
        <w:t>орг</w:t>
      </w:r>
      <w:proofErr w:type="spellEnd"/>
      <w:r w:rsidRPr="006003C5">
        <w:rPr>
          <w:lang w:eastAsia="ar-SA"/>
        </w:rPr>
        <w:t>;</w:t>
      </w:r>
    </w:p>
    <w:p w14:paraId="028807AE" w14:textId="51D45E60" w:rsidR="00E3062D" w:rsidRPr="006003C5" w:rsidRDefault="0002483D" w:rsidP="0002483D">
      <w:pPr>
        <w:pStyle w:val="a9"/>
        <w:contextualSpacing/>
        <w:rPr>
          <w:lang w:eastAsia="ar-SA"/>
        </w:rPr>
      </w:pPr>
      <w:r w:rsidRPr="006003C5">
        <w:rPr>
          <w:lang w:eastAsia="ar-SA"/>
        </w:rPr>
        <w:t xml:space="preserve">- на микробиологический анализ (активности </w:t>
      </w:r>
      <w:proofErr w:type="spellStart"/>
      <w:r w:rsidRPr="006003C5">
        <w:rPr>
          <w:lang w:eastAsia="ar-SA"/>
        </w:rPr>
        <w:t>метангенерирующей</w:t>
      </w:r>
      <w:proofErr w:type="spellEnd"/>
      <w:r w:rsidRPr="006003C5">
        <w:rPr>
          <w:lang w:eastAsia="ar-SA"/>
        </w:rPr>
        <w:t xml:space="preserve"> и </w:t>
      </w:r>
      <w:proofErr w:type="spellStart"/>
      <w:r w:rsidRPr="006003C5">
        <w:rPr>
          <w:lang w:eastAsia="ar-SA"/>
        </w:rPr>
        <w:t>метанокисляющей</w:t>
      </w:r>
      <w:proofErr w:type="spellEnd"/>
      <w:r w:rsidRPr="006003C5">
        <w:rPr>
          <w:lang w:eastAsia="ar-SA"/>
        </w:rPr>
        <w:t xml:space="preserve"> микрофлоры);</w:t>
      </w:r>
    </w:p>
    <w:p w14:paraId="379B4865" w14:textId="77777777" w:rsidR="00E3062D" w:rsidRPr="006003C5" w:rsidRDefault="00E3062D" w:rsidP="00716785">
      <w:pPr>
        <w:pStyle w:val="a9"/>
        <w:contextualSpacing/>
        <w:rPr>
          <w:lang w:eastAsia="ar-SA"/>
        </w:rPr>
      </w:pPr>
      <w:r w:rsidRPr="006003C5">
        <w:rPr>
          <w:lang w:eastAsia="ar-SA"/>
        </w:rPr>
        <w:t>- подземных вод на содержание растворенного биогаза.</w:t>
      </w:r>
    </w:p>
    <w:p w14:paraId="5B352EA6" w14:textId="77777777" w:rsidR="00E3062D" w:rsidRPr="006003C5" w:rsidRDefault="00E3062D" w:rsidP="00716785">
      <w:pPr>
        <w:pStyle w:val="a9"/>
        <w:contextualSpacing/>
        <w:rPr>
          <w:lang w:eastAsia="ar-SA"/>
        </w:rPr>
      </w:pPr>
      <w:r w:rsidRPr="006003C5">
        <w:rPr>
          <w:lang w:eastAsia="ar-SA"/>
        </w:rPr>
        <w:t xml:space="preserve">В результате проведения исследований детализируется характер структуры газового поля по отдельным компонентам биогаза, зависящий от </w:t>
      </w:r>
      <w:proofErr w:type="spellStart"/>
      <w:r w:rsidRPr="006003C5">
        <w:rPr>
          <w:lang w:eastAsia="ar-SA"/>
        </w:rPr>
        <w:t>газогеохимических</w:t>
      </w:r>
      <w:proofErr w:type="spellEnd"/>
      <w:r w:rsidRPr="006003C5">
        <w:rPr>
          <w:lang w:eastAsia="ar-SA"/>
        </w:rPr>
        <w:t xml:space="preserve"> условий залегания тел (линз) газогенерирующих грунтов и их </w:t>
      </w:r>
      <w:proofErr w:type="spellStart"/>
      <w:r w:rsidRPr="006003C5">
        <w:rPr>
          <w:lang w:eastAsia="ar-SA"/>
        </w:rPr>
        <w:t>газогенерационной</w:t>
      </w:r>
      <w:proofErr w:type="spellEnd"/>
      <w:r w:rsidRPr="006003C5">
        <w:rPr>
          <w:lang w:eastAsia="ar-SA"/>
        </w:rPr>
        <w:t xml:space="preserve"> способности.</w:t>
      </w:r>
    </w:p>
    <w:p w14:paraId="224B6CA0" w14:textId="77777777" w:rsidR="00E3062D" w:rsidRPr="006003C5" w:rsidRDefault="00E3062D" w:rsidP="00716785">
      <w:pPr>
        <w:pStyle w:val="a9"/>
        <w:contextualSpacing/>
        <w:rPr>
          <w:lang w:eastAsia="ar-SA"/>
        </w:rPr>
      </w:pPr>
      <w:r w:rsidRPr="006003C5">
        <w:rPr>
          <w:lang w:eastAsia="ar-SA"/>
        </w:rPr>
        <w:t>Границы газогенерирующих тел свалок и структура газового поля должны быть уточнены на планах и разрезах площадки на основе топографической привязки точек опробования.</w:t>
      </w:r>
    </w:p>
    <w:p w14:paraId="4292F331" w14:textId="77777777" w:rsidR="00E3062D" w:rsidRPr="006003C5" w:rsidRDefault="00E3062D" w:rsidP="00716785">
      <w:pPr>
        <w:pStyle w:val="a9"/>
        <w:contextualSpacing/>
        <w:rPr>
          <w:lang w:eastAsia="ar-SA"/>
        </w:rPr>
      </w:pPr>
      <w:r w:rsidRPr="006003C5">
        <w:rPr>
          <w:lang w:eastAsia="ar-SA"/>
        </w:rPr>
        <w:t xml:space="preserve">7.2.9. Исследования и оценку подземных вод следует выполнять с целью детализации и уточнения ранее полученных материалов о загрязнении подземных вод, при </w:t>
      </w:r>
      <w:r w:rsidR="00243E86" w:rsidRPr="006003C5">
        <w:rPr>
          <w:lang w:eastAsia="ar-SA"/>
        </w:rPr>
        <w:t xml:space="preserve">необходимости и </w:t>
      </w:r>
      <w:r w:rsidRPr="006003C5">
        <w:rPr>
          <w:lang w:eastAsia="ar-SA"/>
        </w:rPr>
        <w:t>соответствующем обосновании в программе.</w:t>
      </w:r>
    </w:p>
    <w:p w14:paraId="1A887A11" w14:textId="1A20C1F7" w:rsidR="00E3062D" w:rsidRPr="006003C5" w:rsidRDefault="00E3062D" w:rsidP="00716785">
      <w:pPr>
        <w:pStyle w:val="a9"/>
        <w:contextualSpacing/>
        <w:rPr>
          <w:lang w:eastAsia="ar-SA"/>
        </w:rPr>
      </w:pPr>
      <w:r w:rsidRPr="006003C5">
        <w:rPr>
          <w:lang w:eastAsia="ar-SA"/>
        </w:rPr>
        <w:t>7.2.10. Технический отчет по результатам инженерно-экологических изысканий для разработки проектной документации на втором этапе должен соответствовать СП 47.13330.2016 (</w:t>
      </w:r>
      <w:r w:rsidR="00F16BAD" w:rsidRPr="006003C5">
        <w:rPr>
          <w:lang w:eastAsia="ar-SA"/>
        </w:rPr>
        <w:t xml:space="preserve">подпункт </w:t>
      </w:r>
      <w:r w:rsidRPr="006003C5">
        <w:rPr>
          <w:lang w:eastAsia="ar-SA"/>
        </w:rPr>
        <w:t xml:space="preserve">8.3.1.4) и содержать результаты дополнительного опробования и уточненного прогноза изменения компонентов </w:t>
      </w:r>
      <w:r w:rsidR="00243E86" w:rsidRPr="006003C5">
        <w:rPr>
          <w:lang w:eastAsia="ar-SA"/>
        </w:rPr>
        <w:t xml:space="preserve">окружающей </w:t>
      </w:r>
      <w:r w:rsidRPr="006003C5">
        <w:rPr>
          <w:lang w:eastAsia="ar-SA"/>
        </w:rPr>
        <w:t>среды при строительстве и эксплуатации объект</w:t>
      </w:r>
      <w:r w:rsidR="00243E86" w:rsidRPr="006003C5">
        <w:rPr>
          <w:lang w:eastAsia="ar-SA"/>
        </w:rPr>
        <w:t>ов</w:t>
      </w:r>
      <w:r w:rsidRPr="006003C5">
        <w:rPr>
          <w:lang w:eastAsia="ar-SA"/>
        </w:rPr>
        <w:t xml:space="preserve"> капитального строительства. </w:t>
      </w:r>
    </w:p>
    <w:p w14:paraId="00BF9ACC" w14:textId="77777777" w:rsidR="00E3062D" w:rsidRPr="006003C5" w:rsidRDefault="00E3062D" w:rsidP="00716785">
      <w:pPr>
        <w:pStyle w:val="a9"/>
        <w:contextualSpacing/>
        <w:rPr>
          <w:lang w:eastAsia="ar-SA"/>
        </w:rPr>
      </w:pPr>
      <w:r w:rsidRPr="006003C5">
        <w:rPr>
          <w:lang w:eastAsia="ar-SA"/>
        </w:rPr>
        <w:t xml:space="preserve">Уточненные границы, размеры и </w:t>
      </w:r>
      <w:r w:rsidR="00243E86" w:rsidRPr="006003C5">
        <w:rPr>
          <w:lang w:eastAsia="ar-SA"/>
        </w:rPr>
        <w:t xml:space="preserve">конфигурация </w:t>
      </w:r>
      <w:r w:rsidRPr="006003C5">
        <w:rPr>
          <w:lang w:eastAsia="ar-SA"/>
        </w:rPr>
        <w:t>зон аномалий должны быть отражены на картах и разрезах.</w:t>
      </w:r>
    </w:p>
    <w:p w14:paraId="51A23590" w14:textId="77777777" w:rsidR="008B14D0" w:rsidRPr="006003C5" w:rsidRDefault="008B14D0" w:rsidP="000A51EB">
      <w:pPr>
        <w:pStyle w:val="18"/>
        <w:ind w:left="1134" w:hanging="425"/>
        <w:jc w:val="both"/>
        <w:rPr>
          <w:rFonts w:cs="Times New Roman"/>
        </w:rPr>
      </w:pPr>
      <w:bookmarkStart w:id="83" w:name="_Toc528314914"/>
      <w:r w:rsidRPr="006003C5">
        <w:rPr>
          <w:rFonts w:cs="Times New Roman"/>
        </w:rPr>
        <w:t xml:space="preserve">8. Инженерно-экологические изыскания (работы) при строительстве, </w:t>
      </w:r>
      <w:bookmarkStart w:id="84" w:name="_Hlk517775768"/>
      <w:r w:rsidRPr="006003C5">
        <w:rPr>
          <w:rFonts w:cs="Times New Roman"/>
        </w:rPr>
        <w:t>реконструкции зданий и сооружений</w:t>
      </w:r>
      <w:bookmarkEnd w:id="84"/>
      <w:bookmarkEnd w:id="83"/>
    </w:p>
    <w:p w14:paraId="56EDAAA8" w14:textId="77777777" w:rsidR="000B1F8A" w:rsidRPr="006003C5" w:rsidRDefault="001E3208" w:rsidP="001E3208">
      <w:pPr>
        <w:pStyle w:val="aff1"/>
        <w:ind w:left="0"/>
      </w:pPr>
      <w:r w:rsidRPr="006003C5">
        <w:t xml:space="preserve">8.1 </w:t>
      </w:r>
      <w:r w:rsidR="000B1F8A" w:rsidRPr="006003C5">
        <w:t>Инженерно-экологические изыскания при строительстве и реконструкции объектов капитального строительства должны обеспечивать получение материалов и данных о состоянии и изменениях отдельных компонентов окружающей среды на территории объекта в зависимости от специфики техногенного воздействия и особенностей природных условий</w:t>
      </w:r>
      <w:r w:rsidR="002237FF" w:rsidRPr="006003C5">
        <w:t xml:space="preserve"> в процессе строительства и эксплуатации объекта</w:t>
      </w:r>
      <w:r w:rsidR="000B1F8A" w:rsidRPr="006003C5">
        <w:t>.</w:t>
      </w:r>
    </w:p>
    <w:p w14:paraId="76B8D00F" w14:textId="643C4BD1" w:rsidR="00341D23" w:rsidRPr="006003C5" w:rsidRDefault="000B1F8A" w:rsidP="00341D23">
      <w:pPr>
        <w:pStyle w:val="aff1"/>
        <w:ind w:left="0"/>
      </w:pPr>
      <w:r w:rsidRPr="006003C5">
        <w:t xml:space="preserve">В период строительства и реконструкции объектов капитального строительства инженерно-экологические изыскания </w:t>
      </w:r>
      <w:r w:rsidR="002237FF" w:rsidRPr="006003C5">
        <w:t>выполняются в виде</w:t>
      </w:r>
      <w:r w:rsidRPr="006003C5">
        <w:t xml:space="preserve"> производственного экологического мониторинга (контроля) состояния </w:t>
      </w:r>
      <w:r w:rsidR="00F37CE7" w:rsidRPr="006003C5">
        <w:rPr>
          <w:lang w:eastAsia="ar-SA"/>
        </w:rPr>
        <w:t>окружающей</w:t>
      </w:r>
      <w:r w:rsidR="00F37CE7" w:rsidRPr="006003C5">
        <w:t xml:space="preserve"> </w:t>
      </w:r>
      <w:r w:rsidRPr="006003C5">
        <w:t xml:space="preserve">среды. Рекомендации по </w:t>
      </w:r>
      <w:r w:rsidRPr="006003C5">
        <w:lastRenderedPageBreak/>
        <w:t xml:space="preserve">организации производственного экологического мониторинга (контроля) представлены в приложении </w:t>
      </w:r>
      <w:r w:rsidR="00733E62" w:rsidRPr="006003C5">
        <w:t>Т</w:t>
      </w:r>
      <w:r w:rsidR="00341D23" w:rsidRPr="006003C5">
        <w:t>.</w:t>
      </w:r>
    </w:p>
    <w:p w14:paraId="78356F7B" w14:textId="3502CABA" w:rsidR="00F26D24" w:rsidRPr="006003C5" w:rsidRDefault="00F26D24" w:rsidP="00341D23">
      <w:pPr>
        <w:pStyle w:val="aff1"/>
        <w:ind w:left="0"/>
      </w:pPr>
      <w:r w:rsidRPr="006003C5">
        <w:t>При инженерных изысканиях для реконструкции, расширения и технического перевооружения или ликвидации предприятий в техническом отчете следует дополнительно представлять сведения об изменениях природной и техногенной среды за период эксплуатации объекта.</w:t>
      </w:r>
    </w:p>
    <w:p w14:paraId="2B12D845" w14:textId="77777777" w:rsidR="000B1F8A" w:rsidRPr="006003C5" w:rsidRDefault="000B1F8A" w:rsidP="001E3208">
      <w:pPr>
        <w:pStyle w:val="aff1"/>
        <w:ind w:left="0"/>
      </w:pPr>
      <w:r w:rsidRPr="006003C5">
        <w:t>8.2. Инженерно-экологические</w:t>
      </w:r>
      <w:r w:rsidR="009E4119" w:rsidRPr="006003C5">
        <w:t xml:space="preserve"> изыскания</w:t>
      </w:r>
      <w:r w:rsidRPr="006003C5">
        <w:t xml:space="preserve"> </w:t>
      </w:r>
      <w:r w:rsidR="00D91ECF" w:rsidRPr="006003C5">
        <w:t>для</w:t>
      </w:r>
      <w:r w:rsidRPr="006003C5">
        <w:t xml:space="preserve"> объектов капитального строительства</w:t>
      </w:r>
      <w:r w:rsidR="002237FF" w:rsidRPr="006003C5">
        <w:rPr>
          <w:bCs/>
        </w:rPr>
        <w:t xml:space="preserve"> в зоне воздействия строительных работ</w:t>
      </w:r>
      <w:r w:rsidRPr="006003C5">
        <w:t xml:space="preserve"> выполняются </w:t>
      </w:r>
      <w:r w:rsidR="00F913B1" w:rsidRPr="006003C5">
        <w:t>для</w:t>
      </w:r>
      <w:r w:rsidRPr="006003C5">
        <w:t>:</w:t>
      </w:r>
    </w:p>
    <w:p w14:paraId="0CFF9C9F" w14:textId="77777777" w:rsidR="000B1F8A" w:rsidRPr="006003C5" w:rsidRDefault="001E3208" w:rsidP="001E3208">
      <w:pPr>
        <w:tabs>
          <w:tab w:val="left" w:pos="1134"/>
        </w:tabs>
      </w:pPr>
      <w:r w:rsidRPr="006003C5">
        <w:t xml:space="preserve">- </w:t>
      </w:r>
      <w:r w:rsidR="000B1F8A" w:rsidRPr="006003C5">
        <w:t>линейных и площадных объектов в зонах экологических ограничений (в водоохранных зонах, ООПТ, ЗСО и других зонах экологических ограничений</w:t>
      </w:r>
      <w:r w:rsidR="009370D9" w:rsidRPr="006003C5">
        <w:t>,</w:t>
      </w:r>
      <w:r w:rsidR="000B1F8A" w:rsidRPr="006003C5">
        <w:t xml:space="preserve"> установленных в </w:t>
      </w:r>
      <w:r w:rsidR="002237FF" w:rsidRPr="006003C5">
        <w:t xml:space="preserve">соответствии </w:t>
      </w:r>
      <w:r w:rsidR="000B1F8A" w:rsidRPr="006003C5">
        <w:t>с законодательством РФ);</w:t>
      </w:r>
    </w:p>
    <w:p w14:paraId="4528332A" w14:textId="3DADF2B3" w:rsidR="000B1F8A" w:rsidRPr="006003C5" w:rsidRDefault="001E3208" w:rsidP="001E3208">
      <w:pPr>
        <w:tabs>
          <w:tab w:val="left" w:pos="1134"/>
        </w:tabs>
      </w:pPr>
      <w:r w:rsidRPr="006003C5">
        <w:t xml:space="preserve">- </w:t>
      </w:r>
      <w:r w:rsidR="000B1F8A" w:rsidRPr="006003C5">
        <w:t>объектов</w:t>
      </w:r>
      <w:r w:rsidR="002F28A6" w:rsidRPr="006003C5">
        <w:t>,</w:t>
      </w:r>
      <w:r w:rsidR="000B1F8A" w:rsidRPr="006003C5">
        <w:t xml:space="preserve"> </w:t>
      </w:r>
      <w:r w:rsidR="002237FF" w:rsidRPr="006003C5">
        <w:t xml:space="preserve">возводимых </w:t>
      </w:r>
      <w:r w:rsidR="000B1F8A" w:rsidRPr="006003C5">
        <w:t>в сложных природных условиях и необходимости контроля за развитием опасных природных и природно-антропогенных процессов для предотвращения их негативного воздействия на компоненты окружающей среды;</w:t>
      </w:r>
    </w:p>
    <w:p w14:paraId="323F9CF6" w14:textId="11E66496" w:rsidR="000B1F8A" w:rsidRPr="006003C5" w:rsidRDefault="001E3208" w:rsidP="001E3208">
      <w:pPr>
        <w:tabs>
          <w:tab w:val="left" w:pos="1134"/>
        </w:tabs>
      </w:pPr>
      <w:r w:rsidRPr="006003C5">
        <w:t xml:space="preserve">- </w:t>
      </w:r>
      <w:r w:rsidR="000B1F8A" w:rsidRPr="006003C5">
        <w:t xml:space="preserve">фиксирования </w:t>
      </w:r>
      <w:r w:rsidR="002237FF" w:rsidRPr="006003C5">
        <w:t xml:space="preserve">изменения </w:t>
      </w:r>
      <w:r w:rsidR="000B1F8A" w:rsidRPr="006003C5">
        <w:t xml:space="preserve">состояния компонентов окружающей среды (фоновых значений) при обустройстве особо опасных, технических сложных и уникальных объектов согласно </w:t>
      </w:r>
      <w:sdt>
        <w:sdtPr>
          <w:id w:val="166446480"/>
          <w:citation/>
        </w:sdtPr>
        <w:sdtEndPr/>
        <w:sdtContent>
          <w:r w:rsidR="00D16C39" w:rsidRPr="006003C5">
            <w:fldChar w:fldCharType="begin"/>
          </w:r>
          <w:r w:rsidR="00D16C39" w:rsidRPr="006003C5">
            <w:instrText xml:space="preserve"> CITATION Фед \l 1049 </w:instrText>
          </w:r>
          <w:r w:rsidR="00D16C39" w:rsidRPr="006003C5">
            <w:fldChar w:fldCharType="separate"/>
          </w:r>
          <w:r w:rsidR="002C6EF6" w:rsidRPr="006003C5">
            <w:rPr>
              <w:noProof/>
            </w:rPr>
            <w:t>[3]</w:t>
          </w:r>
          <w:r w:rsidR="00D16C39" w:rsidRPr="006003C5">
            <w:fldChar w:fldCharType="end"/>
          </w:r>
        </w:sdtContent>
      </w:sdt>
      <w:r w:rsidR="00AF1104" w:rsidRPr="006003C5">
        <w:t>[3, статья 48.1]</w:t>
      </w:r>
      <w:r w:rsidR="000B1F8A" w:rsidRPr="006003C5">
        <w:t xml:space="preserve"> и объектов, оказывающих значительное негативное воздействие на окружающую среду </w:t>
      </w:r>
      <w:r w:rsidR="00AF1104" w:rsidRPr="006003C5">
        <w:t xml:space="preserve">указанных в </w:t>
      </w:r>
      <w:sdt>
        <w:sdtPr>
          <w:id w:val="131531424"/>
          <w:citation/>
        </w:sdtPr>
        <w:sdtEndPr/>
        <w:sdtContent>
          <w:r w:rsidR="00D16C39" w:rsidRPr="006003C5">
            <w:fldChar w:fldCharType="begin"/>
          </w:r>
          <w:r w:rsidR="00D16C39" w:rsidRPr="006003C5">
            <w:instrText xml:space="preserve"> CITATION Фед4 \l 1049 </w:instrText>
          </w:r>
          <w:r w:rsidR="00D16C39" w:rsidRPr="006003C5">
            <w:fldChar w:fldCharType="separate"/>
          </w:r>
          <w:r w:rsidR="002C6EF6" w:rsidRPr="006003C5">
            <w:rPr>
              <w:noProof/>
            </w:rPr>
            <w:t>[1]</w:t>
          </w:r>
          <w:r w:rsidR="00D16C39" w:rsidRPr="006003C5">
            <w:fldChar w:fldCharType="end"/>
          </w:r>
        </w:sdtContent>
      </w:sdt>
      <w:r w:rsidR="00AF1104" w:rsidRPr="006003C5">
        <w:t>[1, статья 4.2]</w:t>
      </w:r>
      <w:r w:rsidR="000B1F8A" w:rsidRPr="006003C5">
        <w:t>.</w:t>
      </w:r>
    </w:p>
    <w:p w14:paraId="4D7566E1" w14:textId="595108A2" w:rsidR="000B1F8A" w:rsidRPr="006003C5" w:rsidRDefault="000B1F8A" w:rsidP="001E3208">
      <w:pPr>
        <w:pStyle w:val="aff1"/>
        <w:ind w:left="0"/>
      </w:pPr>
      <w:r w:rsidRPr="006003C5">
        <w:t>8.2.</w:t>
      </w:r>
      <w:r w:rsidR="002237FF" w:rsidRPr="006003C5">
        <w:t xml:space="preserve">1 </w:t>
      </w:r>
      <w:r w:rsidRPr="006003C5">
        <w:t xml:space="preserve">Задачами инженерно-экологических изысканий в период строительства в </w:t>
      </w:r>
      <w:r w:rsidR="002237FF" w:rsidRPr="006003C5">
        <w:t xml:space="preserve">дополнение </w:t>
      </w:r>
      <w:r w:rsidRPr="006003C5">
        <w:t>к СП 4</w:t>
      </w:r>
      <w:r w:rsidR="002237FF" w:rsidRPr="006003C5">
        <w:t>7</w:t>
      </w:r>
      <w:r w:rsidRPr="006003C5">
        <w:t xml:space="preserve">.13330.2016 </w:t>
      </w:r>
      <w:r w:rsidR="009E4119" w:rsidRPr="006003C5">
        <w:t>(</w:t>
      </w:r>
      <w:r w:rsidR="007A79DD" w:rsidRPr="006003C5">
        <w:t xml:space="preserve">пункт </w:t>
      </w:r>
      <w:r w:rsidR="009E4119" w:rsidRPr="006003C5">
        <w:t xml:space="preserve">8.4.2) </w:t>
      </w:r>
      <w:r w:rsidRPr="006003C5">
        <w:t>явля</w:t>
      </w:r>
      <w:r w:rsidR="00AF1104" w:rsidRPr="006003C5">
        <w:t>ю</w:t>
      </w:r>
      <w:r w:rsidRPr="006003C5">
        <w:t>тся:</w:t>
      </w:r>
    </w:p>
    <w:p w14:paraId="2BF89397" w14:textId="3C6662C1" w:rsidR="000B1F8A" w:rsidRPr="006003C5" w:rsidRDefault="000B1F8A" w:rsidP="001E3208">
      <w:pPr>
        <w:pStyle w:val="aff1"/>
        <w:tabs>
          <w:tab w:val="left" w:pos="993"/>
          <w:tab w:val="left" w:pos="1134"/>
        </w:tabs>
        <w:ind w:left="0"/>
      </w:pPr>
      <w:r w:rsidRPr="006003C5">
        <w:t xml:space="preserve">- выявление и предотвращение нарушений законодательства РФ в области охраны окружающей среды и природопользования при ведении строительных (и строительно-монтажных) работ; </w:t>
      </w:r>
    </w:p>
    <w:p w14:paraId="3EE7558A" w14:textId="76089770" w:rsidR="00014AA1" w:rsidRPr="006003C5" w:rsidRDefault="00014AA1" w:rsidP="001E3208">
      <w:pPr>
        <w:pStyle w:val="aff1"/>
        <w:tabs>
          <w:tab w:val="left" w:pos="993"/>
          <w:tab w:val="left" w:pos="1134"/>
        </w:tabs>
        <w:ind w:left="0"/>
      </w:pPr>
      <w:r w:rsidRPr="006003C5">
        <w:t>- контроль качества удаления газогенерирующих грунтов с площадки строительства;</w:t>
      </w:r>
    </w:p>
    <w:p w14:paraId="7A42D720" w14:textId="77777777" w:rsidR="000B1F8A" w:rsidRPr="006003C5" w:rsidRDefault="000B1F8A" w:rsidP="001E3208">
      <w:pPr>
        <w:pStyle w:val="aff1"/>
        <w:tabs>
          <w:tab w:val="left" w:pos="993"/>
          <w:tab w:val="left" w:pos="1134"/>
        </w:tabs>
        <w:ind w:left="0"/>
      </w:pPr>
      <w:r w:rsidRPr="006003C5">
        <w:t>- обеспечение соблюдения организацией, ведущей строительные (и строительно-монтажные) работы, требований нормативно-правовых актов и нормативных технических документов в области охраны окружающей среды и природопользования;</w:t>
      </w:r>
    </w:p>
    <w:p w14:paraId="7143ED91" w14:textId="77777777" w:rsidR="000B1F8A" w:rsidRPr="006003C5" w:rsidRDefault="000B1F8A" w:rsidP="001E3208">
      <w:pPr>
        <w:pStyle w:val="aff1"/>
        <w:tabs>
          <w:tab w:val="left" w:pos="993"/>
          <w:tab w:val="left" w:pos="1134"/>
        </w:tabs>
        <w:ind w:left="0"/>
      </w:pPr>
      <w:r w:rsidRPr="006003C5">
        <w:t>- обеспечение соблюдения организацией, ведущей строительные (и строительно-монтажные работы), проектных решений в области охраны окружающей среды;</w:t>
      </w:r>
    </w:p>
    <w:p w14:paraId="55FDD91F" w14:textId="77777777" w:rsidR="000B1F8A" w:rsidRPr="006003C5" w:rsidRDefault="000B1F8A" w:rsidP="001E3208">
      <w:pPr>
        <w:pStyle w:val="aff1"/>
        <w:tabs>
          <w:tab w:val="left" w:pos="993"/>
          <w:tab w:val="left" w:pos="1134"/>
        </w:tabs>
        <w:ind w:left="0"/>
      </w:pPr>
      <w:r w:rsidRPr="006003C5">
        <w:t xml:space="preserve">- корректирование прогноза неблагоприятных изменений состоянии </w:t>
      </w:r>
      <w:r w:rsidR="002237FF" w:rsidRPr="006003C5">
        <w:t xml:space="preserve">компонентов </w:t>
      </w:r>
      <w:r w:rsidRPr="006003C5">
        <w:t>окружающей среды (особенно при продолжительном строительном периоде);</w:t>
      </w:r>
    </w:p>
    <w:p w14:paraId="067F6770" w14:textId="77777777" w:rsidR="000B1F8A" w:rsidRPr="006003C5" w:rsidRDefault="000B1F8A" w:rsidP="001E3208">
      <w:pPr>
        <w:pStyle w:val="aff1"/>
        <w:tabs>
          <w:tab w:val="left" w:pos="993"/>
          <w:tab w:val="left" w:pos="1134"/>
        </w:tabs>
        <w:ind w:left="0"/>
      </w:pPr>
      <w:r w:rsidRPr="006003C5">
        <w:t xml:space="preserve">- проведение независимого экологического аудита деятельности организации </w:t>
      </w:r>
      <w:r w:rsidR="002237FF" w:rsidRPr="006003C5">
        <w:t xml:space="preserve">при </w:t>
      </w:r>
      <w:r w:rsidR="002237FF" w:rsidRPr="006003C5">
        <w:lastRenderedPageBreak/>
        <w:t>строительстве</w:t>
      </w:r>
      <w:r w:rsidRPr="006003C5">
        <w:t>.</w:t>
      </w:r>
    </w:p>
    <w:p w14:paraId="60AFD9C0" w14:textId="77777777" w:rsidR="000B1F8A" w:rsidRPr="006003C5" w:rsidRDefault="000B1F8A" w:rsidP="001E3208">
      <w:pPr>
        <w:pStyle w:val="aff1"/>
        <w:ind w:left="0"/>
      </w:pPr>
      <w:r w:rsidRPr="006003C5">
        <w:t>8.2.</w:t>
      </w:r>
      <w:r w:rsidR="002237FF" w:rsidRPr="006003C5">
        <w:t xml:space="preserve">2 </w:t>
      </w:r>
      <w:r w:rsidRPr="006003C5">
        <w:t xml:space="preserve">Виды работ в составе инженерно-экологических изысканий в период строительства следует </w:t>
      </w:r>
      <w:r w:rsidR="002237FF" w:rsidRPr="006003C5">
        <w:t xml:space="preserve">определять </w:t>
      </w:r>
      <w:r w:rsidRPr="006003C5">
        <w:t xml:space="preserve">в соответствии с программой производственного экологического мониторинга (контроля) состояния компонентов </w:t>
      </w:r>
      <w:r w:rsidR="002237FF" w:rsidRPr="006003C5">
        <w:t xml:space="preserve">окружающей </w:t>
      </w:r>
      <w:r w:rsidRPr="006003C5">
        <w:t>среды.</w:t>
      </w:r>
    </w:p>
    <w:p w14:paraId="55417F14" w14:textId="14C51BA7" w:rsidR="00CD2313" w:rsidRPr="006003C5" w:rsidRDefault="00CD2313" w:rsidP="00716785">
      <w:pPr>
        <w:pStyle w:val="aff1"/>
        <w:ind w:left="0"/>
      </w:pPr>
      <w:r w:rsidRPr="006003C5">
        <w:t xml:space="preserve">8.2.3 При строительстве (эксплуатации) и планируемом использовании поверхностных или подземных вод для целей питьевого водоснабжения, </w:t>
      </w:r>
      <w:proofErr w:type="gramStart"/>
      <w:r w:rsidRPr="006003C5">
        <w:t>в соответствии с СанПиН</w:t>
      </w:r>
      <w:proofErr w:type="gramEnd"/>
      <w:r w:rsidRPr="006003C5">
        <w:t xml:space="preserve"> 2.6.1.2523 (</w:t>
      </w:r>
      <w:r w:rsidR="00F16BAD" w:rsidRPr="006003C5">
        <w:rPr>
          <w:lang w:eastAsia="ar-SA"/>
        </w:rPr>
        <w:t>пункт</w:t>
      </w:r>
      <w:r w:rsidR="00F16BAD" w:rsidRPr="006003C5">
        <w:t xml:space="preserve"> </w:t>
      </w:r>
      <w:r w:rsidRPr="006003C5">
        <w:t>5.3.5), требуется определение показателей радиационной безопасности питьевой воды.</w:t>
      </w:r>
    </w:p>
    <w:p w14:paraId="4CB5046C" w14:textId="77777777" w:rsidR="00CD2313" w:rsidRPr="006003C5" w:rsidRDefault="00CD2313" w:rsidP="00716785">
      <w:pPr>
        <w:pStyle w:val="aff1"/>
        <w:ind w:left="0"/>
      </w:pPr>
      <w:r w:rsidRPr="006003C5">
        <w:t xml:space="preserve">8.2.4 При вводе в эксплуатацию зданий и сооружений согласно [20] необходимо выполнить: </w:t>
      </w:r>
    </w:p>
    <w:p w14:paraId="57777B20" w14:textId="77777777" w:rsidR="00CD2313" w:rsidRPr="006003C5" w:rsidRDefault="00CD2313" w:rsidP="00716785">
      <w:pPr>
        <w:pStyle w:val="aff1"/>
        <w:ind w:left="0"/>
      </w:pPr>
      <w:r w:rsidRPr="006003C5">
        <w:t>- поисковую гамма-съемку помещений;</w:t>
      </w:r>
    </w:p>
    <w:p w14:paraId="1DBB56F0" w14:textId="77777777" w:rsidR="00CD2313" w:rsidRPr="006003C5" w:rsidRDefault="00CD2313" w:rsidP="00716785">
      <w:pPr>
        <w:pStyle w:val="aff1"/>
        <w:ind w:left="0"/>
      </w:pPr>
      <w:r w:rsidRPr="006003C5">
        <w:t>- измерение мощности дозы гамма-излучения в помещениях;</w:t>
      </w:r>
    </w:p>
    <w:p w14:paraId="370306A3" w14:textId="4F99C94F" w:rsidR="00CD2313" w:rsidRPr="006003C5" w:rsidRDefault="00CD2313" w:rsidP="00CD2313">
      <w:pPr>
        <w:pStyle w:val="aff1"/>
        <w:ind w:left="0"/>
      </w:pPr>
      <w:r w:rsidRPr="006003C5">
        <w:t xml:space="preserve">- определение среднегодового значения </w:t>
      </w:r>
      <w:r w:rsidR="00633F90" w:rsidRPr="006003C5">
        <w:t>ЭРОА</w:t>
      </w:r>
      <w:r w:rsidRPr="006003C5">
        <w:t xml:space="preserve"> изотопов радона в воздухе помещений зданий и сооружений.</w:t>
      </w:r>
    </w:p>
    <w:p w14:paraId="0A225FB4" w14:textId="77777777" w:rsidR="000B1F8A" w:rsidRPr="006003C5" w:rsidRDefault="000B1F8A" w:rsidP="001E3208">
      <w:pPr>
        <w:pStyle w:val="aff1"/>
        <w:ind w:left="0"/>
      </w:pPr>
      <w:r w:rsidRPr="006003C5">
        <w:rPr>
          <w:bCs/>
        </w:rPr>
        <w:t>8.2.</w:t>
      </w:r>
      <w:r w:rsidR="00CD2313" w:rsidRPr="006003C5">
        <w:rPr>
          <w:bCs/>
        </w:rPr>
        <w:t>5</w:t>
      </w:r>
      <w:r w:rsidR="002237FF" w:rsidRPr="006003C5">
        <w:rPr>
          <w:bCs/>
        </w:rPr>
        <w:t xml:space="preserve"> </w:t>
      </w:r>
      <w:r w:rsidRPr="006003C5">
        <w:rPr>
          <w:bCs/>
        </w:rPr>
        <w:t>Результаты инженерно-экологических изысканий в период строительства следует представлять в виде технического отчета</w:t>
      </w:r>
      <w:r w:rsidRPr="006003C5">
        <w:t xml:space="preserve"> в соответствии с программой производственного экологического мониторинга (контроля).</w:t>
      </w:r>
    </w:p>
    <w:p w14:paraId="63BE309D" w14:textId="77777777" w:rsidR="000B1F8A" w:rsidRPr="006003C5" w:rsidRDefault="000B1F8A" w:rsidP="001E3208">
      <w:pPr>
        <w:pStyle w:val="aff1"/>
        <w:ind w:left="0"/>
      </w:pPr>
      <w:r w:rsidRPr="006003C5">
        <w:t xml:space="preserve">Технический отчет должен содержать: </w:t>
      </w:r>
    </w:p>
    <w:p w14:paraId="125BE808" w14:textId="77777777" w:rsidR="000B1F8A" w:rsidRPr="006003C5" w:rsidRDefault="001E3208" w:rsidP="001E3208">
      <w:pPr>
        <w:tabs>
          <w:tab w:val="left" w:pos="1134"/>
        </w:tabs>
      </w:pPr>
      <w:r w:rsidRPr="006003C5">
        <w:t xml:space="preserve">- </w:t>
      </w:r>
      <w:r w:rsidR="000B1F8A" w:rsidRPr="006003C5">
        <w:t>покомпонентный анализ изменения состояния окружающей среды;</w:t>
      </w:r>
    </w:p>
    <w:p w14:paraId="6AE12B15" w14:textId="77777777" w:rsidR="000B1F8A" w:rsidRPr="006003C5" w:rsidRDefault="001E3208" w:rsidP="001E3208">
      <w:pPr>
        <w:tabs>
          <w:tab w:val="left" w:pos="1134"/>
        </w:tabs>
      </w:pPr>
      <w:r w:rsidRPr="006003C5">
        <w:t>- </w:t>
      </w:r>
      <w:r w:rsidR="000B1F8A" w:rsidRPr="006003C5">
        <w:t>материалы наблюдений за</w:t>
      </w:r>
      <w:r w:rsidRPr="006003C5">
        <w:t xml:space="preserve"> </w:t>
      </w:r>
      <w:r w:rsidR="000B1F8A" w:rsidRPr="006003C5">
        <w:t>техногенным воздействием процесса строительства</w:t>
      </w:r>
      <w:r w:rsidRPr="006003C5">
        <w:t xml:space="preserve"> </w:t>
      </w:r>
      <w:r w:rsidR="000B1F8A" w:rsidRPr="006003C5">
        <w:t>на</w:t>
      </w:r>
      <w:r w:rsidRPr="006003C5">
        <w:t xml:space="preserve"> </w:t>
      </w:r>
      <w:r w:rsidR="000B1F8A" w:rsidRPr="006003C5">
        <w:t>компоненты окружающей среды;</w:t>
      </w:r>
    </w:p>
    <w:p w14:paraId="5B3EBCF6" w14:textId="77777777" w:rsidR="000B1F8A" w:rsidRPr="006003C5" w:rsidRDefault="001E3208" w:rsidP="001E3208">
      <w:pPr>
        <w:tabs>
          <w:tab w:val="left" w:pos="993"/>
          <w:tab w:val="left" w:pos="1134"/>
        </w:tabs>
      </w:pPr>
      <w:r w:rsidRPr="006003C5">
        <w:t xml:space="preserve">- </w:t>
      </w:r>
      <w:r w:rsidR="000B1F8A" w:rsidRPr="006003C5">
        <w:t>рекомендации по минимизации негативного воздействия проектируемого объекта на компоненты окружающей среды (на основании тенденций изменения);</w:t>
      </w:r>
    </w:p>
    <w:p w14:paraId="10E41EC8" w14:textId="77777777" w:rsidR="000B1F8A" w:rsidRPr="006003C5" w:rsidRDefault="001E3208" w:rsidP="001E3208">
      <w:pPr>
        <w:tabs>
          <w:tab w:val="left" w:pos="1134"/>
        </w:tabs>
      </w:pPr>
      <w:r w:rsidRPr="006003C5">
        <w:t xml:space="preserve">- </w:t>
      </w:r>
      <w:r w:rsidR="000B1F8A" w:rsidRPr="006003C5">
        <w:t>рекомендации по корректировк</w:t>
      </w:r>
      <w:r w:rsidR="004D4467" w:rsidRPr="006003C5">
        <w:t>е</w:t>
      </w:r>
      <w:r w:rsidR="000B1F8A" w:rsidRPr="006003C5">
        <w:t xml:space="preserve"> проектных решений (внесению изменений и уточнений в проектные решения) п</w:t>
      </w:r>
      <w:r w:rsidR="000B1F8A" w:rsidRPr="006003C5">
        <w:rPr>
          <w:bCs/>
        </w:rPr>
        <w:t xml:space="preserve">ри установлении существенных расхождений с принятыми в </w:t>
      </w:r>
      <w:r w:rsidR="002237FF" w:rsidRPr="006003C5">
        <w:rPr>
          <w:bCs/>
        </w:rPr>
        <w:t xml:space="preserve">проектной документации результатами </w:t>
      </w:r>
      <w:r w:rsidR="000B1F8A" w:rsidRPr="006003C5">
        <w:rPr>
          <w:bCs/>
        </w:rPr>
        <w:t>инженерно-</w:t>
      </w:r>
      <w:r w:rsidR="002237FF" w:rsidRPr="006003C5">
        <w:rPr>
          <w:bCs/>
        </w:rPr>
        <w:t>экологических изысканий</w:t>
      </w:r>
      <w:r w:rsidR="000B1F8A" w:rsidRPr="006003C5">
        <w:t>;</w:t>
      </w:r>
    </w:p>
    <w:p w14:paraId="1A7DAA56" w14:textId="77777777" w:rsidR="000B1F8A" w:rsidRPr="006003C5" w:rsidRDefault="001E3208" w:rsidP="001E3208">
      <w:pPr>
        <w:tabs>
          <w:tab w:val="left" w:pos="1134"/>
        </w:tabs>
      </w:pPr>
      <w:r w:rsidRPr="006003C5">
        <w:t>- </w:t>
      </w:r>
      <w:r w:rsidR="000B1F8A" w:rsidRPr="006003C5">
        <w:t xml:space="preserve">рекомендации по устранению выявленных нарушений </w:t>
      </w:r>
      <w:r w:rsidR="00C63967" w:rsidRPr="006003C5">
        <w:t xml:space="preserve">при </w:t>
      </w:r>
      <w:r w:rsidR="000B1F8A" w:rsidRPr="006003C5">
        <w:t xml:space="preserve">производстве строительных работ и внесению изменений и уточнений в проектные решения, в том числе по природоохранным мероприятиям. </w:t>
      </w:r>
    </w:p>
    <w:p w14:paraId="61FC6A40" w14:textId="1ED51A0F" w:rsidR="000B1F8A" w:rsidRPr="006003C5" w:rsidRDefault="001E3208" w:rsidP="001E3208">
      <w:pPr>
        <w:rPr>
          <w:bCs/>
        </w:rPr>
      </w:pPr>
      <w:r w:rsidRPr="006003C5">
        <w:rPr>
          <w:bCs/>
        </w:rPr>
        <w:t xml:space="preserve">8.3 </w:t>
      </w:r>
      <w:r w:rsidR="000B1F8A" w:rsidRPr="006003C5">
        <w:rPr>
          <w:bCs/>
        </w:rPr>
        <w:t>Инженерно-экологические изыскания для реконструкции объекта капитального строительства</w:t>
      </w:r>
      <w:r w:rsidR="000B1F8A" w:rsidRPr="006003C5">
        <w:rPr>
          <w:bCs/>
          <w:i/>
        </w:rPr>
        <w:t xml:space="preserve"> </w:t>
      </w:r>
      <w:r w:rsidR="000B1F8A" w:rsidRPr="006003C5">
        <w:rPr>
          <w:bCs/>
        </w:rPr>
        <w:t xml:space="preserve">выполняют в </w:t>
      </w:r>
      <w:r w:rsidR="00C63967" w:rsidRPr="006003C5">
        <w:rPr>
          <w:bCs/>
        </w:rPr>
        <w:t>следующих случаях</w:t>
      </w:r>
      <w:r w:rsidR="00D16C39" w:rsidRPr="006003C5">
        <w:rPr>
          <w:bCs/>
        </w:rPr>
        <w:t xml:space="preserve"> если</w:t>
      </w:r>
      <w:r w:rsidR="00C63967" w:rsidRPr="006003C5">
        <w:rPr>
          <w:bCs/>
        </w:rPr>
        <w:t>:</w:t>
      </w:r>
    </w:p>
    <w:p w14:paraId="2B84FE41" w14:textId="493E7176" w:rsidR="00C63967" w:rsidRPr="006003C5" w:rsidRDefault="00C63967" w:rsidP="00C63967">
      <w:r w:rsidRPr="006003C5">
        <w:lastRenderedPageBreak/>
        <w:t>- реконструкция сооружения предусматривает промышленное освоение новой территории</w:t>
      </w:r>
      <w:r w:rsidR="00D16C39" w:rsidRPr="006003C5">
        <w:t xml:space="preserve"> (в т.ч. в границах ранее отведенного участка) или увеличение заглубления конструкций проектируемого объекта</w:t>
      </w:r>
      <w:r w:rsidRPr="006003C5">
        <w:t>;</w:t>
      </w:r>
    </w:p>
    <w:p w14:paraId="281AD7C2" w14:textId="77777777" w:rsidR="00C63967" w:rsidRPr="006003C5" w:rsidRDefault="00C63967" w:rsidP="00C63967">
      <w:r w:rsidRPr="006003C5">
        <w:t>- в результате предварительной оценки установлено несоответствие экологических условий, принятых в проектной документации при обосновании природоохранных мероприятий с их фактическими значениями;</w:t>
      </w:r>
    </w:p>
    <w:p w14:paraId="28D406A5" w14:textId="6E8BD53E" w:rsidR="00C63967" w:rsidRPr="006003C5" w:rsidRDefault="00C63967" w:rsidP="00C63967">
      <w:r w:rsidRPr="006003C5">
        <w:t xml:space="preserve">- при эксплуатации реконструируемого здания или сооружения отмечались негативные воздействия на окружающую среду (аварии, залповые выбросы), </w:t>
      </w:r>
      <w:r w:rsidR="00D16C39" w:rsidRPr="006003C5">
        <w:t>изменения технологической схемы производственного объекта).</w:t>
      </w:r>
    </w:p>
    <w:p w14:paraId="690FA142" w14:textId="68C27F40" w:rsidR="000B1F8A" w:rsidRPr="006003C5" w:rsidRDefault="00C63967" w:rsidP="001E3208">
      <w:pPr>
        <w:pStyle w:val="aff1"/>
        <w:ind w:left="0"/>
      </w:pPr>
      <w:r w:rsidRPr="006003C5">
        <w:t xml:space="preserve">8.3.1 </w:t>
      </w:r>
      <w:r w:rsidR="00CA73E2" w:rsidRPr="006003C5">
        <w:t>В</w:t>
      </w:r>
      <w:r w:rsidR="000B1F8A" w:rsidRPr="006003C5">
        <w:t xml:space="preserve"> составе инженерно-экологических изысканий, выполняемых на объекте реконструкции, должны быть предусмотрены работы согласно </w:t>
      </w:r>
      <w:r w:rsidR="004D4467" w:rsidRPr="006003C5">
        <w:rPr>
          <w:bCs/>
        </w:rPr>
        <w:t>СП</w:t>
      </w:r>
      <w:r w:rsidR="000B1F8A" w:rsidRPr="006003C5">
        <w:rPr>
          <w:bCs/>
        </w:rPr>
        <w:t xml:space="preserve"> </w:t>
      </w:r>
      <w:r w:rsidR="000B1F8A" w:rsidRPr="006003C5">
        <w:t>47.13330.2016</w:t>
      </w:r>
      <w:r w:rsidR="004D4467" w:rsidRPr="006003C5">
        <w:t xml:space="preserve"> (</w:t>
      </w:r>
      <w:r w:rsidR="00F16BAD" w:rsidRPr="006003C5">
        <w:rPr>
          <w:lang w:eastAsia="ar-SA"/>
        </w:rPr>
        <w:t>пункт</w:t>
      </w:r>
      <w:r w:rsidR="00F16BAD" w:rsidRPr="006003C5">
        <w:rPr>
          <w:bCs/>
        </w:rPr>
        <w:t xml:space="preserve"> </w:t>
      </w:r>
      <w:r w:rsidR="004D4467" w:rsidRPr="006003C5">
        <w:rPr>
          <w:bCs/>
        </w:rPr>
        <w:t>8.4.6)</w:t>
      </w:r>
      <w:r w:rsidR="000B1F8A" w:rsidRPr="006003C5">
        <w:t>.</w:t>
      </w:r>
    </w:p>
    <w:p w14:paraId="17AA5F75" w14:textId="0898B330" w:rsidR="000B1F8A" w:rsidRPr="006003C5" w:rsidRDefault="00C63967" w:rsidP="001E3208">
      <w:pPr>
        <w:pStyle w:val="aff1"/>
        <w:ind w:left="0"/>
        <w:rPr>
          <w:bCs/>
        </w:rPr>
      </w:pPr>
      <w:r w:rsidRPr="006003C5">
        <w:t xml:space="preserve">8.3.2 </w:t>
      </w:r>
      <w:r w:rsidR="000B1F8A" w:rsidRPr="006003C5">
        <w:t xml:space="preserve">Технический отчет по результатам инженерно-экологических изысканий для реконструкции зданий и сооружений </w:t>
      </w:r>
      <w:r w:rsidR="009B3DCB" w:rsidRPr="006003C5">
        <w:rPr>
          <w:bCs/>
        </w:rPr>
        <w:t>дополнительно к СП 47.13330.2016 (</w:t>
      </w:r>
      <w:r w:rsidR="00F16BAD" w:rsidRPr="006003C5">
        <w:rPr>
          <w:lang w:eastAsia="ar-SA"/>
        </w:rPr>
        <w:t>пункт</w:t>
      </w:r>
      <w:r w:rsidR="00F16BAD" w:rsidRPr="006003C5">
        <w:rPr>
          <w:bCs/>
        </w:rPr>
        <w:t xml:space="preserve"> </w:t>
      </w:r>
      <w:r w:rsidR="009B3DCB" w:rsidRPr="006003C5">
        <w:rPr>
          <w:bCs/>
        </w:rPr>
        <w:t>8.4.7)</w:t>
      </w:r>
      <w:r w:rsidR="00643016" w:rsidRPr="006003C5">
        <w:t xml:space="preserve"> </w:t>
      </w:r>
      <w:r w:rsidR="000B1F8A" w:rsidRPr="006003C5">
        <w:t>должен содержать</w:t>
      </w:r>
      <w:r w:rsidR="000B1F8A" w:rsidRPr="006003C5">
        <w:rPr>
          <w:bCs/>
        </w:rPr>
        <w:t>:</w:t>
      </w:r>
    </w:p>
    <w:p w14:paraId="7E1CD65B" w14:textId="77777777" w:rsidR="000B1F8A" w:rsidRPr="006003C5" w:rsidRDefault="000B1F8A" w:rsidP="001E3208">
      <w:pPr>
        <w:pStyle w:val="aff1"/>
        <w:tabs>
          <w:tab w:val="left" w:pos="993"/>
          <w:tab w:val="left" w:pos="1134"/>
        </w:tabs>
        <w:ind w:left="0"/>
        <w:rPr>
          <w:bCs/>
        </w:rPr>
      </w:pPr>
      <w:r w:rsidRPr="006003C5">
        <w:rPr>
          <w:bCs/>
        </w:rPr>
        <w:t>- общие сведения об экологической обстановке района;</w:t>
      </w:r>
    </w:p>
    <w:p w14:paraId="33584C82" w14:textId="77777777" w:rsidR="000B1F8A" w:rsidRPr="006003C5" w:rsidRDefault="000B1F8A" w:rsidP="001E3208">
      <w:pPr>
        <w:pStyle w:val="aff1"/>
        <w:tabs>
          <w:tab w:val="left" w:pos="993"/>
          <w:tab w:val="left" w:pos="1134"/>
        </w:tabs>
        <w:ind w:left="0"/>
        <w:rPr>
          <w:bCs/>
        </w:rPr>
      </w:pPr>
      <w:r w:rsidRPr="006003C5">
        <w:rPr>
          <w:bCs/>
        </w:rPr>
        <w:t>- данные об источниках негативного воздействия на компоненты окружающей среды (существующих и проектируемых);</w:t>
      </w:r>
    </w:p>
    <w:p w14:paraId="5D7BDCFC" w14:textId="77777777" w:rsidR="000B1F8A" w:rsidRPr="006003C5" w:rsidRDefault="000B1F8A" w:rsidP="001E3208">
      <w:pPr>
        <w:pStyle w:val="aff1"/>
        <w:tabs>
          <w:tab w:val="left" w:pos="993"/>
          <w:tab w:val="left" w:pos="1134"/>
        </w:tabs>
        <w:ind w:left="0"/>
        <w:rPr>
          <w:bCs/>
        </w:rPr>
      </w:pPr>
      <w:r w:rsidRPr="006003C5">
        <w:rPr>
          <w:bCs/>
        </w:rPr>
        <w:t>- методы сбора и обработки данных, время отбора проб и сроки наблюдений, место выполнения аналитических работ;</w:t>
      </w:r>
    </w:p>
    <w:p w14:paraId="73D98D81" w14:textId="1CDF5E59" w:rsidR="000B1F8A" w:rsidRPr="006003C5" w:rsidRDefault="000B1F8A" w:rsidP="001E3208">
      <w:pPr>
        <w:pStyle w:val="aff1"/>
        <w:tabs>
          <w:tab w:val="left" w:pos="993"/>
          <w:tab w:val="left" w:pos="1134"/>
        </w:tabs>
        <w:ind w:left="0"/>
        <w:rPr>
          <w:bCs/>
        </w:rPr>
      </w:pPr>
      <w:r w:rsidRPr="006003C5">
        <w:rPr>
          <w:bCs/>
        </w:rPr>
        <w:t>- оценк</w:t>
      </w:r>
      <w:r w:rsidR="00643016" w:rsidRPr="006003C5">
        <w:rPr>
          <w:bCs/>
        </w:rPr>
        <w:t>у</w:t>
      </w:r>
      <w:r w:rsidRPr="006003C5">
        <w:rPr>
          <w:bCs/>
        </w:rPr>
        <w:t xml:space="preserve"> экологического состояния компонентов </w:t>
      </w:r>
      <w:r w:rsidR="00F37CE7" w:rsidRPr="006003C5">
        <w:rPr>
          <w:lang w:eastAsia="ar-SA"/>
        </w:rPr>
        <w:t>окружающей</w:t>
      </w:r>
      <w:r w:rsidRPr="006003C5">
        <w:rPr>
          <w:bCs/>
        </w:rPr>
        <w:t xml:space="preserve"> среды и экосистемы в целом;</w:t>
      </w:r>
    </w:p>
    <w:p w14:paraId="7C168585" w14:textId="77777777" w:rsidR="000B1F8A" w:rsidRPr="006003C5" w:rsidRDefault="000B1F8A" w:rsidP="001E3208">
      <w:pPr>
        <w:pStyle w:val="aff1"/>
        <w:tabs>
          <w:tab w:val="left" w:pos="993"/>
          <w:tab w:val="left" w:pos="1134"/>
        </w:tabs>
        <w:ind w:left="0"/>
        <w:rPr>
          <w:bCs/>
        </w:rPr>
      </w:pPr>
      <w:r w:rsidRPr="006003C5">
        <w:rPr>
          <w:bCs/>
        </w:rPr>
        <w:t>- объекты, требующие дополнительных наблюдений и рекомендаци</w:t>
      </w:r>
      <w:r w:rsidR="004D4467" w:rsidRPr="006003C5">
        <w:rPr>
          <w:bCs/>
        </w:rPr>
        <w:t>й</w:t>
      </w:r>
      <w:r w:rsidRPr="006003C5">
        <w:rPr>
          <w:bCs/>
        </w:rPr>
        <w:t xml:space="preserve"> по методам их организации и проведения;</w:t>
      </w:r>
    </w:p>
    <w:p w14:paraId="070D42AB" w14:textId="77777777" w:rsidR="000B1F8A" w:rsidRPr="006003C5" w:rsidRDefault="000B1F8A" w:rsidP="001E3208">
      <w:pPr>
        <w:pStyle w:val="aff1"/>
        <w:ind w:left="0"/>
      </w:pPr>
      <w:r w:rsidRPr="006003C5">
        <w:t>-</w:t>
      </w:r>
      <w:r w:rsidR="004D4467" w:rsidRPr="006003C5">
        <w:t> </w:t>
      </w:r>
      <w:r w:rsidRPr="006003C5">
        <w:t>предложения по рекультивации нарушенных и загрязненных земель (при необходимости);</w:t>
      </w:r>
    </w:p>
    <w:p w14:paraId="22C35DA2" w14:textId="77777777" w:rsidR="000B1F8A" w:rsidRPr="006003C5" w:rsidRDefault="000B1F8A" w:rsidP="001E3208">
      <w:pPr>
        <w:pStyle w:val="aff1"/>
        <w:tabs>
          <w:tab w:val="left" w:pos="993"/>
          <w:tab w:val="left" w:pos="1134"/>
        </w:tabs>
        <w:ind w:left="0"/>
        <w:rPr>
          <w:bCs/>
        </w:rPr>
      </w:pPr>
      <w:r w:rsidRPr="006003C5">
        <w:rPr>
          <w:bCs/>
        </w:rPr>
        <w:t>- рекомендации по местоположению и размерам площадки (площадок) проведения производственного экологического мониторинга (контроля).</w:t>
      </w:r>
    </w:p>
    <w:p w14:paraId="3BEBDC94" w14:textId="77777777" w:rsidR="004436C1" w:rsidRPr="006003C5" w:rsidRDefault="004436C1" w:rsidP="00E46496">
      <w:pPr>
        <w:pStyle w:val="aff1"/>
        <w:tabs>
          <w:tab w:val="left" w:pos="993"/>
          <w:tab w:val="left" w:pos="1134"/>
        </w:tabs>
        <w:ind w:left="0"/>
        <w:contextualSpacing w:val="0"/>
        <w:rPr>
          <w:rFonts w:cs="Times New Roman"/>
        </w:rPr>
      </w:pPr>
    </w:p>
    <w:p w14:paraId="6279F39A" w14:textId="77777777" w:rsidR="003F6E17" w:rsidRPr="006003C5" w:rsidRDefault="005E2AA7" w:rsidP="00CB2FC8">
      <w:pPr>
        <w:pStyle w:val="18"/>
        <w:jc w:val="center"/>
      </w:pPr>
      <w:bookmarkStart w:id="85" w:name="_Toc386211156"/>
      <w:r w:rsidRPr="006003C5">
        <w:br w:type="page"/>
      </w:r>
      <w:bookmarkStart w:id="86" w:name="_Toc528314915"/>
      <w:bookmarkStart w:id="87" w:name="_Hlk512435901"/>
      <w:r w:rsidR="003F6E17" w:rsidRPr="006003C5">
        <w:lastRenderedPageBreak/>
        <w:t xml:space="preserve">Приложение </w:t>
      </w:r>
      <w:r w:rsidR="006D1903" w:rsidRPr="006003C5">
        <w:t>А</w:t>
      </w:r>
      <w:bookmarkEnd w:id="86"/>
    </w:p>
    <w:p w14:paraId="7B8352FA" w14:textId="77777777" w:rsidR="00B56EC2" w:rsidRPr="006003C5" w:rsidRDefault="00132A24" w:rsidP="00132A24">
      <w:pPr>
        <w:pStyle w:val="18"/>
      </w:pPr>
      <w:bookmarkStart w:id="88" w:name="_Toc528314916"/>
      <w:r w:rsidRPr="006003C5">
        <w:t xml:space="preserve">А.1 </w:t>
      </w:r>
      <w:r w:rsidR="00F01CE9" w:rsidRPr="006003C5">
        <w:t>Р</w:t>
      </w:r>
      <w:r w:rsidR="006D1903" w:rsidRPr="006003C5">
        <w:t>аботы (услуги), выполняемые по дополнительному требованию застройщика (технического заказчика)</w:t>
      </w:r>
      <w:bookmarkEnd w:id="88"/>
    </w:p>
    <w:bookmarkEnd w:id="87"/>
    <w:p w14:paraId="78134092" w14:textId="77777777" w:rsidR="006D1903" w:rsidRPr="006003C5" w:rsidRDefault="006D1903" w:rsidP="00CB2FC8">
      <w:pPr>
        <w:ind w:firstLine="0"/>
        <w:rPr>
          <w:rFonts w:eastAsia="Calibri"/>
          <w:b/>
          <w:spacing w:val="40"/>
        </w:rPr>
      </w:pPr>
      <w:r w:rsidRPr="006003C5">
        <w:rPr>
          <w:rFonts w:eastAsia="Calibri"/>
          <w:b/>
          <w:spacing w:val="40"/>
        </w:rPr>
        <w:t>Таблица А.</w:t>
      </w:r>
      <w:r w:rsidR="0041410B" w:rsidRPr="006003C5">
        <w:rPr>
          <w:rFonts w:eastAsia="Calibri"/>
          <w:b/>
          <w:spacing w:val="40"/>
        </w:rPr>
        <w:t>1</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536"/>
      </w:tblGrid>
      <w:tr w:rsidR="006003C5" w:rsidRPr="006003C5" w14:paraId="73CB9942" w14:textId="77777777" w:rsidTr="00120ABD">
        <w:trPr>
          <w:trHeight w:val="1080"/>
          <w:tblHeader/>
        </w:trPr>
        <w:tc>
          <w:tcPr>
            <w:tcW w:w="1838" w:type="dxa"/>
            <w:tcBorders>
              <w:top w:val="single" w:sz="4" w:space="0" w:color="auto"/>
              <w:left w:val="single" w:sz="4" w:space="0" w:color="auto"/>
              <w:bottom w:val="double" w:sz="4" w:space="0" w:color="auto"/>
              <w:right w:val="single" w:sz="4" w:space="0" w:color="auto"/>
            </w:tcBorders>
            <w:vAlign w:val="center"/>
            <w:hideMark/>
          </w:tcPr>
          <w:p w14:paraId="15A115B5" w14:textId="77777777" w:rsidR="006D1903" w:rsidRPr="006003C5" w:rsidRDefault="006D1903" w:rsidP="00F07666">
            <w:pPr>
              <w:autoSpaceDE w:val="0"/>
              <w:autoSpaceDN w:val="0"/>
              <w:adjustRightInd w:val="0"/>
              <w:spacing w:line="240" w:lineRule="auto"/>
              <w:ind w:firstLine="169"/>
              <w:jc w:val="center"/>
              <w:rPr>
                <w:rFonts w:eastAsia="Calibri"/>
                <w:sz w:val="22"/>
                <w:szCs w:val="22"/>
              </w:rPr>
            </w:pPr>
            <w:r w:rsidRPr="006003C5">
              <w:rPr>
                <w:rFonts w:eastAsia="Calibri"/>
                <w:sz w:val="22"/>
                <w:szCs w:val="22"/>
              </w:rPr>
              <w:t>Виды инженерных изысканий</w:t>
            </w:r>
          </w:p>
        </w:tc>
        <w:tc>
          <w:tcPr>
            <w:tcW w:w="7536" w:type="dxa"/>
            <w:tcBorders>
              <w:top w:val="single" w:sz="4" w:space="0" w:color="auto"/>
              <w:left w:val="single" w:sz="4" w:space="0" w:color="auto"/>
              <w:bottom w:val="double" w:sz="4" w:space="0" w:color="auto"/>
              <w:right w:val="single" w:sz="4" w:space="0" w:color="auto"/>
            </w:tcBorders>
            <w:vAlign w:val="center"/>
            <w:hideMark/>
          </w:tcPr>
          <w:p w14:paraId="5FCA6D2F" w14:textId="77777777" w:rsidR="006D1903" w:rsidRPr="006003C5" w:rsidRDefault="006D1903" w:rsidP="00F07666">
            <w:pPr>
              <w:autoSpaceDE w:val="0"/>
              <w:autoSpaceDN w:val="0"/>
              <w:adjustRightInd w:val="0"/>
              <w:spacing w:line="240" w:lineRule="auto"/>
              <w:ind w:firstLine="0"/>
              <w:jc w:val="center"/>
              <w:rPr>
                <w:rFonts w:eastAsia="Calibri"/>
                <w:sz w:val="22"/>
                <w:szCs w:val="22"/>
              </w:rPr>
            </w:pPr>
            <w:r w:rsidRPr="006003C5">
              <w:rPr>
                <w:rFonts w:eastAsia="Calibri"/>
                <w:sz w:val="22"/>
                <w:szCs w:val="22"/>
              </w:rPr>
              <w:t>Работы (услуги), выполняемые по дополнительному требованию застройщика (технического заказчика)</w:t>
            </w:r>
          </w:p>
        </w:tc>
      </w:tr>
      <w:tr w:rsidR="006003C5" w:rsidRPr="006003C5" w14:paraId="64B566D1" w14:textId="77777777" w:rsidTr="00120ABD">
        <w:trPr>
          <w:trHeight w:val="3291"/>
        </w:trPr>
        <w:tc>
          <w:tcPr>
            <w:tcW w:w="1838" w:type="dxa"/>
            <w:tcBorders>
              <w:top w:val="double" w:sz="4" w:space="0" w:color="auto"/>
              <w:left w:val="single" w:sz="4" w:space="0" w:color="auto"/>
              <w:bottom w:val="single" w:sz="4" w:space="0" w:color="auto"/>
              <w:right w:val="single" w:sz="4" w:space="0" w:color="auto"/>
            </w:tcBorders>
            <w:hideMark/>
          </w:tcPr>
          <w:p w14:paraId="64C37C79" w14:textId="77777777" w:rsidR="006D1903" w:rsidRPr="006003C5" w:rsidRDefault="006D1903" w:rsidP="006F5AC3">
            <w:pPr>
              <w:autoSpaceDE w:val="0"/>
              <w:autoSpaceDN w:val="0"/>
              <w:adjustRightInd w:val="0"/>
              <w:spacing w:line="240" w:lineRule="auto"/>
              <w:ind w:firstLine="169"/>
              <w:jc w:val="left"/>
              <w:rPr>
                <w:rFonts w:eastAsia="Calibri"/>
                <w:sz w:val="22"/>
                <w:szCs w:val="22"/>
              </w:rPr>
            </w:pPr>
            <w:r w:rsidRPr="006003C5">
              <w:rPr>
                <w:rFonts w:eastAsia="Calibri"/>
                <w:sz w:val="22"/>
                <w:szCs w:val="22"/>
              </w:rPr>
              <w:t>Общие для всех видов изысканий</w:t>
            </w:r>
          </w:p>
        </w:tc>
        <w:tc>
          <w:tcPr>
            <w:tcW w:w="7536" w:type="dxa"/>
            <w:tcBorders>
              <w:top w:val="double" w:sz="4" w:space="0" w:color="auto"/>
              <w:left w:val="single" w:sz="4" w:space="0" w:color="auto"/>
              <w:bottom w:val="single" w:sz="4" w:space="0" w:color="auto"/>
              <w:right w:val="single" w:sz="4" w:space="0" w:color="auto"/>
            </w:tcBorders>
            <w:vAlign w:val="center"/>
            <w:hideMark/>
          </w:tcPr>
          <w:p w14:paraId="3A8B25C5" w14:textId="77777777" w:rsidR="006D1903" w:rsidRPr="006003C5" w:rsidRDefault="006D1903" w:rsidP="00F07666">
            <w:pPr>
              <w:widowControl w:val="0"/>
              <w:tabs>
                <w:tab w:val="left" w:pos="351"/>
              </w:tabs>
              <w:spacing w:line="240" w:lineRule="auto"/>
              <w:ind w:right="144" w:firstLine="202"/>
              <w:rPr>
                <w:sz w:val="22"/>
                <w:szCs w:val="22"/>
                <w:lang w:eastAsia="en-US"/>
              </w:rPr>
            </w:pPr>
            <w:r w:rsidRPr="006003C5">
              <w:rPr>
                <w:rFonts w:eastAsia="Calibri"/>
                <w:sz w:val="22"/>
                <w:szCs w:val="22"/>
                <w:lang w:eastAsia="en-US"/>
              </w:rPr>
              <w:t>- Составление задания;</w:t>
            </w:r>
          </w:p>
          <w:p w14:paraId="0734BB0E" w14:textId="77777777" w:rsidR="006D1903" w:rsidRPr="006003C5" w:rsidRDefault="006D1903" w:rsidP="00F07666">
            <w:pPr>
              <w:widowControl w:val="0"/>
              <w:tabs>
                <w:tab w:val="left" w:pos="351"/>
              </w:tabs>
              <w:spacing w:line="240" w:lineRule="auto"/>
              <w:ind w:right="144" w:firstLine="202"/>
              <w:rPr>
                <w:sz w:val="22"/>
                <w:szCs w:val="22"/>
                <w:lang w:eastAsia="en-US"/>
              </w:rPr>
            </w:pPr>
            <w:r w:rsidRPr="006003C5">
              <w:rPr>
                <w:rFonts w:eastAsia="Calibri"/>
                <w:sz w:val="22"/>
                <w:szCs w:val="22"/>
                <w:lang w:eastAsia="en-US"/>
              </w:rPr>
              <w:t>- Составление предварительной программы;</w:t>
            </w:r>
          </w:p>
          <w:p w14:paraId="0CF8BC50" w14:textId="77777777" w:rsidR="006D1903" w:rsidRPr="006003C5" w:rsidRDefault="006D1903" w:rsidP="00F07666">
            <w:pPr>
              <w:widowControl w:val="0"/>
              <w:tabs>
                <w:tab w:val="left" w:pos="351"/>
              </w:tabs>
              <w:spacing w:line="240" w:lineRule="auto"/>
              <w:ind w:right="144" w:firstLine="202"/>
              <w:rPr>
                <w:rFonts w:eastAsia="Calibri"/>
                <w:sz w:val="22"/>
                <w:szCs w:val="22"/>
                <w:lang w:eastAsia="en-US"/>
              </w:rPr>
            </w:pPr>
            <w:r w:rsidRPr="006003C5">
              <w:rPr>
                <w:rFonts w:eastAsia="Calibri"/>
                <w:sz w:val="22"/>
                <w:szCs w:val="22"/>
                <w:lang w:eastAsia="en-US"/>
              </w:rPr>
              <w:t>-</w:t>
            </w:r>
            <w:r w:rsidR="00F07666" w:rsidRPr="006003C5">
              <w:rPr>
                <w:rFonts w:eastAsia="Calibri"/>
                <w:sz w:val="22"/>
                <w:szCs w:val="22"/>
                <w:lang w:eastAsia="en-US"/>
              </w:rPr>
              <w:t> </w:t>
            </w:r>
            <w:r w:rsidRPr="006003C5">
              <w:rPr>
                <w:rFonts w:eastAsia="Calibri"/>
                <w:sz w:val="22"/>
                <w:szCs w:val="22"/>
                <w:lang w:eastAsia="en-US"/>
              </w:rPr>
              <w:t>Получение (приобретение) недостающих исходных материалов и данных;</w:t>
            </w:r>
          </w:p>
          <w:p w14:paraId="3D5D13B1" w14:textId="2306DDED" w:rsidR="006D1903" w:rsidRPr="006003C5" w:rsidRDefault="006D1903" w:rsidP="00F07666">
            <w:pPr>
              <w:widowControl w:val="0"/>
              <w:tabs>
                <w:tab w:val="left" w:pos="351"/>
              </w:tabs>
              <w:spacing w:line="240" w:lineRule="auto"/>
              <w:ind w:right="144" w:firstLine="202"/>
              <w:rPr>
                <w:sz w:val="22"/>
                <w:szCs w:val="22"/>
                <w:lang w:eastAsia="en-US"/>
              </w:rPr>
            </w:pPr>
            <w:r w:rsidRPr="006003C5">
              <w:rPr>
                <w:rFonts w:eastAsia="Calibri"/>
                <w:sz w:val="22"/>
                <w:szCs w:val="22"/>
                <w:lang w:eastAsia="en-US"/>
              </w:rPr>
              <w:t xml:space="preserve">- Выдача промежуточных материалов и </w:t>
            </w:r>
            <w:r w:rsidR="005D26E6" w:rsidRPr="006003C5">
              <w:rPr>
                <w:rFonts w:eastAsia="Calibri"/>
                <w:sz w:val="22"/>
                <w:szCs w:val="22"/>
              </w:rPr>
              <w:t>данных</w:t>
            </w:r>
            <w:r w:rsidRPr="006003C5">
              <w:rPr>
                <w:rFonts w:eastAsia="Calibri"/>
                <w:sz w:val="22"/>
                <w:szCs w:val="22"/>
                <w:lang w:eastAsia="en-US"/>
              </w:rPr>
              <w:t>;</w:t>
            </w:r>
          </w:p>
          <w:p w14:paraId="36C943D8" w14:textId="77777777" w:rsidR="006D1903" w:rsidRPr="006003C5" w:rsidRDefault="006D1903" w:rsidP="00F07666">
            <w:pPr>
              <w:widowControl w:val="0"/>
              <w:tabs>
                <w:tab w:val="left" w:pos="351"/>
              </w:tabs>
              <w:spacing w:line="240" w:lineRule="auto"/>
              <w:ind w:right="144" w:firstLine="202"/>
              <w:rPr>
                <w:sz w:val="22"/>
                <w:szCs w:val="22"/>
                <w:lang w:eastAsia="en-US"/>
              </w:rPr>
            </w:pPr>
            <w:r w:rsidRPr="006003C5">
              <w:rPr>
                <w:rFonts w:eastAsia="Calibri"/>
                <w:sz w:val="22"/>
                <w:szCs w:val="22"/>
                <w:lang w:eastAsia="en-US"/>
              </w:rPr>
              <w:t>- Разработка специальных технических условий;</w:t>
            </w:r>
          </w:p>
          <w:p w14:paraId="623C8770" w14:textId="77777777" w:rsidR="006D1903" w:rsidRPr="006003C5" w:rsidRDefault="006D1903" w:rsidP="00F07666">
            <w:pPr>
              <w:widowControl w:val="0"/>
              <w:tabs>
                <w:tab w:val="left" w:pos="351"/>
              </w:tabs>
              <w:spacing w:line="240" w:lineRule="auto"/>
              <w:ind w:right="144" w:firstLine="202"/>
              <w:rPr>
                <w:sz w:val="22"/>
                <w:szCs w:val="22"/>
                <w:lang w:eastAsia="en-US"/>
              </w:rPr>
            </w:pPr>
            <w:r w:rsidRPr="006003C5">
              <w:rPr>
                <w:rFonts w:eastAsia="Calibri"/>
                <w:sz w:val="22"/>
                <w:szCs w:val="22"/>
                <w:lang w:eastAsia="en-US"/>
              </w:rPr>
              <w:t>-</w:t>
            </w:r>
            <w:r w:rsidR="00F07666" w:rsidRPr="006003C5">
              <w:rPr>
                <w:rFonts w:eastAsia="Calibri"/>
                <w:sz w:val="22"/>
                <w:szCs w:val="22"/>
                <w:lang w:eastAsia="en-US"/>
              </w:rPr>
              <w:t> </w:t>
            </w:r>
            <w:r w:rsidRPr="006003C5">
              <w:rPr>
                <w:rFonts w:eastAsia="Calibri"/>
                <w:sz w:val="22"/>
                <w:szCs w:val="22"/>
                <w:lang w:eastAsia="en-US"/>
              </w:rPr>
              <w:t>Научное сопровождение инженерных изысканий на объектах повышенного уровня ответственности или на объектах нормального уровня ответственности в сложных природных условиях;</w:t>
            </w:r>
          </w:p>
          <w:p w14:paraId="4724C8F3" w14:textId="77777777" w:rsidR="006D1903" w:rsidRPr="006003C5" w:rsidRDefault="006D1903" w:rsidP="00F07666">
            <w:pPr>
              <w:widowControl w:val="0"/>
              <w:tabs>
                <w:tab w:val="left" w:pos="351"/>
              </w:tabs>
              <w:spacing w:line="240" w:lineRule="auto"/>
              <w:ind w:right="144" w:firstLine="202"/>
              <w:rPr>
                <w:sz w:val="22"/>
                <w:szCs w:val="22"/>
                <w:lang w:eastAsia="en-US"/>
              </w:rPr>
            </w:pPr>
            <w:r w:rsidRPr="006003C5">
              <w:rPr>
                <w:rFonts w:eastAsia="Calibri"/>
                <w:sz w:val="22"/>
                <w:szCs w:val="22"/>
                <w:lang w:eastAsia="en-US"/>
              </w:rPr>
              <w:t>- Повышение точности измерений;</w:t>
            </w:r>
          </w:p>
          <w:p w14:paraId="693DF661" w14:textId="77777777" w:rsidR="006D1903" w:rsidRPr="006003C5" w:rsidRDefault="006D1903" w:rsidP="00F07666">
            <w:pPr>
              <w:widowControl w:val="0"/>
              <w:tabs>
                <w:tab w:val="left" w:pos="351"/>
              </w:tabs>
              <w:spacing w:line="240" w:lineRule="auto"/>
              <w:ind w:right="144" w:firstLine="202"/>
              <w:rPr>
                <w:rFonts w:eastAsia="Calibri"/>
                <w:sz w:val="22"/>
                <w:szCs w:val="22"/>
                <w:lang w:eastAsia="en-US"/>
              </w:rPr>
            </w:pPr>
            <w:r w:rsidRPr="006003C5">
              <w:rPr>
                <w:rFonts w:eastAsia="Calibri"/>
                <w:sz w:val="22"/>
                <w:szCs w:val="22"/>
                <w:lang w:eastAsia="en-US"/>
              </w:rPr>
              <w:t>- Изготовление дополнительных экземпляров технических отчетов;</w:t>
            </w:r>
          </w:p>
          <w:p w14:paraId="0921DADB" w14:textId="77777777" w:rsidR="006D1903" w:rsidRPr="006003C5" w:rsidRDefault="006D1903" w:rsidP="00F07666">
            <w:pPr>
              <w:widowControl w:val="0"/>
              <w:tabs>
                <w:tab w:val="left" w:pos="351"/>
              </w:tabs>
              <w:spacing w:line="240" w:lineRule="auto"/>
              <w:ind w:right="144" w:firstLine="202"/>
              <w:rPr>
                <w:rFonts w:eastAsia="Calibri"/>
                <w:sz w:val="22"/>
                <w:szCs w:val="22"/>
                <w:lang w:eastAsia="en-US"/>
              </w:rPr>
            </w:pPr>
            <w:r w:rsidRPr="006003C5">
              <w:rPr>
                <w:rFonts w:eastAsia="Calibri"/>
                <w:sz w:val="22"/>
                <w:szCs w:val="22"/>
                <w:lang w:eastAsia="en-US"/>
              </w:rPr>
              <w:t>- Составление дополнительных приложений к техническому отчету;</w:t>
            </w:r>
          </w:p>
          <w:p w14:paraId="72D5C172" w14:textId="77777777" w:rsidR="006D1903" w:rsidRPr="006003C5" w:rsidRDefault="006D1903" w:rsidP="00F07666">
            <w:pPr>
              <w:widowControl w:val="0"/>
              <w:tabs>
                <w:tab w:val="left" w:pos="351"/>
              </w:tabs>
              <w:spacing w:line="240" w:lineRule="auto"/>
              <w:ind w:right="144" w:firstLine="202"/>
              <w:rPr>
                <w:sz w:val="22"/>
                <w:szCs w:val="22"/>
                <w:lang w:eastAsia="en-US"/>
              </w:rPr>
            </w:pPr>
            <w:r w:rsidRPr="006003C5">
              <w:rPr>
                <w:rFonts w:eastAsia="Calibri"/>
                <w:sz w:val="22"/>
                <w:szCs w:val="22"/>
                <w:lang w:eastAsia="en-US"/>
              </w:rPr>
              <w:t>- Оформление результатов инженерных изысканий с пониженным ограничительным грифом;</w:t>
            </w:r>
          </w:p>
          <w:p w14:paraId="0D6B33F8" w14:textId="77777777" w:rsidR="006D1903" w:rsidRPr="006003C5" w:rsidRDefault="006D1903" w:rsidP="00F07666">
            <w:pPr>
              <w:widowControl w:val="0"/>
              <w:tabs>
                <w:tab w:val="left" w:pos="351"/>
              </w:tabs>
              <w:spacing w:line="240" w:lineRule="auto"/>
              <w:ind w:right="144" w:firstLine="202"/>
              <w:rPr>
                <w:rFonts w:eastAsia="Calibri"/>
                <w:sz w:val="22"/>
                <w:szCs w:val="22"/>
                <w:lang w:eastAsia="en-US"/>
              </w:rPr>
            </w:pPr>
            <w:r w:rsidRPr="006003C5">
              <w:rPr>
                <w:rFonts w:eastAsia="Calibri"/>
                <w:sz w:val="22"/>
                <w:szCs w:val="22"/>
                <w:lang w:eastAsia="en-US"/>
              </w:rPr>
              <w:t>- Передача результатов инженерных изысканий третьим лицам</w:t>
            </w:r>
          </w:p>
        </w:tc>
      </w:tr>
      <w:tr w:rsidR="006003C5" w:rsidRPr="006003C5" w14:paraId="295B19F9" w14:textId="77777777" w:rsidTr="00120ABD">
        <w:trPr>
          <w:trHeight w:val="623"/>
        </w:trPr>
        <w:tc>
          <w:tcPr>
            <w:tcW w:w="1838" w:type="dxa"/>
            <w:tcBorders>
              <w:top w:val="single" w:sz="4" w:space="0" w:color="auto"/>
              <w:left w:val="single" w:sz="4" w:space="0" w:color="auto"/>
              <w:bottom w:val="single" w:sz="4" w:space="0" w:color="auto"/>
              <w:right w:val="single" w:sz="4" w:space="0" w:color="auto"/>
            </w:tcBorders>
            <w:hideMark/>
          </w:tcPr>
          <w:p w14:paraId="1E3642D5" w14:textId="77777777" w:rsidR="006D1903" w:rsidRPr="006003C5" w:rsidRDefault="006D1903" w:rsidP="006F5AC3">
            <w:pPr>
              <w:autoSpaceDE w:val="0"/>
              <w:autoSpaceDN w:val="0"/>
              <w:adjustRightInd w:val="0"/>
              <w:spacing w:line="240" w:lineRule="auto"/>
              <w:ind w:firstLine="169"/>
              <w:jc w:val="left"/>
              <w:rPr>
                <w:rFonts w:eastAsia="Calibri"/>
                <w:sz w:val="22"/>
                <w:szCs w:val="22"/>
              </w:rPr>
            </w:pPr>
            <w:r w:rsidRPr="006003C5">
              <w:rPr>
                <w:rFonts w:eastAsia="Calibri"/>
                <w:sz w:val="22"/>
                <w:szCs w:val="22"/>
              </w:rPr>
              <w:t>Инженерно-экологические</w:t>
            </w:r>
          </w:p>
        </w:tc>
        <w:tc>
          <w:tcPr>
            <w:tcW w:w="7536" w:type="dxa"/>
            <w:tcBorders>
              <w:top w:val="single" w:sz="4" w:space="0" w:color="auto"/>
              <w:left w:val="single" w:sz="4" w:space="0" w:color="auto"/>
              <w:bottom w:val="single" w:sz="4" w:space="0" w:color="auto"/>
              <w:right w:val="single" w:sz="4" w:space="0" w:color="auto"/>
            </w:tcBorders>
            <w:hideMark/>
          </w:tcPr>
          <w:p w14:paraId="22AEB63B" w14:textId="77777777" w:rsidR="006D1903" w:rsidRPr="006003C5" w:rsidRDefault="006D1903" w:rsidP="00F07666">
            <w:pPr>
              <w:widowControl w:val="0"/>
              <w:spacing w:line="240" w:lineRule="auto"/>
              <w:ind w:right="136" w:firstLine="202"/>
              <w:rPr>
                <w:rFonts w:eastAsia="Calibri"/>
                <w:sz w:val="22"/>
                <w:szCs w:val="22"/>
                <w:lang w:eastAsia="en-US"/>
              </w:rPr>
            </w:pPr>
            <w:r w:rsidRPr="006003C5">
              <w:rPr>
                <w:rFonts w:eastAsia="Calibri"/>
                <w:sz w:val="22"/>
                <w:szCs w:val="22"/>
                <w:lang w:eastAsia="en-US"/>
              </w:rPr>
              <w:t>- Медико-биологические исследования*;</w:t>
            </w:r>
          </w:p>
          <w:p w14:paraId="2391A889" w14:textId="77777777" w:rsidR="006D1903" w:rsidRPr="006003C5" w:rsidRDefault="006D1903" w:rsidP="00F07666">
            <w:pPr>
              <w:widowControl w:val="0"/>
              <w:spacing w:line="240" w:lineRule="auto"/>
              <w:ind w:right="136" w:firstLine="202"/>
              <w:rPr>
                <w:rFonts w:eastAsia="Calibri"/>
                <w:sz w:val="22"/>
                <w:szCs w:val="22"/>
                <w:lang w:eastAsia="en-US"/>
              </w:rPr>
            </w:pPr>
            <w:r w:rsidRPr="006003C5">
              <w:rPr>
                <w:rFonts w:eastAsia="Calibri"/>
                <w:sz w:val="22"/>
                <w:szCs w:val="22"/>
                <w:lang w:eastAsia="en-US"/>
              </w:rPr>
              <w:t>- Гидробиологические исследования;</w:t>
            </w:r>
          </w:p>
          <w:p w14:paraId="25FB64F7" w14:textId="300A5300" w:rsidR="006D1903" w:rsidRPr="006003C5" w:rsidRDefault="006D1903" w:rsidP="00F07666">
            <w:pPr>
              <w:widowControl w:val="0"/>
              <w:spacing w:line="240" w:lineRule="auto"/>
              <w:ind w:right="136" w:firstLine="202"/>
              <w:rPr>
                <w:rFonts w:eastAsia="Calibri"/>
                <w:sz w:val="22"/>
                <w:szCs w:val="22"/>
                <w:lang w:eastAsia="en-US"/>
              </w:rPr>
            </w:pPr>
            <w:r w:rsidRPr="006003C5">
              <w:rPr>
                <w:rFonts w:eastAsia="Calibri"/>
                <w:sz w:val="22"/>
                <w:szCs w:val="22"/>
                <w:lang w:eastAsia="en-US"/>
              </w:rPr>
              <w:t>- </w:t>
            </w:r>
            <w:r w:rsidR="00D16C39" w:rsidRPr="006003C5">
              <w:rPr>
                <w:sz w:val="22"/>
                <w:szCs w:val="22"/>
              </w:rPr>
              <w:t>Исследование объектов культурного наследия;</w:t>
            </w:r>
          </w:p>
          <w:p w14:paraId="385D1F5D" w14:textId="77777777" w:rsidR="006D1903" w:rsidRPr="006003C5" w:rsidRDefault="006D1903" w:rsidP="00F07666">
            <w:pPr>
              <w:widowControl w:val="0"/>
              <w:spacing w:line="240" w:lineRule="auto"/>
              <w:ind w:right="136" w:firstLine="202"/>
              <w:rPr>
                <w:rFonts w:eastAsia="Calibri"/>
                <w:sz w:val="22"/>
                <w:szCs w:val="22"/>
                <w:lang w:eastAsia="en-US"/>
              </w:rPr>
            </w:pPr>
            <w:r w:rsidRPr="006003C5">
              <w:rPr>
                <w:rFonts w:eastAsia="Calibri"/>
                <w:sz w:val="22"/>
                <w:szCs w:val="22"/>
                <w:lang w:eastAsia="en-US"/>
              </w:rPr>
              <w:t xml:space="preserve">- Оценка </w:t>
            </w:r>
            <w:proofErr w:type="spellStart"/>
            <w:r w:rsidRPr="006003C5">
              <w:rPr>
                <w:rFonts w:eastAsia="Calibri"/>
                <w:sz w:val="22"/>
                <w:szCs w:val="22"/>
                <w:lang w:eastAsia="en-US"/>
              </w:rPr>
              <w:t>фитопродуктивности</w:t>
            </w:r>
            <w:proofErr w:type="spellEnd"/>
            <w:r w:rsidRPr="006003C5">
              <w:rPr>
                <w:rFonts w:eastAsia="Calibri"/>
                <w:sz w:val="22"/>
                <w:szCs w:val="22"/>
                <w:lang w:eastAsia="en-US"/>
              </w:rPr>
              <w:t xml:space="preserve"> растительных сообществ;</w:t>
            </w:r>
          </w:p>
          <w:p w14:paraId="6788FF23" w14:textId="77777777" w:rsidR="006D1903" w:rsidRPr="006003C5" w:rsidRDefault="006D1903" w:rsidP="00F07666">
            <w:pPr>
              <w:widowControl w:val="0"/>
              <w:spacing w:line="240" w:lineRule="auto"/>
              <w:ind w:right="136" w:firstLine="202"/>
              <w:rPr>
                <w:rFonts w:eastAsia="Calibri"/>
                <w:sz w:val="22"/>
                <w:szCs w:val="22"/>
                <w:lang w:eastAsia="en-US"/>
              </w:rPr>
            </w:pPr>
            <w:r w:rsidRPr="006003C5">
              <w:rPr>
                <w:rFonts w:eastAsia="Calibri"/>
                <w:sz w:val="22"/>
                <w:szCs w:val="22"/>
                <w:lang w:eastAsia="en-US"/>
              </w:rPr>
              <w:t>- Экологический мониторинг отдельных компонентов окружающей среды;</w:t>
            </w:r>
          </w:p>
          <w:p w14:paraId="0DB0BF14" w14:textId="77777777" w:rsidR="006D1903" w:rsidRPr="006003C5" w:rsidRDefault="006D1903" w:rsidP="00F07666">
            <w:pPr>
              <w:widowControl w:val="0"/>
              <w:spacing w:line="240" w:lineRule="auto"/>
              <w:ind w:right="136" w:firstLine="202"/>
              <w:rPr>
                <w:rFonts w:eastAsia="Calibri"/>
                <w:sz w:val="22"/>
                <w:szCs w:val="22"/>
                <w:lang w:eastAsia="en-US"/>
              </w:rPr>
            </w:pPr>
            <w:r w:rsidRPr="006003C5">
              <w:rPr>
                <w:rFonts w:eastAsia="Calibri"/>
                <w:sz w:val="22"/>
                <w:szCs w:val="22"/>
                <w:lang w:eastAsia="en-US"/>
              </w:rPr>
              <w:t xml:space="preserve">- Эколого-геохимические исследования с применением геофизических методов; </w:t>
            </w:r>
          </w:p>
          <w:p w14:paraId="509F222E" w14:textId="77777777" w:rsidR="006D1903" w:rsidRPr="006003C5" w:rsidRDefault="006D1903" w:rsidP="00F07666">
            <w:pPr>
              <w:widowControl w:val="0"/>
              <w:spacing w:line="240" w:lineRule="auto"/>
              <w:ind w:right="136" w:firstLine="202"/>
              <w:rPr>
                <w:rFonts w:eastAsia="Calibri"/>
                <w:sz w:val="22"/>
                <w:szCs w:val="22"/>
                <w:lang w:eastAsia="en-US"/>
              </w:rPr>
            </w:pPr>
            <w:r w:rsidRPr="006003C5">
              <w:rPr>
                <w:rFonts w:eastAsia="Calibri"/>
                <w:sz w:val="22"/>
                <w:szCs w:val="22"/>
                <w:lang w:eastAsia="en-US"/>
              </w:rPr>
              <w:t>- Локальное обследование загрязнения грунтов и грунтовых вод;</w:t>
            </w:r>
          </w:p>
          <w:p w14:paraId="03EF163B" w14:textId="77777777" w:rsidR="006D1903" w:rsidRPr="006003C5" w:rsidRDefault="006D1903" w:rsidP="00F07666">
            <w:pPr>
              <w:widowControl w:val="0"/>
              <w:spacing w:line="240" w:lineRule="auto"/>
              <w:ind w:right="136" w:firstLine="202"/>
              <w:rPr>
                <w:rFonts w:eastAsia="Calibri"/>
                <w:sz w:val="22"/>
                <w:szCs w:val="22"/>
                <w:lang w:eastAsia="en-US"/>
              </w:rPr>
            </w:pPr>
            <w:r w:rsidRPr="006003C5">
              <w:rPr>
                <w:rFonts w:eastAsia="Calibri"/>
                <w:sz w:val="22"/>
                <w:szCs w:val="22"/>
                <w:lang w:eastAsia="en-US"/>
              </w:rPr>
              <w:t>- Инженерно-экологические работы при эксплуатации зданий и сооружений;</w:t>
            </w:r>
          </w:p>
          <w:p w14:paraId="06348EE8" w14:textId="77777777" w:rsidR="006D1903" w:rsidRPr="006003C5" w:rsidRDefault="006D1903" w:rsidP="00F07666">
            <w:pPr>
              <w:widowControl w:val="0"/>
              <w:spacing w:line="240" w:lineRule="auto"/>
              <w:ind w:right="136" w:firstLine="202"/>
              <w:rPr>
                <w:rFonts w:eastAsia="Calibri"/>
                <w:sz w:val="22"/>
                <w:szCs w:val="22"/>
                <w:lang w:eastAsia="en-US"/>
              </w:rPr>
            </w:pPr>
            <w:r w:rsidRPr="006003C5">
              <w:rPr>
                <w:rFonts w:eastAsia="Calibri"/>
                <w:sz w:val="22"/>
                <w:szCs w:val="22"/>
                <w:lang w:eastAsia="en-US"/>
              </w:rPr>
              <w:t>- Инженерно-экологические работы при сносе (демонтаже) зданий</w:t>
            </w:r>
          </w:p>
        </w:tc>
      </w:tr>
      <w:tr w:rsidR="006D1903" w:rsidRPr="006003C5" w14:paraId="4C0E005F" w14:textId="77777777" w:rsidTr="00590A84">
        <w:trPr>
          <w:trHeight w:val="590"/>
        </w:trPr>
        <w:tc>
          <w:tcPr>
            <w:tcW w:w="9374" w:type="dxa"/>
            <w:gridSpan w:val="2"/>
            <w:tcBorders>
              <w:top w:val="single" w:sz="4" w:space="0" w:color="auto"/>
              <w:left w:val="single" w:sz="4" w:space="0" w:color="auto"/>
              <w:bottom w:val="single" w:sz="4" w:space="0" w:color="auto"/>
              <w:right w:val="single" w:sz="4" w:space="0" w:color="auto"/>
            </w:tcBorders>
            <w:vAlign w:val="center"/>
          </w:tcPr>
          <w:p w14:paraId="27002812" w14:textId="77777777" w:rsidR="006D1903" w:rsidRPr="006003C5" w:rsidRDefault="006D1903" w:rsidP="00590A84">
            <w:pPr>
              <w:widowControl w:val="0"/>
              <w:spacing w:line="240" w:lineRule="auto"/>
              <w:ind w:right="136" w:firstLine="731"/>
              <w:rPr>
                <w:rFonts w:eastAsia="Calibri"/>
                <w:sz w:val="22"/>
                <w:szCs w:val="22"/>
                <w:lang w:eastAsia="en-US"/>
              </w:rPr>
            </w:pPr>
            <w:r w:rsidRPr="006003C5">
              <w:rPr>
                <w:rFonts w:eastAsia="Calibri"/>
                <w:sz w:val="20"/>
                <w:szCs w:val="22"/>
                <w:lang w:eastAsia="en-US"/>
              </w:rPr>
              <w:t>*</w:t>
            </w:r>
            <w:r w:rsidR="00D370CB" w:rsidRPr="006003C5">
              <w:rPr>
                <w:rFonts w:eastAsia="Calibri"/>
                <w:sz w:val="20"/>
                <w:szCs w:val="22"/>
                <w:lang w:eastAsia="en-US"/>
              </w:rPr>
              <w:t xml:space="preserve"> </w:t>
            </w:r>
            <w:r w:rsidRPr="006003C5">
              <w:rPr>
                <w:rFonts w:eastAsia="Calibri"/>
                <w:sz w:val="20"/>
                <w:szCs w:val="22"/>
                <w:lang w:eastAsia="en-US"/>
              </w:rPr>
              <w:t>Медико-биологические исследования включают оценку состояния и степень ухудшения здоровья населения которая выполняется на основе установленных медико-демографических критериев.</w:t>
            </w:r>
          </w:p>
        </w:tc>
      </w:tr>
    </w:tbl>
    <w:p w14:paraId="50312171" w14:textId="77777777" w:rsidR="005E2AA7" w:rsidRPr="006003C5" w:rsidRDefault="005E2AA7">
      <w:pPr>
        <w:spacing w:line="240" w:lineRule="auto"/>
        <w:ind w:firstLine="0"/>
        <w:jc w:val="left"/>
        <w:rPr>
          <w:szCs w:val="24"/>
        </w:rPr>
      </w:pPr>
    </w:p>
    <w:p w14:paraId="07DCB93B" w14:textId="50869EFA" w:rsidR="00132A24" w:rsidRPr="006003C5" w:rsidRDefault="00132A24" w:rsidP="00132A24">
      <w:pPr>
        <w:pStyle w:val="18"/>
      </w:pPr>
      <w:bookmarkStart w:id="89" w:name="_Toc528314917"/>
      <w:r w:rsidRPr="006003C5">
        <w:t>А.2 Гидробиологические исследования</w:t>
      </w:r>
      <w:r w:rsidR="000C1A8E" w:rsidRPr="006003C5">
        <w:rPr>
          <w:rStyle w:val="a8"/>
        </w:rPr>
        <w:footnoteReference w:id="3"/>
      </w:r>
      <w:bookmarkEnd w:id="89"/>
    </w:p>
    <w:p w14:paraId="39BAC35B" w14:textId="77777777" w:rsidR="00132A24" w:rsidRPr="006003C5" w:rsidRDefault="00DD51EF" w:rsidP="00132A24">
      <w:pPr>
        <w:widowControl w:val="0"/>
        <w:tabs>
          <w:tab w:val="left" w:pos="993"/>
          <w:tab w:val="left" w:pos="1134"/>
        </w:tabs>
        <w:spacing w:line="240" w:lineRule="auto"/>
        <w:rPr>
          <w:szCs w:val="24"/>
        </w:rPr>
      </w:pPr>
      <w:r w:rsidRPr="006003C5">
        <w:rPr>
          <w:szCs w:val="24"/>
        </w:rPr>
        <w:t>А.2.</w:t>
      </w:r>
      <w:r w:rsidR="00132A24" w:rsidRPr="006003C5">
        <w:rPr>
          <w:szCs w:val="24"/>
        </w:rPr>
        <w:t>1 Гидробиологические исследования следует производить в целях:</w:t>
      </w:r>
    </w:p>
    <w:p w14:paraId="4CE5595E" w14:textId="77777777" w:rsidR="00132A24" w:rsidRPr="006003C5" w:rsidRDefault="00132A24" w:rsidP="00132A24">
      <w:pPr>
        <w:widowControl w:val="0"/>
        <w:tabs>
          <w:tab w:val="left" w:pos="990"/>
          <w:tab w:val="left" w:pos="1134"/>
        </w:tabs>
        <w:spacing w:line="240" w:lineRule="auto"/>
        <w:rPr>
          <w:szCs w:val="24"/>
        </w:rPr>
      </w:pPr>
      <w:r w:rsidRPr="006003C5">
        <w:rPr>
          <w:szCs w:val="24"/>
        </w:rPr>
        <w:t>- анализа видового разнообразия и количественных показателей гидробионтов;</w:t>
      </w:r>
    </w:p>
    <w:p w14:paraId="15A246CA" w14:textId="77777777" w:rsidR="00132A24" w:rsidRPr="006003C5" w:rsidRDefault="00132A24" w:rsidP="00132A24">
      <w:pPr>
        <w:widowControl w:val="0"/>
        <w:tabs>
          <w:tab w:val="left" w:pos="990"/>
          <w:tab w:val="left" w:pos="1134"/>
        </w:tabs>
        <w:spacing w:line="240" w:lineRule="auto"/>
        <w:rPr>
          <w:szCs w:val="24"/>
        </w:rPr>
      </w:pPr>
      <w:r w:rsidRPr="006003C5">
        <w:rPr>
          <w:szCs w:val="24"/>
        </w:rPr>
        <w:t xml:space="preserve">- оценки состояния экосистем, природных комплексов и индикации их динамики по </w:t>
      </w:r>
      <w:r w:rsidRPr="006003C5">
        <w:rPr>
          <w:szCs w:val="24"/>
        </w:rPr>
        <w:lastRenderedPageBreak/>
        <w:t>гидробиологическим показателям;</w:t>
      </w:r>
    </w:p>
    <w:p w14:paraId="0D826C7B" w14:textId="77777777" w:rsidR="00132A24" w:rsidRPr="006003C5" w:rsidRDefault="00132A24" w:rsidP="00132A24">
      <w:pPr>
        <w:widowControl w:val="0"/>
        <w:tabs>
          <w:tab w:val="left" w:pos="990"/>
          <w:tab w:val="left" w:pos="1134"/>
        </w:tabs>
        <w:spacing w:line="240" w:lineRule="auto"/>
        <w:rPr>
          <w:szCs w:val="24"/>
        </w:rPr>
      </w:pPr>
      <w:r w:rsidRPr="006003C5">
        <w:rPr>
          <w:szCs w:val="24"/>
        </w:rPr>
        <w:t>- выявления природных и антропогенных факторов, оказывающих воздействие на сообщества гидробионтов;</w:t>
      </w:r>
    </w:p>
    <w:p w14:paraId="5F886DE5" w14:textId="77777777" w:rsidR="00132A24" w:rsidRPr="006003C5" w:rsidRDefault="00132A24" w:rsidP="00132A24">
      <w:pPr>
        <w:widowControl w:val="0"/>
        <w:tabs>
          <w:tab w:val="left" w:pos="990"/>
          <w:tab w:val="left" w:pos="1134"/>
        </w:tabs>
        <w:spacing w:line="240" w:lineRule="auto"/>
        <w:rPr>
          <w:szCs w:val="24"/>
        </w:rPr>
      </w:pPr>
      <w:r w:rsidRPr="006003C5">
        <w:rPr>
          <w:szCs w:val="24"/>
        </w:rPr>
        <w:t>- получения исходных данных, необходимых для оценки воздействия планируемой хозяйственной деятельности на водные биологические ресурсы (включая исчисление размера вреда, причиненного водным биологическим ресурсам).</w:t>
      </w:r>
    </w:p>
    <w:p w14:paraId="0FECC169" w14:textId="77777777" w:rsidR="00132A24" w:rsidRPr="006003C5" w:rsidRDefault="00132A24" w:rsidP="00132A24">
      <w:pPr>
        <w:widowControl w:val="0"/>
        <w:tabs>
          <w:tab w:val="left" w:pos="993"/>
          <w:tab w:val="left" w:pos="1134"/>
        </w:tabs>
        <w:spacing w:line="240" w:lineRule="auto"/>
        <w:rPr>
          <w:szCs w:val="24"/>
        </w:rPr>
      </w:pPr>
      <w:r w:rsidRPr="006003C5">
        <w:rPr>
          <w:szCs w:val="24"/>
        </w:rPr>
        <w:t xml:space="preserve">Объектами исследований являются показатели состояния </w:t>
      </w:r>
      <w:proofErr w:type="spellStart"/>
      <w:r w:rsidRPr="006003C5">
        <w:rPr>
          <w:szCs w:val="24"/>
        </w:rPr>
        <w:t>бактериопланктона</w:t>
      </w:r>
      <w:proofErr w:type="spellEnd"/>
      <w:r w:rsidRPr="006003C5">
        <w:rPr>
          <w:szCs w:val="24"/>
        </w:rPr>
        <w:t xml:space="preserve">, фитопланктона (включая содержание фотосинтетических пигментов фитопланктона), зоопланктона, </w:t>
      </w:r>
      <w:proofErr w:type="spellStart"/>
      <w:r w:rsidRPr="006003C5">
        <w:rPr>
          <w:szCs w:val="24"/>
        </w:rPr>
        <w:t>макрозообентоса</w:t>
      </w:r>
      <w:proofErr w:type="spellEnd"/>
      <w:r w:rsidRPr="006003C5">
        <w:rPr>
          <w:szCs w:val="24"/>
        </w:rPr>
        <w:t xml:space="preserve">, </w:t>
      </w:r>
      <w:proofErr w:type="spellStart"/>
      <w:r w:rsidRPr="006003C5">
        <w:rPr>
          <w:szCs w:val="24"/>
        </w:rPr>
        <w:t>макрофитобентоса</w:t>
      </w:r>
      <w:proofErr w:type="spellEnd"/>
      <w:r w:rsidRPr="006003C5">
        <w:rPr>
          <w:szCs w:val="24"/>
        </w:rPr>
        <w:t xml:space="preserve">, ихтиофауны (включая </w:t>
      </w:r>
      <w:proofErr w:type="spellStart"/>
      <w:r w:rsidRPr="006003C5">
        <w:rPr>
          <w:szCs w:val="24"/>
        </w:rPr>
        <w:t>ихтиопланктон</w:t>
      </w:r>
      <w:proofErr w:type="spellEnd"/>
      <w:r w:rsidRPr="006003C5">
        <w:rPr>
          <w:szCs w:val="24"/>
        </w:rPr>
        <w:t xml:space="preserve">). </w:t>
      </w:r>
    </w:p>
    <w:p w14:paraId="08C49D1C" w14:textId="77777777" w:rsidR="00132A24" w:rsidRPr="006003C5" w:rsidRDefault="00132A24" w:rsidP="00132A24">
      <w:pPr>
        <w:widowControl w:val="0"/>
        <w:tabs>
          <w:tab w:val="left" w:pos="993"/>
          <w:tab w:val="left" w:pos="1134"/>
        </w:tabs>
        <w:spacing w:line="240" w:lineRule="auto"/>
        <w:rPr>
          <w:szCs w:val="24"/>
        </w:rPr>
      </w:pPr>
      <w:r w:rsidRPr="006003C5">
        <w:rPr>
          <w:szCs w:val="24"/>
        </w:rPr>
        <w:t>Гидробиологические исследования осуществляются с применением стандартных общепринятых российских и зарубежных методик отбора проб и гидробиологического анализа. Выбор конкретных методик гидробиологических исследований определяется в программе инженерно-экологических изысканий с учетом региональной специфики и условий акватории изысканий.</w:t>
      </w:r>
    </w:p>
    <w:p w14:paraId="79CBE4FB" w14:textId="77777777" w:rsidR="00132A24" w:rsidRPr="006003C5" w:rsidRDefault="00DD51EF" w:rsidP="00132A24">
      <w:pPr>
        <w:widowControl w:val="0"/>
        <w:tabs>
          <w:tab w:val="left" w:pos="993"/>
          <w:tab w:val="left" w:pos="1134"/>
        </w:tabs>
        <w:spacing w:line="240" w:lineRule="auto"/>
        <w:rPr>
          <w:szCs w:val="24"/>
        </w:rPr>
      </w:pPr>
      <w:r w:rsidRPr="006003C5">
        <w:rPr>
          <w:szCs w:val="24"/>
        </w:rPr>
        <w:t>А.2.</w:t>
      </w:r>
      <w:r w:rsidR="00132A24" w:rsidRPr="006003C5">
        <w:rPr>
          <w:szCs w:val="24"/>
        </w:rPr>
        <w:t>2</w:t>
      </w:r>
      <w:r w:rsidRPr="006003C5">
        <w:rPr>
          <w:szCs w:val="24"/>
        </w:rPr>
        <w:t>.</w:t>
      </w:r>
      <w:r w:rsidR="00132A24" w:rsidRPr="006003C5">
        <w:rPr>
          <w:szCs w:val="24"/>
        </w:rPr>
        <w:t xml:space="preserve"> Отбор проб на определение показателей </w:t>
      </w:r>
      <w:proofErr w:type="spellStart"/>
      <w:r w:rsidR="00132A24" w:rsidRPr="006003C5">
        <w:rPr>
          <w:szCs w:val="24"/>
        </w:rPr>
        <w:t>бактериопланктона</w:t>
      </w:r>
      <w:proofErr w:type="spellEnd"/>
      <w:r w:rsidR="00132A24" w:rsidRPr="006003C5">
        <w:rPr>
          <w:szCs w:val="24"/>
        </w:rPr>
        <w:t xml:space="preserve"> и фитопланктона производят одновременно с </w:t>
      </w:r>
      <w:proofErr w:type="spellStart"/>
      <w:r w:rsidR="00132A24" w:rsidRPr="006003C5">
        <w:rPr>
          <w:szCs w:val="24"/>
        </w:rPr>
        <w:t>пробоотбором</w:t>
      </w:r>
      <w:proofErr w:type="spellEnd"/>
      <w:r w:rsidR="00132A24" w:rsidRPr="006003C5">
        <w:rPr>
          <w:szCs w:val="24"/>
        </w:rPr>
        <w:t xml:space="preserve"> воды на определение гидрохимических показателей и загрязненности, на тех же станциях и из тех же горизонтов, на которых выполняется отбор проб воды. Отбор проб зоопланктона и </w:t>
      </w:r>
      <w:proofErr w:type="spellStart"/>
      <w:r w:rsidR="00132A24" w:rsidRPr="006003C5">
        <w:rPr>
          <w:szCs w:val="24"/>
        </w:rPr>
        <w:t>ихтиопланктона</w:t>
      </w:r>
      <w:proofErr w:type="spellEnd"/>
      <w:r w:rsidR="00132A24" w:rsidRPr="006003C5">
        <w:rPr>
          <w:szCs w:val="24"/>
        </w:rPr>
        <w:t xml:space="preserve"> производят также в точках отбора проб воды с использованием планктонных сетей. Расстановка точек описаний (в т.ч. отбор проб) макробентоса (фито- и зообентоса) выполняется в зависимости от разнообразия ландшафтной структуры изучаемой акватории, в том числе глубины, характера подстилающей поверхности, гидродинамических, гидрохимических и иных условий. При обосновании отбор проб </w:t>
      </w:r>
      <w:proofErr w:type="spellStart"/>
      <w:r w:rsidR="00132A24" w:rsidRPr="006003C5">
        <w:rPr>
          <w:szCs w:val="24"/>
        </w:rPr>
        <w:t>макрозообентоса</w:t>
      </w:r>
      <w:proofErr w:type="spellEnd"/>
      <w:r w:rsidR="00132A24" w:rsidRPr="006003C5">
        <w:rPr>
          <w:szCs w:val="24"/>
        </w:rPr>
        <w:t xml:space="preserve"> совмещается по местоположению с отбором проб донных осадков (грунтов). Определяемые гидробиологические показатели приведены в таблице А.2.</w:t>
      </w:r>
    </w:p>
    <w:p w14:paraId="1E1C58A9" w14:textId="77777777" w:rsidR="00132A24" w:rsidRPr="006003C5" w:rsidRDefault="00132A24" w:rsidP="00132A24">
      <w:pPr>
        <w:widowControl w:val="0"/>
        <w:tabs>
          <w:tab w:val="left" w:pos="993"/>
          <w:tab w:val="left" w:pos="1134"/>
        </w:tabs>
        <w:spacing w:line="240" w:lineRule="auto"/>
        <w:rPr>
          <w:szCs w:val="24"/>
        </w:rPr>
      </w:pPr>
    </w:p>
    <w:p w14:paraId="40821F64" w14:textId="77777777" w:rsidR="00132A24" w:rsidRPr="006003C5" w:rsidRDefault="00132A24" w:rsidP="00132A24">
      <w:pPr>
        <w:widowControl w:val="0"/>
        <w:tabs>
          <w:tab w:val="left" w:pos="993"/>
          <w:tab w:val="left" w:pos="1134"/>
        </w:tabs>
        <w:spacing w:line="240" w:lineRule="auto"/>
        <w:ind w:firstLine="0"/>
        <w:rPr>
          <w:b/>
          <w:szCs w:val="24"/>
        </w:rPr>
      </w:pPr>
      <w:r w:rsidRPr="006003C5">
        <w:rPr>
          <w:rFonts w:eastAsia="Calibri"/>
          <w:b/>
          <w:spacing w:val="40"/>
        </w:rPr>
        <w:t>Таблица А.2</w:t>
      </w:r>
      <w:r w:rsidRPr="006003C5">
        <w:rPr>
          <w:szCs w:val="24"/>
        </w:rPr>
        <w:t xml:space="preserve"> </w:t>
      </w:r>
      <w:r w:rsidRPr="006003C5">
        <w:rPr>
          <w:b/>
          <w:szCs w:val="24"/>
        </w:rPr>
        <w:t>– Определяемые гидробиологические показатели</w:t>
      </w:r>
    </w:p>
    <w:tbl>
      <w:tblPr>
        <w:tblStyle w:val="af"/>
        <w:tblW w:w="0" w:type="auto"/>
        <w:tblLook w:val="04A0" w:firstRow="1" w:lastRow="0" w:firstColumn="1" w:lastColumn="0" w:noHBand="0" w:noVBand="1"/>
      </w:tblPr>
      <w:tblGrid>
        <w:gridCol w:w="2549"/>
        <w:gridCol w:w="6744"/>
      </w:tblGrid>
      <w:tr w:rsidR="006003C5" w:rsidRPr="006003C5" w14:paraId="24D5DA98" w14:textId="77777777" w:rsidTr="00132A24">
        <w:trPr>
          <w:trHeight w:val="710"/>
        </w:trPr>
        <w:tc>
          <w:tcPr>
            <w:tcW w:w="2549" w:type="dxa"/>
            <w:tcBorders>
              <w:top w:val="single" w:sz="2" w:space="0" w:color="auto"/>
              <w:left w:val="single" w:sz="2" w:space="0" w:color="auto"/>
              <w:bottom w:val="double" w:sz="4" w:space="0" w:color="auto"/>
              <w:right w:val="single" w:sz="2" w:space="0" w:color="auto"/>
            </w:tcBorders>
          </w:tcPr>
          <w:p w14:paraId="5AFB0A8E" w14:textId="77777777" w:rsidR="00132A24" w:rsidRPr="006003C5" w:rsidRDefault="00132A24" w:rsidP="00CD30F1">
            <w:pPr>
              <w:widowControl w:val="0"/>
              <w:tabs>
                <w:tab w:val="left" w:pos="993"/>
                <w:tab w:val="left" w:pos="1134"/>
              </w:tabs>
              <w:spacing w:line="240" w:lineRule="auto"/>
              <w:ind w:firstLine="0"/>
              <w:jc w:val="center"/>
              <w:rPr>
                <w:sz w:val="22"/>
                <w:szCs w:val="22"/>
              </w:rPr>
            </w:pPr>
          </w:p>
          <w:p w14:paraId="6BD0D182" w14:textId="77777777" w:rsidR="00132A24" w:rsidRPr="006003C5" w:rsidRDefault="00132A24" w:rsidP="00CD30F1">
            <w:pPr>
              <w:widowControl w:val="0"/>
              <w:tabs>
                <w:tab w:val="left" w:pos="993"/>
                <w:tab w:val="left" w:pos="1134"/>
              </w:tabs>
              <w:spacing w:line="240" w:lineRule="auto"/>
              <w:ind w:firstLine="0"/>
              <w:jc w:val="center"/>
              <w:rPr>
                <w:sz w:val="22"/>
                <w:szCs w:val="22"/>
              </w:rPr>
            </w:pPr>
            <w:r w:rsidRPr="006003C5">
              <w:rPr>
                <w:sz w:val="22"/>
                <w:szCs w:val="22"/>
              </w:rPr>
              <w:t>Виды планктона и бентоса</w:t>
            </w:r>
          </w:p>
        </w:tc>
        <w:tc>
          <w:tcPr>
            <w:tcW w:w="6744" w:type="dxa"/>
            <w:tcBorders>
              <w:top w:val="single" w:sz="2" w:space="0" w:color="auto"/>
              <w:left w:val="single" w:sz="2" w:space="0" w:color="auto"/>
              <w:bottom w:val="double" w:sz="4" w:space="0" w:color="auto"/>
              <w:right w:val="single" w:sz="2" w:space="0" w:color="auto"/>
            </w:tcBorders>
          </w:tcPr>
          <w:p w14:paraId="450265F5" w14:textId="77777777" w:rsidR="00132A24" w:rsidRPr="006003C5" w:rsidRDefault="00132A24" w:rsidP="00CD30F1">
            <w:pPr>
              <w:widowControl w:val="0"/>
              <w:tabs>
                <w:tab w:val="left" w:pos="993"/>
                <w:tab w:val="left" w:pos="1134"/>
              </w:tabs>
              <w:spacing w:line="240" w:lineRule="auto"/>
              <w:ind w:firstLine="0"/>
              <w:jc w:val="center"/>
              <w:rPr>
                <w:sz w:val="22"/>
                <w:szCs w:val="22"/>
              </w:rPr>
            </w:pPr>
          </w:p>
          <w:p w14:paraId="080E3A0E" w14:textId="77777777" w:rsidR="00132A24" w:rsidRPr="006003C5" w:rsidRDefault="00132A24" w:rsidP="00CD30F1">
            <w:pPr>
              <w:widowControl w:val="0"/>
              <w:tabs>
                <w:tab w:val="left" w:pos="993"/>
                <w:tab w:val="left" w:pos="1134"/>
              </w:tabs>
              <w:spacing w:line="240" w:lineRule="auto"/>
              <w:ind w:firstLine="0"/>
              <w:jc w:val="center"/>
              <w:rPr>
                <w:sz w:val="22"/>
                <w:szCs w:val="22"/>
              </w:rPr>
            </w:pPr>
            <w:r w:rsidRPr="006003C5">
              <w:rPr>
                <w:sz w:val="22"/>
                <w:szCs w:val="22"/>
              </w:rPr>
              <w:t>Определяемые гидробиологические показатели</w:t>
            </w:r>
          </w:p>
        </w:tc>
      </w:tr>
      <w:tr w:rsidR="006003C5" w:rsidRPr="006003C5" w14:paraId="5F80E646" w14:textId="77777777" w:rsidTr="00132A24">
        <w:tc>
          <w:tcPr>
            <w:tcW w:w="2549" w:type="dxa"/>
            <w:tcBorders>
              <w:top w:val="double" w:sz="4" w:space="0" w:color="auto"/>
            </w:tcBorders>
          </w:tcPr>
          <w:p w14:paraId="3B2FB2D7" w14:textId="77777777" w:rsidR="00132A24" w:rsidRPr="006003C5" w:rsidRDefault="00132A24" w:rsidP="00CD30F1">
            <w:pPr>
              <w:widowControl w:val="0"/>
              <w:tabs>
                <w:tab w:val="left" w:pos="993"/>
                <w:tab w:val="left" w:pos="1134"/>
              </w:tabs>
              <w:spacing w:line="240" w:lineRule="auto"/>
              <w:ind w:firstLine="0"/>
              <w:rPr>
                <w:sz w:val="22"/>
                <w:szCs w:val="22"/>
              </w:rPr>
            </w:pPr>
          </w:p>
          <w:p w14:paraId="2FECAFBC" w14:textId="77777777" w:rsidR="00132A24" w:rsidRPr="006003C5" w:rsidRDefault="00132A24" w:rsidP="00CD30F1">
            <w:pPr>
              <w:widowControl w:val="0"/>
              <w:tabs>
                <w:tab w:val="left" w:pos="993"/>
                <w:tab w:val="left" w:pos="1134"/>
              </w:tabs>
              <w:spacing w:line="240" w:lineRule="auto"/>
              <w:ind w:firstLine="0"/>
              <w:rPr>
                <w:sz w:val="22"/>
                <w:szCs w:val="22"/>
              </w:rPr>
            </w:pPr>
            <w:proofErr w:type="spellStart"/>
            <w:r w:rsidRPr="006003C5">
              <w:rPr>
                <w:sz w:val="22"/>
                <w:szCs w:val="22"/>
              </w:rPr>
              <w:t>Бактериопланктон</w:t>
            </w:r>
            <w:proofErr w:type="spellEnd"/>
          </w:p>
        </w:tc>
        <w:tc>
          <w:tcPr>
            <w:tcW w:w="6744" w:type="dxa"/>
            <w:tcBorders>
              <w:top w:val="double" w:sz="4" w:space="0" w:color="auto"/>
            </w:tcBorders>
          </w:tcPr>
          <w:p w14:paraId="261E79AB" w14:textId="77777777" w:rsidR="00132A24" w:rsidRPr="006003C5" w:rsidRDefault="00132A24" w:rsidP="00CD30F1">
            <w:pPr>
              <w:widowControl w:val="0"/>
              <w:tabs>
                <w:tab w:val="left" w:pos="993"/>
                <w:tab w:val="left" w:pos="1134"/>
              </w:tabs>
              <w:spacing w:line="240" w:lineRule="auto"/>
              <w:ind w:firstLine="0"/>
              <w:rPr>
                <w:sz w:val="22"/>
                <w:szCs w:val="22"/>
              </w:rPr>
            </w:pPr>
            <w:r w:rsidRPr="006003C5">
              <w:rPr>
                <w:sz w:val="22"/>
                <w:szCs w:val="22"/>
              </w:rPr>
              <w:t>- общая численность и биомасса бактерий;</w:t>
            </w:r>
          </w:p>
          <w:p w14:paraId="7A2E5BB3" w14:textId="77777777" w:rsidR="00132A24" w:rsidRPr="006003C5" w:rsidRDefault="00132A24" w:rsidP="00CD30F1">
            <w:pPr>
              <w:widowControl w:val="0"/>
              <w:tabs>
                <w:tab w:val="left" w:pos="993"/>
                <w:tab w:val="left" w:pos="1134"/>
              </w:tabs>
              <w:spacing w:line="240" w:lineRule="auto"/>
              <w:ind w:firstLine="0"/>
              <w:rPr>
                <w:sz w:val="22"/>
                <w:szCs w:val="22"/>
              </w:rPr>
            </w:pPr>
            <w:r w:rsidRPr="006003C5">
              <w:rPr>
                <w:sz w:val="22"/>
                <w:szCs w:val="22"/>
              </w:rPr>
              <w:t xml:space="preserve">- численность углеводородокисляющих и </w:t>
            </w:r>
            <w:proofErr w:type="spellStart"/>
            <w:r w:rsidRPr="006003C5">
              <w:rPr>
                <w:sz w:val="22"/>
                <w:szCs w:val="22"/>
              </w:rPr>
              <w:t>фенолокисляющих</w:t>
            </w:r>
            <w:proofErr w:type="spellEnd"/>
            <w:r w:rsidRPr="006003C5">
              <w:rPr>
                <w:sz w:val="22"/>
                <w:szCs w:val="22"/>
              </w:rPr>
              <w:t xml:space="preserve"> бактерий (методом посевов на питательные среды), при наличии сведений о загрязнении акватории фенолами и углеводородами;</w:t>
            </w:r>
          </w:p>
        </w:tc>
      </w:tr>
      <w:tr w:rsidR="006003C5" w:rsidRPr="006003C5" w14:paraId="7725F989" w14:textId="77777777" w:rsidTr="00132A24">
        <w:tc>
          <w:tcPr>
            <w:tcW w:w="2549" w:type="dxa"/>
          </w:tcPr>
          <w:p w14:paraId="6F0EFC32" w14:textId="77777777" w:rsidR="00132A24" w:rsidRPr="006003C5" w:rsidRDefault="00132A24" w:rsidP="00CD30F1">
            <w:pPr>
              <w:widowControl w:val="0"/>
              <w:tabs>
                <w:tab w:val="left" w:pos="993"/>
                <w:tab w:val="left" w:pos="1134"/>
              </w:tabs>
              <w:spacing w:line="240" w:lineRule="auto"/>
              <w:ind w:firstLine="0"/>
              <w:rPr>
                <w:sz w:val="22"/>
                <w:szCs w:val="22"/>
              </w:rPr>
            </w:pPr>
          </w:p>
          <w:p w14:paraId="2CEDF22B" w14:textId="77777777" w:rsidR="00132A24" w:rsidRPr="006003C5" w:rsidRDefault="00132A24" w:rsidP="00CD30F1">
            <w:pPr>
              <w:widowControl w:val="0"/>
              <w:tabs>
                <w:tab w:val="left" w:pos="993"/>
                <w:tab w:val="left" w:pos="1134"/>
              </w:tabs>
              <w:spacing w:line="240" w:lineRule="auto"/>
              <w:ind w:firstLine="0"/>
              <w:rPr>
                <w:sz w:val="22"/>
                <w:szCs w:val="22"/>
              </w:rPr>
            </w:pPr>
            <w:r w:rsidRPr="006003C5">
              <w:rPr>
                <w:sz w:val="22"/>
                <w:szCs w:val="22"/>
              </w:rPr>
              <w:t>Фитопланктон</w:t>
            </w:r>
          </w:p>
        </w:tc>
        <w:tc>
          <w:tcPr>
            <w:tcW w:w="6744" w:type="dxa"/>
          </w:tcPr>
          <w:p w14:paraId="3F701398" w14:textId="77777777" w:rsidR="00132A24" w:rsidRPr="006003C5" w:rsidRDefault="00132A24" w:rsidP="00CD30F1">
            <w:pPr>
              <w:widowControl w:val="0"/>
              <w:tabs>
                <w:tab w:val="left" w:pos="993"/>
                <w:tab w:val="left" w:pos="1134"/>
              </w:tabs>
              <w:spacing w:line="240" w:lineRule="auto"/>
              <w:ind w:firstLine="0"/>
              <w:rPr>
                <w:sz w:val="22"/>
                <w:szCs w:val="22"/>
              </w:rPr>
            </w:pPr>
            <w:r w:rsidRPr="006003C5">
              <w:rPr>
                <w:sz w:val="22"/>
                <w:szCs w:val="22"/>
              </w:rPr>
              <w:t>- таксономический состав;</w:t>
            </w:r>
          </w:p>
          <w:p w14:paraId="49AC7BFE" w14:textId="77777777" w:rsidR="00132A24" w:rsidRPr="006003C5" w:rsidRDefault="00132A24" w:rsidP="00CD30F1">
            <w:pPr>
              <w:widowControl w:val="0"/>
              <w:tabs>
                <w:tab w:val="left" w:pos="993"/>
                <w:tab w:val="left" w:pos="1134"/>
              </w:tabs>
              <w:spacing w:line="240" w:lineRule="auto"/>
              <w:ind w:firstLine="0"/>
              <w:rPr>
                <w:sz w:val="22"/>
                <w:szCs w:val="22"/>
              </w:rPr>
            </w:pPr>
            <w:r w:rsidRPr="006003C5">
              <w:rPr>
                <w:sz w:val="22"/>
                <w:szCs w:val="22"/>
              </w:rPr>
              <w:t>- общая численность и биомасса;</w:t>
            </w:r>
          </w:p>
          <w:p w14:paraId="791DADF0" w14:textId="77777777" w:rsidR="00132A24" w:rsidRPr="006003C5" w:rsidRDefault="00132A24" w:rsidP="00CD30F1">
            <w:pPr>
              <w:widowControl w:val="0"/>
              <w:tabs>
                <w:tab w:val="left" w:pos="993"/>
                <w:tab w:val="left" w:pos="1134"/>
              </w:tabs>
              <w:spacing w:line="240" w:lineRule="auto"/>
              <w:ind w:firstLine="0"/>
              <w:rPr>
                <w:sz w:val="22"/>
                <w:szCs w:val="22"/>
              </w:rPr>
            </w:pPr>
            <w:r w:rsidRPr="006003C5">
              <w:rPr>
                <w:sz w:val="22"/>
                <w:szCs w:val="22"/>
              </w:rPr>
              <w:t>- численность и биомасса основных систематических групп и видов;</w:t>
            </w:r>
          </w:p>
          <w:p w14:paraId="02A6DB42" w14:textId="77777777" w:rsidR="00132A24" w:rsidRPr="006003C5" w:rsidRDefault="00132A24" w:rsidP="00CD30F1">
            <w:pPr>
              <w:widowControl w:val="0"/>
              <w:tabs>
                <w:tab w:val="left" w:pos="993"/>
                <w:tab w:val="left" w:pos="1134"/>
              </w:tabs>
              <w:spacing w:line="240" w:lineRule="auto"/>
              <w:ind w:firstLine="0"/>
              <w:rPr>
                <w:sz w:val="22"/>
                <w:szCs w:val="22"/>
              </w:rPr>
            </w:pPr>
            <w:r w:rsidRPr="006003C5">
              <w:rPr>
                <w:sz w:val="22"/>
                <w:szCs w:val="22"/>
              </w:rPr>
              <w:t>- содержание фотосинтетических пигментов;</w:t>
            </w:r>
          </w:p>
          <w:p w14:paraId="56362B3F" w14:textId="77777777" w:rsidR="00132A24" w:rsidRPr="006003C5" w:rsidRDefault="00132A24" w:rsidP="00CD30F1">
            <w:pPr>
              <w:widowControl w:val="0"/>
              <w:tabs>
                <w:tab w:val="left" w:pos="993"/>
                <w:tab w:val="left" w:pos="1134"/>
              </w:tabs>
              <w:spacing w:line="240" w:lineRule="auto"/>
              <w:ind w:firstLine="0"/>
              <w:rPr>
                <w:sz w:val="22"/>
                <w:szCs w:val="22"/>
              </w:rPr>
            </w:pPr>
            <w:r w:rsidRPr="006003C5">
              <w:rPr>
                <w:sz w:val="22"/>
                <w:szCs w:val="22"/>
              </w:rPr>
              <w:t>- величина первичной продукции;</w:t>
            </w:r>
          </w:p>
        </w:tc>
      </w:tr>
      <w:tr w:rsidR="006003C5" w:rsidRPr="006003C5" w14:paraId="06CC9848" w14:textId="77777777" w:rsidTr="00132A24">
        <w:tc>
          <w:tcPr>
            <w:tcW w:w="2549" w:type="dxa"/>
          </w:tcPr>
          <w:p w14:paraId="06E2F1F6" w14:textId="77777777" w:rsidR="00132A24" w:rsidRPr="006003C5" w:rsidRDefault="00132A24" w:rsidP="00CD30F1">
            <w:pPr>
              <w:widowControl w:val="0"/>
              <w:tabs>
                <w:tab w:val="left" w:pos="993"/>
                <w:tab w:val="left" w:pos="1134"/>
              </w:tabs>
              <w:spacing w:line="240" w:lineRule="auto"/>
              <w:ind w:firstLine="0"/>
              <w:rPr>
                <w:sz w:val="22"/>
                <w:szCs w:val="22"/>
              </w:rPr>
            </w:pPr>
          </w:p>
          <w:p w14:paraId="4B692124" w14:textId="77777777" w:rsidR="00132A24" w:rsidRPr="006003C5" w:rsidRDefault="00132A24" w:rsidP="00CD30F1">
            <w:pPr>
              <w:widowControl w:val="0"/>
              <w:tabs>
                <w:tab w:val="left" w:pos="993"/>
                <w:tab w:val="left" w:pos="1134"/>
              </w:tabs>
              <w:spacing w:line="240" w:lineRule="auto"/>
              <w:ind w:firstLine="0"/>
              <w:rPr>
                <w:sz w:val="22"/>
                <w:szCs w:val="22"/>
              </w:rPr>
            </w:pPr>
            <w:r w:rsidRPr="006003C5">
              <w:rPr>
                <w:sz w:val="22"/>
                <w:szCs w:val="22"/>
              </w:rPr>
              <w:t>Зоопланктон</w:t>
            </w:r>
          </w:p>
        </w:tc>
        <w:tc>
          <w:tcPr>
            <w:tcW w:w="6744" w:type="dxa"/>
          </w:tcPr>
          <w:p w14:paraId="1B293374" w14:textId="77777777" w:rsidR="00132A24" w:rsidRPr="006003C5" w:rsidRDefault="00132A24" w:rsidP="00CD30F1">
            <w:pPr>
              <w:widowControl w:val="0"/>
              <w:tabs>
                <w:tab w:val="left" w:pos="993"/>
                <w:tab w:val="left" w:pos="1134"/>
              </w:tabs>
              <w:spacing w:line="240" w:lineRule="auto"/>
              <w:ind w:firstLine="0"/>
              <w:rPr>
                <w:sz w:val="22"/>
                <w:szCs w:val="22"/>
              </w:rPr>
            </w:pPr>
            <w:r w:rsidRPr="006003C5">
              <w:rPr>
                <w:sz w:val="22"/>
                <w:szCs w:val="22"/>
              </w:rPr>
              <w:t>- таксономический состав;</w:t>
            </w:r>
          </w:p>
          <w:p w14:paraId="16A7A6A9" w14:textId="77777777" w:rsidR="00132A24" w:rsidRPr="006003C5" w:rsidRDefault="00132A24" w:rsidP="00CD30F1">
            <w:pPr>
              <w:widowControl w:val="0"/>
              <w:tabs>
                <w:tab w:val="left" w:pos="993"/>
                <w:tab w:val="left" w:pos="1134"/>
              </w:tabs>
              <w:spacing w:line="240" w:lineRule="auto"/>
              <w:ind w:firstLine="0"/>
              <w:rPr>
                <w:sz w:val="22"/>
                <w:szCs w:val="22"/>
              </w:rPr>
            </w:pPr>
            <w:r w:rsidRPr="006003C5">
              <w:rPr>
                <w:sz w:val="22"/>
                <w:szCs w:val="22"/>
              </w:rPr>
              <w:t>- общая численность и биомасса;</w:t>
            </w:r>
          </w:p>
          <w:p w14:paraId="38B159BE" w14:textId="77777777" w:rsidR="00132A24" w:rsidRPr="006003C5" w:rsidRDefault="00132A24" w:rsidP="00CD30F1">
            <w:pPr>
              <w:widowControl w:val="0"/>
              <w:tabs>
                <w:tab w:val="left" w:pos="993"/>
                <w:tab w:val="left" w:pos="1134"/>
              </w:tabs>
              <w:spacing w:line="240" w:lineRule="auto"/>
              <w:ind w:firstLine="0"/>
              <w:rPr>
                <w:sz w:val="22"/>
                <w:szCs w:val="22"/>
              </w:rPr>
            </w:pPr>
            <w:r w:rsidRPr="006003C5">
              <w:rPr>
                <w:sz w:val="22"/>
                <w:szCs w:val="22"/>
              </w:rPr>
              <w:t>- численность и биомасса основных систематических групп и видов на единицу объема воды;</w:t>
            </w:r>
          </w:p>
        </w:tc>
      </w:tr>
      <w:tr w:rsidR="006003C5" w:rsidRPr="006003C5" w14:paraId="447FB5F4" w14:textId="77777777" w:rsidTr="00132A24">
        <w:tc>
          <w:tcPr>
            <w:tcW w:w="2549" w:type="dxa"/>
          </w:tcPr>
          <w:p w14:paraId="71FAB5DB" w14:textId="77777777" w:rsidR="00132A24" w:rsidRPr="006003C5" w:rsidRDefault="00132A24" w:rsidP="00CD30F1">
            <w:pPr>
              <w:widowControl w:val="0"/>
              <w:tabs>
                <w:tab w:val="left" w:pos="993"/>
                <w:tab w:val="left" w:pos="1134"/>
              </w:tabs>
              <w:spacing w:line="240" w:lineRule="auto"/>
              <w:ind w:firstLine="0"/>
              <w:rPr>
                <w:sz w:val="22"/>
                <w:szCs w:val="22"/>
              </w:rPr>
            </w:pPr>
          </w:p>
          <w:p w14:paraId="3A1F7923" w14:textId="77777777" w:rsidR="00132A24" w:rsidRPr="006003C5" w:rsidRDefault="00132A24" w:rsidP="00CD30F1">
            <w:pPr>
              <w:widowControl w:val="0"/>
              <w:tabs>
                <w:tab w:val="left" w:pos="993"/>
                <w:tab w:val="left" w:pos="1134"/>
              </w:tabs>
              <w:spacing w:line="240" w:lineRule="auto"/>
              <w:ind w:firstLine="0"/>
              <w:rPr>
                <w:sz w:val="22"/>
                <w:szCs w:val="22"/>
              </w:rPr>
            </w:pPr>
            <w:proofErr w:type="spellStart"/>
            <w:r w:rsidRPr="006003C5">
              <w:rPr>
                <w:sz w:val="22"/>
                <w:szCs w:val="22"/>
              </w:rPr>
              <w:t>Ихтиопланктон</w:t>
            </w:r>
            <w:proofErr w:type="spellEnd"/>
          </w:p>
        </w:tc>
        <w:tc>
          <w:tcPr>
            <w:tcW w:w="6744" w:type="dxa"/>
          </w:tcPr>
          <w:p w14:paraId="647700D0" w14:textId="77777777" w:rsidR="00132A24" w:rsidRPr="006003C5" w:rsidRDefault="00132A24" w:rsidP="00CD30F1">
            <w:pPr>
              <w:widowControl w:val="0"/>
              <w:tabs>
                <w:tab w:val="left" w:pos="993"/>
                <w:tab w:val="left" w:pos="1134"/>
              </w:tabs>
              <w:spacing w:line="240" w:lineRule="auto"/>
              <w:ind w:firstLine="0"/>
              <w:rPr>
                <w:sz w:val="22"/>
                <w:szCs w:val="22"/>
              </w:rPr>
            </w:pPr>
            <w:r w:rsidRPr="006003C5">
              <w:rPr>
                <w:sz w:val="22"/>
                <w:szCs w:val="22"/>
              </w:rPr>
              <w:t>- видовой состав, размер и стадии развития икры и ранней молоди рыб;</w:t>
            </w:r>
          </w:p>
          <w:p w14:paraId="4467283E" w14:textId="77777777" w:rsidR="00132A24" w:rsidRPr="006003C5" w:rsidRDefault="00132A24" w:rsidP="00CD30F1">
            <w:pPr>
              <w:widowControl w:val="0"/>
              <w:tabs>
                <w:tab w:val="left" w:pos="993"/>
                <w:tab w:val="left" w:pos="1134"/>
              </w:tabs>
              <w:spacing w:line="240" w:lineRule="auto"/>
              <w:ind w:firstLine="0"/>
              <w:rPr>
                <w:sz w:val="22"/>
                <w:szCs w:val="22"/>
              </w:rPr>
            </w:pPr>
            <w:r w:rsidRPr="006003C5">
              <w:rPr>
                <w:sz w:val="22"/>
                <w:szCs w:val="22"/>
              </w:rPr>
              <w:t xml:space="preserve">- численность </w:t>
            </w:r>
            <w:proofErr w:type="spellStart"/>
            <w:r w:rsidRPr="006003C5">
              <w:rPr>
                <w:sz w:val="22"/>
                <w:szCs w:val="22"/>
              </w:rPr>
              <w:t>ихтиопланктона</w:t>
            </w:r>
            <w:proofErr w:type="spellEnd"/>
            <w:r w:rsidRPr="006003C5">
              <w:rPr>
                <w:sz w:val="22"/>
                <w:szCs w:val="22"/>
              </w:rPr>
              <w:t xml:space="preserve"> по видам на единицу объема воды и единицу площади акватории;</w:t>
            </w:r>
          </w:p>
        </w:tc>
      </w:tr>
      <w:tr w:rsidR="006003C5" w:rsidRPr="006003C5" w14:paraId="098DCD86" w14:textId="77777777" w:rsidTr="00132A24">
        <w:tc>
          <w:tcPr>
            <w:tcW w:w="2549" w:type="dxa"/>
          </w:tcPr>
          <w:p w14:paraId="72742CE7" w14:textId="77777777" w:rsidR="00132A24" w:rsidRPr="006003C5" w:rsidRDefault="00132A24" w:rsidP="00CD30F1">
            <w:pPr>
              <w:widowControl w:val="0"/>
              <w:tabs>
                <w:tab w:val="left" w:pos="993"/>
                <w:tab w:val="left" w:pos="1134"/>
              </w:tabs>
              <w:spacing w:line="240" w:lineRule="auto"/>
              <w:ind w:firstLine="0"/>
              <w:rPr>
                <w:sz w:val="22"/>
                <w:szCs w:val="22"/>
              </w:rPr>
            </w:pPr>
          </w:p>
          <w:p w14:paraId="6DEB7CE5" w14:textId="77777777" w:rsidR="00132A24" w:rsidRPr="006003C5" w:rsidRDefault="00132A24" w:rsidP="00CD30F1">
            <w:pPr>
              <w:widowControl w:val="0"/>
              <w:tabs>
                <w:tab w:val="left" w:pos="993"/>
                <w:tab w:val="left" w:pos="1134"/>
              </w:tabs>
              <w:spacing w:line="240" w:lineRule="auto"/>
              <w:ind w:firstLine="0"/>
              <w:rPr>
                <w:sz w:val="22"/>
                <w:szCs w:val="22"/>
              </w:rPr>
            </w:pPr>
            <w:proofErr w:type="spellStart"/>
            <w:r w:rsidRPr="006003C5">
              <w:rPr>
                <w:sz w:val="22"/>
                <w:szCs w:val="22"/>
              </w:rPr>
              <w:t>Макрозообентос</w:t>
            </w:r>
            <w:proofErr w:type="spellEnd"/>
          </w:p>
        </w:tc>
        <w:tc>
          <w:tcPr>
            <w:tcW w:w="6744" w:type="dxa"/>
          </w:tcPr>
          <w:p w14:paraId="7E235B71" w14:textId="77777777" w:rsidR="00132A24" w:rsidRPr="006003C5" w:rsidRDefault="00132A24" w:rsidP="00CD30F1">
            <w:pPr>
              <w:widowControl w:val="0"/>
              <w:tabs>
                <w:tab w:val="left" w:pos="993"/>
                <w:tab w:val="left" w:pos="1134"/>
              </w:tabs>
              <w:spacing w:line="240" w:lineRule="auto"/>
              <w:ind w:firstLine="0"/>
              <w:rPr>
                <w:sz w:val="22"/>
                <w:szCs w:val="22"/>
              </w:rPr>
            </w:pPr>
            <w:r w:rsidRPr="006003C5">
              <w:rPr>
                <w:sz w:val="22"/>
                <w:szCs w:val="22"/>
              </w:rPr>
              <w:t>- таксономический состав, значения общей численности и биомассы;</w:t>
            </w:r>
          </w:p>
          <w:p w14:paraId="2D7800CD" w14:textId="77777777" w:rsidR="00132A24" w:rsidRPr="006003C5" w:rsidRDefault="00132A24" w:rsidP="00CD30F1">
            <w:pPr>
              <w:widowControl w:val="0"/>
              <w:tabs>
                <w:tab w:val="left" w:pos="993"/>
                <w:tab w:val="left" w:pos="1134"/>
              </w:tabs>
              <w:spacing w:line="240" w:lineRule="auto"/>
              <w:ind w:firstLine="0"/>
              <w:rPr>
                <w:sz w:val="22"/>
                <w:szCs w:val="22"/>
              </w:rPr>
            </w:pPr>
            <w:r w:rsidRPr="006003C5">
              <w:rPr>
                <w:sz w:val="22"/>
                <w:szCs w:val="22"/>
              </w:rPr>
              <w:t>- численность и биомасса основных систематических групп и видов на единицу площади дна;</w:t>
            </w:r>
          </w:p>
          <w:p w14:paraId="6FC390F6" w14:textId="77777777" w:rsidR="00132A24" w:rsidRPr="006003C5" w:rsidRDefault="00132A24" w:rsidP="00CD30F1">
            <w:pPr>
              <w:widowControl w:val="0"/>
              <w:tabs>
                <w:tab w:val="left" w:pos="993"/>
                <w:tab w:val="left" w:pos="1134"/>
              </w:tabs>
              <w:spacing w:line="240" w:lineRule="auto"/>
              <w:ind w:firstLine="0"/>
              <w:rPr>
                <w:sz w:val="22"/>
                <w:szCs w:val="22"/>
              </w:rPr>
            </w:pPr>
            <w:r w:rsidRPr="006003C5">
              <w:rPr>
                <w:sz w:val="22"/>
                <w:szCs w:val="22"/>
              </w:rPr>
              <w:lastRenderedPageBreak/>
              <w:t>- перечень основных сообществ и их количественные показатели;</w:t>
            </w:r>
          </w:p>
          <w:p w14:paraId="3C9D1B10" w14:textId="77777777" w:rsidR="00132A24" w:rsidRPr="006003C5" w:rsidRDefault="00132A24" w:rsidP="00CD30F1">
            <w:pPr>
              <w:widowControl w:val="0"/>
              <w:tabs>
                <w:tab w:val="left" w:pos="993"/>
                <w:tab w:val="left" w:pos="1134"/>
              </w:tabs>
              <w:spacing w:line="240" w:lineRule="auto"/>
              <w:ind w:firstLine="0"/>
              <w:rPr>
                <w:sz w:val="22"/>
                <w:szCs w:val="22"/>
              </w:rPr>
            </w:pPr>
            <w:r w:rsidRPr="006003C5">
              <w:rPr>
                <w:sz w:val="22"/>
                <w:szCs w:val="22"/>
              </w:rPr>
              <w:t>- промысловые, потенциально промысловые виды и их количественные показатели;</w:t>
            </w:r>
          </w:p>
          <w:p w14:paraId="72240BA7" w14:textId="77777777" w:rsidR="00132A24" w:rsidRPr="006003C5" w:rsidRDefault="00132A24" w:rsidP="00CD30F1">
            <w:pPr>
              <w:widowControl w:val="0"/>
              <w:tabs>
                <w:tab w:val="left" w:pos="993"/>
                <w:tab w:val="left" w:pos="1134"/>
              </w:tabs>
              <w:spacing w:line="240" w:lineRule="auto"/>
              <w:ind w:firstLine="0"/>
              <w:rPr>
                <w:sz w:val="22"/>
                <w:szCs w:val="22"/>
              </w:rPr>
            </w:pPr>
            <w:r w:rsidRPr="006003C5">
              <w:rPr>
                <w:sz w:val="22"/>
                <w:szCs w:val="22"/>
              </w:rPr>
              <w:t>- характеристики кормовой ценности бентоса для рыб;</w:t>
            </w:r>
          </w:p>
          <w:p w14:paraId="6BDFF383" w14:textId="77777777" w:rsidR="00132A24" w:rsidRPr="006003C5" w:rsidRDefault="00132A24" w:rsidP="00CD30F1">
            <w:pPr>
              <w:widowControl w:val="0"/>
              <w:tabs>
                <w:tab w:val="left" w:pos="993"/>
                <w:tab w:val="left" w:pos="1134"/>
              </w:tabs>
              <w:spacing w:line="240" w:lineRule="auto"/>
              <w:ind w:firstLine="0"/>
              <w:rPr>
                <w:sz w:val="22"/>
                <w:szCs w:val="22"/>
              </w:rPr>
            </w:pPr>
            <w:r w:rsidRPr="006003C5">
              <w:rPr>
                <w:sz w:val="22"/>
                <w:szCs w:val="22"/>
              </w:rPr>
              <w:t>- наличие охраняемых и промысловых видов и их количественные показатели;</w:t>
            </w:r>
          </w:p>
        </w:tc>
      </w:tr>
      <w:tr w:rsidR="006003C5" w:rsidRPr="006003C5" w14:paraId="527628A5" w14:textId="77777777" w:rsidTr="00132A24">
        <w:tc>
          <w:tcPr>
            <w:tcW w:w="2549" w:type="dxa"/>
          </w:tcPr>
          <w:p w14:paraId="20123492" w14:textId="77777777" w:rsidR="00132A24" w:rsidRPr="006003C5" w:rsidRDefault="00132A24" w:rsidP="00CD30F1">
            <w:pPr>
              <w:widowControl w:val="0"/>
              <w:tabs>
                <w:tab w:val="left" w:pos="993"/>
                <w:tab w:val="left" w:pos="1134"/>
              </w:tabs>
              <w:spacing w:line="240" w:lineRule="auto"/>
              <w:ind w:firstLine="0"/>
              <w:rPr>
                <w:sz w:val="22"/>
                <w:szCs w:val="22"/>
              </w:rPr>
            </w:pPr>
            <w:proofErr w:type="spellStart"/>
            <w:r w:rsidRPr="006003C5">
              <w:rPr>
                <w:sz w:val="22"/>
                <w:szCs w:val="22"/>
              </w:rPr>
              <w:lastRenderedPageBreak/>
              <w:t>Макрофитобентос</w:t>
            </w:r>
            <w:proofErr w:type="spellEnd"/>
            <w:r w:rsidRPr="006003C5">
              <w:rPr>
                <w:sz w:val="22"/>
                <w:szCs w:val="22"/>
              </w:rPr>
              <w:t xml:space="preserve"> (исследования проводятся при наличии условий для его вероятного произрастания)</w:t>
            </w:r>
          </w:p>
        </w:tc>
        <w:tc>
          <w:tcPr>
            <w:tcW w:w="6744" w:type="dxa"/>
          </w:tcPr>
          <w:p w14:paraId="757782ED" w14:textId="77777777" w:rsidR="00132A24" w:rsidRPr="006003C5" w:rsidRDefault="00132A24" w:rsidP="00CD30F1">
            <w:pPr>
              <w:widowControl w:val="0"/>
              <w:tabs>
                <w:tab w:val="left" w:pos="993"/>
                <w:tab w:val="left" w:pos="1134"/>
              </w:tabs>
              <w:spacing w:line="240" w:lineRule="auto"/>
              <w:ind w:firstLine="0"/>
              <w:rPr>
                <w:sz w:val="22"/>
                <w:szCs w:val="22"/>
              </w:rPr>
            </w:pPr>
            <w:r w:rsidRPr="006003C5">
              <w:rPr>
                <w:sz w:val="22"/>
                <w:szCs w:val="22"/>
              </w:rPr>
              <w:t>- таксономический состав;</w:t>
            </w:r>
          </w:p>
          <w:p w14:paraId="04E6BFA7" w14:textId="77777777" w:rsidR="00132A24" w:rsidRPr="006003C5" w:rsidRDefault="00132A24" w:rsidP="00CD30F1">
            <w:pPr>
              <w:widowControl w:val="0"/>
              <w:tabs>
                <w:tab w:val="left" w:pos="993"/>
                <w:tab w:val="left" w:pos="1134"/>
              </w:tabs>
              <w:spacing w:line="240" w:lineRule="auto"/>
              <w:ind w:firstLine="0"/>
              <w:rPr>
                <w:sz w:val="22"/>
                <w:szCs w:val="22"/>
              </w:rPr>
            </w:pPr>
            <w:r w:rsidRPr="006003C5">
              <w:rPr>
                <w:sz w:val="22"/>
                <w:szCs w:val="22"/>
              </w:rPr>
              <w:t>- проективное покрытие дна;</w:t>
            </w:r>
          </w:p>
          <w:p w14:paraId="23531F65" w14:textId="7FD8B8E1" w:rsidR="00132A24" w:rsidRPr="006003C5" w:rsidRDefault="00132A24" w:rsidP="00CD30F1">
            <w:pPr>
              <w:widowControl w:val="0"/>
              <w:tabs>
                <w:tab w:val="left" w:pos="993"/>
                <w:tab w:val="left" w:pos="1134"/>
              </w:tabs>
              <w:spacing w:line="240" w:lineRule="auto"/>
              <w:ind w:firstLine="0"/>
              <w:rPr>
                <w:sz w:val="22"/>
                <w:szCs w:val="22"/>
              </w:rPr>
            </w:pPr>
            <w:r w:rsidRPr="006003C5">
              <w:rPr>
                <w:sz w:val="22"/>
                <w:szCs w:val="22"/>
              </w:rPr>
              <w:t>- численност</w:t>
            </w:r>
            <w:r w:rsidR="000C1A8E" w:rsidRPr="006003C5">
              <w:rPr>
                <w:sz w:val="22"/>
                <w:szCs w:val="22"/>
              </w:rPr>
              <w:t>ь</w:t>
            </w:r>
            <w:r w:rsidRPr="006003C5">
              <w:rPr>
                <w:sz w:val="22"/>
                <w:szCs w:val="22"/>
              </w:rPr>
              <w:t xml:space="preserve"> и биомасса </w:t>
            </w:r>
            <w:proofErr w:type="spellStart"/>
            <w:r w:rsidRPr="006003C5">
              <w:rPr>
                <w:sz w:val="22"/>
                <w:szCs w:val="22"/>
              </w:rPr>
              <w:t>макрофитов</w:t>
            </w:r>
            <w:proofErr w:type="spellEnd"/>
            <w:r w:rsidRPr="006003C5">
              <w:rPr>
                <w:sz w:val="22"/>
                <w:szCs w:val="22"/>
              </w:rPr>
              <w:t xml:space="preserve"> на единицу площади дна;</w:t>
            </w:r>
          </w:p>
          <w:p w14:paraId="46E8223C" w14:textId="77777777" w:rsidR="00132A24" w:rsidRPr="006003C5" w:rsidRDefault="00132A24" w:rsidP="00CD30F1">
            <w:pPr>
              <w:widowControl w:val="0"/>
              <w:tabs>
                <w:tab w:val="left" w:pos="993"/>
                <w:tab w:val="left" w:pos="1134"/>
              </w:tabs>
              <w:spacing w:line="240" w:lineRule="auto"/>
              <w:ind w:firstLine="0"/>
              <w:rPr>
                <w:sz w:val="22"/>
                <w:szCs w:val="22"/>
              </w:rPr>
            </w:pPr>
            <w:r w:rsidRPr="006003C5">
              <w:rPr>
                <w:sz w:val="22"/>
                <w:szCs w:val="22"/>
              </w:rPr>
              <w:t>- наличие охраняемых и промысловых видов и их количественные показатели;</w:t>
            </w:r>
          </w:p>
        </w:tc>
      </w:tr>
    </w:tbl>
    <w:p w14:paraId="1A021B69" w14:textId="77777777" w:rsidR="00132A24" w:rsidRPr="006003C5" w:rsidRDefault="00DD51EF" w:rsidP="00132A24">
      <w:pPr>
        <w:widowControl w:val="0"/>
        <w:tabs>
          <w:tab w:val="left" w:pos="993"/>
          <w:tab w:val="left" w:pos="1134"/>
        </w:tabs>
        <w:spacing w:line="240" w:lineRule="auto"/>
        <w:rPr>
          <w:szCs w:val="24"/>
        </w:rPr>
      </w:pPr>
      <w:r w:rsidRPr="006003C5">
        <w:rPr>
          <w:szCs w:val="24"/>
        </w:rPr>
        <w:t>А.2.3.</w:t>
      </w:r>
      <w:r w:rsidR="00132A24" w:rsidRPr="006003C5">
        <w:rPr>
          <w:szCs w:val="24"/>
        </w:rPr>
        <w:t xml:space="preserve"> На участках дна, на которых ожидается существенное воздействие на макробентос (фито- и зообентос), выполняется подводная видео- или фотосъемка дна с последующей гидробиологической интерпретацией видео- и фотоматериалов.</w:t>
      </w:r>
    </w:p>
    <w:p w14:paraId="5DE239F9" w14:textId="77777777" w:rsidR="00132A24" w:rsidRPr="006003C5" w:rsidRDefault="00132A24" w:rsidP="00132A24">
      <w:pPr>
        <w:widowControl w:val="0"/>
        <w:tabs>
          <w:tab w:val="left" w:pos="993"/>
          <w:tab w:val="left" w:pos="1134"/>
        </w:tabs>
        <w:spacing w:line="240" w:lineRule="auto"/>
        <w:rPr>
          <w:szCs w:val="24"/>
        </w:rPr>
      </w:pPr>
      <w:r w:rsidRPr="006003C5">
        <w:rPr>
          <w:szCs w:val="24"/>
        </w:rPr>
        <w:t>В ходе выполнения гидробиологических исследований в отобранных пробах гидробионтов отдельно фиксируется численность и биомасса видов-индикаторов устойчивого состояния морских экосистем, установленных Минприроды РФ.</w:t>
      </w:r>
    </w:p>
    <w:p w14:paraId="4AD6F374" w14:textId="042F213A" w:rsidR="00132A24" w:rsidRPr="006003C5" w:rsidRDefault="00DD51EF" w:rsidP="00132A24">
      <w:pPr>
        <w:widowControl w:val="0"/>
        <w:tabs>
          <w:tab w:val="left" w:pos="993"/>
          <w:tab w:val="left" w:pos="1134"/>
        </w:tabs>
        <w:spacing w:line="240" w:lineRule="auto"/>
        <w:rPr>
          <w:szCs w:val="24"/>
        </w:rPr>
      </w:pPr>
      <w:r w:rsidRPr="006003C5">
        <w:rPr>
          <w:szCs w:val="24"/>
        </w:rPr>
        <w:t>А.2.4.</w:t>
      </w:r>
      <w:r w:rsidR="00132A24" w:rsidRPr="006003C5">
        <w:rPr>
          <w:szCs w:val="24"/>
        </w:rPr>
        <w:t xml:space="preserve"> Оценка состояния морских экосистем по гидробиологическим показателям производится на основании критериев оценки экологической обстановки территорий для выявления зон чрезвычайной экологической ситуации и зон экологического бедствия согласно </w:t>
      </w:r>
      <w:sdt>
        <w:sdtPr>
          <w:rPr>
            <w:szCs w:val="24"/>
          </w:rPr>
          <w:id w:val="62612581"/>
          <w:citation/>
        </w:sdtPr>
        <w:sdtEndPr/>
        <w:sdtContent>
          <w:r w:rsidR="00132A24" w:rsidRPr="006003C5">
            <w:rPr>
              <w:szCs w:val="24"/>
            </w:rPr>
            <w:fldChar w:fldCharType="begin"/>
          </w:r>
          <w:r w:rsidR="00132A24" w:rsidRPr="006003C5">
            <w:rPr>
              <w:szCs w:val="24"/>
            </w:rPr>
            <w:instrText xml:space="preserve">CITATION При92 \l 1049 </w:instrText>
          </w:r>
          <w:r w:rsidR="00132A24" w:rsidRPr="006003C5">
            <w:rPr>
              <w:szCs w:val="24"/>
            </w:rPr>
            <w:fldChar w:fldCharType="separate"/>
          </w:r>
          <w:r w:rsidR="002C6EF6" w:rsidRPr="006003C5">
            <w:rPr>
              <w:noProof/>
              <w:szCs w:val="24"/>
            </w:rPr>
            <w:t>[28]</w:t>
          </w:r>
          <w:r w:rsidR="00132A24" w:rsidRPr="006003C5">
            <w:rPr>
              <w:szCs w:val="24"/>
            </w:rPr>
            <w:fldChar w:fldCharType="end"/>
          </w:r>
        </w:sdtContent>
      </w:sdt>
      <w:r w:rsidR="00132A24" w:rsidRPr="006003C5">
        <w:rPr>
          <w:szCs w:val="24"/>
        </w:rPr>
        <w:t xml:space="preserve"> </w:t>
      </w:r>
      <w:r w:rsidR="005C4AC3" w:rsidRPr="006003C5">
        <w:rPr>
          <w:szCs w:val="24"/>
        </w:rPr>
        <w:t>[</w:t>
      </w:r>
      <w:r w:rsidR="000C1A8E" w:rsidRPr="006003C5">
        <w:rPr>
          <w:szCs w:val="24"/>
        </w:rPr>
        <w:t>2</w:t>
      </w:r>
      <w:r w:rsidR="00466C05" w:rsidRPr="006003C5">
        <w:rPr>
          <w:szCs w:val="24"/>
        </w:rPr>
        <w:t>8</w:t>
      </w:r>
      <w:r w:rsidR="005C4AC3" w:rsidRPr="006003C5">
        <w:rPr>
          <w:szCs w:val="24"/>
        </w:rPr>
        <w:t xml:space="preserve">, </w:t>
      </w:r>
      <w:r w:rsidR="00132A24" w:rsidRPr="006003C5">
        <w:rPr>
          <w:szCs w:val="24"/>
        </w:rPr>
        <w:t>таблица 3.2.2.2</w:t>
      </w:r>
      <w:r w:rsidR="005C4AC3" w:rsidRPr="006003C5">
        <w:rPr>
          <w:szCs w:val="24"/>
        </w:rPr>
        <w:t>]</w:t>
      </w:r>
      <w:r w:rsidR="00132A24" w:rsidRPr="006003C5">
        <w:rPr>
          <w:szCs w:val="24"/>
        </w:rPr>
        <w:t>. Кроме того, выполняется оценка зависимости распределения количественных гидробиологических показателей от гидрохимических параметров и гидрологической характеристики морских вод.</w:t>
      </w:r>
    </w:p>
    <w:p w14:paraId="4DEA0573" w14:textId="597C9361" w:rsidR="00C72028" w:rsidRPr="006003C5" w:rsidRDefault="00DD51EF" w:rsidP="00132A24">
      <w:pPr>
        <w:widowControl w:val="0"/>
        <w:tabs>
          <w:tab w:val="left" w:pos="993"/>
          <w:tab w:val="left" w:pos="1134"/>
        </w:tabs>
        <w:spacing w:line="240" w:lineRule="auto"/>
        <w:rPr>
          <w:szCs w:val="24"/>
        </w:rPr>
      </w:pPr>
      <w:r w:rsidRPr="006003C5">
        <w:rPr>
          <w:szCs w:val="24"/>
        </w:rPr>
        <w:t xml:space="preserve">А.2.5. </w:t>
      </w:r>
      <w:r w:rsidR="00132A24" w:rsidRPr="006003C5">
        <w:rPr>
          <w:szCs w:val="24"/>
        </w:rPr>
        <w:t xml:space="preserve">Ихтиологические исследования проводятся с использованием фондовых данных профильных рыбохозяйственных институтов, учреждений РАН, государственных уполномоченных органов, полученных в ходе многолетнего ряда наблюдений. </w:t>
      </w:r>
      <w:r w:rsidR="00C72028" w:rsidRPr="006003C5">
        <w:rPr>
          <w:szCs w:val="24"/>
        </w:rPr>
        <w:t xml:space="preserve">При отсутствии результатов ихтиологических исследований, не превышающих сроков давности, указанных в таблице 1.2, экспедиционные </w:t>
      </w:r>
      <w:r w:rsidR="00132A24" w:rsidRPr="006003C5">
        <w:rPr>
          <w:szCs w:val="24"/>
        </w:rPr>
        <w:t>исследования (контрольные ловы с последующим анализом уловов) производятся при наличии разрешения на вылов и квоты</w:t>
      </w:r>
      <w:r w:rsidR="00C72028" w:rsidRPr="006003C5">
        <w:rPr>
          <w:szCs w:val="24"/>
        </w:rPr>
        <w:t>.</w:t>
      </w:r>
    </w:p>
    <w:p w14:paraId="31164023" w14:textId="6A479566" w:rsidR="00132A24" w:rsidRPr="006003C5" w:rsidRDefault="00132A24" w:rsidP="00132A24">
      <w:pPr>
        <w:widowControl w:val="0"/>
        <w:tabs>
          <w:tab w:val="left" w:pos="993"/>
          <w:tab w:val="left" w:pos="1134"/>
        </w:tabs>
        <w:spacing w:line="240" w:lineRule="auto"/>
        <w:rPr>
          <w:szCs w:val="24"/>
        </w:rPr>
      </w:pPr>
      <w:r w:rsidRPr="006003C5">
        <w:rPr>
          <w:szCs w:val="24"/>
        </w:rPr>
        <w:t>Исследования ихтиофауны включают:</w:t>
      </w:r>
    </w:p>
    <w:p w14:paraId="3DA73EA1" w14:textId="77777777" w:rsidR="00132A24" w:rsidRPr="006003C5" w:rsidRDefault="00132A24" w:rsidP="00132A24">
      <w:pPr>
        <w:widowControl w:val="0"/>
        <w:tabs>
          <w:tab w:val="left" w:pos="990"/>
          <w:tab w:val="left" w:pos="1134"/>
        </w:tabs>
        <w:spacing w:line="240" w:lineRule="auto"/>
        <w:rPr>
          <w:szCs w:val="24"/>
        </w:rPr>
      </w:pPr>
      <w:r w:rsidRPr="006003C5">
        <w:rPr>
          <w:szCs w:val="24"/>
        </w:rPr>
        <w:t>- определение видового состава населяющих акваторию изысканий рыб с указанием:</w:t>
      </w:r>
    </w:p>
    <w:p w14:paraId="541A7E01" w14:textId="77777777" w:rsidR="00132A24" w:rsidRPr="006003C5" w:rsidRDefault="00132A24" w:rsidP="00132A24">
      <w:pPr>
        <w:widowControl w:val="0"/>
        <w:tabs>
          <w:tab w:val="left" w:pos="0"/>
        </w:tabs>
        <w:spacing w:line="240" w:lineRule="auto"/>
        <w:ind w:firstLine="993"/>
        <w:rPr>
          <w:szCs w:val="24"/>
        </w:rPr>
      </w:pPr>
      <w:r w:rsidRPr="006003C5">
        <w:rPr>
          <w:szCs w:val="24"/>
        </w:rPr>
        <w:t>а) их экологического статуса (по отношению к солености, приуроченности к биотопам, способу и срокам размножения, характеру питания);</w:t>
      </w:r>
    </w:p>
    <w:p w14:paraId="1760CC33" w14:textId="77777777" w:rsidR="00132A24" w:rsidRPr="006003C5" w:rsidRDefault="00132A24" w:rsidP="00132A24">
      <w:pPr>
        <w:widowControl w:val="0"/>
        <w:tabs>
          <w:tab w:val="left" w:pos="0"/>
        </w:tabs>
        <w:spacing w:line="240" w:lineRule="auto"/>
        <w:ind w:firstLine="993"/>
        <w:rPr>
          <w:szCs w:val="24"/>
        </w:rPr>
      </w:pPr>
      <w:r w:rsidRPr="006003C5">
        <w:rPr>
          <w:szCs w:val="24"/>
        </w:rPr>
        <w:t>б) промысловой ценности;</w:t>
      </w:r>
    </w:p>
    <w:p w14:paraId="77868037" w14:textId="77777777" w:rsidR="00132A24" w:rsidRPr="006003C5" w:rsidRDefault="00132A24" w:rsidP="00132A24">
      <w:pPr>
        <w:widowControl w:val="0"/>
        <w:tabs>
          <w:tab w:val="left" w:pos="0"/>
        </w:tabs>
        <w:spacing w:line="240" w:lineRule="auto"/>
        <w:ind w:firstLine="993"/>
        <w:rPr>
          <w:szCs w:val="24"/>
        </w:rPr>
      </w:pPr>
      <w:r w:rsidRPr="006003C5">
        <w:rPr>
          <w:szCs w:val="24"/>
        </w:rPr>
        <w:t>в) краткой биологической характеристики наиболее распространенных видов;</w:t>
      </w:r>
    </w:p>
    <w:p w14:paraId="7DF1A6F4" w14:textId="77777777" w:rsidR="00132A24" w:rsidRPr="006003C5" w:rsidRDefault="00132A24" w:rsidP="00132A24">
      <w:pPr>
        <w:widowControl w:val="0"/>
        <w:tabs>
          <w:tab w:val="left" w:pos="0"/>
        </w:tabs>
        <w:spacing w:line="240" w:lineRule="auto"/>
        <w:ind w:firstLine="993"/>
        <w:rPr>
          <w:szCs w:val="24"/>
        </w:rPr>
      </w:pPr>
      <w:r w:rsidRPr="006003C5">
        <w:rPr>
          <w:szCs w:val="24"/>
        </w:rPr>
        <w:t>г) охраняемых видов рыб и их охранного статуса.</w:t>
      </w:r>
    </w:p>
    <w:p w14:paraId="3A9ECAEA" w14:textId="77777777" w:rsidR="00132A24" w:rsidRPr="006003C5" w:rsidRDefault="00132A24" w:rsidP="00132A24">
      <w:pPr>
        <w:widowControl w:val="0"/>
        <w:tabs>
          <w:tab w:val="left" w:pos="990"/>
          <w:tab w:val="left" w:pos="1134"/>
        </w:tabs>
        <w:spacing w:line="240" w:lineRule="auto"/>
        <w:rPr>
          <w:szCs w:val="24"/>
        </w:rPr>
      </w:pPr>
      <w:r w:rsidRPr="006003C5">
        <w:rPr>
          <w:szCs w:val="24"/>
        </w:rPr>
        <w:t>- характеристику миграций и особенностей сезонного распределения рыб на акватории;</w:t>
      </w:r>
    </w:p>
    <w:p w14:paraId="78DB389D" w14:textId="77777777" w:rsidR="00132A24" w:rsidRPr="006003C5" w:rsidRDefault="00132A24" w:rsidP="00132A24">
      <w:pPr>
        <w:widowControl w:val="0"/>
        <w:tabs>
          <w:tab w:val="left" w:pos="990"/>
          <w:tab w:val="left" w:pos="1134"/>
        </w:tabs>
        <w:spacing w:line="240" w:lineRule="auto"/>
        <w:rPr>
          <w:szCs w:val="24"/>
        </w:rPr>
      </w:pPr>
      <w:r w:rsidRPr="006003C5">
        <w:rPr>
          <w:szCs w:val="24"/>
        </w:rPr>
        <w:t>- выявление мест нереста в районе освоения и прилежащих районах.</w:t>
      </w:r>
    </w:p>
    <w:p w14:paraId="0D17D56D" w14:textId="77777777" w:rsidR="00132A24" w:rsidRPr="006003C5" w:rsidRDefault="00132A24" w:rsidP="00132A24">
      <w:pPr>
        <w:widowControl w:val="0"/>
        <w:tabs>
          <w:tab w:val="left" w:pos="993"/>
          <w:tab w:val="left" w:pos="1134"/>
        </w:tabs>
        <w:spacing w:line="240" w:lineRule="auto"/>
        <w:rPr>
          <w:szCs w:val="24"/>
        </w:rPr>
      </w:pPr>
      <w:r w:rsidRPr="006003C5">
        <w:rPr>
          <w:szCs w:val="24"/>
        </w:rPr>
        <w:t>Исследования рыбохозяйственного и промыслового значения акватории изысканий включают сбор информации:</w:t>
      </w:r>
    </w:p>
    <w:p w14:paraId="666369C6" w14:textId="77777777" w:rsidR="00132A24" w:rsidRPr="006003C5" w:rsidRDefault="00132A24" w:rsidP="00132A24">
      <w:pPr>
        <w:widowControl w:val="0"/>
        <w:tabs>
          <w:tab w:val="left" w:pos="990"/>
          <w:tab w:val="left" w:pos="1134"/>
        </w:tabs>
        <w:spacing w:line="240" w:lineRule="auto"/>
        <w:rPr>
          <w:szCs w:val="24"/>
        </w:rPr>
      </w:pPr>
      <w:r w:rsidRPr="006003C5">
        <w:rPr>
          <w:szCs w:val="24"/>
        </w:rPr>
        <w:t>- о наличии рыбопромысловых участков;</w:t>
      </w:r>
    </w:p>
    <w:p w14:paraId="0EDDAD18" w14:textId="77777777" w:rsidR="00132A24" w:rsidRPr="006003C5" w:rsidRDefault="00132A24" w:rsidP="00132A24">
      <w:pPr>
        <w:widowControl w:val="0"/>
        <w:tabs>
          <w:tab w:val="left" w:pos="990"/>
          <w:tab w:val="left" w:pos="1134"/>
        </w:tabs>
        <w:spacing w:line="240" w:lineRule="auto"/>
        <w:rPr>
          <w:szCs w:val="24"/>
        </w:rPr>
      </w:pPr>
      <w:r w:rsidRPr="006003C5">
        <w:rPr>
          <w:szCs w:val="24"/>
        </w:rPr>
        <w:t>- о видовом составе уловов рыб и промысловых беспозвоночных, количественных характеристиках промысла и причинах их изменения по статистическим данным за длительный период;</w:t>
      </w:r>
    </w:p>
    <w:p w14:paraId="6946353A" w14:textId="77777777" w:rsidR="00132A24" w:rsidRPr="006003C5" w:rsidRDefault="00132A24" w:rsidP="00132A24">
      <w:pPr>
        <w:widowControl w:val="0"/>
        <w:tabs>
          <w:tab w:val="left" w:pos="990"/>
          <w:tab w:val="left" w:pos="1134"/>
        </w:tabs>
        <w:spacing w:line="240" w:lineRule="auto"/>
        <w:rPr>
          <w:szCs w:val="24"/>
        </w:rPr>
      </w:pPr>
      <w:r w:rsidRPr="006003C5">
        <w:rPr>
          <w:szCs w:val="24"/>
        </w:rPr>
        <w:t>- о величинах промысловых запасов водных биоресурсов;</w:t>
      </w:r>
    </w:p>
    <w:p w14:paraId="4574E529" w14:textId="77777777" w:rsidR="00132A24" w:rsidRPr="006003C5" w:rsidRDefault="00132A24" w:rsidP="00132A24">
      <w:pPr>
        <w:widowControl w:val="0"/>
        <w:tabs>
          <w:tab w:val="left" w:pos="990"/>
          <w:tab w:val="left" w:pos="1134"/>
        </w:tabs>
        <w:spacing w:line="240" w:lineRule="auto"/>
        <w:rPr>
          <w:szCs w:val="24"/>
        </w:rPr>
      </w:pPr>
      <w:r w:rsidRPr="006003C5">
        <w:rPr>
          <w:szCs w:val="24"/>
        </w:rPr>
        <w:t>- об используемых типах судов и орудий лова для осуществления промысла;</w:t>
      </w:r>
    </w:p>
    <w:p w14:paraId="30882FBC" w14:textId="77777777" w:rsidR="00132A24" w:rsidRPr="006003C5" w:rsidRDefault="00132A24" w:rsidP="00132A24">
      <w:pPr>
        <w:widowControl w:val="0"/>
        <w:tabs>
          <w:tab w:val="left" w:pos="990"/>
          <w:tab w:val="left" w:pos="1134"/>
        </w:tabs>
        <w:spacing w:line="240" w:lineRule="auto"/>
        <w:rPr>
          <w:szCs w:val="24"/>
        </w:rPr>
      </w:pPr>
      <w:r w:rsidRPr="006003C5">
        <w:rPr>
          <w:szCs w:val="24"/>
        </w:rPr>
        <w:t>- об организациях, осуществляющих промысел на акватории;</w:t>
      </w:r>
    </w:p>
    <w:p w14:paraId="739C10F7" w14:textId="77777777" w:rsidR="00132A24" w:rsidRPr="006003C5" w:rsidRDefault="00132A24" w:rsidP="00132A24">
      <w:pPr>
        <w:widowControl w:val="0"/>
        <w:tabs>
          <w:tab w:val="left" w:pos="993"/>
          <w:tab w:val="left" w:pos="1134"/>
        </w:tabs>
        <w:spacing w:line="240" w:lineRule="auto"/>
        <w:rPr>
          <w:szCs w:val="24"/>
        </w:rPr>
      </w:pPr>
      <w:r w:rsidRPr="006003C5">
        <w:rPr>
          <w:szCs w:val="24"/>
        </w:rPr>
        <w:lastRenderedPageBreak/>
        <w:t xml:space="preserve">- о наличии в районе изысканий </w:t>
      </w:r>
      <w:bookmarkStart w:id="90" w:name="_Hlk524361623"/>
      <w:r w:rsidRPr="006003C5">
        <w:rPr>
          <w:szCs w:val="24"/>
        </w:rPr>
        <w:t xml:space="preserve">хозяйств </w:t>
      </w:r>
      <w:proofErr w:type="spellStart"/>
      <w:r w:rsidRPr="006003C5">
        <w:rPr>
          <w:szCs w:val="24"/>
        </w:rPr>
        <w:t>марикультуры</w:t>
      </w:r>
      <w:proofErr w:type="spellEnd"/>
      <w:r w:rsidRPr="006003C5">
        <w:rPr>
          <w:szCs w:val="24"/>
        </w:rPr>
        <w:t xml:space="preserve"> и рыбоводных заводов по искусственному воспроизводству рыб</w:t>
      </w:r>
      <w:bookmarkEnd w:id="90"/>
      <w:r w:rsidRPr="006003C5">
        <w:rPr>
          <w:szCs w:val="24"/>
        </w:rPr>
        <w:t>;</w:t>
      </w:r>
    </w:p>
    <w:p w14:paraId="4543D37C" w14:textId="77777777" w:rsidR="003F6E17" w:rsidRPr="006003C5" w:rsidRDefault="00132A24" w:rsidP="00DD51EF">
      <w:pPr>
        <w:widowControl w:val="0"/>
        <w:tabs>
          <w:tab w:val="left" w:pos="993"/>
          <w:tab w:val="left" w:pos="1134"/>
        </w:tabs>
        <w:spacing w:line="240" w:lineRule="auto"/>
        <w:rPr>
          <w:b/>
          <w:bCs/>
          <w:kern w:val="32"/>
          <w:szCs w:val="24"/>
        </w:rPr>
      </w:pPr>
      <w:r w:rsidRPr="006003C5">
        <w:rPr>
          <w:szCs w:val="24"/>
        </w:rPr>
        <w:t>- о перспективных для разведения видах рыб.</w:t>
      </w:r>
      <w:r w:rsidR="003F6E17" w:rsidRPr="006003C5">
        <w:rPr>
          <w:b/>
          <w:bCs/>
          <w:kern w:val="32"/>
          <w:szCs w:val="24"/>
        </w:rPr>
        <w:br w:type="page"/>
      </w:r>
    </w:p>
    <w:p w14:paraId="56150A59" w14:textId="77777777" w:rsidR="006D1903" w:rsidRPr="006003C5" w:rsidRDefault="006D1903" w:rsidP="00F30107">
      <w:pPr>
        <w:pStyle w:val="18"/>
        <w:jc w:val="center"/>
      </w:pPr>
      <w:bookmarkStart w:id="91" w:name="_Toc528314918"/>
      <w:r w:rsidRPr="006003C5">
        <w:lastRenderedPageBreak/>
        <w:t>Приложение Б</w:t>
      </w:r>
      <w:bookmarkEnd w:id="91"/>
    </w:p>
    <w:p w14:paraId="003ACB0F" w14:textId="77777777" w:rsidR="006D1903" w:rsidRPr="006003C5" w:rsidRDefault="006D1903" w:rsidP="00F30107">
      <w:pPr>
        <w:pStyle w:val="18"/>
        <w:jc w:val="center"/>
      </w:pPr>
      <w:bookmarkStart w:id="92" w:name="_Toc528314919"/>
      <w:r w:rsidRPr="006003C5">
        <w:t>Рекомендуемый перечень запросов, рекомендуемый перечень организаций для направления запросов</w:t>
      </w:r>
      <w:bookmarkEnd w:id="92"/>
    </w:p>
    <w:p w14:paraId="6A8C9FF1" w14:textId="77777777" w:rsidR="006D1903" w:rsidRPr="006003C5" w:rsidRDefault="006D1903" w:rsidP="006D1903">
      <w:pPr>
        <w:spacing w:line="240" w:lineRule="auto"/>
        <w:ind w:firstLine="0"/>
        <w:jc w:val="center"/>
        <w:rPr>
          <w:rFonts w:eastAsia="Calibri"/>
          <w:b/>
          <w:szCs w:val="24"/>
        </w:rPr>
      </w:pPr>
    </w:p>
    <w:p w14:paraId="2FE0C1CF" w14:textId="77777777" w:rsidR="006D1903" w:rsidRPr="006003C5" w:rsidRDefault="006D1903" w:rsidP="007235C4">
      <w:pPr>
        <w:tabs>
          <w:tab w:val="left" w:pos="567"/>
        </w:tabs>
        <w:spacing w:line="240" w:lineRule="auto"/>
        <w:ind w:left="709" w:firstLine="0"/>
        <w:rPr>
          <w:rFonts w:eastAsia="Calibri"/>
          <w:b/>
          <w:szCs w:val="24"/>
        </w:rPr>
      </w:pPr>
      <w:r w:rsidRPr="006003C5">
        <w:rPr>
          <w:rFonts w:eastAsia="Calibri"/>
          <w:b/>
          <w:szCs w:val="24"/>
        </w:rPr>
        <w:t>Б.1 Рекомендуемый перечень запросов</w:t>
      </w:r>
    </w:p>
    <w:p w14:paraId="5C780195" w14:textId="77777777" w:rsidR="00691470" w:rsidRPr="006003C5" w:rsidRDefault="00691470" w:rsidP="007235C4">
      <w:pPr>
        <w:tabs>
          <w:tab w:val="left" w:pos="567"/>
        </w:tabs>
        <w:spacing w:line="240" w:lineRule="auto"/>
        <w:ind w:left="709" w:firstLine="0"/>
        <w:rPr>
          <w:rFonts w:eastAsia="Calibri"/>
          <w:szCs w:val="24"/>
        </w:rPr>
      </w:pPr>
    </w:p>
    <w:p w14:paraId="02E193BD" w14:textId="77777777" w:rsidR="006D1903" w:rsidRPr="006003C5" w:rsidRDefault="006D1903" w:rsidP="00033271">
      <w:pPr>
        <w:numPr>
          <w:ilvl w:val="0"/>
          <w:numId w:val="1"/>
        </w:numPr>
        <w:tabs>
          <w:tab w:val="left" w:pos="851"/>
        </w:tabs>
        <w:spacing w:after="160" w:line="240" w:lineRule="auto"/>
        <w:ind w:left="1418" w:hanging="425"/>
        <w:contextualSpacing/>
        <w:rPr>
          <w:rFonts w:eastAsia="Calibri"/>
          <w:szCs w:val="24"/>
        </w:rPr>
      </w:pPr>
      <w:r w:rsidRPr="006003C5">
        <w:rPr>
          <w:rFonts w:eastAsia="Calibri"/>
          <w:szCs w:val="24"/>
        </w:rPr>
        <w:t>О наличии</w:t>
      </w:r>
      <w:r w:rsidR="00420014" w:rsidRPr="006003C5">
        <w:rPr>
          <w:rFonts w:eastAsia="Calibri"/>
          <w:szCs w:val="24"/>
        </w:rPr>
        <w:t>/</w:t>
      </w:r>
      <w:r w:rsidRPr="006003C5">
        <w:rPr>
          <w:rFonts w:eastAsia="Calibri"/>
          <w:szCs w:val="24"/>
        </w:rPr>
        <w:t>отсутствии ООПТ федерального уровня;</w:t>
      </w:r>
    </w:p>
    <w:p w14:paraId="22ED6EA3" w14:textId="77777777" w:rsidR="006D1903" w:rsidRPr="006003C5" w:rsidRDefault="006D1903" w:rsidP="00033271">
      <w:pPr>
        <w:numPr>
          <w:ilvl w:val="0"/>
          <w:numId w:val="1"/>
        </w:numPr>
        <w:tabs>
          <w:tab w:val="left" w:pos="851"/>
        </w:tabs>
        <w:spacing w:after="160" w:line="240" w:lineRule="auto"/>
        <w:ind w:left="1418" w:hanging="425"/>
        <w:contextualSpacing/>
        <w:rPr>
          <w:rFonts w:eastAsia="Calibri"/>
          <w:szCs w:val="24"/>
        </w:rPr>
      </w:pPr>
      <w:r w:rsidRPr="006003C5">
        <w:rPr>
          <w:rFonts w:eastAsia="Calibri"/>
          <w:szCs w:val="24"/>
        </w:rPr>
        <w:t xml:space="preserve">О </w:t>
      </w:r>
      <w:r w:rsidR="00420014" w:rsidRPr="006003C5">
        <w:rPr>
          <w:rFonts w:eastAsia="Calibri"/>
          <w:szCs w:val="24"/>
        </w:rPr>
        <w:t xml:space="preserve">наличии/отсутствии </w:t>
      </w:r>
      <w:r w:rsidRPr="006003C5">
        <w:rPr>
          <w:rFonts w:eastAsia="Calibri"/>
          <w:szCs w:val="24"/>
        </w:rPr>
        <w:t>ООПТ регионального уровня;</w:t>
      </w:r>
    </w:p>
    <w:p w14:paraId="09BA26CE" w14:textId="77777777" w:rsidR="006D1903" w:rsidRPr="006003C5" w:rsidRDefault="006D1903" w:rsidP="00033271">
      <w:pPr>
        <w:numPr>
          <w:ilvl w:val="0"/>
          <w:numId w:val="1"/>
        </w:numPr>
        <w:tabs>
          <w:tab w:val="left" w:pos="851"/>
        </w:tabs>
        <w:spacing w:after="160" w:line="240" w:lineRule="auto"/>
        <w:ind w:left="1418" w:hanging="425"/>
        <w:contextualSpacing/>
        <w:rPr>
          <w:rFonts w:eastAsia="Calibri"/>
          <w:szCs w:val="24"/>
        </w:rPr>
      </w:pPr>
      <w:r w:rsidRPr="006003C5">
        <w:rPr>
          <w:rFonts w:eastAsia="Calibri"/>
          <w:szCs w:val="24"/>
        </w:rPr>
        <w:t xml:space="preserve">О </w:t>
      </w:r>
      <w:r w:rsidR="00420014" w:rsidRPr="006003C5">
        <w:rPr>
          <w:rFonts w:eastAsia="Calibri"/>
          <w:szCs w:val="24"/>
        </w:rPr>
        <w:t>наличии/отсутствии</w:t>
      </w:r>
      <w:r w:rsidRPr="006003C5">
        <w:rPr>
          <w:rFonts w:eastAsia="Calibri"/>
          <w:szCs w:val="24"/>
        </w:rPr>
        <w:t xml:space="preserve"> ООПТ местного уровня;</w:t>
      </w:r>
    </w:p>
    <w:p w14:paraId="456F712C" w14:textId="07314A00" w:rsidR="006D1903" w:rsidRPr="006003C5" w:rsidRDefault="00182EAE" w:rsidP="00033271">
      <w:pPr>
        <w:numPr>
          <w:ilvl w:val="0"/>
          <w:numId w:val="1"/>
        </w:numPr>
        <w:tabs>
          <w:tab w:val="left" w:pos="851"/>
        </w:tabs>
        <w:spacing w:after="160" w:line="240" w:lineRule="auto"/>
        <w:ind w:left="1418" w:hanging="425"/>
        <w:contextualSpacing/>
        <w:rPr>
          <w:rFonts w:eastAsia="Calibri"/>
          <w:szCs w:val="24"/>
        </w:rPr>
      </w:pPr>
      <w:r w:rsidRPr="006003C5">
        <w:rPr>
          <w:rFonts w:eastAsia="Calibri"/>
          <w:szCs w:val="24"/>
        </w:rPr>
        <w:t>О наличии/отсутствии территорий традиционного природопользования регионального и местного уровня</w:t>
      </w:r>
      <w:r w:rsidR="006D1903" w:rsidRPr="006003C5">
        <w:rPr>
          <w:rFonts w:eastAsia="Calibri"/>
          <w:szCs w:val="24"/>
        </w:rPr>
        <w:t>;</w:t>
      </w:r>
    </w:p>
    <w:p w14:paraId="5F5571A2" w14:textId="77777777" w:rsidR="006D1903" w:rsidRPr="006003C5" w:rsidRDefault="006D1903" w:rsidP="00033271">
      <w:pPr>
        <w:numPr>
          <w:ilvl w:val="0"/>
          <w:numId w:val="1"/>
        </w:numPr>
        <w:tabs>
          <w:tab w:val="left" w:pos="851"/>
        </w:tabs>
        <w:spacing w:after="160" w:line="240" w:lineRule="auto"/>
        <w:ind w:left="1418" w:hanging="425"/>
        <w:contextualSpacing/>
        <w:rPr>
          <w:rFonts w:eastAsia="Calibri"/>
          <w:szCs w:val="24"/>
        </w:rPr>
      </w:pPr>
      <w:r w:rsidRPr="006003C5">
        <w:rPr>
          <w:rFonts w:eastAsia="Calibri"/>
          <w:szCs w:val="24"/>
        </w:rPr>
        <w:t>О наличии краснокнижных видов растений, грибов и животных;</w:t>
      </w:r>
    </w:p>
    <w:p w14:paraId="6BF54D15" w14:textId="77777777" w:rsidR="006D1903" w:rsidRPr="006003C5" w:rsidRDefault="006D1903" w:rsidP="00033271">
      <w:pPr>
        <w:numPr>
          <w:ilvl w:val="0"/>
          <w:numId w:val="1"/>
        </w:numPr>
        <w:tabs>
          <w:tab w:val="left" w:pos="851"/>
        </w:tabs>
        <w:spacing w:after="160" w:line="240" w:lineRule="auto"/>
        <w:ind w:left="1418" w:hanging="425"/>
        <w:contextualSpacing/>
        <w:rPr>
          <w:rFonts w:eastAsia="Calibri"/>
          <w:szCs w:val="24"/>
        </w:rPr>
      </w:pPr>
      <w:r w:rsidRPr="006003C5">
        <w:rPr>
          <w:rFonts w:eastAsia="Calibri"/>
          <w:szCs w:val="24"/>
        </w:rPr>
        <w:t>О периодах и путях миграции животных, местах размножения и кормовых угодьях;</w:t>
      </w:r>
    </w:p>
    <w:p w14:paraId="3C9B1AC9" w14:textId="77777777" w:rsidR="006D1903" w:rsidRPr="006003C5" w:rsidRDefault="006D1903" w:rsidP="00033271">
      <w:pPr>
        <w:numPr>
          <w:ilvl w:val="0"/>
          <w:numId w:val="1"/>
        </w:numPr>
        <w:tabs>
          <w:tab w:val="left" w:pos="851"/>
        </w:tabs>
        <w:spacing w:after="160" w:line="240" w:lineRule="auto"/>
        <w:ind w:left="1418" w:hanging="425"/>
        <w:contextualSpacing/>
        <w:rPr>
          <w:rFonts w:eastAsia="Calibri"/>
          <w:szCs w:val="24"/>
        </w:rPr>
      </w:pPr>
      <w:r w:rsidRPr="006003C5">
        <w:rPr>
          <w:rFonts w:eastAsia="Calibri"/>
          <w:szCs w:val="24"/>
        </w:rPr>
        <w:t>О видовом составе и плотности населения охотничьих животных;</w:t>
      </w:r>
    </w:p>
    <w:p w14:paraId="255F6A1C" w14:textId="77777777" w:rsidR="006D1903" w:rsidRPr="006003C5" w:rsidRDefault="006D1903" w:rsidP="00033271">
      <w:pPr>
        <w:numPr>
          <w:ilvl w:val="0"/>
          <w:numId w:val="1"/>
        </w:numPr>
        <w:tabs>
          <w:tab w:val="left" w:pos="851"/>
        </w:tabs>
        <w:spacing w:after="160" w:line="240" w:lineRule="auto"/>
        <w:ind w:left="1418" w:hanging="425"/>
        <w:contextualSpacing/>
        <w:rPr>
          <w:rFonts w:eastAsia="Calibri"/>
          <w:szCs w:val="24"/>
        </w:rPr>
      </w:pPr>
      <w:r w:rsidRPr="006003C5">
        <w:rPr>
          <w:rFonts w:eastAsia="Calibri"/>
          <w:szCs w:val="24"/>
        </w:rPr>
        <w:t>О нормативах изъятия охотничьих ресурсов;</w:t>
      </w:r>
    </w:p>
    <w:p w14:paraId="14595A6F" w14:textId="4CF25050" w:rsidR="00182EAE" w:rsidRPr="006003C5" w:rsidRDefault="00182EAE" w:rsidP="00182EAE">
      <w:pPr>
        <w:numPr>
          <w:ilvl w:val="0"/>
          <w:numId w:val="1"/>
        </w:numPr>
        <w:tabs>
          <w:tab w:val="left" w:pos="851"/>
        </w:tabs>
        <w:spacing w:after="160" w:line="240" w:lineRule="auto"/>
        <w:ind w:left="1418" w:hanging="425"/>
        <w:contextualSpacing/>
        <w:rPr>
          <w:rFonts w:eastAsia="Calibri"/>
          <w:szCs w:val="24"/>
        </w:rPr>
      </w:pPr>
      <w:r w:rsidRPr="006003C5">
        <w:rPr>
          <w:rFonts w:eastAsia="Calibri"/>
          <w:szCs w:val="24"/>
        </w:rPr>
        <w:t xml:space="preserve">О наличии/отсутствии </w:t>
      </w:r>
      <w:r w:rsidR="0092107D" w:rsidRPr="006003C5">
        <w:rPr>
          <w:rFonts w:eastAsia="Calibri"/>
          <w:szCs w:val="24"/>
        </w:rPr>
        <w:t>скотомогильников, биотермических ям и других мест захоронения трупов животных</w:t>
      </w:r>
      <w:r w:rsidR="0092107D" w:rsidRPr="006003C5">
        <w:rPr>
          <w:szCs w:val="24"/>
        </w:rPr>
        <w:t xml:space="preserve"> </w:t>
      </w:r>
      <w:r w:rsidRPr="006003C5">
        <w:rPr>
          <w:szCs w:val="24"/>
        </w:rPr>
        <w:t xml:space="preserve">в зоне </w:t>
      </w:r>
      <w:r w:rsidR="0092107D" w:rsidRPr="006003C5">
        <w:rPr>
          <w:szCs w:val="24"/>
        </w:rPr>
        <w:t>радиусом 1000м</w:t>
      </w:r>
      <w:r w:rsidRPr="006003C5">
        <w:rPr>
          <w:szCs w:val="24"/>
        </w:rPr>
        <w:t xml:space="preserve"> от проектируемого объекта</w:t>
      </w:r>
      <w:r w:rsidRPr="006003C5">
        <w:rPr>
          <w:rFonts w:eastAsia="Calibri"/>
          <w:szCs w:val="24"/>
        </w:rPr>
        <w:t>;</w:t>
      </w:r>
    </w:p>
    <w:p w14:paraId="01E5CE17" w14:textId="07BF1BF8" w:rsidR="00182EAE" w:rsidRPr="006003C5" w:rsidRDefault="00182EAE" w:rsidP="00182EAE">
      <w:pPr>
        <w:numPr>
          <w:ilvl w:val="0"/>
          <w:numId w:val="1"/>
        </w:numPr>
        <w:tabs>
          <w:tab w:val="left" w:pos="851"/>
        </w:tabs>
        <w:spacing w:after="160" w:line="240" w:lineRule="auto"/>
        <w:ind w:left="1418" w:hanging="425"/>
        <w:contextualSpacing/>
        <w:rPr>
          <w:rFonts w:eastAsia="Calibri"/>
          <w:szCs w:val="24"/>
        </w:rPr>
      </w:pPr>
      <w:r w:rsidRPr="006003C5">
        <w:rPr>
          <w:rFonts w:eastAsia="Calibri"/>
          <w:szCs w:val="24"/>
        </w:rPr>
        <w:t>О наличии/отсутствии объектов культурного наследия, включенных в единый государственный реестр объектов культурного наследия (памятников истории и культуры) народов РФ, выявленных объектов культурного наследия либо объектов, обладающих признаками объектов культурного наследия, зон охраны, защитных зон объектов культурного наследия;</w:t>
      </w:r>
    </w:p>
    <w:p w14:paraId="5EDF0FDE" w14:textId="77777777" w:rsidR="006D1903" w:rsidRPr="006003C5" w:rsidRDefault="007235C4" w:rsidP="00033271">
      <w:pPr>
        <w:numPr>
          <w:ilvl w:val="0"/>
          <w:numId w:val="1"/>
        </w:numPr>
        <w:tabs>
          <w:tab w:val="left" w:pos="993"/>
        </w:tabs>
        <w:spacing w:after="160" w:line="240" w:lineRule="auto"/>
        <w:ind w:left="1418" w:hanging="425"/>
        <w:contextualSpacing/>
        <w:rPr>
          <w:rFonts w:eastAsia="Calibri"/>
          <w:szCs w:val="24"/>
        </w:rPr>
      </w:pPr>
      <w:r w:rsidRPr="006003C5">
        <w:rPr>
          <w:rFonts w:eastAsia="Calibri"/>
          <w:szCs w:val="24"/>
        </w:rPr>
        <w:t>О климатических параметрах</w:t>
      </w:r>
      <w:r w:rsidR="006D1903" w:rsidRPr="006003C5">
        <w:rPr>
          <w:rFonts w:eastAsia="Calibri"/>
          <w:szCs w:val="24"/>
        </w:rPr>
        <w:t>;</w:t>
      </w:r>
    </w:p>
    <w:p w14:paraId="2E70A69E" w14:textId="77777777" w:rsidR="006D1903" w:rsidRPr="006003C5" w:rsidRDefault="006D1903" w:rsidP="00033271">
      <w:pPr>
        <w:numPr>
          <w:ilvl w:val="0"/>
          <w:numId w:val="1"/>
        </w:numPr>
        <w:tabs>
          <w:tab w:val="left" w:pos="993"/>
        </w:tabs>
        <w:spacing w:after="160" w:line="240" w:lineRule="auto"/>
        <w:ind w:left="1418" w:hanging="425"/>
        <w:contextualSpacing/>
        <w:rPr>
          <w:rFonts w:eastAsia="Calibri"/>
          <w:szCs w:val="24"/>
        </w:rPr>
      </w:pPr>
      <w:r w:rsidRPr="006003C5">
        <w:rPr>
          <w:rFonts w:eastAsia="Calibri"/>
          <w:szCs w:val="24"/>
        </w:rPr>
        <w:t>О фоновых концентрациях загрязняющих веществ в атмосферном воздухе;</w:t>
      </w:r>
    </w:p>
    <w:p w14:paraId="32B4D59D" w14:textId="03301F9D" w:rsidR="006D1903" w:rsidRPr="006003C5" w:rsidRDefault="006D1903" w:rsidP="00033271">
      <w:pPr>
        <w:numPr>
          <w:ilvl w:val="0"/>
          <w:numId w:val="1"/>
        </w:numPr>
        <w:tabs>
          <w:tab w:val="left" w:pos="993"/>
        </w:tabs>
        <w:spacing w:after="160" w:line="240" w:lineRule="auto"/>
        <w:ind w:left="1418" w:hanging="425"/>
        <w:contextualSpacing/>
        <w:rPr>
          <w:rFonts w:eastAsia="Calibri"/>
          <w:szCs w:val="24"/>
        </w:rPr>
      </w:pPr>
      <w:r w:rsidRPr="006003C5">
        <w:rPr>
          <w:rFonts w:eastAsia="Calibri"/>
          <w:szCs w:val="24"/>
        </w:rPr>
        <w:t xml:space="preserve">О фоновых концентрациях загрязняющих веществ в поверхностных </w:t>
      </w:r>
      <w:r w:rsidR="00182EAE" w:rsidRPr="006003C5">
        <w:t>в поверхностных водах и донных отложениях водных объектов, в подземных водах и почвах</w:t>
      </w:r>
      <w:r w:rsidRPr="006003C5">
        <w:rPr>
          <w:rFonts w:eastAsia="Calibri"/>
          <w:szCs w:val="24"/>
        </w:rPr>
        <w:t>;</w:t>
      </w:r>
    </w:p>
    <w:p w14:paraId="5E73B62F" w14:textId="77777777" w:rsidR="001C2AA6" w:rsidRPr="006003C5" w:rsidRDefault="001C2AA6" w:rsidP="00033271">
      <w:pPr>
        <w:numPr>
          <w:ilvl w:val="0"/>
          <w:numId w:val="1"/>
        </w:numPr>
        <w:tabs>
          <w:tab w:val="left" w:pos="993"/>
        </w:tabs>
        <w:spacing w:after="160" w:line="240" w:lineRule="auto"/>
        <w:ind w:left="1418" w:hanging="425"/>
        <w:contextualSpacing/>
        <w:rPr>
          <w:rFonts w:eastAsia="Calibri"/>
          <w:szCs w:val="24"/>
        </w:rPr>
      </w:pPr>
      <w:r w:rsidRPr="006003C5">
        <w:rPr>
          <w:rFonts w:eastAsia="Calibri"/>
          <w:szCs w:val="24"/>
        </w:rPr>
        <w:t xml:space="preserve">О рыбохозяйственной характеристике водного объекта, включая сведения о местах </w:t>
      </w:r>
      <w:proofErr w:type="spellStart"/>
      <w:r w:rsidRPr="006003C5">
        <w:rPr>
          <w:rFonts w:eastAsia="Calibri"/>
          <w:szCs w:val="24"/>
        </w:rPr>
        <w:t>зимования</w:t>
      </w:r>
      <w:proofErr w:type="spellEnd"/>
      <w:r w:rsidRPr="006003C5">
        <w:rPr>
          <w:rFonts w:eastAsia="Calibri"/>
          <w:szCs w:val="24"/>
        </w:rPr>
        <w:t xml:space="preserve"> (зимовальных ямах), нереста, нагула и ската молоди рыбы;</w:t>
      </w:r>
    </w:p>
    <w:p w14:paraId="18211439" w14:textId="77777777" w:rsidR="001C2AA6" w:rsidRPr="006003C5" w:rsidRDefault="001C2AA6" w:rsidP="00033271">
      <w:pPr>
        <w:numPr>
          <w:ilvl w:val="0"/>
          <w:numId w:val="1"/>
        </w:numPr>
        <w:tabs>
          <w:tab w:val="left" w:pos="993"/>
        </w:tabs>
        <w:spacing w:after="160" w:line="240" w:lineRule="auto"/>
        <w:ind w:left="1418" w:hanging="425"/>
        <w:contextualSpacing/>
        <w:rPr>
          <w:rFonts w:eastAsia="Calibri"/>
          <w:szCs w:val="24"/>
        </w:rPr>
      </w:pPr>
      <w:r w:rsidRPr="006003C5">
        <w:rPr>
          <w:rFonts w:eastAsia="Calibri"/>
          <w:szCs w:val="24"/>
        </w:rPr>
        <w:t>О статусе (категории) водного объекта рыбохозяйственного назначения сведения, в том числе сведения о рыбохозяйственной заповедной зоне;</w:t>
      </w:r>
    </w:p>
    <w:p w14:paraId="48119ECE" w14:textId="77777777" w:rsidR="001C2AA6" w:rsidRPr="006003C5" w:rsidRDefault="001C2AA6" w:rsidP="00033271">
      <w:pPr>
        <w:numPr>
          <w:ilvl w:val="0"/>
          <w:numId w:val="1"/>
        </w:numPr>
        <w:tabs>
          <w:tab w:val="left" w:pos="993"/>
        </w:tabs>
        <w:spacing w:after="160" w:line="240" w:lineRule="auto"/>
        <w:ind w:left="1418" w:hanging="425"/>
        <w:contextualSpacing/>
        <w:rPr>
          <w:rFonts w:eastAsia="Calibri"/>
          <w:szCs w:val="24"/>
        </w:rPr>
      </w:pPr>
      <w:r w:rsidRPr="006003C5">
        <w:rPr>
          <w:rFonts w:eastAsia="Calibri"/>
          <w:szCs w:val="24"/>
        </w:rPr>
        <w:t>О наличии/отсутствии поверхностных источников хозяйственно-питьевого водоснабжения и зон санитарной охраны;</w:t>
      </w:r>
    </w:p>
    <w:p w14:paraId="67062557" w14:textId="77777777" w:rsidR="001C2AA6" w:rsidRPr="006003C5" w:rsidRDefault="001C2AA6" w:rsidP="00033271">
      <w:pPr>
        <w:numPr>
          <w:ilvl w:val="0"/>
          <w:numId w:val="1"/>
        </w:numPr>
        <w:tabs>
          <w:tab w:val="left" w:pos="993"/>
        </w:tabs>
        <w:spacing w:after="160" w:line="240" w:lineRule="auto"/>
        <w:ind w:left="1418" w:hanging="425"/>
        <w:contextualSpacing/>
        <w:rPr>
          <w:rFonts w:eastAsia="Calibri"/>
          <w:szCs w:val="24"/>
        </w:rPr>
      </w:pPr>
      <w:r w:rsidRPr="006003C5">
        <w:rPr>
          <w:rFonts w:eastAsia="Calibri"/>
          <w:szCs w:val="24"/>
        </w:rPr>
        <w:t>О наличии/отсутствии подземных источников хозяйственно-питьевого водоснабжения и зон санитарной охраны;</w:t>
      </w:r>
    </w:p>
    <w:p w14:paraId="71D37902" w14:textId="77777777" w:rsidR="006D1903" w:rsidRPr="006003C5" w:rsidRDefault="006D1903" w:rsidP="00033271">
      <w:pPr>
        <w:numPr>
          <w:ilvl w:val="0"/>
          <w:numId w:val="1"/>
        </w:numPr>
        <w:tabs>
          <w:tab w:val="left" w:pos="993"/>
        </w:tabs>
        <w:spacing w:after="160" w:line="240" w:lineRule="auto"/>
        <w:ind w:left="1418" w:hanging="425"/>
        <w:contextualSpacing/>
        <w:rPr>
          <w:rFonts w:eastAsia="Calibri"/>
          <w:szCs w:val="24"/>
        </w:rPr>
      </w:pPr>
      <w:r w:rsidRPr="006003C5">
        <w:rPr>
          <w:rFonts w:eastAsia="Calibri"/>
          <w:szCs w:val="24"/>
        </w:rPr>
        <w:t>О радиационном фоне территории;</w:t>
      </w:r>
    </w:p>
    <w:p w14:paraId="58D62BF9" w14:textId="77777777" w:rsidR="006D1903" w:rsidRPr="006003C5" w:rsidRDefault="006D1903" w:rsidP="00033271">
      <w:pPr>
        <w:numPr>
          <w:ilvl w:val="0"/>
          <w:numId w:val="1"/>
        </w:numPr>
        <w:tabs>
          <w:tab w:val="left" w:pos="993"/>
        </w:tabs>
        <w:spacing w:after="160" w:line="240" w:lineRule="auto"/>
        <w:ind w:left="1418" w:hanging="425"/>
        <w:contextualSpacing/>
        <w:rPr>
          <w:rFonts w:eastAsia="Calibri"/>
          <w:szCs w:val="24"/>
        </w:rPr>
      </w:pPr>
      <w:r w:rsidRPr="006003C5">
        <w:rPr>
          <w:rFonts w:eastAsia="Calibri"/>
          <w:szCs w:val="24"/>
        </w:rPr>
        <w:t xml:space="preserve">О </w:t>
      </w:r>
      <w:r w:rsidR="0021263C" w:rsidRPr="006003C5">
        <w:rPr>
          <w:rFonts w:eastAsia="Calibri"/>
          <w:szCs w:val="24"/>
        </w:rPr>
        <w:t>наличии/отсутствии</w:t>
      </w:r>
      <w:r w:rsidRPr="006003C5">
        <w:rPr>
          <w:rFonts w:eastAsia="Calibri"/>
          <w:szCs w:val="24"/>
        </w:rPr>
        <w:t xml:space="preserve"> полезных ископаемых;</w:t>
      </w:r>
    </w:p>
    <w:p w14:paraId="2B61DF2D" w14:textId="77777777" w:rsidR="006D1903" w:rsidRPr="006003C5" w:rsidRDefault="006D1903" w:rsidP="00033271">
      <w:pPr>
        <w:numPr>
          <w:ilvl w:val="0"/>
          <w:numId w:val="1"/>
        </w:numPr>
        <w:tabs>
          <w:tab w:val="left" w:pos="993"/>
        </w:tabs>
        <w:spacing w:after="160" w:line="240" w:lineRule="auto"/>
        <w:ind w:left="1418" w:hanging="425"/>
        <w:contextualSpacing/>
        <w:rPr>
          <w:rFonts w:eastAsia="Calibri"/>
          <w:szCs w:val="24"/>
        </w:rPr>
      </w:pPr>
      <w:r w:rsidRPr="006003C5">
        <w:rPr>
          <w:rFonts w:eastAsia="Calibri"/>
          <w:szCs w:val="24"/>
        </w:rPr>
        <w:t xml:space="preserve">О </w:t>
      </w:r>
      <w:r w:rsidR="0021263C" w:rsidRPr="006003C5">
        <w:rPr>
          <w:rFonts w:eastAsia="Calibri"/>
          <w:szCs w:val="24"/>
        </w:rPr>
        <w:t xml:space="preserve">наличии/отсутствии </w:t>
      </w:r>
      <w:r w:rsidRPr="006003C5">
        <w:rPr>
          <w:rFonts w:eastAsia="Calibri"/>
          <w:szCs w:val="24"/>
        </w:rPr>
        <w:t>зон санитарной охраны курортов;</w:t>
      </w:r>
    </w:p>
    <w:p w14:paraId="64BB9484" w14:textId="77777777" w:rsidR="006D1903" w:rsidRPr="006003C5" w:rsidRDefault="006D1903" w:rsidP="00033271">
      <w:pPr>
        <w:numPr>
          <w:ilvl w:val="0"/>
          <w:numId w:val="1"/>
        </w:numPr>
        <w:tabs>
          <w:tab w:val="left" w:pos="993"/>
        </w:tabs>
        <w:spacing w:after="160" w:line="240" w:lineRule="auto"/>
        <w:ind w:left="1418" w:hanging="425"/>
        <w:contextualSpacing/>
        <w:rPr>
          <w:rFonts w:eastAsia="Calibri"/>
          <w:szCs w:val="24"/>
        </w:rPr>
      </w:pPr>
      <w:r w:rsidRPr="006003C5">
        <w:rPr>
          <w:rFonts w:eastAsia="Calibri"/>
          <w:szCs w:val="24"/>
        </w:rPr>
        <w:t xml:space="preserve">О </w:t>
      </w:r>
      <w:r w:rsidR="0021263C" w:rsidRPr="006003C5">
        <w:rPr>
          <w:rFonts w:eastAsia="Calibri"/>
          <w:szCs w:val="24"/>
        </w:rPr>
        <w:t>наличии/отсутствии</w:t>
      </w:r>
      <w:r w:rsidRPr="006003C5">
        <w:rPr>
          <w:rFonts w:eastAsia="Calibri"/>
          <w:szCs w:val="24"/>
        </w:rPr>
        <w:t xml:space="preserve"> лечебно-оздоровительных местностей и курортов;</w:t>
      </w:r>
    </w:p>
    <w:p w14:paraId="0B3D7D9F" w14:textId="77777777" w:rsidR="006D1903" w:rsidRPr="006003C5" w:rsidRDefault="006D1903" w:rsidP="00033271">
      <w:pPr>
        <w:numPr>
          <w:ilvl w:val="0"/>
          <w:numId w:val="1"/>
        </w:numPr>
        <w:tabs>
          <w:tab w:val="left" w:pos="993"/>
        </w:tabs>
        <w:spacing w:after="160" w:line="240" w:lineRule="auto"/>
        <w:ind w:left="1418" w:hanging="425"/>
        <w:contextualSpacing/>
        <w:rPr>
          <w:rFonts w:eastAsia="Calibri"/>
          <w:szCs w:val="24"/>
        </w:rPr>
      </w:pPr>
      <w:r w:rsidRPr="006003C5">
        <w:rPr>
          <w:rFonts w:eastAsia="Calibri"/>
          <w:szCs w:val="24"/>
        </w:rPr>
        <w:t>О наличии, расположении и обустройстве полигонов отходов производства и потребления;</w:t>
      </w:r>
    </w:p>
    <w:p w14:paraId="5109054B" w14:textId="77777777" w:rsidR="006D1903" w:rsidRPr="006003C5" w:rsidRDefault="006D1903" w:rsidP="00033271">
      <w:pPr>
        <w:numPr>
          <w:ilvl w:val="0"/>
          <w:numId w:val="1"/>
        </w:numPr>
        <w:tabs>
          <w:tab w:val="left" w:pos="993"/>
        </w:tabs>
        <w:spacing w:after="160" w:line="240" w:lineRule="auto"/>
        <w:ind w:left="1418" w:hanging="425"/>
        <w:contextualSpacing/>
        <w:rPr>
          <w:rFonts w:eastAsia="Calibri"/>
          <w:szCs w:val="24"/>
        </w:rPr>
      </w:pPr>
      <w:r w:rsidRPr="006003C5">
        <w:rPr>
          <w:rFonts w:eastAsia="Calibri"/>
          <w:szCs w:val="24"/>
        </w:rPr>
        <w:t>Сведения о выпуске сточных вод в водные объекты</w:t>
      </w:r>
      <w:r w:rsidR="0087222D" w:rsidRPr="006003C5">
        <w:rPr>
          <w:rFonts w:eastAsia="Calibri"/>
          <w:szCs w:val="24"/>
        </w:rPr>
        <w:t>;</w:t>
      </w:r>
    </w:p>
    <w:p w14:paraId="621CE17D" w14:textId="77777777" w:rsidR="006D1903" w:rsidRPr="006003C5" w:rsidRDefault="006D1903" w:rsidP="00033271">
      <w:pPr>
        <w:numPr>
          <w:ilvl w:val="0"/>
          <w:numId w:val="1"/>
        </w:numPr>
        <w:tabs>
          <w:tab w:val="left" w:pos="993"/>
        </w:tabs>
        <w:spacing w:after="160" w:line="240" w:lineRule="auto"/>
        <w:ind w:left="1418" w:hanging="425"/>
        <w:contextualSpacing/>
        <w:rPr>
          <w:rFonts w:eastAsia="Calibri"/>
          <w:szCs w:val="24"/>
        </w:rPr>
      </w:pPr>
      <w:r w:rsidRPr="006003C5">
        <w:rPr>
          <w:rFonts w:eastAsia="Calibri"/>
          <w:szCs w:val="24"/>
        </w:rPr>
        <w:t>Сведения о характере землепользования;</w:t>
      </w:r>
    </w:p>
    <w:p w14:paraId="0903710C" w14:textId="77777777" w:rsidR="006D1903" w:rsidRPr="006003C5" w:rsidRDefault="006D1903" w:rsidP="00033271">
      <w:pPr>
        <w:numPr>
          <w:ilvl w:val="0"/>
          <w:numId w:val="1"/>
        </w:numPr>
        <w:tabs>
          <w:tab w:val="left" w:pos="993"/>
        </w:tabs>
        <w:spacing w:after="160" w:line="240" w:lineRule="auto"/>
        <w:ind w:left="1418" w:hanging="425"/>
        <w:contextualSpacing/>
        <w:rPr>
          <w:rFonts w:eastAsia="Calibri"/>
          <w:szCs w:val="24"/>
        </w:rPr>
      </w:pPr>
      <w:r w:rsidRPr="006003C5">
        <w:rPr>
          <w:rFonts w:eastAsia="Calibri"/>
          <w:szCs w:val="24"/>
        </w:rPr>
        <w:t xml:space="preserve">О </w:t>
      </w:r>
      <w:r w:rsidR="007E4BCD" w:rsidRPr="006003C5">
        <w:rPr>
          <w:rFonts w:eastAsia="Calibri"/>
          <w:szCs w:val="24"/>
        </w:rPr>
        <w:t xml:space="preserve">наличии/отсутствии </w:t>
      </w:r>
      <w:r w:rsidRPr="006003C5">
        <w:rPr>
          <w:rFonts w:eastAsia="Calibri"/>
          <w:szCs w:val="24"/>
        </w:rPr>
        <w:t xml:space="preserve">защитных лесов и категориях </w:t>
      </w:r>
      <w:proofErr w:type="spellStart"/>
      <w:r w:rsidRPr="006003C5">
        <w:rPr>
          <w:rFonts w:eastAsia="Calibri"/>
          <w:szCs w:val="24"/>
        </w:rPr>
        <w:t>защитности</w:t>
      </w:r>
      <w:proofErr w:type="spellEnd"/>
      <w:r w:rsidRPr="006003C5">
        <w:rPr>
          <w:rFonts w:eastAsia="Calibri"/>
          <w:szCs w:val="24"/>
        </w:rPr>
        <w:t xml:space="preserve"> лесов;</w:t>
      </w:r>
    </w:p>
    <w:p w14:paraId="1B115B5C" w14:textId="77777777" w:rsidR="00656EBB" w:rsidRPr="006003C5" w:rsidRDefault="006D1903" w:rsidP="00656EBB">
      <w:pPr>
        <w:numPr>
          <w:ilvl w:val="0"/>
          <w:numId w:val="1"/>
        </w:numPr>
        <w:tabs>
          <w:tab w:val="left" w:pos="993"/>
        </w:tabs>
        <w:spacing w:after="160" w:line="240" w:lineRule="auto"/>
        <w:ind w:left="1418" w:hanging="425"/>
        <w:contextualSpacing/>
        <w:jc w:val="left"/>
        <w:rPr>
          <w:rFonts w:eastAsia="Calibri"/>
          <w:szCs w:val="24"/>
        </w:rPr>
      </w:pPr>
      <w:r w:rsidRPr="006003C5">
        <w:rPr>
          <w:rFonts w:eastAsia="Calibri"/>
          <w:szCs w:val="24"/>
        </w:rPr>
        <w:lastRenderedPageBreak/>
        <w:t>О социально-экономической и медико-биологической ситуации в районе планируемого строительства</w:t>
      </w:r>
      <w:r w:rsidR="00656EBB" w:rsidRPr="006003C5">
        <w:rPr>
          <w:rFonts w:eastAsia="Calibri"/>
          <w:szCs w:val="24"/>
        </w:rPr>
        <w:t>;</w:t>
      </w:r>
    </w:p>
    <w:p w14:paraId="39DC6C5A" w14:textId="77777777" w:rsidR="00656EBB" w:rsidRPr="006003C5" w:rsidRDefault="00656EBB" w:rsidP="00656EBB">
      <w:pPr>
        <w:numPr>
          <w:ilvl w:val="0"/>
          <w:numId w:val="1"/>
        </w:numPr>
        <w:tabs>
          <w:tab w:val="left" w:pos="993"/>
        </w:tabs>
        <w:spacing w:after="160" w:line="240" w:lineRule="auto"/>
        <w:ind w:left="1418" w:hanging="425"/>
        <w:contextualSpacing/>
        <w:jc w:val="left"/>
        <w:rPr>
          <w:rFonts w:eastAsia="Calibri"/>
          <w:szCs w:val="24"/>
        </w:rPr>
      </w:pPr>
      <w:r w:rsidRPr="006003C5">
        <w:rPr>
          <w:rFonts w:eastAsia="Calibri"/>
          <w:szCs w:val="24"/>
        </w:rPr>
        <w:t>О наличии/отсутствии лесопарковых зеленых поясов;</w:t>
      </w:r>
    </w:p>
    <w:p w14:paraId="100DAC30" w14:textId="77777777" w:rsidR="00656EBB" w:rsidRPr="006003C5" w:rsidRDefault="00656EBB" w:rsidP="00656EBB">
      <w:pPr>
        <w:numPr>
          <w:ilvl w:val="0"/>
          <w:numId w:val="1"/>
        </w:numPr>
        <w:tabs>
          <w:tab w:val="left" w:pos="993"/>
        </w:tabs>
        <w:spacing w:after="160" w:line="240" w:lineRule="auto"/>
        <w:ind w:left="1418" w:hanging="425"/>
        <w:contextualSpacing/>
        <w:jc w:val="left"/>
        <w:rPr>
          <w:rFonts w:eastAsia="Calibri"/>
          <w:szCs w:val="24"/>
        </w:rPr>
      </w:pPr>
      <w:r w:rsidRPr="006003C5">
        <w:rPr>
          <w:rFonts w:eastAsia="Calibri"/>
          <w:szCs w:val="24"/>
        </w:rPr>
        <w:t xml:space="preserve">О наличии </w:t>
      </w:r>
      <w:proofErr w:type="spellStart"/>
      <w:r w:rsidRPr="006003C5">
        <w:rPr>
          <w:rFonts w:eastAsia="Calibri"/>
          <w:szCs w:val="24"/>
        </w:rPr>
        <w:t>приаэродромных</w:t>
      </w:r>
      <w:proofErr w:type="spellEnd"/>
      <w:r w:rsidRPr="006003C5">
        <w:rPr>
          <w:rFonts w:eastAsia="Calibri"/>
          <w:szCs w:val="24"/>
        </w:rPr>
        <w:t xml:space="preserve"> территорий;</w:t>
      </w:r>
    </w:p>
    <w:p w14:paraId="226430A5" w14:textId="77777777" w:rsidR="00656EBB" w:rsidRPr="006003C5" w:rsidRDefault="00656EBB" w:rsidP="00656EBB">
      <w:pPr>
        <w:numPr>
          <w:ilvl w:val="0"/>
          <w:numId w:val="1"/>
        </w:numPr>
        <w:tabs>
          <w:tab w:val="left" w:pos="993"/>
        </w:tabs>
        <w:spacing w:after="160" w:line="240" w:lineRule="auto"/>
        <w:ind w:left="1418" w:hanging="425"/>
        <w:contextualSpacing/>
        <w:jc w:val="left"/>
        <w:rPr>
          <w:rFonts w:eastAsia="Calibri"/>
          <w:szCs w:val="24"/>
        </w:rPr>
      </w:pPr>
      <w:r w:rsidRPr="006003C5">
        <w:rPr>
          <w:rFonts w:eastAsia="Calibri"/>
          <w:szCs w:val="24"/>
        </w:rPr>
        <w:t>О наличии/отсутствии на территории строительства участков полос суши, прилегающих к зонам санитарной охраны районов морского водопользования;</w:t>
      </w:r>
    </w:p>
    <w:p w14:paraId="30BE87FA" w14:textId="77777777" w:rsidR="0092107D" w:rsidRPr="006003C5" w:rsidRDefault="00656EBB" w:rsidP="00656EBB">
      <w:pPr>
        <w:numPr>
          <w:ilvl w:val="0"/>
          <w:numId w:val="1"/>
        </w:numPr>
        <w:tabs>
          <w:tab w:val="left" w:pos="993"/>
        </w:tabs>
        <w:spacing w:after="160" w:line="240" w:lineRule="auto"/>
        <w:ind w:left="1418" w:hanging="425"/>
        <w:contextualSpacing/>
        <w:jc w:val="left"/>
        <w:rPr>
          <w:rFonts w:eastAsia="Calibri"/>
          <w:szCs w:val="24"/>
        </w:rPr>
      </w:pPr>
      <w:r w:rsidRPr="006003C5">
        <w:rPr>
          <w:rFonts w:eastAsia="Calibri"/>
          <w:szCs w:val="24"/>
        </w:rPr>
        <w:t>О санитарно-защитных зонах кладбищ</w:t>
      </w:r>
    </w:p>
    <w:p w14:paraId="1890E21C" w14:textId="523585B7" w:rsidR="0092107D" w:rsidRPr="006003C5" w:rsidRDefault="0092107D" w:rsidP="0092107D">
      <w:pPr>
        <w:tabs>
          <w:tab w:val="left" w:pos="993"/>
        </w:tabs>
        <w:spacing w:after="160" w:line="240" w:lineRule="auto"/>
        <w:ind w:left="1418" w:firstLine="0"/>
        <w:contextualSpacing/>
        <w:jc w:val="left"/>
        <w:rPr>
          <w:rFonts w:eastAsia="Calibri"/>
          <w:szCs w:val="24"/>
        </w:rPr>
      </w:pPr>
    </w:p>
    <w:p w14:paraId="6A57A34E" w14:textId="40FFAEB7" w:rsidR="0092107D" w:rsidRPr="006003C5" w:rsidRDefault="0092107D" w:rsidP="0092107D">
      <w:pPr>
        <w:tabs>
          <w:tab w:val="left" w:pos="993"/>
        </w:tabs>
        <w:spacing w:after="160" w:line="240" w:lineRule="auto"/>
        <w:ind w:left="2268" w:hanging="2268"/>
        <w:contextualSpacing/>
        <w:rPr>
          <w:rFonts w:eastAsia="Calibri"/>
          <w:b/>
          <w:szCs w:val="24"/>
        </w:rPr>
      </w:pPr>
      <w:bookmarkStart w:id="93" w:name="_Hlk528314570"/>
      <w:r w:rsidRPr="006003C5">
        <w:rPr>
          <w:rFonts w:eastAsia="Calibri"/>
          <w:b/>
          <w:spacing w:val="40"/>
          <w:szCs w:val="24"/>
        </w:rPr>
        <w:t>Таблица Б.1</w:t>
      </w:r>
      <w:r w:rsidRPr="006003C5">
        <w:rPr>
          <w:rFonts w:eastAsia="Calibri"/>
          <w:b/>
          <w:szCs w:val="24"/>
        </w:rPr>
        <w:t xml:space="preserve"> – Рекомендуемая форма оформления перечня запросов и ответов на них в уполномоченные государственные органы</w:t>
      </w:r>
    </w:p>
    <w:p w14:paraId="2BDE7DF8" w14:textId="77777777" w:rsidR="0092107D" w:rsidRPr="006003C5" w:rsidRDefault="0092107D" w:rsidP="0092107D">
      <w:pPr>
        <w:tabs>
          <w:tab w:val="left" w:pos="993"/>
        </w:tabs>
        <w:spacing w:after="160" w:line="240" w:lineRule="auto"/>
        <w:ind w:left="2268" w:hanging="2268"/>
        <w:contextualSpacing/>
        <w:rPr>
          <w:rFonts w:eastAsia="Calibri"/>
          <w:b/>
          <w:szCs w:val="24"/>
        </w:rPr>
      </w:pPr>
    </w:p>
    <w:tbl>
      <w:tblPr>
        <w:tblStyle w:val="af"/>
        <w:tblW w:w="0" w:type="auto"/>
        <w:tblLook w:val="04A0" w:firstRow="1" w:lastRow="0" w:firstColumn="1" w:lastColumn="0" w:noHBand="0" w:noVBand="1"/>
      </w:tblPr>
      <w:tblGrid>
        <w:gridCol w:w="1199"/>
        <w:gridCol w:w="2079"/>
        <w:gridCol w:w="4173"/>
        <w:gridCol w:w="1817"/>
      </w:tblGrid>
      <w:tr w:rsidR="006003C5" w:rsidRPr="006003C5" w14:paraId="3A39CF94" w14:textId="77777777" w:rsidTr="0092107D">
        <w:trPr>
          <w:trHeight w:val="778"/>
          <w:tblHeader/>
        </w:trPr>
        <w:tc>
          <w:tcPr>
            <w:tcW w:w="3278" w:type="dxa"/>
            <w:gridSpan w:val="2"/>
            <w:tcBorders>
              <w:bottom w:val="double" w:sz="4" w:space="0" w:color="auto"/>
            </w:tcBorders>
            <w:vAlign w:val="center"/>
          </w:tcPr>
          <w:p w14:paraId="72FEE99C" w14:textId="77777777" w:rsidR="0092107D" w:rsidRPr="006003C5" w:rsidRDefault="0092107D" w:rsidP="0092107D">
            <w:pPr>
              <w:spacing w:line="240" w:lineRule="auto"/>
              <w:ind w:right="58" w:firstLine="29"/>
              <w:contextualSpacing/>
              <w:jc w:val="center"/>
              <w:rPr>
                <w:sz w:val="22"/>
                <w:szCs w:val="22"/>
              </w:rPr>
            </w:pPr>
            <w:r w:rsidRPr="006003C5">
              <w:rPr>
                <w:rStyle w:val="2Arial9pt0"/>
                <w:rFonts w:ascii="Times New Roman" w:hAnsi="Times New Roman" w:cs="Times New Roman"/>
                <w:b w:val="0"/>
                <w:i w:val="0"/>
                <w:color w:val="auto"/>
                <w:sz w:val="22"/>
                <w:szCs w:val="22"/>
              </w:rPr>
              <w:t>Тема запроса</w:t>
            </w:r>
          </w:p>
        </w:tc>
        <w:tc>
          <w:tcPr>
            <w:tcW w:w="4173" w:type="dxa"/>
            <w:tcBorders>
              <w:bottom w:val="double" w:sz="4" w:space="0" w:color="auto"/>
            </w:tcBorders>
            <w:vAlign w:val="center"/>
          </w:tcPr>
          <w:p w14:paraId="38550101" w14:textId="77777777" w:rsidR="0092107D" w:rsidRPr="006003C5" w:rsidRDefault="0092107D" w:rsidP="0092107D">
            <w:pPr>
              <w:spacing w:line="240" w:lineRule="auto"/>
              <w:ind w:firstLine="0"/>
              <w:contextualSpacing/>
              <w:jc w:val="center"/>
              <w:rPr>
                <w:sz w:val="22"/>
                <w:szCs w:val="22"/>
              </w:rPr>
            </w:pPr>
            <w:r w:rsidRPr="006003C5">
              <w:rPr>
                <w:rStyle w:val="2Arial9pt0"/>
                <w:rFonts w:ascii="Times New Roman" w:hAnsi="Times New Roman" w:cs="Times New Roman"/>
                <w:b w:val="0"/>
                <w:i w:val="0"/>
                <w:color w:val="auto"/>
                <w:sz w:val="22"/>
                <w:szCs w:val="22"/>
              </w:rPr>
              <w:t>Адресат запроса</w:t>
            </w:r>
          </w:p>
        </w:tc>
        <w:tc>
          <w:tcPr>
            <w:tcW w:w="1817" w:type="dxa"/>
            <w:tcBorders>
              <w:bottom w:val="double" w:sz="4" w:space="0" w:color="auto"/>
            </w:tcBorders>
            <w:vAlign w:val="center"/>
          </w:tcPr>
          <w:p w14:paraId="1E5C5BF1" w14:textId="77777777" w:rsidR="0092107D" w:rsidRPr="006003C5" w:rsidRDefault="0092107D" w:rsidP="0092107D">
            <w:pPr>
              <w:spacing w:line="240" w:lineRule="auto"/>
              <w:ind w:firstLine="0"/>
              <w:contextualSpacing/>
              <w:jc w:val="center"/>
              <w:rPr>
                <w:rStyle w:val="2Arial9pt0"/>
                <w:rFonts w:ascii="Times New Roman" w:hAnsi="Times New Roman" w:cs="Times New Roman"/>
                <w:b w:val="0"/>
                <w:i w:val="0"/>
                <w:color w:val="auto"/>
                <w:sz w:val="22"/>
                <w:szCs w:val="22"/>
              </w:rPr>
            </w:pPr>
            <w:r w:rsidRPr="006003C5">
              <w:rPr>
                <w:rStyle w:val="2Arial9pt0"/>
                <w:rFonts w:ascii="Times New Roman" w:hAnsi="Times New Roman" w:cs="Times New Roman"/>
                <w:b w:val="0"/>
                <w:i w:val="0"/>
                <w:color w:val="auto"/>
                <w:sz w:val="22"/>
                <w:szCs w:val="22"/>
              </w:rPr>
              <w:t>Ответ</w:t>
            </w:r>
          </w:p>
          <w:p w14:paraId="1831669A" w14:textId="2A8164AB" w:rsidR="0092107D" w:rsidRPr="006003C5" w:rsidRDefault="0092107D" w:rsidP="0092107D">
            <w:pPr>
              <w:spacing w:line="240" w:lineRule="auto"/>
              <w:ind w:firstLine="0"/>
              <w:contextualSpacing/>
              <w:jc w:val="center"/>
              <w:rPr>
                <w:sz w:val="22"/>
                <w:szCs w:val="22"/>
              </w:rPr>
            </w:pPr>
            <w:r w:rsidRPr="006003C5">
              <w:rPr>
                <w:rStyle w:val="2Arial9pt0"/>
                <w:rFonts w:ascii="Times New Roman" w:hAnsi="Times New Roman" w:cs="Times New Roman"/>
                <w:b w:val="0"/>
                <w:i w:val="0"/>
                <w:color w:val="auto"/>
                <w:sz w:val="22"/>
                <w:szCs w:val="22"/>
              </w:rPr>
              <w:t xml:space="preserve">(№ </w:t>
            </w:r>
            <w:r w:rsidRPr="006003C5">
              <w:rPr>
                <w:rStyle w:val="2Arial9pt0"/>
                <w:rFonts w:ascii="Times New Roman" w:hAnsi="Times New Roman" w:cs="Times New Roman"/>
                <w:b w:val="0"/>
                <w:bCs w:val="0"/>
                <w:i w:val="0"/>
                <w:color w:val="auto"/>
                <w:sz w:val="22"/>
                <w:szCs w:val="22"/>
              </w:rPr>
              <w:t xml:space="preserve">входящего </w:t>
            </w:r>
            <w:r w:rsidRPr="006003C5">
              <w:rPr>
                <w:rStyle w:val="2Arial9pt0"/>
                <w:rFonts w:ascii="Times New Roman" w:hAnsi="Times New Roman" w:cs="Times New Roman"/>
                <w:b w:val="0"/>
                <w:i w:val="0"/>
                <w:color w:val="auto"/>
                <w:sz w:val="22"/>
                <w:szCs w:val="22"/>
              </w:rPr>
              <w:t>письма)</w:t>
            </w:r>
          </w:p>
        </w:tc>
      </w:tr>
      <w:tr w:rsidR="006003C5" w:rsidRPr="006003C5" w14:paraId="6CE8613C" w14:textId="77777777" w:rsidTr="0092107D">
        <w:trPr>
          <w:trHeight w:val="633"/>
        </w:trPr>
        <w:tc>
          <w:tcPr>
            <w:tcW w:w="3278" w:type="dxa"/>
            <w:gridSpan w:val="2"/>
            <w:vMerge w:val="restart"/>
            <w:tcBorders>
              <w:top w:val="double" w:sz="4" w:space="0" w:color="auto"/>
            </w:tcBorders>
            <w:vAlign w:val="center"/>
          </w:tcPr>
          <w:p w14:paraId="56DD2BFE" w14:textId="3BEA1A24" w:rsidR="0092107D" w:rsidRPr="006003C5" w:rsidRDefault="0092107D" w:rsidP="0092107D">
            <w:pPr>
              <w:spacing w:line="240" w:lineRule="auto"/>
              <w:ind w:right="58" w:firstLine="29"/>
              <w:contextualSpacing/>
              <w:jc w:val="left"/>
              <w:rPr>
                <w:rFonts w:eastAsia="Arial"/>
                <w:bCs/>
                <w:iCs/>
                <w:sz w:val="22"/>
                <w:szCs w:val="22"/>
              </w:rPr>
            </w:pPr>
            <w:r w:rsidRPr="006003C5">
              <w:rPr>
                <w:rStyle w:val="2Arial9pt"/>
                <w:rFonts w:ascii="Times New Roman" w:hAnsi="Times New Roman"/>
                <w:b w:val="0"/>
                <w:i w:val="0"/>
                <w:color w:val="auto"/>
                <w:sz w:val="22"/>
                <w:szCs w:val="22"/>
              </w:rPr>
              <w:t xml:space="preserve">О климатических характеристиках, фоновых значениях загрязнения воздуха и радиационной обстановке </w:t>
            </w:r>
          </w:p>
        </w:tc>
        <w:tc>
          <w:tcPr>
            <w:tcW w:w="4173" w:type="dxa"/>
            <w:tcBorders>
              <w:top w:val="double" w:sz="4" w:space="0" w:color="auto"/>
            </w:tcBorders>
            <w:vAlign w:val="center"/>
          </w:tcPr>
          <w:p w14:paraId="7DED9732" w14:textId="77777777" w:rsidR="0092107D" w:rsidRPr="006003C5" w:rsidRDefault="0092107D" w:rsidP="0092107D">
            <w:pPr>
              <w:spacing w:line="240" w:lineRule="auto"/>
              <w:ind w:firstLine="0"/>
              <w:contextualSpacing/>
              <w:rPr>
                <w:sz w:val="22"/>
                <w:szCs w:val="22"/>
              </w:rPr>
            </w:pPr>
            <w:r w:rsidRPr="006003C5">
              <w:rPr>
                <w:rStyle w:val="2Arial9pt"/>
                <w:rFonts w:ascii="Times New Roman" w:hAnsi="Times New Roman"/>
                <w:b w:val="0"/>
                <w:bCs w:val="0"/>
                <w:i w:val="0"/>
                <w:iCs w:val="0"/>
                <w:color w:val="auto"/>
                <w:sz w:val="22"/>
                <w:szCs w:val="22"/>
              </w:rPr>
              <w:t xml:space="preserve">Управление </w:t>
            </w:r>
            <w:r w:rsidRPr="006003C5">
              <w:rPr>
                <w:rStyle w:val="2Arial9pt"/>
                <w:rFonts w:ascii="Times New Roman" w:hAnsi="Times New Roman" w:cs="Times New Roman"/>
                <w:b w:val="0"/>
                <w:bCs w:val="0"/>
                <w:i w:val="0"/>
                <w:iCs w:val="0"/>
                <w:color w:val="auto"/>
                <w:sz w:val="22"/>
                <w:szCs w:val="22"/>
              </w:rPr>
              <w:t>по гидрометеорологии и мониторингу окружающей среды</w:t>
            </w:r>
          </w:p>
        </w:tc>
        <w:tc>
          <w:tcPr>
            <w:tcW w:w="1817" w:type="dxa"/>
            <w:vMerge w:val="restart"/>
            <w:tcBorders>
              <w:top w:val="double" w:sz="4" w:space="0" w:color="auto"/>
            </w:tcBorders>
            <w:vAlign w:val="center"/>
          </w:tcPr>
          <w:p w14:paraId="1ECE56E5" w14:textId="77777777" w:rsidR="0092107D" w:rsidRPr="006003C5" w:rsidRDefault="0092107D" w:rsidP="0092107D">
            <w:pPr>
              <w:spacing w:line="240" w:lineRule="auto"/>
              <w:contextualSpacing/>
              <w:rPr>
                <w:sz w:val="22"/>
                <w:szCs w:val="22"/>
              </w:rPr>
            </w:pPr>
          </w:p>
        </w:tc>
      </w:tr>
      <w:tr w:rsidR="006003C5" w:rsidRPr="006003C5" w14:paraId="1C899BA3" w14:textId="77777777" w:rsidTr="0092107D">
        <w:trPr>
          <w:trHeight w:val="337"/>
        </w:trPr>
        <w:tc>
          <w:tcPr>
            <w:tcW w:w="3278" w:type="dxa"/>
            <w:gridSpan w:val="2"/>
            <w:vMerge/>
            <w:vAlign w:val="center"/>
          </w:tcPr>
          <w:p w14:paraId="29E73708" w14:textId="77777777" w:rsidR="0092107D" w:rsidRPr="006003C5" w:rsidRDefault="0092107D" w:rsidP="0092107D">
            <w:pPr>
              <w:spacing w:line="240" w:lineRule="auto"/>
              <w:ind w:right="58" w:firstLine="29"/>
              <w:contextualSpacing/>
              <w:jc w:val="left"/>
              <w:rPr>
                <w:rStyle w:val="2Arial9pt"/>
                <w:rFonts w:ascii="Times New Roman" w:hAnsi="Times New Roman"/>
                <w:b w:val="0"/>
                <w:i w:val="0"/>
                <w:color w:val="auto"/>
                <w:sz w:val="22"/>
                <w:szCs w:val="22"/>
              </w:rPr>
            </w:pPr>
          </w:p>
        </w:tc>
        <w:tc>
          <w:tcPr>
            <w:tcW w:w="4173" w:type="dxa"/>
            <w:vAlign w:val="center"/>
          </w:tcPr>
          <w:p w14:paraId="2636E7AE" w14:textId="77777777" w:rsidR="0092107D" w:rsidRPr="006003C5" w:rsidRDefault="0092107D" w:rsidP="0092107D">
            <w:pPr>
              <w:spacing w:line="240" w:lineRule="auto"/>
              <w:ind w:firstLine="0"/>
              <w:contextualSpacing/>
              <w:rPr>
                <w:rStyle w:val="2Arial9pt"/>
                <w:rFonts w:ascii="Times New Roman" w:hAnsi="Times New Roman"/>
                <w:b w:val="0"/>
                <w:bCs w:val="0"/>
                <w:i w:val="0"/>
                <w:iCs w:val="0"/>
                <w:color w:val="auto"/>
                <w:sz w:val="22"/>
                <w:szCs w:val="22"/>
              </w:rPr>
            </w:pPr>
            <w:r w:rsidRPr="006003C5">
              <w:rPr>
                <w:rStyle w:val="2Arial9pt"/>
                <w:rFonts w:ascii="Times New Roman" w:hAnsi="Times New Roman"/>
                <w:b w:val="0"/>
                <w:bCs w:val="0"/>
                <w:i w:val="0"/>
                <w:color w:val="auto"/>
                <w:sz w:val="22"/>
                <w:szCs w:val="22"/>
              </w:rPr>
              <w:t>Ц</w:t>
            </w:r>
            <w:r w:rsidRPr="006003C5">
              <w:rPr>
                <w:rStyle w:val="2Arial9pt"/>
                <w:rFonts w:ascii="Times New Roman" w:hAnsi="Times New Roman" w:cs="Times New Roman"/>
                <w:b w:val="0"/>
                <w:bCs w:val="0"/>
                <w:i w:val="0"/>
                <w:iCs w:val="0"/>
                <w:color w:val="auto"/>
                <w:sz w:val="22"/>
                <w:szCs w:val="22"/>
              </w:rPr>
              <w:t>ентры по гидрометеорологии и мониторингу окружающей среды (ЦГМС)</w:t>
            </w:r>
          </w:p>
        </w:tc>
        <w:tc>
          <w:tcPr>
            <w:tcW w:w="1817" w:type="dxa"/>
            <w:vMerge/>
            <w:vAlign w:val="center"/>
          </w:tcPr>
          <w:p w14:paraId="2362B369" w14:textId="77777777" w:rsidR="0092107D" w:rsidRPr="006003C5" w:rsidRDefault="0092107D" w:rsidP="0092107D">
            <w:pPr>
              <w:spacing w:line="240" w:lineRule="auto"/>
              <w:contextualSpacing/>
              <w:rPr>
                <w:sz w:val="22"/>
                <w:szCs w:val="22"/>
              </w:rPr>
            </w:pPr>
          </w:p>
        </w:tc>
      </w:tr>
      <w:tr w:rsidR="006003C5" w:rsidRPr="006003C5" w14:paraId="7022A5FC" w14:textId="77777777" w:rsidTr="0092107D">
        <w:trPr>
          <w:trHeight w:val="86"/>
        </w:trPr>
        <w:tc>
          <w:tcPr>
            <w:tcW w:w="1199" w:type="dxa"/>
            <w:vMerge w:val="restart"/>
            <w:vAlign w:val="center"/>
          </w:tcPr>
          <w:p w14:paraId="6624838B" w14:textId="77777777" w:rsidR="0092107D" w:rsidRPr="006003C5" w:rsidRDefault="0092107D" w:rsidP="0092107D">
            <w:pPr>
              <w:spacing w:line="240" w:lineRule="auto"/>
              <w:ind w:right="58" w:firstLine="29"/>
              <w:contextualSpacing/>
              <w:jc w:val="left"/>
              <w:rPr>
                <w:sz w:val="22"/>
                <w:szCs w:val="22"/>
              </w:rPr>
            </w:pPr>
            <w:r w:rsidRPr="006003C5">
              <w:rPr>
                <w:sz w:val="22"/>
                <w:szCs w:val="22"/>
              </w:rPr>
              <w:t>Об ООПТ</w:t>
            </w:r>
          </w:p>
        </w:tc>
        <w:tc>
          <w:tcPr>
            <w:tcW w:w="2079" w:type="dxa"/>
            <w:vAlign w:val="center"/>
          </w:tcPr>
          <w:p w14:paraId="21D768B4" w14:textId="77777777" w:rsidR="0092107D" w:rsidRPr="006003C5" w:rsidRDefault="0092107D" w:rsidP="0092107D">
            <w:pPr>
              <w:spacing w:line="240" w:lineRule="auto"/>
              <w:ind w:right="58" w:firstLine="29"/>
              <w:contextualSpacing/>
              <w:jc w:val="left"/>
              <w:rPr>
                <w:sz w:val="22"/>
                <w:szCs w:val="22"/>
              </w:rPr>
            </w:pPr>
            <w:r w:rsidRPr="006003C5">
              <w:rPr>
                <w:sz w:val="22"/>
                <w:szCs w:val="22"/>
              </w:rPr>
              <w:t>федерального значения</w:t>
            </w:r>
          </w:p>
        </w:tc>
        <w:tc>
          <w:tcPr>
            <w:tcW w:w="4173" w:type="dxa"/>
            <w:vAlign w:val="center"/>
          </w:tcPr>
          <w:p w14:paraId="5FD888DF" w14:textId="77777777" w:rsidR="0092107D" w:rsidRPr="006003C5" w:rsidRDefault="0092107D" w:rsidP="0092107D">
            <w:pPr>
              <w:spacing w:line="240" w:lineRule="auto"/>
              <w:ind w:firstLine="0"/>
              <w:contextualSpacing/>
              <w:rPr>
                <w:sz w:val="22"/>
                <w:szCs w:val="22"/>
              </w:rPr>
            </w:pPr>
            <w:r w:rsidRPr="006003C5">
              <w:rPr>
                <w:rStyle w:val="2Arial9pt"/>
                <w:rFonts w:ascii="Times New Roman" w:hAnsi="Times New Roman"/>
                <w:b w:val="0"/>
                <w:bCs w:val="0"/>
                <w:i w:val="0"/>
                <w:color w:val="auto"/>
                <w:sz w:val="22"/>
                <w:szCs w:val="22"/>
              </w:rPr>
              <w:t>Министерство природных ресурсов и экологии</w:t>
            </w:r>
          </w:p>
        </w:tc>
        <w:tc>
          <w:tcPr>
            <w:tcW w:w="1817" w:type="dxa"/>
            <w:vMerge w:val="restart"/>
            <w:vAlign w:val="center"/>
          </w:tcPr>
          <w:p w14:paraId="1107B7CB" w14:textId="77777777" w:rsidR="0092107D" w:rsidRPr="006003C5" w:rsidRDefault="0092107D" w:rsidP="0092107D">
            <w:pPr>
              <w:spacing w:line="240" w:lineRule="auto"/>
              <w:contextualSpacing/>
              <w:rPr>
                <w:sz w:val="22"/>
                <w:szCs w:val="22"/>
              </w:rPr>
            </w:pPr>
          </w:p>
        </w:tc>
      </w:tr>
      <w:tr w:rsidR="006003C5" w:rsidRPr="006003C5" w14:paraId="3AAE5A2E" w14:textId="77777777" w:rsidTr="0092107D">
        <w:trPr>
          <w:trHeight w:val="218"/>
        </w:trPr>
        <w:tc>
          <w:tcPr>
            <w:tcW w:w="1199" w:type="dxa"/>
            <w:vMerge/>
            <w:vAlign w:val="center"/>
          </w:tcPr>
          <w:p w14:paraId="7C469A12" w14:textId="77777777" w:rsidR="0092107D" w:rsidRPr="006003C5" w:rsidRDefault="0092107D" w:rsidP="0092107D">
            <w:pPr>
              <w:spacing w:line="240" w:lineRule="auto"/>
              <w:ind w:right="58" w:firstLine="29"/>
              <w:contextualSpacing/>
              <w:jc w:val="left"/>
              <w:rPr>
                <w:sz w:val="22"/>
                <w:szCs w:val="22"/>
              </w:rPr>
            </w:pPr>
          </w:p>
        </w:tc>
        <w:tc>
          <w:tcPr>
            <w:tcW w:w="2079" w:type="dxa"/>
            <w:vMerge w:val="restart"/>
            <w:vAlign w:val="center"/>
          </w:tcPr>
          <w:p w14:paraId="3B91A98A" w14:textId="77777777" w:rsidR="0092107D" w:rsidRPr="006003C5" w:rsidRDefault="0092107D" w:rsidP="0092107D">
            <w:pPr>
              <w:spacing w:line="240" w:lineRule="auto"/>
              <w:ind w:right="58" w:firstLine="29"/>
              <w:contextualSpacing/>
              <w:jc w:val="left"/>
              <w:rPr>
                <w:sz w:val="22"/>
                <w:szCs w:val="22"/>
              </w:rPr>
            </w:pPr>
            <w:r w:rsidRPr="006003C5">
              <w:rPr>
                <w:sz w:val="22"/>
                <w:szCs w:val="22"/>
              </w:rPr>
              <w:t>регионального значения</w:t>
            </w:r>
          </w:p>
        </w:tc>
        <w:tc>
          <w:tcPr>
            <w:tcW w:w="4173" w:type="dxa"/>
            <w:vAlign w:val="center"/>
          </w:tcPr>
          <w:p w14:paraId="5E21D67E" w14:textId="77777777" w:rsidR="0092107D" w:rsidRPr="006003C5" w:rsidRDefault="0092107D" w:rsidP="0092107D">
            <w:pPr>
              <w:spacing w:line="240" w:lineRule="auto"/>
              <w:ind w:firstLine="0"/>
              <w:contextualSpacing/>
              <w:rPr>
                <w:sz w:val="22"/>
                <w:szCs w:val="22"/>
              </w:rPr>
            </w:pPr>
            <w:r w:rsidRPr="006003C5">
              <w:rPr>
                <w:rStyle w:val="2Arial9pt"/>
                <w:rFonts w:ascii="Times New Roman" w:hAnsi="Times New Roman"/>
                <w:b w:val="0"/>
                <w:bCs w:val="0"/>
                <w:i w:val="0"/>
                <w:color w:val="auto"/>
                <w:sz w:val="22"/>
                <w:szCs w:val="22"/>
              </w:rPr>
              <w:t>Министерство охраны природы</w:t>
            </w:r>
          </w:p>
        </w:tc>
        <w:tc>
          <w:tcPr>
            <w:tcW w:w="1817" w:type="dxa"/>
            <w:vMerge/>
            <w:vAlign w:val="center"/>
          </w:tcPr>
          <w:p w14:paraId="532E84ED" w14:textId="77777777" w:rsidR="0092107D" w:rsidRPr="006003C5" w:rsidRDefault="0092107D" w:rsidP="0092107D">
            <w:pPr>
              <w:spacing w:line="240" w:lineRule="auto"/>
              <w:contextualSpacing/>
              <w:rPr>
                <w:sz w:val="22"/>
                <w:szCs w:val="22"/>
              </w:rPr>
            </w:pPr>
          </w:p>
        </w:tc>
      </w:tr>
      <w:tr w:rsidR="006003C5" w:rsidRPr="006003C5" w14:paraId="71FACFE6" w14:textId="77777777" w:rsidTr="0092107D">
        <w:trPr>
          <w:trHeight w:val="217"/>
        </w:trPr>
        <w:tc>
          <w:tcPr>
            <w:tcW w:w="1199" w:type="dxa"/>
            <w:vMerge/>
            <w:vAlign w:val="center"/>
          </w:tcPr>
          <w:p w14:paraId="4DC667A2" w14:textId="77777777" w:rsidR="0092107D" w:rsidRPr="006003C5" w:rsidRDefault="0092107D" w:rsidP="0092107D">
            <w:pPr>
              <w:spacing w:line="240" w:lineRule="auto"/>
              <w:ind w:right="58" w:firstLine="29"/>
              <w:contextualSpacing/>
              <w:jc w:val="left"/>
              <w:rPr>
                <w:sz w:val="22"/>
                <w:szCs w:val="22"/>
              </w:rPr>
            </w:pPr>
          </w:p>
        </w:tc>
        <w:tc>
          <w:tcPr>
            <w:tcW w:w="2079" w:type="dxa"/>
            <w:vMerge/>
            <w:vAlign w:val="center"/>
          </w:tcPr>
          <w:p w14:paraId="4F829249" w14:textId="77777777" w:rsidR="0092107D" w:rsidRPr="006003C5" w:rsidRDefault="0092107D" w:rsidP="0092107D">
            <w:pPr>
              <w:spacing w:line="240" w:lineRule="auto"/>
              <w:ind w:right="58" w:firstLine="29"/>
              <w:contextualSpacing/>
              <w:jc w:val="left"/>
              <w:rPr>
                <w:sz w:val="22"/>
                <w:szCs w:val="22"/>
              </w:rPr>
            </w:pPr>
          </w:p>
        </w:tc>
        <w:tc>
          <w:tcPr>
            <w:tcW w:w="4173" w:type="dxa"/>
            <w:vAlign w:val="center"/>
          </w:tcPr>
          <w:p w14:paraId="5F32CB97" w14:textId="77777777" w:rsidR="0092107D" w:rsidRPr="006003C5" w:rsidRDefault="0092107D" w:rsidP="0092107D">
            <w:pPr>
              <w:spacing w:line="240" w:lineRule="auto"/>
              <w:ind w:firstLine="0"/>
              <w:contextualSpacing/>
              <w:rPr>
                <w:sz w:val="22"/>
                <w:szCs w:val="22"/>
              </w:rPr>
            </w:pPr>
            <w:r w:rsidRPr="006003C5">
              <w:rPr>
                <w:rStyle w:val="2Arial9pt"/>
                <w:rFonts w:ascii="Times New Roman" w:hAnsi="Times New Roman"/>
                <w:b w:val="0"/>
                <w:bCs w:val="0"/>
                <w:i w:val="0"/>
                <w:color w:val="auto"/>
                <w:sz w:val="22"/>
                <w:szCs w:val="22"/>
              </w:rPr>
              <w:t>Министерство природных ресурсов</w:t>
            </w:r>
          </w:p>
        </w:tc>
        <w:tc>
          <w:tcPr>
            <w:tcW w:w="1817" w:type="dxa"/>
            <w:vMerge/>
            <w:vAlign w:val="center"/>
          </w:tcPr>
          <w:p w14:paraId="3AB94E3A" w14:textId="77777777" w:rsidR="0092107D" w:rsidRPr="006003C5" w:rsidRDefault="0092107D" w:rsidP="0092107D">
            <w:pPr>
              <w:spacing w:line="240" w:lineRule="auto"/>
              <w:contextualSpacing/>
              <w:rPr>
                <w:sz w:val="22"/>
                <w:szCs w:val="22"/>
              </w:rPr>
            </w:pPr>
          </w:p>
        </w:tc>
      </w:tr>
      <w:tr w:rsidR="006003C5" w:rsidRPr="006003C5" w14:paraId="77C64539" w14:textId="77777777" w:rsidTr="0092107D">
        <w:trPr>
          <w:trHeight w:val="83"/>
        </w:trPr>
        <w:tc>
          <w:tcPr>
            <w:tcW w:w="1199" w:type="dxa"/>
            <w:vMerge/>
            <w:vAlign w:val="center"/>
          </w:tcPr>
          <w:p w14:paraId="3E0699AC" w14:textId="77777777" w:rsidR="0092107D" w:rsidRPr="006003C5" w:rsidRDefault="0092107D" w:rsidP="0092107D">
            <w:pPr>
              <w:spacing w:line="240" w:lineRule="auto"/>
              <w:ind w:right="58" w:firstLine="29"/>
              <w:contextualSpacing/>
              <w:jc w:val="left"/>
              <w:rPr>
                <w:sz w:val="22"/>
                <w:szCs w:val="22"/>
              </w:rPr>
            </w:pPr>
          </w:p>
        </w:tc>
        <w:tc>
          <w:tcPr>
            <w:tcW w:w="2079" w:type="dxa"/>
            <w:vAlign w:val="center"/>
          </w:tcPr>
          <w:p w14:paraId="1E4243B6" w14:textId="77777777" w:rsidR="0092107D" w:rsidRPr="006003C5" w:rsidRDefault="0092107D" w:rsidP="0092107D">
            <w:pPr>
              <w:spacing w:line="240" w:lineRule="auto"/>
              <w:ind w:right="58" w:firstLine="29"/>
              <w:contextualSpacing/>
              <w:jc w:val="left"/>
              <w:rPr>
                <w:sz w:val="22"/>
                <w:szCs w:val="22"/>
              </w:rPr>
            </w:pPr>
            <w:r w:rsidRPr="006003C5">
              <w:rPr>
                <w:sz w:val="22"/>
                <w:szCs w:val="22"/>
              </w:rPr>
              <w:t>местного значения</w:t>
            </w:r>
          </w:p>
        </w:tc>
        <w:tc>
          <w:tcPr>
            <w:tcW w:w="4173" w:type="dxa"/>
            <w:vAlign w:val="center"/>
          </w:tcPr>
          <w:p w14:paraId="6F2C69FE" w14:textId="77777777" w:rsidR="0092107D" w:rsidRPr="006003C5" w:rsidRDefault="0092107D" w:rsidP="0092107D">
            <w:pPr>
              <w:spacing w:line="240" w:lineRule="auto"/>
              <w:ind w:firstLine="0"/>
              <w:contextualSpacing/>
              <w:rPr>
                <w:sz w:val="22"/>
                <w:szCs w:val="22"/>
              </w:rPr>
            </w:pPr>
            <w:r w:rsidRPr="006003C5">
              <w:rPr>
                <w:rStyle w:val="2Arial9pt"/>
                <w:rFonts w:ascii="Times New Roman" w:hAnsi="Times New Roman"/>
                <w:b w:val="0"/>
                <w:bCs w:val="0"/>
                <w:i w:val="0"/>
                <w:color w:val="auto"/>
                <w:sz w:val="22"/>
                <w:szCs w:val="22"/>
              </w:rPr>
              <w:t>Администраци</w:t>
            </w:r>
            <w:r w:rsidRPr="006003C5">
              <w:rPr>
                <w:rStyle w:val="2Arial9pt"/>
                <w:rFonts w:ascii="Times New Roman" w:hAnsi="Times New Roman"/>
                <w:b w:val="0"/>
                <w:bCs w:val="0"/>
                <w:i w:val="0"/>
                <w:iCs w:val="0"/>
                <w:color w:val="auto"/>
                <w:sz w:val="22"/>
                <w:szCs w:val="22"/>
              </w:rPr>
              <w:t>и регионов</w:t>
            </w:r>
          </w:p>
        </w:tc>
        <w:tc>
          <w:tcPr>
            <w:tcW w:w="1817" w:type="dxa"/>
            <w:vMerge/>
            <w:vAlign w:val="center"/>
          </w:tcPr>
          <w:p w14:paraId="15EB1D0D" w14:textId="77777777" w:rsidR="0092107D" w:rsidRPr="006003C5" w:rsidRDefault="0092107D" w:rsidP="0092107D">
            <w:pPr>
              <w:spacing w:line="240" w:lineRule="auto"/>
              <w:contextualSpacing/>
              <w:rPr>
                <w:sz w:val="22"/>
                <w:szCs w:val="22"/>
              </w:rPr>
            </w:pPr>
          </w:p>
        </w:tc>
      </w:tr>
      <w:tr w:rsidR="006003C5" w:rsidRPr="006003C5" w14:paraId="0AB5B2D3" w14:textId="77777777" w:rsidTr="0092107D">
        <w:trPr>
          <w:trHeight w:val="261"/>
        </w:trPr>
        <w:tc>
          <w:tcPr>
            <w:tcW w:w="3278" w:type="dxa"/>
            <w:gridSpan w:val="2"/>
            <w:vMerge w:val="restart"/>
            <w:vAlign w:val="center"/>
          </w:tcPr>
          <w:p w14:paraId="0C5AA32E" w14:textId="77777777" w:rsidR="0092107D" w:rsidRPr="006003C5" w:rsidRDefault="0092107D" w:rsidP="0092107D">
            <w:pPr>
              <w:spacing w:line="240" w:lineRule="auto"/>
              <w:ind w:right="58" w:firstLine="29"/>
              <w:contextualSpacing/>
              <w:jc w:val="left"/>
              <w:rPr>
                <w:sz w:val="22"/>
                <w:szCs w:val="22"/>
              </w:rPr>
            </w:pPr>
            <w:r w:rsidRPr="006003C5">
              <w:rPr>
                <w:sz w:val="22"/>
                <w:szCs w:val="22"/>
              </w:rPr>
              <w:t>О местонахождениях полезных ископаемых</w:t>
            </w:r>
          </w:p>
        </w:tc>
        <w:tc>
          <w:tcPr>
            <w:tcW w:w="4173" w:type="dxa"/>
            <w:vAlign w:val="center"/>
          </w:tcPr>
          <w:p w14:paraId="0C32DEC6" w14:textId="77777777" w:rsidR="0092107D" w:rsidRPr="006003C5" w:rsidRDefault="0092107D" w:rsidP="0092107D">
            <w:pPr>
              <w:spacing w:line="240" w:lineRule="auto"/>
              <w:ind w:firstLine="0"/>
              <w:contextualSpacing/>
              <w:rPr>
                <w:sz w:val="22"/>
                <w:szCs w:val="22"/>
              </w:rPr>
            </w:pPr>
            <w:r w:rsidRPr="006003C5">
              <w:rPr>
                <w:rStyle w:val="2Arial9pt"/>
                <w:rFonts w:ascii="Times New Roman" w:hAnsi="Times New Roman"/>
                <w:b w:val="0"/>
                <w:bCs w:val="0"/>
                <w:i w:val="0"/>
                <w:color w:val="auto"/>
                <w:sz w:val="22"/>
                <w:szCs w:val="22"/>
              </w:rPr>
              <w:t>Управление по недропользованию</w:t>
            </w:r>
          </w:p>
        </w:tc>
        <w:tc>
          <w:tcPr>
            <w:tcW w:w="1817" w:type="dxa"/>
            <w:vMerge w:val="restart"/>
            <w:vAlign w:val="center"/>
          </w:tcPr>
          <w:p w14:paraId="16991B36" w14:textId="77777777" w:rsidR="0092107D" w:rsidRPr="006003C5" w:rsidRDefault="0092107D" w:rsidP="0092107D">
            <w:pPr>
              <w:spacing w:line="240" w:lineRule="auto"/>
              <w:contextualSpacing/>
              <w:rPr>
                <w:sz w:val="22"/>
                <w:szCs w:val="22"/>
              </w:rPr>
            </w:pPr>
          </w:p>
        </w:tc>
      </w:tr>
      <w:tr w:rsidR="006003C5" w:rsidRPr="006003C5" w14:paraId="09EF43EF" w14:textId="77777777" w:rsidTr="0092107D">
        <w:trPr>
          <w:trHeight w:val="196"/>
        </w:trPr>
        <w:tc>
          <w:tcPr>
            <w:tcW w:w="3278" w:type="dxa"/>
            <w:gridSpan w:val="2"/>
            <w:vMerge/>
            <w:vAlign w:val="center"/>
          </w:tcPr>
          <w:p w14:paraId="7799F1B6" w14:textId="77777777" w:rsidR="0092107D" w:rsidRPr="006003C5" w:rsidRDefault="0092107D" w:rsidP="0092107D">
            <w:pPr>
              <w:spacing w:line="240" w:lineRule="auto"/>
              <w:ind w:right="58" w:firstLine="29"/>
              <w:contextualSpacing/>
              <w:jc w:val="left"/>
              <w:rPr>
                <w:sz w:val="22"/>
                <w:szCs w:val="22"/>
              </w:rPr>
            </w:pPr>
          </w:p>
        </w:tc>
        <w:tc>
          <w:tcPr>
            <w:tcW w:w="4173" w:type="dxa"/>
            <w:vAlign w:val="center"/>
          </w:tcPr>
          <w:p w14:paraId="67DAC1A2" w14:textId="77777777" w:rsidR="0092107D" w:rsidRPr="006003C5" w:rsidRDefault="0092107D" w:rsidP="0092107D">
            <w:pPr>
              <w:spacing w:line="240" w:lineRule="auto"/>
              <w:ind w:firstLine="0"/>
              <w:contextualSpacing/>
              <w:rPr>
                <w:sz w:val="22"/>
                <w:szCs w:val="22"/>
              </w:rPr>
            </w:pPr>
            <w:r w:rsidRPr="006003C5">
              <w:rPr>
                <w:rStyle w:val="2Arial9pt"/>
                <w:rFonts w:ascii="Times New Roman" w:hAnsi="Times New Roman"/>
                <w:b w:val="0"/>
                <w:bCs w:val="0"/>
                <w:i w:val="0"/>
                <w:color w:val="auto"/>
                <w:sz w:val="22"/>
                <w:szCs w:val="22"/>
              </w:rPr>
              <w:t>Департамент по недропользованию</w:t>
            </w:r>
          </w:p>
        </w:tc>
        <w:tc>
          <w:tcPr>
            <w:tcW w:w="1817" w:type="dxa"/>
            <w:vMerge/>
            <w:vAlign w:val="center"/>
          </w:tcPr>
          <w:p w14:paraId="4E43610E" w14:textId="77777777" w:rsidR="0092107D" w:rsidRPr="006003C5" w:rsidRDefault="0092107D" w:rsidP="0092107D">
            <w:pPr>
              <w:spacing w:line="240" w:lineRule="auto"/>
              <w:contextualSpacing/>
              <w:rPr>
                <w:sz w:val="22"/>
                <w:szCs w:val="22"/>
              </w:rPr>
            </w:pPr>
          </w:p>
        </w:tc>
      </w:tr>
      <w:tr w:rsidR="006003C5" w:rsidRPr="006003C5" w14:paraId="0EC369B6" w14:textId="77777777" w:rsidTr="0092107D">
        <w:trPr>
          <w:trHeight w:val="196"/>
        </w:trPr>
        <w:tc>
          <w:tcPr>
            <w:tcW w:w="3278" w:type="dxa"/>
            <w:gridSpan w:val="2"/>
            <w:vMerge/>
            <w:vAlign w:val="center"/>
          </w:tcPr>
          <w:p w14:paraId="3B0DE63D" w14:textId="77777777" w:rsidR="0092107D" w:rsidRPr="006003C5" w:rsidRDefault="0092107D" w:rsidP="0092107D">
            <w:pPr>
              <w:spacing w:line="240" w:lineRule="auto"/>
              <w:ind w:right="58" w:firstLine="29"/>
              <w:contextualSpacing/>
              <w:jc w:val="left"/>
              <w:rPr>
                <w:sz w:val="22"/>
                <w:szCs w:val="22"/>
              </w:rPr>
            </w:pPr>
          </w:p>
        </w:tc>
        <w:tc>
          <w:tcPr>
            <w:tcW w:w="4173" w:type="dxa"/>
            <w:vAlign w:val="center"/>
          </w:tcPr>
          <w:p w14:paraId="1F4697C4" w14:textId="77777777" w:rsidR="0092107D" w:rsidRPr="006003C5" w:rsidRDefault="0092107D" w:rsidP="0092107D">
            <w:pPr>
              <w:spacing w:line="240" w:lineRule="auto"/>
              <w:ind w:firstLine="0"/>
              <w:contextualSpacing/>
              <w:rPr>
                <w:sz w:val="22"/>
                <w:szCs w:val="22"/>
              </w:rPr>
            </w:pPr>
            <w:r w:rsidRPr="006003C5">
              <w:rPr>
                <w:rStyle w:val="2Arial9pt"/>
                <w:rFonts w:ascii="Times New Roman" w:hAnsi="Times New Roman"/>
                <w:b w:val="0"/>
                <w:bCs w:val="0"/>
                <w:i w:val="0"/>
                <w:color w:val="auto"/>
                <w:sz w:val="22"/>
                <w:szCs w:val="22"/>
              </w:rPr>
              <w:t>Министерство природных ресурсов</w:t>
            </w:r>
          </w:p>
        </w:tc>
        <w:tc>
          <w:tcPr>
            <w:tcW w:w="1817" w:type="dxa"/>
            <w:vMerge/>
            <w:vAlign w:val="center"/>
          </w:tcPr>
          <w:p w14:paraId="7238F95D" w14:textId="77777777" w:rsidR="0092107D" w:rsidRPr="006003C5" w:rsidRDefault="0092107D" w:rsidP="0092107D">
            <w:pPr>
              <w:spacing w:line="240" w:lineRule="auto"/>
              <w:contextualSpacing/>
              <w:rPr>
                <w:sz w:val="22"/>
                <w:szCs w:val="22"/>
              </w:rPr>
            </w:pPr>
          </w:p>
        </w:tc>
      </w:tr>
      <w:tr w:rsidR="006003C5" w:rsidRPr="006003C5" w14:paraId="49CEECA4" w14:textId="77777777" w:rsidTr="0092107D">
        <w:trPr>
          <w:trHeight w:val="519"/>
        </w:trPr>
        <w:tc>
          <w:tcPr>
            <w:tcW w:w="3278" w:type="dxa"/>
            <w:gridSpan w:val="2"/>
            <w:vAlign w:val="center"/>
          </w:tcPr>
          <w:p w14:paraId="79BB2795" w14:textId="77777777" w:rsidR="0092107D" w:rsidRPr="006003C5" w:rsidRDefault="0092107D" w:rsidP="0092107D">
            <w:pPr>
              <w:spacing w:line="240" w:lineRule="auto"/>
              <w:ind w:right="58" w:firstLine="29"/>
              <w:contextualSpacing/>
              <w:jc w:val="left"/>
              <w:rPr>
                <w:sz w:val="22"/>
                <w:szCs w:val="22"/>
              </w:rPr>
            </w:pPr>
            <w:r w:rsidRPr="006003C5">
              <w:rPr>
                <w:sz w:val="22"/>
                <w:szCs w:val="22"/>
              </w:rPr>
              <w:t>О рыбохозяйственных характеристиках</w:t>
            </w:r>
          </w:p>
        </w:tc>
        <w:tc>
          <w:tcPr>
            <w:tcW w:w="4173" w:type="dxa"/>
            <w:vAlign w:val="center"/>
          </w:tcPr>
          <w:p w14:paraId="1BEA6F60" w14:textId="77777777" w:rsidR="0092107D" w:rsidRPr="006003C5" w:rsidRDefault="0092107D" w:rsidP="0092107D">
            <w:pPr>
              <w:spacing w:line="240" w:lineRule="auto"/>
              <w:ind w:firstLine="0"/>
              <w:contextualSpacing/>
              <w:rPr>
                <w:sz w:val="22"/>
                <w:szCs w:val="22"/>
              </w:rPr>
            </w:pPr>
            <w:r w:rsidRPr="006003C5">
              <w:rPr>
                <w:sz w:val="22"/>
                <w:szCs w:val="22"/>
              </w:rPr>
              <w:t>ФГУП «</w:t>
            </w:r>
            <w:proofErr w:type="spellStart"/>
            <w:r w:rsidRPr="006003C5">
              <w:rPr>
                <w:sz w:val="22"/>
                <w:szCs w:val="22"/>
              </w:rPr>
              <w:t>Госрыбцентр</w:t>
            </w:r>
            <w:proofErr w:type="spellEnd"/>
            <w:r w:rsidRPr="006003C5">
              <w:rPr>
                <w:sz w:val="22"/>
                <w:szCs w:val="22"/>
              </w:rPr>
              <w:t>»</w:t>
            </w:r>
          </w:p>
        </w:tc>
        <w:tc>
          <w:tcPr>
            <w:tcW w:w="1817" w:type="dxa"/>
            <w:vAlign w:val="center"/>
          </w:tcPr>
          <w:p w14:paraId="0BBF6D40" w14:textId="77777777" w:rsidR="0092107D" w:rsidRPr="006003C5" w:rsidRDefault="0092107D" w:rsidP="0092107D">
            <w:pPr>
              <w:spacing w:line="240" w:lineRule="auto"/>
              <w:contextualSpacing/>
              <w:rPr>
                <w:sz w:val="22"/>
                <w:szCs w:val="22"/>
              </w:rPr>
            </w:pPr>
          </w:p>
        </w:tc>
      </w:tr>
      <w:tr w:rsidR="006003C5" w:rsidRPr="006003C5" w14:paraId="78E02C75" w14:textId="77777777" w:rsidTr="0092107D">
        <w:trPr>
          <w:trHeight w:val="50"/>
        </w:trPr>
        <w:tc>
          <w:tcPr>
            <w:tcW w:w="3278" w:type="dxa"/>
            <w:gridSpan w:val="2"/>
            <w:vMerge w:val="restart"/>
            <w:vAlign w:val="center"/>
          </w:tcPr>
          <w:p w14:paraId="225938DB" w14:textId="77777777" w:rsidR="0092107D" w:rsidRPr="006003C5" w:rsidRDefault="0092107D" w:rsidP="0092107D">
            <w:pPr>
              <w:spacing w:line="240" w:lineRule="auto"/>
              <w:ind w:right="58" w:firstLine="29"/>
              <w:contextualSpacing/>
              <w:jc w:val="left"/>
              <w:rPr>
                <w:sz w:val="22"/>
                <w:szCs w:val="22"/>
              </w:rPr>
            </w:pPr>
            <w:r w:rsidRPr="006003C5">
              <w:rPr>
                <w:sz w:val="22"/>
                <w:szCs w:val="22"/>
              </w:rPr>
              <w:t>О мелиорируемых землях</w:t>
            </w:r>
          </w:p>
        </w:tc>
        <w:tc>
          <w:tcPr>
            <w:tcW w:w="4173" w:type="dxa"/>
            <w:vAlign w:val="center"/>
          </w:tcPr>
          <w:p w14:paraId="53E6E4E7" w14:textId="77777777" w:rsidR="0092107D" w:rsidRPr="006003C5" w:rsidRDefault="0092107D" w:rsidP="0092107D">
            <w:pPr>
              <w:spacing w:line="240" w:lineRule="auto"/>
              <w:ind w:firstLine="0"/>
              <w:contextualSpacing/>
              <w:rPr>
                <w:sz w:val="22"/>
                <w:szCs w:val="22"/>
              </w:rPr>
            </w:pPr>
            <w:r w:rsidRPr="006003C5">
              <w:rPr>
                <w:sz w:val="22"/>
                <w:szCs w:val="22"/>
              </w:rPr>
              <w:t>ГБУ «Управление по мелиорации земель и сельскохозяйственному водоснабжению»</w:t>
            </w:r>
          </w:p>
        </w:tc>
        <w:tc>
          <w:tcPr>
            <w:tcW w:w="1817" w:type="dxa"/>
            <w:vMerge w:val="restart"/>
            <w:vAlign w:val="center"/>
          </w:tcPr>
          <w:p w14:paraId="5BE8465C" w14:textId="77777777" w:rsidR="0092107D" w:rsidRPr="006003C5" w:rsidRDefault="0092107D" w:rsidP="0092107D">
            <w:pPr>
              <w:spacing w:line="240" w:lineRule="auto"/>
              <w:contextualSpacing/>
              <w:rPr>
                <w:sz w:val="22"/>
                <w:szCs w:val="22"/>
              </w:rPr>
            </w:pPr>
          </w:p>
        </w:tc>
      </w:tr>
      <w:tr w:rsidR="006003C5" w:rsidRPr="006003C5" w14:paraId="5C6C283B" w14:textId="77777777" w:rsidTr="0092107D">
        <w:trPr>
          <w:trHeight w:val="317"/>
        </w:trPr>
        <w:tc>
          <w:tcPr>
            <w:tcW w:w="3278" w:type="dxa"/>
            <w:gridSpan w:val="2"/>
            <w:vMerge/>
            <w:vAlign w:val="center"/>
          </w:tcPr>
          <w:p w14:paraId="4B167A11" w14:textId="77777777" w:rsidR="0092107D" w:rsidRPr="006003C5" w:rsidRDefault="0092107D" w:rsidP="0092107D">
            <w:pPr>
              <w:spacing w:line="240" w:lineRule="auto"/>
              <w:ind w:right="58" w:firstLine="29"/>
              <w:contextualSpacing/>
              <w:jc w:val="left"/>
              <w:rPr>
                <w:sz w:val="22"/>
                <w:szCs w:val="22"/>
              </w:rPr>
            </w:pPr>
          </w:p>
        </w:tc>
        <w:tc>
          <w:tcPr>
            <w:tcW w:w="4173" w:type="dxa"/>
            <w:vAlign w:val="center"/>
          </w:tcPr>
          <w:p w14:paraId="3855B7DE" w14:textId="77777777" w:rsidR="0092107D" w:rsidRPr="006003C5" w:rsidRDefault="0092107D" w:rsidP="0092107D">
            <w:pPr>
              <w:spacing w:line="240" w:lineRule="auto"/>
              <w:ind w:firstLine="0"/>
              <w:contextualSpacing/>
              <w:rPr>
                <w:sz w:val="22"/>
                <w:szCs w:val="22"/>
              </w:rPr>
            </w:pPr>
            <w:r w:rsidRPr="006003C5">
              <w:rPr>
                <w:sz w:val="22"/>
                <w:szCs w:val="22"/>
              </w:rPr>
              <w:t>Администрация</w:t>
            </w:r>
          </w:p>
        </w:tc>
        <w:tc>
          <w:tcPr>
            <w:tcW w:w="1817" w:type="dxa"/>
            <w:vMerge/>
            <w:vAlign w:val="center"/>
          </w:tcPr>
          <w:p w14:paraId="4B7B8362" w14:textId="77777777" w:rsidR="0092107D" w:rsidRPr="006003C5" w:rsidRDefault="0092107D" w:rsidP="0092107D">
            <w:pPr>
              <w:spacing w:line="240" w:lineRule="auto"/>
              <w:contextualSpacing/>
              <w:rPr>
                <w:sz w:val="22"/>
                <w:szCs w:val="22"/>
              </w:rPr>
            </w:pPr>
          </w:p>
        </w:tc>
      </w:tr>
      <w:tr w:rsidR="006003C5" w:rsidRPr="006003C5" w14:paraId="259FC054" w14:textId="77777777" w:rsidTr="0092107D">
        <w:trPr>
          <w:trHeight w:val="438"/>
        </w:trPr>
        <w:tc>
          <w:tcPr>
            <w:tcW w:w="3278" w:type="dxa"/>
            <w:gridSpan w:val="2"/>
            <w:vMerge/>
            <w:vAlign w:val="center"/>
          </w:tcPr>
          <w:p w14:paraId="3C505346" w14:textId="77777777" w:rsidR="0092107D" w:rsidRPr="006003C5" w:rsidRDefault="0092107D" w:rsidP="0092107D">
            <w:pPr>
              <w:spacing w:line="240" w:lineRule="auto"/>
              <w:ind w:right="58" w:firstLine="29"/>
              <w:contextualSpacing/>
              <w:jc w:val="left"/>
              <w:rPr>
                <w:sz w:val="22"/>
                <w:szCs w:val="22"/>
              </w:rPr>
            </w:pPr>
          </w:p>
        </w:tc>
        <w:tc>
          <w:tcPr>
            <w:tcW w:w="4173" w:type="dxa"/>
            <w:vAlign w:val="center"/>
          </w:tcPr>
          <w:p w14:paraId="70977739" w14:textId="77777777" w:rsidR="0092107D" w:rsidRPr="006003C5" w:rsidRDefault="0092107D" w:rsidP="0092107D">
            <w:pPr>
              <w:spacing w:line="240" w:lineRule="auto"/>
              <w:ind w:firstLine="0"/>
              <w:contextualSpacing/>
              <w:rPr>
                <w:sz w:val="22"/>
                <w:szCs w:val="22"/>
              </w:rPr>
            </w:pPr>
            <w:r w:rsidRPr="006003C5">
              <w:rPr>
                <w:sz w:val="22"/>
                <w:szCs w:val="22"/>
              </w:rPr>
              <w:t>Министерство сельского хозяйства</w:t>
            </w:r>
          </w:p>
        </w:tc>
        <w:tc>
          <w:tcPr>
            <w:tcW w:w="1817" w:type="dxa"/>
            <w:vMerge/>
            <w:vAlign w:val="center"/>
          </w:tcPr>
          <w:p w14:paraId="7DC5BAE4" w14:textId="77777777" w:rsidR="0092107D" w:rsidRPr="006003C5" w:rsidRDefault="0092107D" w:rsidP="0092107D">
            <w:pPr>
              <w:spacing w:line="240" w:lineRule="auto"/>
              <w:contextualSpacing/>
              <w:rPr>
                <w:sz w:val="22"/>
                <w:szCs w:val="22"/>
              </w:rPr>
            </w:pPr>
          </w:p>
        </w:tc>
      </w:tr>
      <w:tr w:rsidR="006003C5" w:rsidRPr="006003C5" w14:paraId="28C2EE7C" w14:textId="77777777" w:rsidTr="0092107D">
        <w:trPr>
          <w:trHeight w:val="175"/>
        </w:trPr>
        <w:tc>
          <w:tcPr>
            <w:tcW w:w="3278" w:type="dxa"/>
            <w:gridSpan w:val="2"/>
            <w:vMerge w:val="restart"/>
            <w:vAlign w:val="center"/>
          </w:tcPr>
          <w:p w14:paraId="7CA227F6" w14:textId="77777777" w:rsidR="0092107D" w:rsidRPr="006003C5" w:rsidRDefault="0092107D" w:rsidP="0092107D">
            <w:pPr>
              <w:spacing w:line="240" w:lineRule="auto"/>
              <w:ind w:right="58" w:firstLine="29"/>
              <w:contextualSpacing/>
              <w:jc w:val="left"/>
              <w:rPr>
                <w:sz w:val="22"/>
                <w:szCs w:val="22"/>
              </w:rPr>
            </w:pPr>
            <w:r w:rsidRPr="006003C5">
              <w:rPr>
                <w:sz w:val="22"/>
                <w:szCs w:val="22"/>
              </w:rPr>
              <w:t>О территориях традиционного природопользования</w:t>
            </w:r>
          </w:p>
        </w:tc>
        <w:tc>
          <w:tcPr>
            <w:tcW w:w="4173" w:type="dxa"/>
            <w:vAlign w:val="center"/>
          </w:tcPr>
          <w:p w14:paraId="73E3F336" w14:textId="77777777" w:rsidR="0092107D" w:rsidRPr="006003C5" w:rsidRDefault="0092107D" w:rsidP="0092107D">
            <w:pPr>
              <w:spacing w:line="240" w:lineRule="auto"/>
              <w:ind w:firstLine="0"/>
              <w:contextualSpacing/>
              <w:rPr>
                <w:sz w:val="22"/>
                <w:szCs w:val="22"/>
              </w:rPr>
            </w:pPr>
            <w:r w:rsidRPr="006003C5">
              <w:rPr>
                <w:sz w:val="22"/>
                <w:szCs w:val="22"/>
              </w:rPr>
              <w:t>Министерство по развитию институтов гражданского общества</w:t>
            </w:r>
          </w:p>
        </w:tc>
        <w:tc>
          <w:tcPr>
            <w:tcW w:w="1817" w:type="dxa"/>
            <w:vMerge w:val="restart"/>
            <w:vAlign w:val="center"/>
          </w:tcPr>
          <w:p w14:paraId="0AF65FB9" w14:textId="77777777" w:rsidR="0092107D" w:rsidRPr="006003C5" w:rsidRDefault="0092107D" w:rsidP="0092107D">
            <w:pPr>
              <w:spacing w:line="240" w:lineRule="auto"/>
              <w:contextualSpacing/>
              <w:rPr>
                <w:sz w:val="22"/>
                <w:szCs w:val="22"/>
              </w:rPr>
            </w:pPr>
          </w:p>
        </w:tc>
      </w:tr>
      <w:tr w:rsidR="006003C5" w:rsidRPr="006003C5" w14:paraId="213BEFAB" w14:textId="77777777" w:rsidTr="0092107D">
        <w:trPr>
          <w:trHeight w:val="173"/>
        </w:trPr>
        <w:tc>
          <w:tcPr>
            <w:tcW w:w="3278" w:type="dxa"/>
            <w:gridSpan w:val="2"/>
            <w:vMerge/>
            <w:vAlign w:val="center"/>
          </w:tcPr>
          <w:p w14:paraId="5943E050" w14:textId="77777777" w:rsidR="0092107D" w:rsidRPr="006003C5" w:rsidRDefault="0092107D" w:rsidP="0092107D">
            <w:pPr>
              <w:spacing w:line="240" w:lineRule="auto"/>
              <w:ind w:right="58" w:firstLine="29"/>
              <w:contextualSpacing/>
              <w:jc w:val="left"/>
              <w:rPr>
                <w:sz w:val="22"/>
                <w:szCs w:val="22"/>
              </w:rPr>
            </w:pPr>
          </w:p>
        </w:tc>
        <w:tc>
          <w:tcPr>
            <w:tcW w:w="4173" w:type="dxa"/>
            <w:vAlign w:val="center"/>
          </w:tcPr>
          <w:p w14:paraId="1C015207" w14:textId="77777777" w:rsidR="0092107D" w:rsidRPr="006003C5" w:rsidRDefault="0092107D" w:rsidP="0092107D">
            <w:pPr>
              <w:spacing w:line="240" w:lineRule="auto"/>
              <w:ind w:firstLine="0"/>
              <w:contextualSpacing/>
              <w:rPr>
                <w:sz w:val="22"/>
                <w:szCs w:val="22"/>
              </w:rPr>
            </w:pPr>
            <w:r w:rsidRPr="006003C5">
              <w:rPr>
                <w:sz w:val="22"/>
                <w:szCs w:val="22"/>
              </w:rPr>
              <w:t>Администрация</w:t>
            </w:r>
          </w:p>
        </w:tc>
        <w:tc>
          <w:tcPr>
            <w:tcW w:w="1817" w:type="dxa"/>
            <w:vMerge/>
            <w:vAlign w:val="center"/>
          </w:tcPr>
          <w:p w14:paraId="79B49EC5" w14:textId="77777777" w:rsidR="0092107D" w:rsidRPr="006003C5" w:rsidRDefault="0092107D" w:rsidP="0092107D">
            <w:pPr>
              <w:spacing w:line="240" w:lineRule="auto"/>
              <w:contextualSpacing/>
              <w:rPr>
                <w:sz w:val="22"/>
                <w:szCs w:val="22"/>
              </w:rPr>
            </w:pPr>
          </w:p>
        </w:tc>
      </w:tr>
      <w:tr w:rsidR="006003C5" w:rsidRPr="006003C5" w14:paraId="0D341CEC" w14:textId="77777777" w:rsidTr="0092107D">
        <w:trPr>
          <w:trHeight w:val="173"/>
        </w:trPr>
        <w:tc>
          <w:tcPr>
            <w:tcW w:w="3278" w:type="dxa"/>
            <w:gridSpan w:val="2"/>
            <w:vMerge/>
            <w:vAlign w:val="center"/>
          </w:tcPr>
          <w:p w14:paraId="13662F97" w14:textId="77777777" w:rsidR="0092107D" w:rsidRPr="006003C5" w:rsidRDefault="0092107D" w:rsidP="0092107D">
            <w:pPr>
              <w:spacing w:line="240" w:lineRule="auto"/>
              <w:ind w:right="58" w:firstLine="29"/>
              <w:contextualSpacing/>
              <w:jc w:val="left"/>
              <w:rPr>
                <w:sz w:val="22"/>
                <w:szCs w:val="22"/>
              </w:rPr>
            </w:pPr>
          </w:p>
        </w:tc>
        <w:tc>
          <w:tcPr>
            <w:tcW w:w="4173" w:type="dxa"/>
            <w:vAlign w:val="center"/>
          </w:tcPr>
          <w:p w14:paraId="523C7DBC" w14:textId="77777777" w:rsidR="0092107D" w:rsidRPr="006003C5" w:rsidRDefault="0092107D" w:rsidP="0092107D">
            <w:pPr>
              <w:spacing w:line="240" w:lineRule="auto"/>
              <w:ind w:firstLine="0"/>
              <w:contextualSpacing/>
              <w:rPr>
                <w:sz w:val="22"/>
                <w:szCs w:val="22"/>
              </w:rPr>
            </w:pPr>
            <w:r w:rsidRPr="006003C5">
              <w:rPr>
                <w:sz w:val="22"/>
                <w:szCs w:val="22"/>
              </w:rPr>
              <w:t>Министерство внутренней и информационной политики</w:t>
            </w:r>
          </w:p>
        </w:tc>
        <w:tc>
          <w:tcPr>
            <w:tcW w:w="1817" w:type="dxa"/>
            <w:vMerge/>
            <w:vAlign w:val="center"/>
          </w:tcPr>
          <w:p w14:paraId="75B072E1" w14:textId="77777777" w:rsidR="0092107D" w:rsidRPr="006003C5" w:rsidRDefault="0092107D" w:rsidP="0092107D">
            <w:pPr>
              <w:spacing w:line="240" w:lineRule="auto"/>
              <w:contextualSpacing/>
              <w:rPr>
                <w:sz w:val="22"/>
                <w:szCs w:val="22"/>
              </w:rPr>
            </w:pPr>
          </w:p>
        </w:tc>
      </w:tr>
      <w:tr w:rsidR="006003C5" w:rsidRPr="006003C5" w14:paraId="74139DBA" w14:textId="77777777" w:rsidTr="0092107D">
        <w:trPr>
          <w:trHeight w:val="261"/>
        </w:trPr>
        <w:tc>
          <w:tcPr>
            <w:tcW w:w="3278" w:type="dxa"/>
            <w:gridSpan w:val="2"/>
            <w:vMerge w:val="restart"/>
            <w:vAlign w:val="center"/>
          </w:tcPr>
          <w:p w14:paraId="234654E4" w14:textId="77777777" w:rsidR="0092107D" w:rsidRPr="006003C5" w:rsidRDefault="0092107D" w:rsidP="0092107D">
            <w:pPr>
              <w:spacing w:line="240" w:lineRule="auto"/>
              <w:ind w:right="58" w:firstLine="29"/>
              <w:contextualSpacing/>
              <w:jc w:val="left"/>
              <w:rPr>
                <w:sz w:val="22"/>
                <w:szCs w:val="22"/>
              </w:rPr>
            </w:pPr>
            <w:r w:rsidRPr="006003C5">
              <w:rPr>
                <w:sz w:val="22"/>
                <w:szCs w:val="22"/>
              </w:rPr>
              <w:t>Об очагах опасных болезней и захоронениях животных</w:t>
            </w:r>
          </w:p>
        </w:tc>
        <w:tc>
          <w:tcPr>
            <w:tcW w:w="4173" w:type="dxa"/>
            <w:vAlign w:val="center"/>
          </w:tcPr>
          <w:p w14:paraId="5C33696C" w14:textId="77777777" w:rsidR="0092107D" w:rsidRPr="006003C5" w:rsidRDefault="0092107D" w:rsidP="0092107D">
            <w:pPr>
              <w:spacing w:line="240" w:lineRule="auto"/>
              <w:ind w:firstLine="0"/>
              <w:contextualSpacing/>
              <w:rPr>
                <w:sz w:val="22"/>
                <w:szCs w:val="22"/>
              </w:rPr>
            </w:pPr>
            <w:r w:rsidRPr="006003C5">
              <w:rPr>
                <w:sz w:val="22"/>
                <w:szCs w:val="22"/>
              </w:rPr>
              <w:t>Департамент ветеринарии</w:t>
            </w:r>
          </w:p>
        </w:tc>
        <w:tc>
          <w:tcPr>
            <w:tcW w:w="1817" w:type="dxa"/>
            <w:vMerge w:val="restart"/>
            <w:vAlign w:val="center"/>
          </w:tcPr>
          <w:p w14:paraId="3B602FB9" w14:textId="77777777" w:rsidR="0092107D" w:rsidRPr="006003C5" w:rsidRDefault="0092107D" w:rsidP="0092107D">
            <w:pPr>
              <w:spacing w:line="240" w:lineRule="auto"/>
              <w:contextualSpacing/>
              <w:rPr>
                <w:sz w:val="22"/>
                <w:szCs w:val="22"/>
              </w:rPr>
            </w:pPr>
          </w:p>
        </w:tc>
      </w:tr>
      <w:tr w:rsidR="006003C5" w:rsidRPr="006003C5" w14:paraId="4236BA6D" w14:textId="77777777" w:rsidTr="0092107D">
        <w:trPr>
          <w:trHeight w:val="127"/>
        </w:trPr>
        <w:tc>
          <w:tcPr>
            <w:tcW w:w="3278" w:type="dxa"/>
            <w:gridSpan w:val="2"/>
            <w:vMerge/>
            <w:vAlign w:val="center"/>
          </w:tcPr>
          <w:p w14:paraId="2F96DA63" w14:textId="77777777" w:rsidR="0092107D" w:rsidRPr="006003C5" w:rsidRDefault="0092107D" w:rsidP="0092107D">
            <w:pPr>
              <w:spacing w:line="240" w:lineRule="auto"/>
              <w:ind w:right="58" w:firstLine="29"/>
              <w:contextualSpacing/>
              <w:jc w:val="left"/>
              <w:rPr>
                <w:sz w:val="22"/>
                <w:szCs w:val="22"/>
              </w:rPr>
            </w:pPr>
          </w:p>
        </w:tc>
        <w:tc>
          <w:tcPr>
            <w:tcW w:w="4173" w:type="dxa"/>
            <w:vAlign w:val="center"/>
          </w:tcPr>
          <w:p w14:paraId="4944DE82" w14:textId="77777777" w:rsidR="0092107D" w:rsidRPr="006003C5" w:rsidRDefault="0092107D" w:rsidP="0092107D">
            <w:pPr>
              <w:spacing w:line="240" w:lineRule="auto"/>
              <w:ind w:firstLine="0"/>
              <w:contextualSpacing/>
              <w:rPr>
                <w:sz w:val="22"/>
                <w:szCs w:val="22"/>
              </w:rPr>
            </w:pPr>
            <w:r w:rsidRPr="006003C5">
              <w:rPr>
                <w:sz w:val="22"/>
                <w:szCs w:val="22"/>
              </w:rPr>
              <w:t>Администрация</w:t>
            </w:r>
          </w:p>
        </w:tc>
        <w:tc>
          <w:tcPr>
            <w:tcW w:w="1817" w:type="dxa"/>
            <w:vMerge/>
            <w:vAlign w:val="center"/>
          </w:tcPr>
          <w:p w14:paraId="7218F332" w14:textId="77777777" w:rsidR="0092107D" w:rsidRPr="006003C5" w:rsidRDefault="0092107D" w:rsidP="0092107D">
            <w:pPr>
              <w:spacing w:line="240" w:lineRule="auto"/>
              <w:contextualSpacing/>
              <w:rPr>
                <w:sz w:val="22"/>
                <w:szCs w:val="22"/>
              </w:rPr>
            </w:pPr>
          </w:p>
        </w:tc>
      </w:tr>
      <w:tr w:rsidR="006003C5" w:rsidRPr="006003C5" w14:paraId="1EC5BED9" w14:textId="77777777" w:rsidTr="0092107D">
        <w:trPr>
          <w:trHeight w:val="126"/>
        </w:trPr>
        <w:tc>
          <w:tcPr>
            <w:tcW w:w="3278" w:type="dxa"/>
            <w:gridSpan w:val="2"/>
            <w:vMerge/>
            <w:vAlign w:val="center"/>
          </w:tcPr>
          <w:p w14:paraId="489ACBC7" w14:textId="77777777" w:rsidR="0092107D" w:rsidRPr="006003C5" w:rsidRDefault="0092107D" w:rsidP="0092107D">
            <w:pPr>
              <w:spacing w:line="240" w:lineRule="auto"/>
              <w:ind w:right="58" w:firstLine="29"/>
              <w:contextualSpacing/>
              <w:jc w:val="left"/>
              <w:rPr>
                <w:sz w:val="22"/>
                <w:szCs w:val="22"/>
              </w:rPr>
            </w:pPr>
          </w:p>
        </w:tc>
        <w:tc>
          <w:tcPr>
            <w:tcW w:w="4173" w:type="dxa"/>
            <w:vAlign w:val="center"/>
          </w:tcPr>
          <w:p w14:paraId="75886582" w14:textId="77777777" w:rsidR="0092107D" w:rsidRPr="006003C5" w:rsidRDefault="0092107D" w:rsidP="0092107D">
            <w:pPr>
              <w:spacing w:line="240" w:lineRule="auto"/>
              <w:ind w:firstLine="0"/>
              <w:contextualSpacing/>
              <w:rPr>
                <w:sz w:val="22"/>
                <w:szCs w:val="22"/>
              </w:rPr>
            </w:pPr>
            <w:r w:rsidRPr="006003C5">
              <w:rPr>
                <w:sz w:val="22"/>
                <w:szCs w:val="22"/>
              </w:rPr>
              <w:t>Управление ветеринарии и племенного животноводства</w:t>
            </w:r>
          </w:p>
        </w:tc>
        <w:tc>
          <w:tcPr>
            <w:tcW w:w="1817" w:type="dxa"/>
            <w:vMerge/>
            <w:vAlign w:val="center"/>
          </w:tcPr>
          <w:p w14:paraId="0CAB32BA" w14:textId="77777777" w:rsidR="0092107D" w:rsidRPr="006003C5" w:rsidRDefault="0092107D" w:rsidP="0092107D">
            <w:pPr>
              <w:spacing w:line="240" w:lineRule="auto"/>
              <w:contextualSpacing/>
              <w:rPr>
                <w:sz w:val="22"/>
                <w:szCs w:val="22"/>
              </w:rPr>
            </w:pPr>
          </w:p>
        </w:tc>
      </w:tr>
      <w:tr w:rsidR="006003C5" w:rsidRPr="006003C5" w14:paraId="3567AA5A" w14:textId="77777777" w:rsidTr="0092107D">
        <w:trPr>
          <w:trHeight w:val="521"/>
        </w:trPr>
        <w:tc>
          <w:tcPr>
            <w:tcW w:w="3278" w:type="dxa"/>
            <w:gridSpan w:val="2"/>
            <w:vMerge w:val="restart"/>
            <w:vAlign w:val="center"/>
          </w:tcPr>
          <w:p w14:paraId="233743EE" w14:textId="77777777" w:rsidR="0092107D" w:rsidRPr="006003C5" w:rsidRDefault="0092107D" w:rsidP="0092107D">
            <w:pPr>
              <w:spacing w:line="240" w:lineRule="auto"/>
              <w:ind w:right="58" w:firstLine="29"/>
              <w:contextualSpacing/>
              <w:jc w:val="left"/>
              <w:rPr>
                <w:sz w:val="22"/>
                <w:szCs w:val="22"/>
              </w:rPr>
            </w:pPr>
            <w:r w:rsidRPr="006003C5">
              <w:rPr>
                <w:sz w:val="22"/>
                <w:szCs w:val="22"/>
              </w:rPr>
              <w:t>О плотности популяций (численности) охотничьих животных, охраняемых видов животных и растений</w:t>
            </w:r>
          </w:p>
        </w:tc>
        <w:tc>
          <w:tcPr>
            <w:tcW w:w="4173" w:type="dxa"/>
            <w:vAlign w:val="center"/>
          </w:tcPr>
          <w:p w14:paraId="1A35C4AD" w14:textId="77777777" w:rsidR="0092107D" w:rsidRPr="006003C5" w:rsidRDefault="0092107D" w:rsidP="0092107D">
            <w:pPr>
              <w:spacing w:line="240" w:lineRule="auto"/>
              <w:ind w:firstLine="0"/>
              <w:contextualSpacing/>
              <w:rPr>
                <w:sz w:val="22"/>
                <w:szCs w:val="22"/>
              </w:rPr>
            </w:pPr>
            <w:r w:rsidRPr="006003C5">
              <w:rPr>
                <w:sz w:val="22"/>
                <w:szCs w:val="22"/>
              </w:rPr>
              <w:t>Министерство охраны природы</w:t>
            </w:r>
          </w:p>
        </w:tc>
        <w:tc>
          <w:tcPr>
            <w:tcW w:w="1817" w:type="dxa"/>
            <w:vMerge w:val="restart"/>
            <w:vAlign w:val="center"/>
          </w:tcPr>
          <w:p w14:paraId="1BC6D1B4" w14:textId="77777777" w:rsidR="0092107D" w:rsidRPr="006003C5" w:rsidRDefault="0092107D" w:rsidP="0092107D">
            <w:pPr>
              <w:spacing w:line="240" w:lineRule="auto"/>
              <w:contextualSpacing/>
              <w:rPr>
                <w:sz w:val="22"/>
                <w:szCs w:val="22"/>
              </w:rPr>
            </w:pPr>
          </w:p>
        </w:tc>
      </w:tr>
      <w:tr w:rsidR="006003C5" w:rsidRPr="006003C5" w14:paraId="15CA541F" w14:textId="77777777" w:rsidTr="0092107D">
        <w:trPr>
          <w:trHeight w:val="520"/>
        </w:trPr>
        <w:tc>
          <w:tcPr>
            <w:tcW w:w="3278" w:type="dxa"/>
            <w:gridSpan w:val="2"/>
            <w:vMerge/>
            <w:vAlign w:val="center"/>
          </w:tcPr>
          <w:p w14:paraId="64FF0EDE" w14:textId="77777777" w:rsidR="0092107D" w:rsidRPr="006003C5" w:rsidRDefault="0092107D" w:rsidP="0092107D">
            <w:pPr>
              <w:spacing w:line="240" w:lineRule="auto"/>
              <w:ind w:right="58" w:firstLine="29"/>
              <w:contextualSpacing/>
              <w:jc w:val="left"/>
              <w:rPr>
                <w:sz w:val="22"/>
                <w:szCs w:val="22"/>
              </w:rPr>
            </w:pPr>
          </w:p>
        </w:tc>
        <w:tc>
          <w:tcPr>
            <w:tcW w:w="4173" w:type="dxa"/>
            <w:vAlign w:val="center"/>
          </w:tcPr>
          <w:p w14:paraId="27EA4220" w14:textId="77777777" w:rsidR="0092107D" w:rsidRPr="006003C5" w:rsidRDefault="0092107D" w:rsidP="0092107D">
            <w:pPr>
              <w:spacing w:line="240" w:lineRule="auto"/>
              <w:ind w:firstLine="0"/>
              <w:contextualSpacing/>
              <w:rPr>
                <w:sz w:val="22"/>
                <w:szCs w:val="22"/>
              </w:rPr>
            </w:pPr>
            <w:r w:rsidRPr="006003C5">
              <w:rPr>
                <w:sz w:val="22"/>
                <w:szCs w:val="22"/>
              </w:rPr>
              <w:t>Министерство природных ресурсов</w:t>
            </w:r>
          </w:p>
        </w:tc>
        <w:tc>
          <w:tcPr>
            <w:tcW w:w="1817" w:type="dxa"/>
            <w:vMerge/>
            <w:vAlign w:val="center"/>
          </w:tcPr>
          <w:p w14:paraId="60F7998B" w14:textId="77777777" w:rsidR="0092107D" w:rsidRPr="006003C5" w:rsidRDefault="0092107D" w:rsidP="0092107D">
            <w:pPr>
              <w:spacing w:line="240" w:lineRule="auto"/>
              <w:contextualSpacing/>
              <w:rPr>
                <w:sz w:val="22"/>
                <w:szCs w:val="22"/>
              </w:rPr>
            </w:pPr>
          </w:p>
        </w:tc>
      </w:tr>
      <w:tr w:rsidR="006003C5" w:rsidRPr="006003C5" w14:paraId="3E095490" w14:textId="77777777" w:rsidTr="0092107D">
        <w:trPr>
          <w:trHeight w:val="387"/>
        </w:trPr>
        <w:tc>
          <w:tcPr>
            <w:tcW w:w="3278" w:type="dxa"/>
            <w:gridSpan w:val="2"/>
            <w:vMerge w:val="restart"/>
            <w:vAlign w:val="center"/>
          </w:tcPr>
          <w:p w14:paraId="0E09EEF3" w14:textId="77777777" w:rsidR="0092107D" w:rsidRPr="006003C5" w:rsidRDefault="0092107D" w:rsidP="0092107D">
            <w:pPr>
              <w:spacing w:line="240" w:lineRule="auto"/>
              <w:ind w:right="58" w:firstLine="29"/>
              <w:contextualSpacing/>
              <w:jc w:val="left"/>
              <w:rPr>
                <w:sz w:val="22"/>
                <w:szCs w:val="22"/>
              </w:rPr>
            </w:pPr>
            <w:r w:rsidRPr="006003C5">
              <w:rPr>
                <w:sz w:val="22"/>
                <w:szCs w:val="22"/>
              </w:rPr>
              <w:t>О сведениях из Государственного водного реестра</w:t>
            </w:r>
          </w:p>
        </w:tc>
        <w:tc>
          <w:tcPr>
            <w:tcW w:w="4173" w:type="dxa"/>
            <w:vAlign w:val="center"/>
          </w:tcPr>
          <w:p w14:paraId="2E2090E8" w14:textId="77777777" w:rsidR="0092107D" w:rsidRPr="006003C5" w:rsidRDefault="0092107D" w:rsidP="0092107D">
            <w:pPr>
              <w:spacing w:line="240" w:lineRule="auto"/>
              <w:ind w:firstLine="0"/>
              <w:contextualSpacing/>
              <w:rPr>
                <w:sz w:val="22"/>
                <w:szCs w:val="22"/>
              </w:rPr>
            </w:pPr>
            <w:r w:rsidRPr="006003C5">
              <w:rPr>
                <w:sz w:val="22"/>
                <w:szCs w:val="22"/>
              </w:rPr>
              <w:t xml:space="preserve">Управление </w:t>
            </w:r>
            <w:proofErr w:type="spellStart"/>
            <w:r w:rsidRPr="006003C5">
              <w:rPr>
                <w:sz w:val="22"/>
                <w:szCs w:val="22"/>
              </w:rPr>
              <w:t>Росводресурсов</w:t>
            </w:r>
            <w:proofErr w:type="spellEnd"/>
          </w:p>
        </w:tc>
        <w:tc>
          <w:tcPr>
            <w:tcW w:w="1817" w:type="dxa"/>
            <w:vMerge w:val="restart"/>
            <w:vAlign w:val="center"/>
          </w:tcPr>
          <w:p w14:paraId="3263E9B3" w14:textId="77777777" w:rsidR="0092107D" w:rsidRPr="006003C5" w:rsidRDefault="0092107D" w:rsidP="0092107D">
            <w:pPr>
              <w:spacing w:line="240" w:lineRule="auto"/>
              <w:contextualSpacing/>
              <w:rPr>
                <w:sz w:val="22"/>
                <w:szCs w:val="22"/>
              </w:rPr>
            </w:pPr>
          </w:p>
        </w:tc>
      </w:tr>
      <w:tr w:rsidR="006003C5" w:rsidRPr="006003C5" w14:paraId="6F3EC039" w14:textId="77777777" w:rsidTr="0092107D">
        <w:trPr>
          <w:trHeight w:val="386"/>
        </w:trPr>
        <w:tc>
          <w:tcPr>
            <w:tcW w:w="3278" w:type="dxa"/>
            <w:gridSpan w:val="2"/>
            <w:vMerge/>
            <w:vAlign w:val="center"/>
          </w:tcPr>
          <w:p w14:paraId="06FDFEAB" w14:textId="77777777" w:rsidR="0092107D" w:rsidRPr="006003C5" w:rsidRDefault="0092107D" w:rsidP="0092107D">
            <w:pPr>
              <w:spacing w:line="240" w:lineRule="auto"/>
              <w:ind w:right="58" w:firstLine="29"/>
              <w:contextualSpacing/>
              <w:jc w:val="left"/>
              <w:rPr>
                <w:sz w:val="22"/>
                <w:szCs w:val="22"/>
              </w:rPr>
            </w:pPr>
          </w:p>
        </w:tc>
        <w:tc>
          <w:tcPr>
            <w:tcW w:w="4173" w:type="dxa"/>
            <w:vAlign w:val="center"/>
          </w:tcPr>
          <w:p w14:paraId="591F9E3E" w14:textId="77777777" w:rsidR="0092107D" w:rsidRPr="006003C5" w:rsidRDefault="0092107D" w:rsidP="0092107D">
            <w:pPr>
              <w:spacing w:line="240" w:lineRule="auto"/>
              <w:ind w:firstLine="0"/>
              <w:contextualSpacing/>
              <w:rPr>
                <w:sz w:val="22"/>
                <w:szCs w:val="22"/>
              </w:rPr>
            </w:pPr>
            <w:r w:rsidRPr="006003C5">
              <w:rPr>
                <w:sz w:val="22"/>
                <w:szCs w:val="22"/>
              </w:rPr>
              <w:t>Отдел водных ресурсов</w:t>
            </w:r>
          </w:p>
        </w:tc>
        <w:tc>
          <w:tcPr>
            <w:tcW w:w="1817" w:type="dxa"/>
            <w:vMerge/>
            <w:vAlign w:val="center"/>
          </w:tcPr>
          <w:p w14:paraId="2D068C3D" w14:textId="77777777" w:rsidR="0092107D" w:rsidRPr="006003C5" w:rsidRDefault="0092107D" w:rsidP="0092107D">
            <w:pPr>
              <w:spacing w:line="240" w:lineRule="auto"/>
              <w:contextualSpacing/>
              <w:rPr>
                <w:sz w:val="22"/>
                <w:szCs w:val="22"/>
              </w:rPr>
            </w:pPr>
          </w:p>
        </w:tc>
      </w:tr>
      <w:tr w:rsidR="006003C5" w:rsidRPr="006003C5" w14:paraId="70C5B58B" w14:textId="77777777" w:rsidTr="0092107D">
        <w:trPr>
          <w:trHeight w:val="86"/>
        </w:trPr>
        <w:tc>
          <w:tcPr>
            <w:tcW w:w="3278" w:type="dxa"/>
            <w:gridSpan w:val="2"/>
            <w:vMerge w:val="restart"/>
            <w:vAlign w:val="center"/>
          </w:tcPr>
          <w:p w14:paraId="55613029" w14:textId="77777777" w:rsidR="0092107D" w:rsidRPr="006003C5" w:rsidRDefault="0092107D" w:rsidP="0092107D">
            <w:pPr>
              <w:spacing w:line="240" w:lineRule="auto"/>
              <w:ind w:right="58" w:firstLine="29"/>
              <w:contextualSpacing/>
              <w:jc w:val="left"/>
              <w:rPr>
                <w:sz w:val="22"/>
                <w:szCs w:val="22"/>
              </w:rPr>
            </w:pPr>
            <w:r w:rsidRPr="006003C5">
              <w:rPr>
                <w:sz w:val="22"/>
                <w:szCs w:val="22"/>
              </w:rPr>
              <w:lastRenderedPageBreak/>
              <w:t>О водозаборах подземных вод</w:t>
            </w:r>
          </w:p>
        </w:tc>
        <w:tc>
          <w:tcPr>
            <w:tcW w:w="4173" w:type="dxa"/>
            <w:vAlign w:val="center"/>
          </w:tcPr>
          <w:p w14:paraId="0C816CA4" w14:textId="77777777" w:rsidR="0092107D" w:rsidRPr="006003C5" w:rsidRDefault="0092107D" w:rsidP="0092107D">
            <w:pPr>
              <w:spacing w:line="240" w:lineRule="auto"/>
              <w:ind w:firstLine="0"/>
              <w:contextualSpacing/>
              <w:rPr>
                <w:sz w:val="22"/>
                <w:szCs w:val="22"/>
              </w:rPr>
            </w:pPr>
            <w:r w:rsidRPr="006003C5">
              <w:rPr>
                <w:sz w:val="22"/>
                <w:szCs w:val="22"/>
              </w:rPr>
              <w:t>Территориальный фонд информации по природным ресурсам и охране окружающей среды МПР России</w:t>
            </w:r>
          </w:p>
        </w:tc>
        <w:tc>
          <w:tcPr>
            <w:tcW w:w="1817" w:type="dxa"/>
            <w:vMerge w:val="restart"/>
            <w:vAlign w:val="center"/>
          </w:tcPr>
          <w:p w14:paraId="5C317797" w14:textId="77777777" w:rsidR="0092107D" w:rsidRPr="006003C5" w:rsidRDefault="0092107D" w:rsidP="0092107D">
            <w:pPr>
              <w:spacing w:line="240" w:lineRule="auto"/>
              <w:contextualSpacing/>
              <w:rPr>
                <w:sz w:val="22"/>
                <w:szCs w:val="22"/>
              </w:rPr>
            </w:pPr>
          </w:p>
        </w:tc>
      </w:tr>
      <w:tr w:rsidR="006003C5" w:rsidRPr="006003C5" w14:paraId="6FD97426" w14:textId="77777777" w:rsidTr="0092107D">
        <w:trPr>
          <w:trHeight w:val="380"/>
        </w:trPr>
        <w:tc>
          <w:tcPr>
            <w:tcW w:w="3278" w:type="dxa"/>
            <w:gridSpan w:val="2"/>
            <w:vMerge/>
            <w:vAlign w:val="center"/>
          </w:tcPr>
          <w:p w14:paraId="6BD27F98" w14:textId="77777777" w:rsidR="0092107D" w:rsidRPr="006003C5" w:rsidRDefault="0092107D" w:rsidP="0092107D">
            <w:pPr>
              <w:spacing w:line="240" w:lineRule="auto"/>
              <w:ind w:right="58" w:firstLine="29"/>
              <w:contextualSpacing/>
              <w:jc w:val="left"/>
              <w:rPr>
                <w:sz w:val="22"/>
                <w:szCs w:val="22"/>
              </w:rPr>
            </w:pPr>
          </w:p>
        </w:tc>
        <w:tc>
          <w:tcPr>
            <w:tcW w:w="4173" w:type="dxa"/>
            <w:vAlign w:val="center"/>
          </w:tcPr>
          <w:p w14:paraId="0575CBDB" w14:textId="77777777" w:rsidR="0092107D" w:rsidRPr="006003C5" w:rsidRDefault="0092107D" w:rsidP="0092107D">
            <w:pPr>
              <w:spacing w:line="240" w:lineRule="auto"/>
              <w:ind w:firstLine="0"/>
              <w:contextualSpacing/>
              <w:rPr>
                <w:sz w:val="22"/>
                <w:szCs w:val="22"/>
              </w:rPr>
            </w:pPr>
            <w:r w:rsidRPr="006003C5">
              <w:rPr>
                <w:sz w:val="22"/>
                <w:szCs w:val="22"/>
              </w:rPr>
              <w:t>Администрация</w:t>
            </w:r>
          </w:p>
        </w:tc>
        <w:tc>
          <w:tcPr>
            <w:tcW w:w="1817" w:type="dxa"/>
            <w:vMerge/>
            <w:vAlign w:val="center"/>
          </w:tcPr>
          <w:p w14:paraId="131A37C0" w14:textId="77777777" w:rsidR="0092107D" w:rsidRPr="006003C5" w:rsidRDefault="0092107D" w:rsidP="0092107D">
            <w:pPr>
              <w:spacing w:line="240" w:lineRule="auto"/>
              <w:contextualSpacing/>
              <w:rPr>
                <w:sz w:val="22"/>
                <w:szCs w:val="22"/>
              </w:rPr>
            </w:pPr>
          </w:p>
        </w:tc>
      </w:tr>
      <w:tr w:rsidR="006003C5" w:rsidRPr="006003C5" w14:paraId="6A851A92" w14:textId="77777777" w:rsidTr="0092107D">
        <w:trPr>
          <w:trHeight w:val="83"/>
        </w:trPr>
        <w:tc>
          <w:tcPr>
            <w:tcW w:w="3278" w:type="dxa"/>
            <w:gridSpan w:val="2"/>
            <w:vMerge/>
            <w:vAlign w:val="center"/>
          </w:tcPr>
          <w:p w14:paraId="0449C6E0" w14:textId="77777777" w:rsidR="0092107D" w:rsidRPr="006003C5" w:rsidRDefault="0092107D" w:rsidP="0092107D">
            <w:pPr>
              <w:spacing w:line="240" w:lineRule="auto"/>
              <w:ind w:right="58" w:firstLine="29"/>
              <w:contextualSpacing/>
              <w:jc w:val="left"/>
              <w:rPr>
                <w:sz w:val="22"/>
                <w:szCs w:val="22"/>
              </w:rPr>
            </w:pPr>
          </w:p>
        </w:tc>
        <w:tc>
          <w:tcPr>
            <w:tcW w:w="4173" w:type="dxa"/>
            <w:vAlign w:val="center"/>
          </w:tcPr>
          <w:p w14:paraId="1D5F3699" w14:textId="77777777" w:rsidR="0092107D" w:rsidRPr="006003C5" w:rsidRDefault="0092107D" w:rsidP="0092107D">
            <w:pPr>
              <w:spacing w:line="240" w:lineRule="auto"/>
              <w:ind w:firstLine="0"/>
              <w:contextualSpacing/>
              <w:jc w:val="left"/>
              <w:rPr>
                <w:sz w:val="22"/>
                <w:szCs w:val="22"/>
              </w:rPr>
            </w:pPr>
            <w:r w:rsidRPr="006003C5">
              <w:rPr>
                <w:sz w:val="22"/>
                <w:szCs w:val="22"/>
              </w:rPr>
              <w:t>Территориальный отдел Роспотребнадзора</w:t>
            </w:r>
          </w:p>
        </w:tc>
        <w:tc>
          <w:tcPr>
            <w:tcW w:w="1817" w:type="dxa"/>
            <w:vMerge/>
            <w:vAlign w:val="center"/>
          </w:tcPr>
          <w:p w14:paraId="68BE6066" w14:textId="77777777" w:rsidR="0092107D" w:rsidRPr="006003C5" w:rsidRDefault="0092107D" w:rsidP="0092107D">
            <w:pPr>
              <w:spacing w:line="240" w:lineRule="auto"/>
              <w:contextualSpacing/>
              <w:rPr>
                <w:sz w:val="22"/>
                <w:szCs w:val="22"/>
              </w:rPr>
            </w:pPr>
          </w:p>
        </w:tc>
      </w:tr>
      <w:tr w:rsidR="006003C5" w:rsidRPr="006003C5" w14:paraId="10BFA743" w14:textId="77777777" w:rsidTr="0092107D">
        <w:trPr>
          <w:trHeight w:val="175"/>
        </w:trPr>
        <w:tc>
          <w:tcPr>
            <w:tcW w:w="3278" w:type="dxa"/>
            <w:gridSpan w:val="2"/>
            <w:vMerge w:val="restart"/>
            <w:vAlign w:val="center"/>
          </w:tcPr>
          <w:p w14:paraId="0F593400" w14:textId="77777777" w:rsidR="0092107D" w:rsidRPr="006003C5" w:rsidRDefault="0092107D" w:rsidP="0092107D">
            <w:pPr>
              <w:spacing w:line="240" w:lineRule="auto"/>
              <w:ind w:right="58" w:firstLine="29"/>
              <w:contextualSpacing/>
              <w:jc w:val="left"/>
              <w:rPr>
                <w:sz w:val="22"/>
                <w:szCs w:val="22"/>
              </w:rPr>
            </w:pPr>
            <w:r w:rsidRPr="006003C5">
              <w:rPr>
                <w:sz w:val="22"/>
                <w:szCs w:val="22"/>
              </w:rPr>
              <w:t>О водозаборах поверхностных вод</w:t>
            </w:r>
          </w:p>
        </w:tc>
        <w:tc>
          <w:tcPr>
            <w:tcW w:w="4173" w:type="dxa"/>
            <w:vAlign w:val="center"/>
          </w:tcPr>
          <w:p w14:paraId="6C2C991F" w14:textId="77777777" w:rsidR="0092107D" w:rsidRPr="006003C5" w:rsidRDefault="0092107D" w:rsidP="0092107D">
            <w:pPr>
              <w:spacing w:line="240" w:lineRule="auto"/>
              <w:ind w:firstLine="0"/>
              <w:contextualSpacing/>
              <w:rPr>
                <w:sz w:val="22"/>
                <w:szCs w:val="22"/>
              </w:rPr>
            </w:pPr>
            <w:r w:rsidRPr="006003C5">
              <w:rPr>
                <w:sz w:val="22"/>
                <w:szCs w:val="22"/>
              </w:rPr>
              <w:t>Отдел водных ресурсов</w:t>
            </w:r>
          </w:p>
        </w:tc>
        <w:tc>
          <w:tcPr>
            <w:tcW w:w="1817" w:type="dxa"/>
            <w:vMerge w:val="restart"/>
            <w:vAlign w:val="center"/>
          </w:tcPr>
          <w:p w14:paraId="05FB3227" w14:textId="77777777" w:rsidR="0092107D" w:rsidRPr="006003C5" w:rsidRDefault="0092107D" w:rsidP="0092107D">
            <w:pPr>
              <w:spacing w:line="240" w:lineRule="auto"/>
              <w:contextualSpacing/>
              <w:rPr>
                <w:sz w:val="22"/>
                <w:szCs w:val="22"/>
              </w:rPr>
            </w:pPr>
          </w:p>
        </w:tc>
      </w:tr>
      <w:tr w:rsidR="006003C5" w:rsidRPr="006003C5" w14:paraId="756B768E" w14:textId="77777777" w:rsidTr="0092107D">
        <w:trPr>
          <w:trHeight w:val="173"/>
        </w:trPr>
        <w:tc>
          <w:tcPr>
            <w:tcW w:w="3278" w:type="dxa"/>
            <w:gridSpan w:val="2"/>
            <w:vMerge/>
            <w:vAlign w:val="center"/>
          </w:tcPr>
          <w:p w14:paraId="23806572" w14:textId="77777777" w:rsidR="0092107D" w:rsidRPr="006003C5" w:rsidRDefault="0092107D" w:rsidP="0092107D">
            <w:pPr>
              <w:spacing w:line="240" w:lineRule="auto"/>
              <w:ind w:right="58" w:firstLine="29"/>
              <w:contextualSpacing/>
              <w:jc w:val="left"/>
              <w:rPr>
                <w:sz w:val="22"/>
                <w:szCs w:val="22"/>
              </w:rPr>
            </w:pPr>
          </w:p>
        </w:tc>
        <w:tc>
          <w:tcPr>
            <w:tcW w:w="4173" w:type="dxa"/>
            <w:vAlign w:val="center"/>
          </w:tcPr>
          <w:p w14:paraId="0FC0916C" w14:textId="77777777" w:rsidR="0092107D" w:rsidRPr="006003C5" w:rsidRDefault="0092107D" w:rsidP="0092107D">
            <w:pPr>
              <w:spacing w:line="240" w:lineRule="auto"/>
              <w:ind w:firstLine="0"/>
              <w:contextualSpacing/>
              <w:rPr>
                <w:sz w:val="22"/>
                <w:szCs w:val="22"/>
              </w:rPr>
            </w:pPr>
            <w:r w:rsidRPr="006003C5">
              <w:rPr>
                <w:sz w:val="22"/>
                <w:szCs w:val="22"/>
              </w:rPr>
              <w:t>Администрация</w:t>
            </w:r>
          </w:p>
        </w:tc>
        <w:tc>
          <w:tcPr>
            <w:tcW w:w="1817" w:type="dxa"/>
            <w:vMerge/>
            <w:vAlign w:val="center"/>
          </w:tcPr>
          <w:p w14:paraId="699788E4" w14:textId="77777777" w:rsidR="0092107D" w:rsidRPr="006003C5" w:rsidRDefault="0092107D" w:rsidP="0092107D">
            <w:pPr>
              <w:spacing w:line="240" w:lineRule="auto"/>
              <w:contextualSpacing/>
              <w:rPr>
                <w:sz w:val="22"/>
                <w:szCs w:val="22"/>
              </w:rPr>
            </w:pPr>
          </w:p>
        </w:tc>
      </w:tr>
      <w:tr w:rsidR="006003C5" w:rsidRPr="006003C5" w14:paraId="701CB3CA" w14:textId="77777777" w:rsidTr="0092107D">
        <w:trPr>
          <w:trHeight w:val="173"/>
        </w:trPr>
        <w:tc>
          <w:tcPr>
            <w:tcW w:w="3278" w:type="dxa"/>
            <w:gridSpan w:val="2"/>
            <w:vMerge/>
            <w:vAlign w:val="center"/>
          </w:tcPr>
          <w:p w14:paraId="36B01CB9" w14:textId="77777777" w:rsidR="0092107D" w:rsidRPr="006003C5" w:rsidRDefault="0092107D" w:rsidP="0092107D">
            <w:pPr>
              <w:spacing w:line="240" w:lineRule="auto"/>
              <w:ind w:right="58" w:firstLine="29"/>
              <w:contextualSpacing/>
              <w:jc w:val="left"/>
              <w:rPr>
                <w:sz w:val="22"/>
                <w:szCs w:val="22"/>
              </w:rPr>
            </w:pPr>
          </w:p>
        </w:tc>
        <w:tc>
          <w:tcPr>
            <w:tcW w:w="4173" w:type="dxa"/>
            <w:vAlign w:val="center"/>
          </w:tcPr>
          <w:p w14:paraId="1D4AB7DB" w14:textId="77777777" w:rsidR="0092107D" w:rsidRPr="006003C5" w:rsidRDefault="0092107D" w:rsidP="0092107D">
            <w:pPr>
              <w:spacing w:line="240" w:lineRule="auto"/>
              <w:ind w:firstLine="0"/>
              <w:contextualSpacing/>
              <w:rPr>
                <w:sz w:val="22"/>
                <w:szCs w:val="22"/>
              </w:rPr>
            </w:pPr>
            <w:r w:rsidRPr="006003C5">
              <w:rPr>
                <w:sz w:val="22"/>
                <w:szCs w:val="22"/>
              </w:rPr>
              <w:t>Территориальный</w:t>
            </w:r>
            <w:r w:rsidRPr="006003C5">
              <w:t> </w:t>
            </w:r>
            <w:r w:rsidRPr="006003C5">
              <w:rPr>
                <w:sz w:val="22"/>
                <w:szCs w:val="22"/>
              </w:rPr>
              <w:t>отдел Роспотребнадзора</w:t>
            </w:r>
          </w:p>
        </w:tc>
        <w:tc>
          <w:tcPr>
            <w:tcW w:w="1817" w:type="dxa"/>
            <w:vMerge/>
            <w:vAlign w:val="center"/>
          </w:tcPr>
          <w:p w14:paraId="567C0D72" w14:textId="77777777" w:rsidR="0092107D" w:rsidRPr="006003C5" w:rsidRDefault="0092107D" w:rsidP="0092107D">
            <w:pPr>
              <w:spacing w:line="240" w:lineRule="auto"/>
              <w:contextualSpacing/>
              <w:rPr>
                <w:sz w:val="22"/>
                <w:szCs w:val="22"/>
              </w:rPr>
            </w:pPr>
          </w:p>
        </w:tc>
      </w:tr>
      <w:tr w:rsidR="006003C5" w:rsidRPr="006003C5" w14:paraId="6CCD6196" w14:textId="77777777" w:rsidTr="0092107D">
        <w:trPr>
          <w:trHeight w:val="778"/>
        </w:trPr>
        <w:tc>
          <w:tcPr>
            <w:tcW w:w="3278" w:type="dxa"/>
            <w:gridSpan w:val="2"/>
            <w:vAlign w:val="center"/>
          </w:tcPr>
          <w:p w14:paraId="182A435F" w14:textId="77777777" w:rsidR="0092107D" w:rsidRPr="006003C5" w:rsidRDefault="0092107D" w:rsidP="0092107D">
            <w:pPr>
              <w:spacing w:line="240" w:lineRule="auto"/>
              <w:ind w:right="58" w:firstLine="29"/>
              <w:contextualSpacing/>
              <w:jc w:val="left"/>
              <w:rPr>
                <w:sz w:val="22"/>
                <w:szCs w:val="22"/>
              </w:rPr>
            </w:pPr>
            <w:r w:rsidRPr="006003C5">
              <w:rPr>
                <w:sz w:val="22"/>
                <w:szCs w:val="22"/>
              </w:rPr>
              <w:t>О запасах подземных вод</w:t>
            </w:r>
          </w:p>
        </w:tc>
        <w:tc>
          <w:tcPr>
            <w:tcW w:w="4173" w:type="dxa"/>
            <w:vAlign w:val="center"/>
          </w:tcPr>
          <w:p w14:paraId="28675813" w14:textId="77777777" w:rsidR="0092107D" w:rsidRPr="006003C5" w:rsidRDefault="0092107D" w:rsidP="0092107D">
            <w:pPr>
              <w:spacing w:line="240" w:lineRule="auto"/>
              <w:ind w:firstLine="0"/>
              <w:contextualSpacing/>
              <w:rPr>
                <w:sz w:val="22"/>
                <w:szCs w:val="22"/>
              </w:rPr>
            </w:pPr>
            <w:r w:rsidRPr="006003C5">
              <w:rPr>
                <w:sz w:val="22"/>
                <w:szCs w:val="22"/>
              </w:rPr>
              <w:t>Территориальный фонд информации по природным ресурсам и охране окружающей среды МПР России</w:t>
            </w:r>
          </w:p>
        </w:tc>
        <w:tc>
          <w:tcPr>
            <w:tcW w:w="1817" w:type="dxa"/>
            <w:vAlign w:val="center"/>
          </w:tcPr>
          <w:p w14:paraId="1FAA8C19" w14:textId="77777777" w:rsidR="0092107D" w:rsidRPr="006003C5" w:rsidRDefault="0092107D" w:rsidP="0092107D">
            <w:pPr>
              <w:spacing w:line="240" w:lineRule="auto"/>
              <w:contextualSpacing/>
              <w:rPr>
                <w:sz w:val="22"/>
                <w:szCs w:val="22"/>
              </w:rPr>
            </w:pPr>
          </w:p>
        </w:tc>
      </w:tr>
      <w:tr w:rsidR="006003C5" w:rsidRPr="006003C5" w14:paraId="2382AA2C" w14:textId="77777777" w:rsidTr="0092107D">
        <w:trPr>
          <w:trHeight w:val="195"/>
        </w:trPr>
        <w:tc>
          <w:tcPr>
            <w:tcW w:w="3278" w:type="dxa"/>
            <w:gridSpan w:val="2"/>
            <w:vMerge w:val="restart"/>
            <w:vAlign w:val="center"/>
          </w:tcPr>
          <w:p w14:paraId="1E25B4C6" w14:textId="77777777" w:rsidR="0092107D" w:rsidRPr="006003C5" w:rsidRDefault="0092107D" w:rsidP="0092107D">
            <w:pPr>
              <w:spacing w:line="240" w:lineRule="auto"/>
              <w:ind w:right="58" w:firstLine="29"/>
              <w:contextualSpacing/>
              <w:jc w:val="left"/>
              <w:rPr>
                <w:sz w:val="22"/>
                <w:szCs w:val="22"/>
              </w:rPr>
            </w:pPr>
            <w:r w:rsidRPr="006003C5">
              <w:rPr>
                <w:sz w:val="22"/>
                <w:szCs w:val="22"/>
              </w:rPr>
              <w:t>О сведениях из Государственного реестра размещения отходов</w:t>
            </w:r>
          </w:p>
        </w:tc>
        <w:tc>
          <w:tcPr>
            <w:tcW w:w="4173" w:type="dxa"/>
            <w:vAlign w:val="center"/>
          </w:tcPr>
          <w:p w14:paraId="2794DE62" w14:textId="77777777" w:rsidR="0092107D" w:rsidRPr="006003C5" w:rsidRDefault="0092107D" w:rsidP="0092107D">
            <w:pPr>
              <w:spacing w:line="240" w:lineRule="auto"/>
              <w:ind w:firstLine="0"/>
              <w:contextualSpacing/>
              <w:rPr>
                <w:sz w:val="22"/>
                <w:szCs w:val="22"/>
              </w:rPr>
            </w:pPr>
            <w:r w:rsidRPr="006003C5">
              <w:rPr>
                <w:sz w:val="22"/>
                <w:szCs w:val="22"/>
              </w:rPr>
              <w:t>Управление Роспотребнадзора</w:t>
            </w:r>
          </w:p>
        </w:tc>
        <w:tc>
          <w:tcPr>
            <w:tcW w:w="1817" w:type="dxa"/>
            <w:vMerge w:val="restart"/>
            <w:vAlign w:val="center"/>
          </w:tcPr>
          <w:p w14:paraId="15240FE6" w14:textId="77777777" w:rsidR="0092107D" w:rsidRPr="006003C5" w:rsidRDefault="0092107D" w:rsidP="0092107D">
            <w:pPr>
              <w:spacing w:line="240" w:lineRule="auto"/>
              <w:contextualSpacing/>
              <w:rPr>
                <w:sz w:val="22"/>
                <w:szCs w:val="22"/>
              </w:rPr>
            </w:pPr>
          </w:p>
        </w:tc>
      </w:tr>
      <w:tr w:rsidR="006003C5" w:rsidRPr="006003C5" w14:paraId="6254D528" w14:textId="77777777" w:rsidTr="0092107D">
        <w:trPr>
          <w:trHeight w:val="192"/>
        </w:trPr>
        <w:tc>
          <w:tcPr>
            <w:tcW w:w="3278" w:type="dxa"/>
            <w:gridSpan w:val="2"/>
            <w:vMerge/>
            <w:vAlign w:val="center"/>
          </w:tcPr>
          <w:p w14:paraId="66C715A0" w14:textId="77777777" w:rsidR="0092107D" w:rsidRPr="006003C5" w:rsidRDefault="0092107D" w:rsidP="0092107D">
            <w:pPr>
              <w:spacing w:line="240" w:lineRule="auto"/>
              <w:ind w:right="58" w:firstLine="29"/>
              <w:contextualSpacing/>
              <w:jc w:val="left"/>
              <w:rPr>
                <w:sz w:val="22"/>
                <w:szCs w:val="22"/>
              </w:rPr>
            </w:pPr>
          </w:p>
        </w:tc>
        <w:tc>
          <w:tcPr>
            <w:tcW w:w="4173" w:type="dxa"/>
            <w:vAlign w:val="center"/>
          </w:tcPr>
          <w:p w14:paraId="7E958B70" w14:textId="77777777" w:rsidR="0092107D" w:rsidRPr="006003C5" w:rsidRDefault="0092107D" w:rsidP="0092107D">
            <w:pPr>
              <w:spacing w:line="240" w:lineRule="auto"/>
              <w:ind w:firstLine="0"/>
              <w:contextualSpacing/>
              <w:rPr>
                <w:sz w:val="22"/>
                <w:szCs w:val="22"/>
              </w:rPr>
            </w:pPr>
            <w:r w:rsidRPr="006003C5">
              <w:rPr>
                <w:sz w:val="22"/>
                <w:szCs w:val="22"/>
              </w:rPr>
              <w:t>МУП «Переработчик»</w:t>
            </w:r>
          </w:p>
        </w:tc>
        <w:tc>
          <w:tcPr>
            <w:tcW w:w="1817" w:type="dxa"/>
            <w:vMerge/>
            <w:vAlign w:val="center"/>
          </w:tcPr>
          <w:p w14:paraId="4A13529B" w14:textId="77777777" w:rsidR="0092107D" w:rsidRPr="006003C5" w:rsidRDefault="0092107D" w:rsidP="0092107D">
            <w:pPr>
              <w:spacing w:line="240" w:lineRule="auto"/>
              <w:contextualSpacing/>
              <w:rPr>
                <w:sz w:val="22"/>
                <w:szCs w:val="22"/>
              </w:rPr>
            </w:pPr>
          </w:p>
        </w:tc>
      </w:tr>
      <w:tr w:rsidR="006003C5" w:rsidRPr="006003C5" w14:paraId="595CE163" w14:textId="77777777" w:rsidTr="0092107D">
        <w:trPr>
          <w:trHeight w:val="192"/>
        </w:trPr>
        <w:tc>
          <w:tcPr>
            <w:tcW w:w="3278" w:type="dxa"/>
            <w:gridSpan w:val="2"/>
            <w:vMerge/>
            <w:vAlign w:val="center"/>
          </w:tcPr>
          <w:p w14:paraId="6B8238FE" w14:textId="77777777" w:rsidR="0092107D" w:rsidRPr="006003C5" w:rsidRDefault="0092107D" w:rsidP="0092107D">
            <w:pPr>
              <w:spacing w:line="240" w:lineRule="auto"/>
              <w:ind w:right="58" w:firstLine="29"/>
              <w:contextualSpacing/>
              <w:jc w:val="left"/>
              <w:rPr>
                <w:sz w:val="22"/>
                <w:szCs w:val="22"/>
              </w:rPr>
            </w:pPr>
          </w:p>
        </w:tc>
        <w:tc>
          <w:tcPr>
            <w:tcW w:w="4173" w:type="dxa"/>
            <w:vAlign w:val="center"/>
          </w:tcPr>
          <w:p w14:paraId="7DD163D4" w14:textId="77777777" w:rsidR="0092107D" w:rsidRPr="006003C5" w:rsidRDefault="0092107D" w:rsidP="0092107D">
            <w:pPr>
              <w:spacing w:line="240" w:lineRule="auto"/>
              <w:ind w:firstLine="0"/>
              <w:contextualSpacing/>
              <w:rPr>
                <w:sz w:val="22"/>
                <w:szCs w:val="22"/>
              </w:rPr>
            </w:pPr>
            <w:r w:rsidRPr="006003C5">
              <w:rPr>
                <w:sz w:val="22"/>
                <w:szCs w:val="22"/>
              </w:rPr>
              <w:t>Администрация муниципального образования</w:t>
            </w:r>
          </w:p>
        </w:tc>
        <w:tc>
          <w:tcPr>
            <w:tcW w:w="1817" w:type="dxa"/>
            <w:vMerge/>
            <w:vAlign w:val="center"/>
          </w:tcPr>
          <w:p w14:paraId="64EFAA15" w14:textId="77777777" w:rsidR="0092107D" w:rsidRPr="006003C5" w:rsidRDefault="0092107D" w:rsidP="0092107D">
            <w:pPr>
              <w:spacing w:line="240" w:lineRule="auto"/>
              <w:contextualSpacing/>
              <w:rPr>
                <w:sz w:val="22"/>
                <w:szCs w:val="22"/>
              </w:rPr>
            </w:pPr>
          </w:p>
        </w:tc>
      </w:tr>
      <w:tr w:rsidR="006003C5" w:rsidRPr="006003C5" w14:paraId="198BECDD" w14:textId="77777777" w:rsidTr="0092107D">
        <w:trPr>
          <w:trHeight w:val="192"/>
        </w:trPr>
        <w:tc>
          <w:tcPr>
            <w:tcW w:w="3278" w:type="dxa"/>
            <w:gridSpan w:val="2"/>
            <w:vMerge/>
            <w:vAlign w:val="center"/>
          </w:tcPr>
          <w:p w14:paraId="5B3F732C" w14:textId="77777777" w:rsidR="0092107D" w:rsidRPr="006003C5" w:rsidRDefault="0092107D" w:rsidP="0092107D">
            <w:pPr>
              <w:spacing w:line="240" w:lineRule="auto"/>
              <w:ind w:right="58" w:firstLine="29"/>
              <w:contextualSpacing/>
              <w:jc w:val="left"/>
              <w:rPr>
                <w:sz w:val="22"/>
                <w:szCs w:val="22"/>
              </w:rPr>
            </w:pPr>
          </w:p>
        </w:tc>
        <w:tc>
          <w:tcPr>
            <w:tcW w:w="4173" w:type="dxa"/>
            <w:vAlign w:val="center"/>
          </w:tcPr>
          <w:p w14:paraId="2C324184" w14:textId="77777777" w:rsidR="0092107D" w:rsidRPr="006003C5" w:rsidRDefault="0092107D" w:rsidP="0092107D">
            <w:pPr>
              <w:spacing w:line="240" w:lineRule="auto"/>
              <w:ind w:firstLine="0"/>
              <w:contextualSpacing/>
              <w:rPr>
                <w:sz w:val="22"/>
                <w:szCs w:val="22"/>
              </w:rPr>
            </w:pPr>
            <w:r w:rsidRPr="006003C5">
              <w:rPr>
                <w:sz w:val="22"/>
                <w:szCs w:val="22"/>
              </w:rPr>
              <w:t>Администрация</w:t>
            </w:r>
          </w:p>
        </w:tc>
        <w:tc>
          <w:tcPr>
            <w:tcW w:w="1817" w:type="dxa"/>
            <w:vMerge/>
            <w:vAlign w:val="center"/>
          </w:tcPr>
          <w:p w14:paraId="1F083953" w14:textId="77777777" w:rsidR="0092107D" w:rsidRPr="006003C5" w:rsidRDefault="0092107D" w:rsidP="0092107D">
            <w:pPr>
              <w:spacing w:line="240" w:lineRule="auto"/>
              <w:contextualSpacing/>
              <w:rPr>
                <w:sz w:val="22"/>
                <w:szCs w:val="22"/>
              </w:rPr>
            </w:pPr>
          </w:p>
        </w:tc>
      </w:tr>
      <w:tr w:rsidR="006003C5" w:rsidRPr="006003C5" w14:paraId="39EC16C5" w14:textId="77777777" w:rsidTr="0092107D">
        <w:trPr>
          <w:trHeight w:val="531"/>
        </w:trPr>
        <w:tc>
          <w:tcPr>
            <w:tcW w:w="3278" w:type="dxa"/>
            <w:gridSpan w:val="2"/>
            <w:vAlign w:val="center"/>
          </w:tcPr>
          <w:p w14:paraId="280A873E" w14:textId="77777777" w:rsidR="0092107D" w:rsidRPr="006003C5" w:rsidRDefault="0092107D" w:rsidP="0092107D">
            <w:pPr>
              <w:spacing w:line="240" w:lineRule="auto"/>
              <w:ind w:right="58" w:firstLine="29"/>
              <w:contextualSpacing/>
              <w:jc w:val="left"/>
              <w:rPr>
                <w:sz w:val="22"/>
                <w:szCs w:val="22"/>
              </w:rPr>
            </w:pPr>
            <w:r w:rsidRPr="006003C5">
              <w:rPr>
                <w:sz w:val="22"/>
                <w:szCs w:val="22"/>
              </w:rPr>
              <w:t>О социально-экономических показателях</w:t>
            </w:r>
          </w:p>
        </w:tc>
        <w:tc>
          <w:tcPr>
            <w:tcW w:w="4173" w:type="dxa"/>
            <w:vAlign w:val="center"/>
          </w:tcPr>
          <w:p w14:paraId="36F32EC4" w14:textId="77777777" w:rsidR="0092107D" w:rsidRPr="006003C5" w:rsidRDefault="0092107D" w:rsidP="0092107D">
            <w:pPr>
              <w:spacing w:line="240" w:lineRule="auto"/>
              <w:ind w:firstLine="0"/>
              <w:contextualSpacing/>
              <w:rPr>
                <w:sz w:val="22"/>
                <w:szCs w:val="22"/>
              </w:rPr>
            </w:pPr>
            <w:r w:rsidRPr="006003C5">
              <w:rPr>
                <w:sz w:val="22"/>
                <w:szCs w:val="22"/>
              </w:rPr>
              <w:t xml:space="preserve">Территориальный орган Федеральной службы государственной статистики </w:t>
            </w:r>
          </w:p>
        </w:tc>
        <w:tc>
          <w:tcPr>
            <w:tcW w:w="1817" w:type="dxa"/>
            <w:vAlign w:val="center"/>
          </w:tcPr>
          <w:p w14:paraId="2A55D57E" w14:textId="77777777" w:rsidR="0092107D" w:rsidRPr="006003C5" w:rsidRDefault="0092107D" w:rsidP="0092107D">
            <w:pPr>
              <w:spacing w:line="240" w:lineRule="auto"/>
              <w:contextualSpacing/>
              <w:rPr>
                <w:sz w:val="22"/>
                <w:szCs w:val="22"/>
              </w:rPr>
            </w:pPr>
          </w:p>
        </w:tc>
      </w:tr>
      <w:tr w:rsidR="006003C5" w:rsidRPr="006003C5" w14:paraId="7EB9373D" w14:textId="77777777" w:rsidTr="0092107D">
        <w:trPr>
          <w:trHeight w:val="521"/>
        </w:trPr>
        <w:tc>
          <w:tcPr>
            <w:tcW w:w="3278" w:type="dxa"/>
            <w:gridSpan w:val="2"/>
            <w:vMerge w:val="restart"/>
            <w:vAlign w:val="center"/>
          </w:tcPr>
          <w:p w14:paraId="31324ECC" w14:textId="77777777" w:rsidR="0092107D" w:rsidRPr="006003C5" w:rsidRDefault="0092107D" w:rsidP="0092107D">
            <w:pPr>
              <w:spacing w:line="240" w:lineRule="auto"/>
              <w:ind w:right="58" w:firstLine="29"/>
              <w:contextualSpacing/>
              <w:jc w:val="left"/>
              <w:rPr>
                <w:sz w:val="22"/>
                <w:szCs w:val="22"/>
              </w:rPr>
            </w:pPr>
            <w:r w:rsidRPr="006003C5">
              <w:rPr>
                <w:sz w:val="22"/>
                <w:szCs w:val="22"/>
              </w:rPr>
              <w:t>О медико-биологической и санитарно-эпидемиологической обстановке</w:t>
            </w:r>
          </w:p>
        </w:tc>
        <w:tc>
          <w:tcPr>
            <w:tcW w:w="4173" w:type="dxa"/>
            <w:vAlign w:val="center"/>
          </w:tcPr>
          <w:p w14:paraId="7205A9AB" w14:textId="77777777" w:rsidR="0092107D" w:rsidRPr="006003C5" w:rsidRDefault="0092107D" w:rsidP="0092107D">
            <w:pPr>
              <w:spacing w:line="240" w:lineRule="auto"/>
              <w:ind w:firstLine="0"/>
              <w:contextualSpacing/>
              <w:rPr>
                <w:sz w:val="22"/>
                <w:szCs w:val="22"/>
              </w:rPr>
            </w:pPr>
            <w:r w:rsidRPr="006003C5">
              <w:rPr>
                <w:sz w:val="22"/>
                <w:szCs w:val="22"/>
              </w:rPr>
              <w:t>Министерство здравоохранения</w:t>
            </w:r>
          </w:p>
        </w:tc>
        <w:tc>
          <w:tcPr>
            <w:tcW w:w="1817" w:type="dxa"/>
            <w:vMerge w:val="restart"/>
            <w:vAlign w:val="center"/>
          </w:tcPr>
          <w:p w14:paraId="5E4B02D9" w14:textId="77777777" w:rsidR="0092107D" w:rsidRPr="006003C5" w:rsidRDefault="0092107D" w:rsidP="0092107D">
            <w:pPr>
              <w:spacing w:line="240" w:lineRule="auto"/>
              <w:contextualSpacing/>
              <w:rPr>
                <w:sz w:val="22"/>
                <w:szCs w:val="22"/>
              </w:rPr>
            </w:pPr>
          </w:p>
        </w:tc>
      </w:tr>
      <w:tr w:rsidR="006003C5" w:rsidRPr="006003C5" w14:paraId="06C2B975" w14:textId="77777777" w:rsidTr="0092107D">
        <w:trPr>
          <w:trHeight w:val="520"/>
        </w:trPr>
        <w:tc>
          <w:tcPr>
            <w:tcW w:w="3278" w:type="dxa"/>
            <w:gridSpan w:val="2"/>
            <w:vMerge/>
            <w:vAlign w:val="center"/>
          </w:tcPr>
          <w:p w14:paraId="22891B65" w14:textId="77777777" w:rsidR="0092107D" w:rsidRPr="006003C5" w:rsidRDefault="0092107D" w:rsidP="0092107D">
            <w:pPr>
              <w:spacing w:line="240" w:lineRule="auto"/>
              <w:ind w:right="58" w:firstLine="29"/>
              <w:contextualSpacing/>
              <w:jc w:val="left"/>
              <w:rPr>
                <w:sz w:val="22"/>
                <w:szCs w:val="22"/>
              </w:rPr>
            </w:pPr>
          </w:p>
        </w:tc>
        <w:tc>
          <w:tcPr>
            <w:tcW w:w="4173" w:type="dxa"/>
            <w:vAlign w:val="center"/>
          </w:tcPr>
          <w:p w14:paraId="00ECAB77" w14:textId="77777777" w:rsidR="0092107D" w:rsidRPr="006003C5" w:rsidRDefault="0092107D" w:rsidP="0092107D">
            <w:pPr>
              <w:spacing w:line="240" w:lineRule="auto"/>
              <w:ind w:firstLine="0"/>
              <w:contextualSpacing/>
              <w:rPr>
                <w:sz w:val="22"/>
                <w:szCs w:val="22"/>
              </w:rPr>
            </w:pPr>
            <w:r w:rsidRPr="006003C5">
              <w:rPr>
                <w:sz w:val="22"/>
                <w:szCs w:val="22"/>
              </w:rPr>
              <w:t>Управление Роспотребнадзора</w:t>
            </w:r>
          </w:p>
        </w:tc>
        <w:tc>
          <w:tcPr>
            <w:tcW w:w="1817" w:type="dxa"/>
            <w:vMerge/>
            <w:vAlign w:val="center"/>
          </w:tcPr>
          <w:p w14:paraId="127AA96F" w14:textId="77777777" w:rsidR="0092107D" w:rsidRPr="006003C5" w:rsidRDefault="0092107D" w:rsidP="0092107D">
            <w:pPr>
              <w:spacing w:line="240" w:lineRule="auto"/>
              <w:contextualSpacing/>
              <w:rPr>
                <w:sz w:val="22"/>
                <w:szCs w:val="22"/>
              </w:rPr>
            </w:pPr>
          </w:p>
        </w:tc>
      </w:tr>
      <w:tr w:rsidR="006003C5" w:rsidRPr="006003C5" w14:paraId="398E8D5A" w14:textId="77777777" w:rsidTr="0092107D">
        <w:trPr>
          <w:trHeight w:val="175"/>
        </w:trPr>
        <w:tc>
          <w:tcPr>
            <w:tcW w:w="3278" w:type="dxa"/>
            <w:gridSpan w:val="2"/>
            <w:vMerge w:val="restart"/>
            <w:vAlign w:val="center"/>
          </w:tcPr>
          <w:p w14:paraId="775169F9" w14:textId="77777777" w:rsidR="0092107D" w:rsidRPr="006003C5" w:rsidRDefault="0092107D" w:rsidP="0092107D">
            <w:pPr>
              <w:spacing w:line="240" w:lineRule="auto"/>
              <w:ind w:right="58" w:firstLine="29"/>
              <w:contextualSpacing/>
              <w:jc w:val="left"/>
              <w:rPr>
                <w:sz w:val="22"/>
                <w:szCs w:val="22"/>
              </w:rPr>
            </w:pPr>
            <w:r w:rsidRPr="006003C5">
              <w:rPr>
                <w:sz w:val="22"/>
                <w:szCs w:val="22"/>
              </w:rPr>
              <w:t>О курортах и лечебно-оздоровительных местностях</w:t>
            </w:r>
          </w:p>
        </w:tc>
        <w:tc>
          <w:tcPr>
            <w:tcW w:w="4173" w:type="dxa"/>
            <w:vAlign w:val="center"/>
          </w:tcPr>
          <w:p w14:paraId="095B5AF3" w14:textId="77777777" w:rsidR="0092107D" w:rsidRPr="006003C5" w:rsidRDefault="0092107D" w:rsidP="0092107D">
            <w:pPr>
              <w:spacing w:line="240" w:lineRule="auto"/>
              <w:ind w:firstLine="0"/>
              <w:contextualSpacing/>
              <w:rPr>
                <w:sz w:val="22"/>
                <w:szCs w:val="22"/>
              </w:rPr>
            </w:pPr>
            <w:r w:rsidRPr="006003C5">
              <w:rPr>
                <w:sz w:val="22"/>
                <w:szCs w:val="22"/>
              </w:rPr>
              <w:t>Министерство здравоохранения</w:t>
            </w:r>
          </w:p>
        </w:tc>
        <w:tc>
          <w:tcPr>
            <w:tcW w:w="1817" w:type="dxa"/>
            <w:vMerge w:val="restart"/>
            <w:vAlign w:val="center"/>
          </w:tcPr>
          <w:p w14:paraId="10BCE449" w14:textId="77777777" w:rsidR="0092107D" w:rsidRPr="006003C5" w:rsidRDefault="0092107D" w:rsidP="0092107D">
            <w:pPr>
              <w:spacing w:line="240" w:lineRule="auto"/>
              <w:contextualSpacing/>
              <w:rPr>
                <w:sz w:val="22"/>
                <w:szCs w:val="22"/>
              </w:rPr>
            </w:pPr>
          </w:p>
        </w:tc>
      </w:tr>
      <w:tr w:rsidR="006003C5" w:rsidRPr="006003C5" w14:paraId="385BA31F" w14:textId="77777777" w:rsidTr="0092107D">
        <w:trPr>
          <w:trHeight w:val="173"/>
        </w:trPr>
        <w:tc>
          <w:tcPr>
            <w:tcW w:w="3278" w:type="dxa"/>
            <w:gridSpan w:val="2"/>
            <w:vMerge/>
            <w:vAlign w:val="center"/>
          </w:tcPr>
          <w:p w14:paraId="2CD17E74" w14:textId="77777777" w:rsidR="0092107D" w:rsidRPr="006003C5" w:rsidRDefault="0092107D" w:rsidP="0092107D">
            <w:pPr>
              <w:spacing w:line="240" w:lineRule="auto"/>
              <w:ind w:right="58" w:firstLine="29"/>
              <w:contextualSpacing/>
              <w:jc w:val="left"/>
              <w:rPr>
                <w:sz w:val="22"/>
                <w:szCs w:val="22"/>
              </w:rPr>
            </w:pPr>
          </w:p>
        </w:tc>
        <w:tc>
          <w:tcPr>
            <w:tcW w:w="4173" w:type="dxa"/>
            <w:vAlign w:val="center"/>
          </w:tcPr>
          <w:p w14:paraId="7BECE9ED" w14:textId="77777777" w:rsidR="0092107D" w:rsidRPr="006003C5" w:rsidRDefault="0092107D" w:rsidP="0092107D">
            <w:pPr>
              <w:spacing w:line="240" w:lineRule="auto"/>
              <w:ind w:firstLine="0"/>
              <w:contextualSpacing/>
              <w:rPr>
                <w:sz w:val="22"/>
                <w:szCs w:val="22"/>
              </w:rPr>
            </w:pPr>
            <w:r w:rsidRPr="006003C5">
              <w:rPr>
                <w:sz w:val="22"/>
                <w:szCs w:val="22"/>
              </w:rPr>
              <w:t>Администрация муниципального образования</w:t>
            </w:r>
          </w:p>
        </w:tc>
        <w:tc>
          <w:tcPr>
            <w:tcW w:w="1817" w:type="dxa"/>
            <w:vMerge/>
            <w:vAlign w:val="center"/>
          </w:tcPr>
          <w:p w14:paraId="4AD7155E" w14:textId="77777777" w:rsidR="0092107D" w:rsidRPr="006003C5" w:rsidRDefault="0092107D" w:rsidP="0092107D">
            <w:pPr>
              <w:spacing w:line="240" w:lineRule="auto"/>
              <w:contextualSpacing/>
              <w:rPr>
                <w:sz w:val="22"/>
                <w:szCs w:val="22"/>
              </w:rPr>
            </w:pPr>
          </w:p>
        </w:tc>
      </w:tr>
      <w:tr w:rsidR="006003C5" w:rsidRPr="006003C5" w14:paraId="14970F8C" w14:textId="77777777" w:rsidTr="0092107D">
        <w:trPr>
          <w:trHeight w:val="173"/>
        </w:trPr>
        <w:tc>
          <w:tcPr>
            <w:tcW w:w="3278" w:type="dxa"/>
            <w:gridSpan w:val="2"/>
            <w:vMerge/>
            <w:vAlign w:val="center"/>
          </w:tcPr>
          <w:p w14:paraId="2E8DAC49" w14:textId="77777777" w:rsidR="0092107D" w:rsidRPr="006003C5" w:rsidRDefault="0092107D" w:rsidP="0092107D">
            <w:pPr>
              <w:spacing w:line="240" w:lineRule="auto"/>
              <w:ind w:right="58" w:firstLine="29"/>
              <w:contextualSpacing/>
              <w:jc w:val="left"/>
              <w:rPr>
                <w:sz w:val="22"/>
                <w:szCs w:val="22"/>
              </w:rPr>
            </w:pPr>
          </w:p>
        </w:tc>
        <w:tc>
          <w:tcPr>
            <w:tcW w:w="4173" w:type="dxa"/>
            <w:vAlign w:val="center"/>
          </w:tcPr>
          <w:p w14:paraId="0C174610" w14:textId="77777777" w:rsidR="0092107D" w:rsidRPr="006003C5" w:rsidRDefault="0092107D" w:rsidP="0092107D">
            <w:pPr>
              <w:spacing w:line="240" w:lineRule="auto"/>
              <w:ind w:firstLine="0"/>
              <w:contextualSpacing/>
              <w:rPr>
                <w:sz w:val="22"/>
                <w:szCs w:val="22"/>
              </w:rPr>
            </w:pPr>
            <w:r w:rsidRPr="006003C5">
              <w:rPr>
                <w:sz w:val="22"/>
                <w:szCs w:val="22"/>
              </w:rPr>
              <w:t>Управление Роспотребнадзора</w:t>
            </w:r>
          </w:p>
        </w:tc>
        <w:tc>
          <w:tcPr>
            <w:tcW w:w="1817" w:type="dxa"/>
            <w:vMerge/>
            <w:vAlign w:val="center"/>
          </w:tcPr>
          <w:p w14:paraId="73E7899C" w14:textId="77777777" w:rsidR="0092107D" w:rsidRPr="006003C5" w:rsidRDefault="0092107D" w:rsidP="0092107D">
            <w:pPr>
              <w:spacing w:line="240" w:lineRule="auto"/>
              <w:contextualSpacing/>
              <w:rPr>
                <w:sz w:val="22"/>
                <w:szCs w:val="22"/>
              </w:rPr>
            </w:pPr>
          </w:p>
        </w:tc>
      </w:tr>
      <w:tr w:rsidR="006003C5" w:rsidRPr="006003C5" w14:paraId="38090DD2" w14:textId="77777777" w:rsidTr="0092107D">
        <w:trPr>
          <w:trHeight w:val="86"/>
        </w:trPr>
        <w:tc>
          <w:tcPr>
            <w:tcW w:w="3278" w:type="dxa"/>
            <w:gridSpan w:val="2"/>
            <w:vMerge w:val="restart"/>
            <w:vAlign w:val="center"/>
          </w:tcPr>
          <w:p w14:paraId="023C3AAA" w14:textId="77777777" w:rsidR="0092107D" w:rsidRPr="006003C5" w:rsidRDefault="0092107D" w:rsidP="0092107D">
            <w:pPr>
              <w:spacing w:line="240" w:lineRule="auto"/>
              <w:ind w:right="58" w:firstLine="29"/>
              <w:contextualSpacing/>
              <w:jc w:val="left"/>
              <w:rPr>
                <w:sz w:val="22"/>
                <w:szCs w:val="22"/>
              </w:rPr>
            </w:pPr>
            <w:r w:rsidRPr="006003C5">
              <w:rPr>
                <w:sz w:val="22"/>
                <w:szCs w:val="22"/>
              </w:rPr>
              <w:t>О защитных лесах</w:t>
            </w:r>
          </w:p>
        </w:tc>
        <w:tc>
          <w:tcPr>
            <w:tcW w:w="4173" w:type="dxa"/>
            <w:vAlign w:val="center"/>
          </w:tcPr>
          <w:p w14:paraId="5BA34633" w14:textId="77777777" w:rsidR="0092107D" w:rsidRPr="006003C5" w:rsidRDefault="0092107D" w:rsidP="0092107D">
            <w:pPr>
              <w:spacing w:line="240" w:lineRule="auto"/>
              <w:ind w:firstLine="0"/>
              <w:contextualSpacing/>
              <w:rPr>
                <w:sz w:val="22"/>
                <w:szCs w:val="22"/>
              </w:rPr>
            </w:pPr>
            <w:r w:rsidRPr="006003C5">
              <w:rPr>
                <w:sz w:val="22"/>
                <w:szCs w:val="22"/>
              </w:rPr>
              <w:t>Департамент по лесным отношениям</w:t>
            </w:r>
          </w:p>
        </w:tc>
        <w:tc>
          <w:tcPr>
            <w:tcW w:w="1817" w:type="dxa"/>
            <w:vMerge w:val="restart"/>
            <w:vAlign w:val="center"/>
          </w:tcPr>
          <w:p w14:paraId="21C90672" w14:textId="77777777" w:rsidR="0092107D" w:rsidRPr="006003C5" w:rsidRDefault="0092107D" w:rsidP="0092107D">
            <w:pPr>
              <w:spacing w:line="240" w:lineRule="auto"/>
              <w:contextualSpacing/>
              <w:rPr>
                <w:sz w:val="22"/>
                <w:szCs w:val="22"/>
              </w:rPr>
            </w:pPr>
          </w:p>
        </w:tc>
      </w:tr>
      <w:tr w:rsidR="006003C5" w:rsidRPr="006003C5" w14:paraId="15BD09E7" w14:textId="77777777" w:rsidTr="0092107D">
        <w:trPr>
          <w:trHeight w:val="83"/>
        </w:trPr>
        <w:tc>
          <w:tcPr>
            <w:tcW w:w="3278" w:type="dxa"/>
            <w:gridSpan w:val="2"/>
            <w:vMerge/>
            <w:vAlign w:val="center"/>
          </w:tcPr>
          <w:p w14:paraId="4E63F2ED" w14:textId="77777777" w:rsidR="0092107D" w:rsidRPr="006003C5" w:rsidRDefault="0092107D" w:rsidP="0092107D">
            <w:pPr>
              <w:spacing w:line="240" w:lineRule="auto"/>
              <w:ind w:right="58" w:firstLine="29"/>
              <w:contextualSpacing/>
              <w:jc w:val="left"/>
              <w:rPr>
                <w:sz w:val="22"/>
                <w:szCs w:val="22"/>
              </w:rPr>
            </w:pPr>
          </w:p>
        </w:tc>
        <w:tc>
          <w:tcPr>
            <w:tcW w:w="4173" w:type="dxa"/>
            <w:vAlign w:val="center"/>
          </w:tcPr>
          <w:p w14:paraId="6B6B4C6E" w14:textId="77777777" w:rsidR="0092107D" w:rsidRPr="006003C5" w:rsidRDefault="0092107D" w:rsidP="0092107D">
            <w:pPr>
              <w:spacing w:line="240" w:lineRule="auto"/>
              <w:ind w:firstLine="0"/>
              <w:contextualSpacing/>
              <w:rPr>
                <w:sz w:val="22"/>
                <w:szCs w:val="22"/>
              </w:rPr>
            </w:pPr>
            <w:r w:rsidRPr="006003C5">
              <w:rPr>
                <w:sz w:val="22"/>
                <w:szCs w:val="22"/>
              </w:rPr>
              <w:t>Администрация муниципального образования</w:t>
            </w:r>
          </w:p>
        </w:tc>
        <w:tc>
          <w:tcPr>
            <w:tcW w:w="1817" w:type="dxa"/>
            <w:vMerge/>
            <w:vAlign w:val="center"/>
          </w:tcPr>
          <w:p w14:paraId="0E600C1A" w14:textId="77777777" w:rsidR="0092107D" w:rsidRPr="006003C5" w:rsidRDefault="0092107D" w:rsidP="0092107D">
            <w:pPr>
              <w:spacing w:line="240" w:lineRule="auto"/>
              <w:contextualSpacing/>
              <w:rPr>
                <w:sz w:val="22"/>
                <w:szCs w:val="22"/>
              </w:rPr>
            </w:pPr>
          </w:p>
        </w:tc>
      </w:tr>
      <w:tr w:rsidR="006003C5" w:rsidRPr="006003C5" w14:paraId="598EC6B0" w14:textId="77777777" w:rsidTr="0092107D">
        <w:trPr>
          <w:trHeight w:val="83"/>
        </w:trPr>
        <w:tc>
          <w:tcPr>
            <w:tcW w:w="3278" w:type="dxa"/>
            <w:gridSpan w:val="2"/>
            <w:vMerge/>
            <w:vAlign w:val="center"/>
          </w:tcPr>
          <w:p w14:paraId="1031AF33" w14:textId="77777777" w:rsidR="0092107D" w:rsidRPr="006003C5" w:rsidRDefault="0092107D" w:rsidP="0092107D">
            <w:pPr>
              <w:spacing w:line="240" w:lineRule="auto"/>
              <w:ind w:right="58" w:firstLine="29"/>
              <w:contextualSpacing/>
              <w:jc w:val="left"/>
              <w:rPr>
                <w:sz w:val="22"/>
                <w:szCs w:val="22"/>
              </w:rPr>
            </w:pPr>
          </w:p>
        </w:tc>
        <w:tc>
          <w:tcPr>
            <w:tcW w:w="4173" w:type="dxa"/>
            <w:vAlign w:val="center"/>
          </w:tcPr>
          <w:p w14:paraId="5D1AE78E" w14:textId="77777777" w:rsidR="0092107D" w:rsidRPr="006003C5" w:rsidRDefault="0092107D" w:rsidP="0092107D">
            <w:pPr>
              <w:spacing w:line="240" w:lineRule="auto"/>
              <w:ind w:firstLine="0"/>
              <w:contextualSpacing/>
              <w:rPr>
                <w:sz w:val="22"/>
                <w:szCs w:val="22"/>
              </w:rPr>
            </w:pPr>
            <w:r w:rsidRPr="006003C5">
              <w:rPr>
                <w:sz w:val="22"/>
                <w:szCs w:val="22"/>
              </w:rPr>
              <w:t>Министерство лесного хозяйства и пожарной безопасности</w:t>
            </w:r>
          </w:p>
        </w:tc>
        <w:tc>
          <w:tcPr>
            <w:tcW w:w="1817" w:type="dxa"/>
            <w:vMerge/>
            <w:vAlign w:val="center"/>
          </w:tcPr>
          <w:p w14:paraId="6C321CFB" w14:textId="77777777" w:rsidR="0092107D" w:rsidRPr="006003C5" w:rsidRDefault="0092107D" w:rsidP="0092107D">
            <w:pPr>
              <w:spacing w:line="240" w:lineRule="auto"/>
              <w:contextualSpacing/>
              <w:rPr>
                <w:sz w:val="22"/>
                <w:szCs w:val="22"/>
              </w:rPr>
            </w:pPr>
          </w:p>
        </w:tc>
      </w:tr>
      <w:tr w:rsidR="006003C5" w:rsidRPr="006003C5" w14:paraId="6B7B9470" w14:textId="77777777" w:rsidTr="0092107D">
        <w:trPr>
          <w:trHeight w:val="175"/>
        </w:trPr>
        <w:tc>
          <w:tcPr>
            <w:tcW w:w="3278" w:type="dxa"/>
            <w:gridSpan w:val="2"/>
            <w:vMerge w:val="restart"/>
            <w:vAlign w:val="center"/>
          </w:tcPr>
          <w:p w14:paraId="5569315E" w14:textId="77777777" w:rsidR="0092107D" w:rsidRPr="006003C5" w:rsidRDefault="0092107D" w:rsidP="0092107D">
            <w:pPr>
              <w:spacing w:line="240" w:lineRule="auto"/>
              <w:ind w:right="58" w:firstLine="29"/>
              <w:contextualSpacing/>
              <w:jc w:val="left"/>
              <w:rPr>
                <w:sz w:val="22"/>
                <w:szCs w:val="22"/>
              </w:rPr>
            </w:pPr>
            <w:r w:rsidRPr="006003C5">
              <w:rPr>
                <w:sz w:val="22"/>
                <w:szCs w:val="22"/>
              </w:rPr>
              <w:t>Об объектах культурного наследия</w:t>
            </w:r>
          </w:p>
        </w:tc>
        <w:tc>
          <w:tcPr>
            <w:tcW w:w="4173" w:type="dxa"/>
            <w:vAlign w:val="center"/>
          </w:tcPr>
          <w:p w14:paraId="3F97BE69" w14:textId="77777777" w:rsidR="0092107D" w:rsidRPr="006003C5" w:rsidRDefault="0092107D" w:rsidP="0092107D">
            <w:pPr>
              <w:spacing w:line="240" w:lineRule="auto"/>
              <w:ind w:firstLine="0"/>
              <w:contextualSpacing/>
              <w:rPr>
                <w:sz w:val="22"/>
                <w:szCs w:val="22"/>
              </w:rPr>
            </w:pPr>
            <w:r w:rsidRPr="006003C5">
              <w:rPr>
                <w:sz w:val="22"/>
                <w:szCs w:val="22"/>
              </w:rPr>
              <w:t>Департамент по охране объектов культурного наследия</w:t>
            </w:r>
          </w:p>
        </w:tc>
        <w:tc>
          <w:tcPr>
            <w:tcW w:w="1817" w:type="dxa"/>
            <w:vMerge w:val="restart"/>
            <w:vAlign w:val="center"/>
          </w:tcPr>
          <w:p w14:paraId="3B70A520" w14:textId="77777777" w:rsidR="0092107D" w:rsidRPr="006003C5" w:rsidRDefault="0092107D" w:rsidP="0092107D">
            <w:pPr>
              <w:spacing w:line="240" w:lineRule="auto"/>
              <w:contextualSpacing/>
              <w:rPr>
                <w:sz w:val="22"/>
                <w:szCs w:val="22"/>
              </w:rPr>
            </w:pPr>
          </w:p>
        </w:tc>
      </w:tr>
      <w:tr w:rsidR="006003C5" w:rsidRPr="006003C5" w14:paraId="077699BA" w14:textId="77777777" w:rsidTr="0092107D">
        <w:trPr>
          <w:trHeight w:val="173"/>
        </w:trPr>
        <w:tc>
          <w:tcPr>
            <w:tcW w:w="3278" w:type="dxa"/>
            <w:gridSpan w:val="2"/>
            <w:vMerge/>
            <w:vAlign w:val="center"/>
          </w:tcPr>
          <w:p w14:paraId="7EFA8864" w14:textId="77777777" w:rsidR="0092107D" w:rsidRPr="006003C5" w:rsidRDefault="0092107D" w:rsidP="0092107D">
            <w:pPr>
              <w:spacing w:line="240" w:lineRule="auto"/>
              <w:ind w:right="58" w:firstLine="29"/>
              <w:contextualSpacing/>
              <w:jc w:val="left"/>
              <w:rPr>
                <w:sz w:val="22"/>
                <w:szCs w:val="22"/>
              </w:rPr>
            </w:pPr>
          </w:p>
        </w:tc>
        <w:tc>
          <w:tcPr>
            <w:tcW w:w="4173" w:type="dxa"/>
            <w:vAlign w:val="center"/>
          </w:tcPr>
          <w:p w14:paraId="6C4F6055" w14:textId="77777777" w:rsidR="0092107D" w:rsidRPr="006003C5" w:rsidRDefault="0092107D" w:rsidP="0092107D">
            <w:pPr>
              <w:spacing w:line="240" w:lineRule="auto"/>
              <w:ind w:firstLine="0"/>
              <w:contextualSpacing/>
              <w:rPr>
                <w:sz w:val="22"/>
                <w:szCs w:val="22"/>
              </w:rPr>
            </w:pPr>
            <w:r w:rsidRPr="006003C5">
              <w:rPr>
                <w:sz w:val="22"/>
                <w:szCs w:val="22"/>
              </w:rPr>
              <w:t>Администрация</w:t>
            </w:r>
          </w:p>
        </w:tc>
        <w:tc>
          <w:tcPr>
            <w:tcW w:w="1817" w:type="dxa"/>
            <w:vMerge/>
            <w:vAlign w:val="center"/>
          </w:tcPr>
          <w:p w14:paraId="3C2F8E65" w14:textId="77777777" w:rsidR="0092107D" w:rsidRPr="006003C5" w:rsidRDefault="0092107D" w:rsidP="0092107D">
            <w:pPr>
              <w:spacing w:line="240" w:lineRule="auto"/>
              <w:contextualSpacing/>
              <w:rPr>
                <w:sz w:val="22"/>
                <w:szCs w:val="22"/>
              </w:rPr>
            </w:pPr>
          </w:p>
        </w:tc>
      </w:tr>
      <w:tr w:rsidR="0092107D" w:rsidRPr="006003C5" w14:paraId="3E6A4B06" w14:textId="77777777" w:rsidTr="0092107D">
        <w:trPr>
          <w:trHeight w:val="173"/>
        </w:trPr>
        <w:tc>
          <w:tcPr>
            <w:tcW w:w="3278" w:type="dxa"/>
            <w:gridSpan w:val="2"/>
            <w:vMerge/>
            <w:vAlign w:val="center"/>
          </w:tcPr>
          <w:p w14:paraId="6BF430A9" w14:textId="77777777" w:rsidR="0092107D" w:rsidRPr="006003C5" w:rsidRDefault="0092107D" w:rsidP="0092107D">
            <w:pPr>
              <w:spacing w:line="240" w:lineRule="auto"/>
              <w:ind w:right="58" w:firstLine="29"/>
              <w:contextualSpacing/>
              <w:jc w:val="left"/>
              <w:rPr>
                <w:sz w:val="22"/>
                <w:szCs w:val="22"/>
              </w:rPr>
            </w:pPr>
          </w:p>
        </w:tc>
        <w:tc>
          <w:tcPr>
            <w:tcW w:w="4173" w:type="dxa"/>
            <w:vAlign w:val="center"/>
          </w:tcPr>
          <w:p w14:paraId="11FBB729" w14:textId="77777777" w:rsidR="0092107D" w:rsidRPr="006003C5" w:rsidRDefault="0092107D" w:rsidP="0092107D">
            <w:pPr>
              <w:spacing w:line="240" w:lineRule="auto"/>
              <w:ind w:firstLine="0"/>
              <w:contextualSpacing/>
              <w:rPr>
                <w:sz w:val="22"/>
                <w:szCs w:val="22"/>
              </w:rPr>
            </w:pPr>
            <w:r w:rsidRPr="006003C5">
              <w:rPr>
                <w:sz w:val="22"/>
                <w:szCs w:val="22"/>
              </w:rPr>
              <w:t>Министерство культуры и архивного дела</w:t>
            </w:r>
          </w:p>
        </w:tc>
        <w:tc>
          <w:tcPr>
            <w:tcW w:w="1817" w:type="dxa"/>
            <w:vMerge/>
            <w:vAlign w:val="center"/>
          </w:tcPr>
          <w:p w14:paraId="00AE6BCD" w14:textId="77777777" w:rsidR="0092107D" w:rsidRPr="006003C5" w:rsidRDefault="0092107D" w:rsidP="0092107D">
            <w:pPr>
              <w:spacing w:line="240" w:lineRule="auto"/>
              <w:contextualSpacing/>
              <w:rPr>
                <w:sz w:val="22"/>
                <w:szCs w:val="22"/>
              </w:rPr>
            </w:pPr>
          </w:p>
        </w:tc>
      </w:tr>
    </w:tbl>
    <w:p w14:paraId="3C826F91" w14:textId="77777777" w:rsidR="0092107D" w:rsidRPr="006003C5" w:rsidRDefault="0092107D" w:rsidP="0092107D">
      <w:pPr>
        <w:tabs>
          <w:tab w:val="left" w:pos="993"/>
        </w:tabs>
        <w:spacing w:after="160" w:line="240" w:lineRule="auto"/>
        <w:ind w:left="2268" w:hanging="2268"/>
        <w:contextualSpacing/>
        <w:rPr>
          <w:rFonts w:eastAsia="Calibri"/>
          <w:b/>
          <w:szCs w:val="24"/>
        </w:rPr>
      </w:pPr>
    </w:p>
    <w:bookmarkEnd w:id="93"/>
    <w:p w14:paraId="05F56231" w14:textId="187340FD" w:rsidR="001750B9" w:rsidRPr="006003C5" w:rsidRDefault="00656EBB" w:rsidP="0092107D">
      <w:pPr>
        <w:tabs>
          <w:tab w:val="left" w:pos="993"/>
        </w:tabs>
        <w:spacing w:after="160" w:line="240" w:lineRule="auto"/>
        <w:ind w:left="1418" w:firstLine="0"/>
        <w:contextualSpacing/>
        <w:jc w:val="left"/>
        <w:rPr>
          <w:rFonts w:eastAsia="Calibri"/>
          <w:szCs w:val="24"/>
        </w:rPr>
      </w:pPr>
      <w:r w:rsidRPr="006003C5">
        <w:rPr>
          <w:rFonts w:eastAsia="Calibri"/>
          <w:szCs w:val="24"/>
        </w:rPr>
        <w:t>.</w:t>
      </w:r>
      <w:r w:rsidR="001750B9" w:rsidRPr="006003C5">
        <w:rPr>
          <w:rFonts w:eastAsia="Calibri"/>
          <w:szCs w:val="24"/>
        </w:rPr>
        <w:br w:type="page"/>
      </w:r>
    </w:p>
    <w:p w14:paraId="31C49A30" w14:textId="77777777" w:rsidR="006D1903" w:rsidRPr="006003C5" w:rsidRDefault="006D1903" w:rsidP="007235C4">
      <w:pPr>
        <w:spacing w:line="240" w:lineRule="auto"/>
        <w:rPr>
          <w:rFonts w:eastAsia="Calibri"/>
          <w:b/>
          <w:szCs w:val="24"/>
        </w:rPr>
      </w:pPr>
      <w:r w:rsidRPr="006003C5">
        <w:rPr>
          <w:rFonts w:eastAsia="Calibri"/>
          <w:b/>
          <w:szCs w:val="24"/>
        </w:rPr>
        <w:lastRenderedPageBreak/>
        <w:t>Б.2 Рекомендуемый перечень организаций для направления запросов</w:t>
      </w:r>
    </w:p>
    <w:p w14:paraId="5E5BF99A" w14:textId="77777777" w:rsidR="006D1903" w:rsidRPr="006003C5" w:rsidRDefault="006D1903" w:rsidP="007235C4">
      <w:pPr>
        <w:spacing w:line="240" w:lineRule="auto"/>
        <w:rPr>
          <w:rFonts w:eastAsia="Calibri"/>
          <w:b/>
          <w:szCs w:val="24"/>
        </w:rPr>
      </w:pPr>
    </w:p>
    <w:p w14:paraId="098384CE" w14:textId="77777777" w:rsidR="00691470" w:rsidRPr="006003C5" w:rsidRDefault="007E4BCD" w:rsidP="007235C4">
      <w:pPr>
        <w:spacing w:line="240" w:lineRule="auto"/>
        <w:rPr>
          <w:rFonts w:eastAsia="Calibri"/>
          <w:szCs w:val="24"/>
        </w:rPr>
      </w:pPr>
      <w:r w:rsidRPr="006003C5">
        <w:rPr>
          <w:rFonts w:eastAsia="Calibri"/>
          <w:b/>
          <w:szCs w:val="24"/>
        </w:rPr>
        <w:t>1</w:t>
      </w:r>
      <w:r w:rsidR="006D1903" w:rsidRPr="006003C5">
        <w:rPr>
          <w:rFonts w:eastAsia="Calibri"/>
          <w:b/>
          <w:szCs w:val="24"/>
        </w:rPr>
        <w:t xml:space="preserve"> Росгидромет и/или его территориальные органы</w:t>
      </w:r>
    </w:p>
    <w:p w14:paraId="158A8FFB" w14:textId="77777777" w:rsidR="006D1903" w:rsidRPr="006003C5" w:rsidRDefault="006D1903" w:rsidP="007235C4">
      <w:pPr>
        <w:widowControl w:val="0"/>
        <w:tabs>
          <w:tab w:val="left" w:pos="993"/>
        </w:tabs>
        <w:suppressAutoHyphens/>
        <w:overflowPunct w:val="0"/>
        <w:autoSpaceDE w:val="0"/>
        <w:spacing w:line="240" w:lineRule="auto"/>
        <w:contextualSpacing/>
        <w:rPr>
          <w:spacing w:val="2"/>
          <w:szCs w:val="24"/>
          <w:lang w:eastAsia="ar-SA"/>
        </w:rPr>
      </w:pPr>
      <w:r w:rsidRPr="006003C5">
        <w:rPr>
          <w:spacing w:val="2"/>
          <w:szCs w:val="24"/>
          <w:lang w:eastAsia="ar-SA"/>
        </w:rPr>
        <w:t>- значения фоновых концентраций загрязняющих веществ в атмосферном воздухе, в поверхностных и подземных водах;</w:t>
      </w:r>
    </w:p>
    <w:p w14:paraId="7FC24C0C" w14:textId="77777777" w:rsidR="006D1903" w:rsidRPr="006003C5" w:rsidRDefault="006D1903" w:rsidP="007235C4">
      <w:pPr>
        <w:tabs>
          <w:tab w:val="left" w:pos="993"/>
        </w:tabs>
        <w:spacing w:line="240" w:lineRule="auto"/>
        <w:contextualSpacing/>
        <w:rPr>
          <w:rFonts w:eastAsia="Calibri"/>
          <w:szCs w:val="24"/>
        </w:rPr>
      </w:pPr>
      <w:r w:rsidRPr="006003C5">
        <w:rPr>
          <w:rFonts w:eastAsia="Calibri"/>
          <w:szCs w:val="24"/>
        </w:rPr>
        <w:t>- значения фоновых концентраций загрязняющих веществ в почвах.</w:t>
      </w:r>
    </w:p>
    <w:p w14:paraId="5BEC6D95" w14:textId="77777777" w:rsidR="00D35E9F" w:rsidRPr="006003C5" w:rsidRDefault="00D35E9F" w:rsidP="007235C4">
      <w:pPr>
        <w:spacing w:line="240" w:lineRule="auto"/>
        <w:rPr>
          <w:rFonts w:eastAsia="Calibri"/>
          <w:b/>
          <w:szCs w:val="24"/>
        </w:rPr>
      </w:pPr>
    </w:p>
    <w:p w14:paraId="1834C579" w14:textId="63616288" w:rsidR="00691470" w:rsidRPr="006003C5" w:rsidRDefault="006D1903" w:rsidP="007235C4">
      <w:pPr>
        <w:spacing w:line="240" w:lineRule="auto"/>
        <w:rPr>
          <w:rFonts w:eastAsia="Calibri"/>
          <w:szCs w:val="24"/>
        </w:rPr>
      </w:pPr>
      <w:r w:rsidRPr="006003C5">
        <w:rPr>
          <w:rFonts w:eastAsia="Calibri"/>
          <w:b/>
          <w:szCs w:val="24"/>
        </w:rPr>
        <w:t xml:space="preserve">2 Региональные органы исполнительной власти в области охраны окружающей среды и </w:t>
      </w:r>
      <w:proofErr w:type="spellStart"/>
      <w:r w:rsidR="00FA417F" w:rsidRPr="006003C5">
        <w:rPr>
          <w:rFonts w:eastAsia="Calibri"/>
          <w:b/>
          <w:szCs w:val="24"/>
        </w:rPr>
        <w:t>и</w:t>
      </w:r>
      <w:proofErr w:type="spellEnd"/>
      <w:r w:rsidR="00FA417F" w:rsidRPr="006003C5">
        <w:rPr>
          <w:rFonts w:eastAsia="Calibri"/>
          <w:b/>
          <w:szCs w:val="24"/>
        </w:rPr>
        <w:t xml:space="preserve"> рационального использования природных ресурсов</w:t>
      </w:r>
    </w:p>
    <w:p w14:paraId="3B886C5A" w14:textId="77777777" w:rsidR="006D1903" w:rsidRPr="006003C5" w:rsidRDefault="006D1903" w:rsidP="007235C4">
      <w:pPr>
        <w:spacing w:line="240" w:lineRule="auto"/>
        <w:contextualSpacing/>
        <w:rPr>
          <w:rFonts w:eastAsia="Calibri"/>
          <w:szCs w:val="24"/>
        </w:rPr>
      </w:pPr>
      <w:r w:rsidRPr="006003C5">
        <w:rPr>
          <w:spacing w:val="2"/>
          <w:szCs w:val="24"/>
          <w:lang w:eastAsia="ar-SA"/>
        </w:rPr>
        <w:t>- </w:t>
      </w:r>
      <w:r w:rsidRPr="006003C5">
        <w:rPr>
          <w:rFonts w:eastAsia="Calibri"/>
          <w:szCs w:val="24"/>
        </w:rPr>
        <w:t>типы, состояние и использование естественной травянистой растительности;</w:t>
      </w:r>
    </w:p>
    <w:p w14:paraId="7BB197C7" w14:textId="77777777" w:rsidR="006D1903" w:rsidRPr="006003C5" w:rsidRDefault="006D1903" w:rsidP="007235C4">
      <w:pPr>
        <w:spacing w:line="240" w:lineRule="auto"/>
        <w:contextualSpacing/>
        <w:rPr>
          <w:rFonts w:eastAsia="Calibri"/>
          <w:szCs w:val="24"/>
        </w:rPr>
      </w:pPr>
      <w:r w:rsidRPr="006003C5">
        <w:rPr>
          <w:spacing w:val="2"/>
          <w:szCs w:val="24"/>
          <w:lang w:eastAsia="ar-SA"/>
        </w:rPr>
        <w:t>- </w:t>
      </w:r>
      <w:r w:rsidRPr="006003C5">
        <w:rPr>
          <w:rFonts w:eastAsia="Calibri"/>
          <w:szCs w:val="24"/>
        </w:rPr>
        <w:t>редкие и исчезающие виды растений, их местонахождение (в том числе занесенные в Красную книгу РФ и Красные книги субъектов РФ);</w:t>
      </w:r>
    </w:p>
    <w:p w14:paraId="67189A63" w14:textId="77777777" w:rsidR="006D1903" w:rsidRPr="006003C5" w:rsidRDefault="006D1903" w:rsidP="007235C4">
      <w:pPr>
        <w:spacing w:line="240" w:lineRule="auto"/>
        <w:contextualSpacing/>
        <w:rPr>
          <w:rFonts w:eastAsia="Calibri"/>
          <w:szCs w:val="24"/>
        </w:rPr>
      </w:pPr>
      <w:r w:rsidRPr="006003C5">
        <w:rPr>
          <w:spacing w:val="2"/>
          <w:szCs w:val="24"/>
          <w:lang w:eastAsia="ar-SA"/>
        </w:rPr>
        <w:t>- </w:t>
      </w:r>
      <w:r w:rsidRPr="006003C5">
        <w:rPr>
          <w:rFonts w:eastAsia="Calibri"/>
          <w:szCs w:val="24"/>
        </w:rPr>
        <w:t>оценка состояния популяций доминантных видов животных;</w:t>
      </w:r>
    </w:p>
    <w:p w14:paraId="35E7B3CA" w14:textId="77777777" w:rsidR="006D1903" w:rsidRPr="006003C5" w:rsidRDefault="006D1903" w:rsidP="007235C4">
      <w:pPr>
        <w:spacing w:line="240" w:lineRule="auto"/>
        <w:contextualSpacing/>
        <w:rPr>
          <w:rFonts w:eastAsia="Calibri"/>
          <w:szCs w:val="24"/>
        </w:rPr>
      </w:pPr>
      <w:r w:rsidRPr="006003C5">
        <w:rPr>
          <w:spacing w:val="2"/>
          <w:szCs w:val="24"/>
          <w:lang w:eastAsia="ar-SA"/>
        </w:rPr>
        <w:t>- </w:t>
      </w:r>
      <w:r w:rsidRPr="006003C5">
        <w:rPr>
          <w:rFonts w:eastAsia="Calibri"/>
          <w:szCs w:val="24"/>
        </w:rPr>
        <w:t>запасы охотничьих и других животных, являющихся объектами промысла;</w:t>
      </w:r>
    </w:p>
    <w:p w14:paraId="14E90E79" w14:textId="27AD660F" w:rsidR="006D1903" w:rsidRPr="006003C5" w:rsidRDefault="006D1903" w:rsidP="007235C4">
      <w:pPr>
        <w:spacing w:line="240" w:lineRule="auto"/>
        <w:contextualSpacing/>
        <w:rPr>
          <w:rFonts w:eastAsia="Calibri"/>
          <w:szCs w:val="24"/>
        </w:rPr>
      </w:pPr>
      <w:r w:rsidRPr="006003C5">
        <w:rPr>
          <w:spacing w:val="2"/>
          <w:szCs w:val="24"/>
          <w:lang w:eastAsia="ar-SA"/>
        </w:rPr>
        <w:t>- </w:t>
      </w:r>
      <w:r w:rsidRPr="006003C5">
        <w:rPr>
          <w:rFonts w:eastAsia="Calibri"/>
          <w:szCs w:val="24"/>
        </w:rPr>
        <w:t>редкие и исчезающие виды</w:t>
      </w:r>
      <w:r w:rsidR="00733024" w:rsidRPr="006003C5">
        <w:rPr>
          <w:rFonts w:eastAsia="Calibri"/>
          <w:szCs w:val="24"/>
        </w:rPr>
        <w:t xml:space="preserve"> растений,</w:t>
      </w:r>
      <w:r w:rsidRPr="006003C5">
        <w:rPr>
          <w:rFonts w:eastAsia="Calibri"/>
          <w:szCs w:val="24"/>
        </w:rPr>
        <w:t xml:space="preserve"> животных</w:t>
      </w:r>
      <w:r w:rsidR="00733024" w:rsidRPr="006003C5">
        <w:rPr>
          <w:rFonts w:eastAsia="Calibri"/>
          <w:szCs w:val="24"/>
        </w:rPr>
        <w:t>, грибов</w:t>
      </w:r>
      <w:r w:rsidRPr="006003C5">
        <w:rPr>
          <w:rFonts w:eastAsia="Calibri"/>
          <w:szCs w:val="24"/>
        </w:rPr>
        <w:t xml:space="preserve"> (занесенные в Красн</w:t>
      </w:r>
      <w:r w:rsidR="00733024" w:rsidRPr="006003C5">
        <w:rPr>
          <w:rFonts w:eastAsia="Calibri"/>
          <w:szCs w:val="24"/>
        </w:rPr>
        <w:t>ые</w:t>
      </w:r>
      <w:r w:rsidRPr="006003C5">
        <w:rPr>
          <w:rFonts w:eastAsia="Calibri"/>
          <w:szCs w:val="24"/>
        </w:rPr>
        <w:t xml:space="preserve"> книг</w:t>
      </w:r>
      <w:r w:rsidR="00733024" w:rsidRPr="006003C5">
        <w:rPr>
          <w:rFonts w:eastAsia="Calibri"/>
          <w:szCs w:val="24"/>
        </w:rPr>
        <w:t>и</w:t>
      </w:r>
      <w:r w:rsidRPr="006003C5">
        <w:rPr>
          <w:rFonts w:eastAsia="Calibri"/>
          <w:szCs w:val="24"/>
        </w:rPr>
        <w:t xml:space="preserve"> РФ и субъект</w:t>
      </w:r>
      <w:r w:rsidR="00733024" w:rsidRPr="006003C5">
        <w:rPr>
          <w:rFonts w:eastAsia="Calibri"/>
          <w:szCs w:val="24"/>
        </w:rPr>
        <w:t>а</w:t>
      </w:r>
      <w:r w:rsidRPr="006003C5">
        <w:rPr>
          <w:rFonts w:eastAsia="Calibri"/>
          <w:szCs w:val="24"/>
        </w:rPr>
        <w:t xml:space="preserve"> РФ)</w:t>
      </w:r>
      <w:r w:rsidR="00733024" w:rsidRPr="006003C5">
        <w:rPr>
          <w:rFonts w:eastAsia="Calibri"/>
          <w:szCs w:val="24"/>
        </w:rPr>
        <w:t xml:space="preserve"> их распространение, численность</w:t>
      </w:r>
      <w:r w:rsidRPr="006003C5">
        <w:rPr>
          <w:rFonts w:eastAsia="Calibri"/>
          <w:szCs w:val="24"/>
        </w:rPr>
        <w:t>;</w:t>
      </w:r>
    </w:p>
    <w:p w14:paraId="423110A9" w14:textId="5D0AE3AC" w:rsidR="00733024" w:rsidRPr="006003C5" w:rsidRDefault="00733024" w:rsidP="007235C4">
      <w:pPr>
        <w:spacing w:line="240" w:lineRule="auto"/>
        <w:contextualSpacing/>
        <w:rPr>
          <w:rFonts w:eastAsia="Calibri"/>
          <w:szCs w:val="24"/>
        </w:rPr>
      </w:pPr>
      <w:r w:rsidRPr="006003C5">
        <w:rPr>
          <w:rFonts w:eastAsia="Calibri"/>
          <w:szCs w:val="24"/>
        </w:rPr>
        <w:t>- запасы промысловых видов животных;</w:t>
      </w:r>
    </w:p>
    <w:p w14:paraId="4BDCF360" w14:textId="77777777" w:rsidR="006D1903" w:rsidRPr="006003C5" w:rsidRDefault="006D1903" w:rsidP="007235C4">
      <w:pPr>
        <w:spacing w:line="240" w:lineRule="auto"/>
        <w:contextualSpacing/>
        <w:rPr>
          <w:rFonts w:eastAsia="Calibri"/>
          <w:szCs w:val="24"/>
        </w:rPr>
      </w:pPr>
      <w:r w:rsidRPr="006003C5">
        <w:rPr>
          <w:spacing w:val="2"/>
          <w:szCs w:val="24"/>
          <w:lang w:eastAsia="ar-SA"/>
        </w:rPr>
        <w:t>- </w:t>
      </w:r>
      <w:r w:rsidRPr="006003C5">
        <w:rPr>
          <w:rFonts w:eastAsia="Calibri"/>
          <w:szCs w:val="24"/>
        </w:rPr>
        <w:t>сведения об ООПТ регионального значения с предоставлением правоустанавливающих документов;</w:t>
      </w:r>
    </w:p>
    <w:p w14:paraId="76718549" w14:textId="77777777" w:rsidR="006D1903" w:rsidRPr="006003C5" w:rsidRDefault="006D1903" w:rsidP="007235C4">
      <w:pPr>
        <w:spacing w:line="240" w:lineRule="auto"/>
        <w:contextualSpacing/>
        <w:rPr>
          <w:rFonts w:eastAsia="Calibri"/>
          <w:szCs w:val="24"/>
        </w:rPr>
      </w:pPr>
      <w:r w:rsidRPr="006003C5">
        <w:rPr>
          <w:spacing w:val="2"/>
          <w:szCs w:val="24"/>
          <w:lang w:eastAsia="ar-SA"/>
        </w:rPr>
        <w:t>- </w:t>
      </w:r>
      <w:r w:rsidRPr="006003C5">
        <w:rPr>
          <w:rFonts w:eastAsia="Calibri"/>
          <w:szCs w:val="24"/>
        </w:rPr>
        <w:t>периоды и пути миграции животных, места размножения и кормовые угодья.</w:t>
      </w:r>
    </w:p>
    <w:p w14:paraId="7C13326F" w14:textId="77777777" w:rsidR="00D35E9F" w:rsidRPr="006003C5" w:rsidRDefault="00D35E9F" w:rsidP="007235C4">
      <w:pPr>
        <w:spacing w:line="240" w:lineRule="auto"/>
        <w:rPr>
          <w:rFonts w:eastAsia="Calibri"/>
          <w:b/>
          <w:szCs w:val="24"/>
        </w:rPr>
      </w:pPr>
    </w:p>
    <w:p w14:paraId="0782C257" w14:textId="77777777" w:rsidR="00691470" w:rsidRPr="006003C5" w:rsidRDefault="006D1903" w:rsidP="007235C4">
      <w:pPr>
        <w:spacing w:line="240" w:lineRule="auto"/>
        <w:rPr>
          <w:rFonts w:eastAsia="Calibri"/>
          <w:szCs w:val="24"/>
        </w:rPr>
      </w:pPr>
      <w:r w:rsidRPr="006003C5">
        <w:rPr>
          <w:rFonts w:eastAsia="Calibri"/>
          <w:b/>
          <w:szCs w:val="24"/>
        </w:rPr>
        <w:t>3 Министерство природных ресурсов и экологии РФ и/или органы исполнительной власти субъектов Российской федерации и местного самоуправления</w:t>
      </w:r>
    </w:p>
    <w:p w14:paraId="3E663A61" w14:textId="77777777" w:rsidR="006D1903" w:rsidRPr="006003C5" w:rsidRDefault="006D1903" w:rsidP="00D35E9F">
      <w:pPr>
        <w:spacing w:line="240" w:lineRule="auto"/>
        <w:contextualSpacing/>
        <w:rPr>
          <w:rFonts w:eastAsia="Calibri"/>
          <w:szCs w:val="24"/>
        </w:rPr>
      </w:pPr>
      <w:r w:rsidRPr="006003C5">
        <w:rPr>
          <w:spacing w:val="2"/>
          <w:szCs w:val="24"/>
          <w:lang w:eastAsia="ar-SA"/>
        </w:rPr>
        <w:t>- </w:t>
      </w:r>
      <w:r w:rsidRPr="006003C5">
        <w:rPr>
          <w:rFonts w:eastAsia="Calibri"/>
          <w:szCs w:val="24"/>
        </w:rPr>
        <w:t>государственный доклад о состоянии окружающей среды в субъекте федерации, на территории которого проводятся инженерно-экологические изыскания (за предшествующий изысканиям год);</w:t>
      </w:r>
    </w:p>
    <w:p w14:paraId="72DA6C9C" w14:textId="77777777" w:rsidR="001E0B73" w:rsidRPr="006003C5" w:rsidRDefault="006D1903" w:rsidP="00D35E9F">
      <w:pPr>
        <w:spacing w:line="240" w:lineRule="auto"/>
        <w:contextualSpacing/>
        <w:rPr>
          <w:rFonts w:eastAsia="Calibri"/>
          <w:szCs w:val="24"/>
        </w:rPr>
      </w:pPr>
      <w:r w:rsidRPr="006003C5">
        <w:rPr>
          <w:spacing w:val="2"/>
          <w:szCs w:val="24"/>
          <w:lang w:eastAsia="ar-SA"/>
        </w:rPr>
        <w:t>- </w:t>
      </w:r>
      <w:r w:rsidRPr="006003C5">
        <w:rPr>
          <w:rFonts w:eastAsia="Calibri"/>
          <w:szCs w:val="24"/>
        </w:rPr>
        <w:t>сведения об особо охраняемых природных территориях федерального, регионального и местного значения с предоставлением правоустанавливающих документов</w:t>
      </w:r>
      <w:r w:rsidR="001E0B73" w:rsidRPr="006003C5">
        <w:rPr>
          <w:rFonts w:eastAsia="Calibri"/>
          <w:szCs w:val="24"/>
        </w:rPr>
        <w:t>;</w:t>
      </w:r>
    </w:p>
    <w:p w14:paraId="4085808D" w14:textId="77777777" w:rsidR="006D1903" w:rsidRPr="006003C5" w:rsidRDefault="002562F6" w:rsidP="00D35E9F">
      <w:pPr>
        <w:spacing w:line="240" w:lineRule="auto"/>
        <w:contextualSpacing/>
        <w:rPr>
          <w:rFonts w:eastAsia="Calibri"/>
          <w:szCs w:val="24"/>
        </w:rPr>
      </w:pPr>
      <w:r w:rsidRPr="006003C5">
        <w:rPr>
          <w:rFonts w:eastAsia="Calibri"/>
          <w:szCs w:val="24"/>
        </w:rPr>
        <w:t>- сведения о рекреационных зонах</w:t>
      </w:r>
      <w:r w:rsidR="006D1903" w:rsidRPr="006003C5">
        <w:rPr>
          <w:rFonts w:eastAsia="Calibri"/>
          <w:szCs w:val="24"/>
        </w:rPr>
        <w:t>;</w:t>
      </w:r>
    </w:p>
    <w:p w14:paraId="5CA18001" w14:textId="77777777" w:rsidR="006D1903" w:rsidRPr="006003C5" w:rsidRDefault="006D1903" w:rsidP="00D35E9F">
      <w:pPr>
        <w:spacing w:line="240" w:lineRule="auto"/>
        <w:contextualSpacing/>
        <w:rPr>
          <w:rFonts w:eastAsia="Calibri"/>
          <w:szCs w:val="24"/>
        </w:rPr>
      </w:pPr>
      <w:r w:rsidRPr="006003C5">
        <w:rPr>
          <w:spacing w:val="2"/>
          <w:szCs w:val="24"/>
          <w:lang w:eastAsia="ar-SA"/>
        </w:rPr>
        <w:t>- </w:t>
      </w:r>
      <w:r w:rsidRPr="006003C5">
        <w:rPr>
          <w:rFonts w:eastAsia="Calibri"/>
          <w:szCs w:val="24"/>
        </w:rPr>
        <w:t>сведения о расположении на территории изысканий объектов культурного наследия (объектов археологического наследия) и объектов, обладающих признаками объектов культурного наследия, включенных в Единый государственный реестр.</w:t>
      </w:r>
    </w:p>
    <w:p w14:paraId="3AB89DF3" w14:textId="77777777" w:rsidR="00D35E9F" w:rsidRPr="006003C5" w:rsidRDefault="00D35E9F" w:rsidP="00D35E9F">
      <w:pPr>
        <w:spacing w:line="240" w:lineRule="auto"/>
        <w:rPr>
          <w:rFonts w:eastAsia="Calibri"/>
          <w:b/>
          <w:szCs w:val="24"/>
        </w:rPr>
      </w:pPr>
    </w:p>
    <w:p w14:paraId="57904938" w14:textId="77777777" w:rsidR="006D1903" w:rsidRPr="006003C5" w:rsidRDefault="006D1903" w:rsidP="00D35E9F">
      <w:pPr>
        <w:spacing w:line="240" w:lineRule="auto"/>
        <w:rPr>
          <w:rFonts w:eastAsia="Calibri"/>
          <w:b/>
          <w:szCs w:val="24"/>
        </w:rPr>
      </w:pPr>
      <w:r w:rsidRPr="006003C5">
        <w:rPr>
          <w:rFonts w:eastAsia="Calibri"/>
          <w:b/>
          <w:szCs w:val="24"/>
        </w:rPr>
        <w:t>4 Росрыболовство и/или его территориальные органы</w:t>
      </w:r>
    </w:p>
    <w:p w14:paraId="5555D04B" w14:textId="77777777" w:rsidR="006D1903" w:rsidRPr="006003C5" w:rsidRDefault="006D1903" w:rsidP="00D35E9F">
      <w:pPr>
        <w:spacing w:line="240" w:lineRule="auto"/>
        <w:contextualSpacing/>
        <w:rPr>
          <w:rFonts w:eastAsia="Calibri"/>
          <w:szCs w:val="24"/>
        </w:rPr>
      </w:pPr>
      <w:r w:rsidRPr="006003C5">
        <w:rPr>
          <w:spacing w:val="2"/>
          <w:szCs w:val="24"/>
          <w:lang w:eastAsia="ar-SA"/>
        </w:rPr>
        <w:t>- </w:t>
      </w:r>
      <w:r w:rsidRPr="006003C5">
        <w:rPr>
          <w:rFonts w:eastAsia="Calibri"/>
          <w:szCs w:val="24"/>
        </w:rPr>
        <w:t>справка о рыбохозяйственных характеристиках и категориях водных объектов с указанием рыбоохранной зоны;</w:t>
      </w:r>
    </w:p>
    <w:p w14:paraId="5824BD1D" w14:textId="77777777" w:rsidR="006D1903" w:rsidRPr="006003C5" w:rsidRDefault="006D1903" w:rsidP="00D35E9F">
      <w:pPr>
        <w:spacing w:line="240" w:lineRule="auto"/>
        <w:contextualSpacing/>
        <w:rPr>
          <w:rFonts w:eastAsia="Calibri"/>
          <w:szCs w:val="24"/>
        </w:rPr>
      </w:pPr>
      <w:r w:rsidRPr="006003C5">
        <w:rPr>
          <w:spacing w:val="2"/>
          <w:szCs w:val="24"/>
          <w:lang w:eastAsia="ar-SA"/>
        </w:rPr>
        <w:t>- </w:t>
      </w:r>
      <w:r w:rsidRPr="006003C5">
        <w:rPr>
          <w:rFonts w:eastAsia="Calibri"/>
          <w:szCs w:val="24"/>
        </w:rPr>
        <w:t xml:space="preserve">сведения о местах </w:t>
      </w:r>
      <w:proofErr w:type="spellStart"/>
      <w:r w:rsidRPr="006003C5">
        <w:rPr>
          <w:rFonts w:eastAsia="Calibri"/>
          <w:szCs w:val="24"/>
        </w:rPr>
        <w:t>зимования</w:t>
      </w:r>
      <w:proofErr w:type="spellEnd"/>
      <w:r w:rsidRPr="006003C5">
        <w:rPr>
          <w:rFonts w:eastAsia="Calibri"/>
          <w:szCs w:val="24"/>
        </w:rPr>
        <w:t xml:space="preserve"> (зимовальных ямах), нереста, нагула и ската молоди рыбы;</w:t>
      </w:r>
    </w:p>
    <w:p w14:paraId="1477E2A5" w14:textId="77777777" w:rsidR="006D1903" w:rsidRPr="006003C5" w:rsidRDefault="006D1903" w:rsidP="00D35E9F">
      <w:pPr>
        <w:spacing w:line="240" w:lineRule="auto"/>
        <w:contextualSpacing/>
        <w:rPr>
          <w:rFonts w:eastAsia="Calibri"/>
          <w:szCs w:val="24"/>
        </w:rPr>
      </w:pPr>
      <w:r w:rsidRPr="006003C5">
        <w:rPr>
          <w:spacing w:val="2"/>
          <w:szCs w:val="24"/>
          <w:lang w:eastAsia="ar-SA"/>
        </w:rPr>
        <w:t>- </w:t>
      </w:r>
      <w:r w:rsidRPr="006003C5">
        <w:rPr>
          <w:rFonts w:eastAsia="Calibri"/>
          <w:szCs w:val="24"/>
        </w:rPr>
        <w:t xml:space="preserve">сведения о рыбохозяйственной заповедной зоне. При наличии –правоустанавливающие документы, </w:t>
      </w:r>
      <w:r w:rsidR="002562F6" w:rsidRPr="006003C5">
        <w:rPr>
          <w:rFonts w:eastAsia="Calibri"/>
          <w:szCs w:val="24"/>
        </w:rPr>
        <w:t xml:space="preserve">с </w:t>
      </w:r>
      <w:r w:rsidRPr="006003C5">
        <w:rPr>
          <w:rFonts w:eastAsia="Calibri"/>
          <w:szCs w:val="24"/>
        </w:rPr>
        <w:t>указание</w:t>
      </w:r>
      <w:r w:rsidR="00203879" w:rsidRPr="006003C5">
        <w:rPr>
          <w:rFonts w:eastAsia="Calibri"/>
          <w:szCs w:val="24"/>
        </w:rPr>
        <w:t>м</w:t>
      </w:r>
      <w:r w:rsidRPr="006003C5">
        <w:rPr>
          <w:rFonts w:eastAsia="Calibri"/>
          <w:szCs w:val="24"/>
        </w:rPr>
        <w:t xml:space="preserve"> границ зон с особым режимом.</w:t>
      </w:r>
    </w:p>
    <w:p w14:paraId="563E9700" w14:textId="77777777" w:rsidR="00D35E9F" w:rsidRPr="006003C5" w:rsidRDefault="00D35E9F" w:rsidP="00D35E9F">
      <w:pPr>
        <w:spacing w:line="240" w:lineRule="auto"/>
        <w:rPr>
          <w:rFonts w:eastAsia="Calibri"/>
          <w:b/>
          <w:szCs w:val="24"/>
        </w:rPr>
      </w:pPr>
    </w:p>
    <w:p w14:paraId="3A33CAA5" w14:textId="77777777" w:rsidR="006D1903" w:rsidRPr="006003C5" w:rsidRDefault="006D1903" w:rsidP="00D35E9F">
      <w:pPr>
        <w:spacing w:line="240" w:lineRule="auto"/>
        <w:rPr>
          <w:rFonts w:eastAsia="Calibri"/>
          <w:b/>
          <w:szCs w:val="24"/>
        </w:rPr>
      </w:pPr>
      <w:r w:rsidRPr="006003C5">
        <w:rPr>
          <w:rFonts w:eastAsia="Calibri"/>
          <w:b/>
          <w:szCs w:val="24"/>
        </w:rPr>
        <w:t>5 Государственные органы, уполномоченные на выдачу запрашиваемых материалов</w:t>
      </w:r>
    </w:p>
    <w:p w14:paraId="6FF1E824" w14:textId="77777777" w:rsidR="006D1903" w:rsidRPr="006003C5" w:rsidRDefault="006D1903" w:rsidP="00D35E9F">
      <w:pPr>
        <w:spacing w:line="240" w:lineRule="auto"/>
        <w:contextualSpacing/>
        <w:rPr>
          <w:rFonts w:eastAsia="Calibri"/>
          <w:szCs w:val="24"/>
        </w:rPr>
      </w:pPr>
      <w:r w:rsidRPr="006003C5">
        <w:rPr>
          <w:spacing w:val="2"/>
          <w:szCs w:val="24"/>
          <w:lang w:eastAsia="ar-SA"/>
        </w:rPr>
        <w:t>- </w:t>
      </w:r>
      <w:r w:rsidRPr="006003C5">
        <w:rPr>
          <w:rFonts w:eastAsia="Calibri"/>
          <w:szCs w:val="24"/>
        </w:rPr>
        <w:t>сведения о состоянии здоровья местного населения;</w:t>
      </w:r>
    </w:p>
    <w:p w14:paraId="2E63A2DE" w14:textId="77777777" w:rsidR="006D1903" w:rsidRPr="006003C5" w:rsidRDefault="006D1903" w:rsidP="00D35E9F">
      <w:pPr>
        <w:spacing w:line="240" w:lineRule="auto"/>
        <w:contextualSpacing/>
        <w:rPr>
          <w:rFonts w:eastAsia="Calibri"/>
          <w:szCs w:val="24"/>
        </w:rPr>
      </w:pPr>
      <w:r w:rsidRPr="006003C5">
        <w:rPr>
          <w:spacing w:val="2"/>
          <w:szCs w:val="24"/>
          <w:lang w:eastAsia="ar-SA"/>
        </w:rPr>
        <w:t>- </w:t>
      </w:r>
      <w:r w:rsidRPr="006003C5">
        <w:rPr>
          <w:rFonts w:eastAsia="Calibri"/>
          <w:szCs w:val="24"/>
        </w:rPr>
        <w:t>сведения о миграционной динамике, этническом составе населения;</w:t>
      </w:r>
    </w:p>
    <w:p w14:paraId="3F6BE6CE" w14:textId="77777777" w:rsidR="006D1903" w:rsidRPr="006003C5" w:rsidRDefault="006D1903" w:rsidP="00D35E9F">
      <w:pPr>
        <w:spacing w:line="240" w:lineRule="auto"/>
        <w:contextualSpacing/>
        <w:rPr>
          <w:rFonts w:eastAsia="Calibri"/>
          <w:szCs w:val="24"/>
        </w:rPr>
      </w:pPr>
      <w:r w:rsidRPr="006003C5">
        <w:rPr>
          <w:spacing w:val="2"/>
          <w:szCs w:val="24"/>
          <w:lang w:eastAsia="ar-SA"/>
        </w:rPr>
        <w:t>- </w:t>
      </w:r>
      <w:r w:rsidRPr="006003C5">
        <w:rPr>
          <w:rFonts w:eastAsia="Calibri"/>
          <w:szCs w:val="24"/>
        </w:rPr>
        <w:t>сведения об уровне жизни населения (занятость, обеспеченность объектами культуры, образования и т.д.);</w:t>
      </w:r>
    </w:p>
    <w:p w14:paraId="2982439B" w14:textId="77777777" w:rsidR="006D1903" w:rsidRPr="006003C5" w:rsidRDefault="006D1903" w:rsidP="00D35E9F">
      <w:pPr>
        <w:spacing w:line="240" w:lineRule="auto"/>
        <w:contextualSpacing/>
        <w:rPr>
          <w:rFonts w:eastAsia="Calibri"/>
          <w:szCs w:val="24"/>
        </w:rPr>
      </w:pPr>
      <w:r w:rsidRPr="006003C5">
        <w:rPr>
          <w:spacing w:val="2"/>
          <w:szCs w:val="24"/>
          <w:lang w:eastAsia="ar-SA"/>
        </w:rPr>
        <w:lastRenderedPageBreak/>
        <w:t>- </w:t>
      </w:r>
      <w:r w:rsidRPr="006003C5">
        <w:rPr>
          <w:rFonts w:eastAsia="Calibri"/>
          <w:szCs w:val="24"/>
        </w:rPr>
        <w:t>значения показателей санитарно-эпидемиологического состояния водоисточников питьевого и рекреационного назначения и почв;</w:t>
      </w:r>
    </w:p>
    <w:p w14:paraId="056851D3" w14:textId="77777777" w:rsidR="006D1903" w:rsidRPr="006003C5" w:rsidRDefault="006D1903" w:rsidP="00D35E9F">
      <w:pPr>
        <w:spacing w:line="240" w:lineRule="auto"/>
        <w:contextualSpacing/>
        <w:rPr>
          <w:rFonts w:eastAsia="Calibri"/>
          <w:szCs w:val="24"/>
        </w:rPr>
      </w:pPr>
      <w:r w:rsidRPr="006003C5">
        <w:rPr>
          <w:spacing w:val="2"/>
          <w:szCs w:val="24"/>
          <w:lang w:eastAsia="ar-SA"/>
        </w:rPr>
        <w:t>- </w:t>
      </w:r>
      <w:r w:rsidRPr="006003C5">
        <w:rPr>
          <w:rFonts w:eastAsia="Calibri"/>
          <w:szCs w:val="24"/>
        </w:rPr>
        <w:t>сведения о зонах санитарной охраны источников питьевого водоснабжения с указанием размеров зон санитарной охраны и описанием их границ по поясам в соответствии с проектом ЗСО;</w:t>
      </w:r>
    </w:p>
    <w:p w14:paraId="0E17CE31" w14:textId="77777777" w:rsidR="006D1903" w:rsidRPr="006003C5" w:rsidRDefault="006D1903" w:rsidP="00D35E9F">
      <w:pPr>
        <w:spacing w:line="240" w:lineRule="auto"/>
        <w:contextualSpacing/>
        <w:rPr>
          <w:rFonts w:eastAsia="Calibri"/>
          <w:szCs w:val="24"/>
        </w:rPr>
      </w:pPr>
      <w:r w:rsidRPr="006003C5">
        <w:rPr>
          <w:spacing w:val="2"/>
          <w:szCs w:val="24"/>
          <w:lang w:eastAsia="ar-SA"/>
        </w:rPr>
        <w:t>- </w:t>
      </w:r>
      <w:r w:rsidRPr="006003C5">
        <w:rPr>
          <w:rFonts w:eastAsia="Calibri"/>
          <w:szCs w:val="24"/>
        </w:rPr>
        <w:t>сведения о микробиологическом и паразитологическом загрязнении окружающей среды, сведения о скотомогильниках, местах захоронений, эпизоотиях.</w:t>
      </w:r>
    </w:p>
    <w:p w14:paraId="424DECAA" w14:textId="77777777" w:rsidR="00D35E9F" w:rsidRPr="006003C5" w:rsidRDefault="00D35E9F" w:rsidP="00D35E9F">
      <w:pPr>
        <w:spacing w:line="240" w:lineRule="auto"/>
        <w:rPr>
          <w:rFonts w:eastAsia="Calibri"/>
          <w:b/>
          <w:szCs w:val="24"/>
        </w:rPr>
      </w:pPr>
    </w:p>
    <w:p w14:paraId="427D1ECF" w14:textId="77777777" w:rsidR="006D1903" w:rsidRPr="006003C5" w:rsidRDefault="006D1903" w:rsidP="00D35E9F">
      <w:pPr>
        <w:spacing w:line="240" w:lineRule="auto"/>
        <w:rPr>
          <w:rFonts w:eastAsia="Calibri"/>
          <w:b/>
          <w:szCs w:val="24"/>
        </w:rPr>
      </w:pPr>
      <w:r w:rsidRPr="006003C5">
        <w:rPr>
          <w:rFonts w:eastAsia="Calibri"/>
          <w:b/>
          <w:szCs w:val="24"/>
        </w:rPr>
        <w:t>6 Роснедра и/или его территориальные органы</w:t>
      </w:r>
    </w:p>
    <w:p w14:paraId="5513B800" w14:textId="77777777" w:rsidR="006D1903" w:rsidRPr="006003C5" w:rsidRDefault="006D1903" w:rsidP="00D35E9F">
      <w:pPr>
        <w:spacing w:line="240" w:lineRule="auto"/>
        <w:contextualSpacing/>
        <w:rPr>
          <w:rFonts w:eastAsia="Calibri"/>
          <w:szCs w:val="24"/>
        </w:rPr>
      </w:pPr>
      <w:r w:rsidRPr="006003C5">
        <w:rPr>
          <w:spacing w:val="2"/>
          <w:szCs w:val="24"/>
          <w:lang w:eastAsia="ar-SA"/>
        </w:rPr>
        <w:t>- </w:t>
      </w:r>
      <w:r w:rsidRPr="006003C5">
        <w:rPr>
          <w:rFonts w:eastAsia="Calibri"/>
          <w:szCs w:val="24"/>
        </w:rPr>
        <w:t>сведения о наличии месторождений полезных ископаемых;</w:t>
      </w:r>
    </w:p>
    <w:p w14:paraId="7086B8CE" w14:textId="77777777" w:rsidR="006D1903" w:rsidRPr="006003C5" w:rsidRDefault="006D1903" w:rsidP="00D35E9F">
      <w:pPr>
        <w:spacing w:line="240" w:lineRule="auto"/>
        <w:rPr>
          <w:rFonts w:eastAsia="Calibri"/>
          <w:szCs w:val="24"/>
        </w:rPr>
      </w:pPr>
      <w:r w:rsidRPr="006003C5">
        <w:rPr>
          <w:spacing w:val="2"/>
          <w:szCs w:val="24"/>
          <w:lang w:eastAsia="ar-SA"/>
        </w:rPr>
        <w:t>- </w:t>
      </w:r>
      <w:r w:rsidRPr="006003C5">
        <w:rPr>
          <w:rFonts w:eastAsia="Calibri"/>
          <w:szCs w:val="24"/>
        </w:rPr>
        <w:t>сведения о наличии подземных источников водоснабжения с указанием размеров зон санитарной охраны в соответствии с проектом ЗСО.</w:t>
      </w:r>
    </w:p>
    <w:p w14:paraId="7B6CAABF" w14:textId="77777777" w:rsidR="00D35E9F" w:rsidRPr="006003C5" w:rsidRDefault="00D35E9F" w:rsidP="00D35E9F">
      <w:pPr>
        <w:spacing w:line="240" w:lineRule="auto"/>
        <w:rPr>
          <w:rFonts w:eastAsia="Calibri"/>
          <w:b/>
          <w:szCs w:val="24"/>
        </w:rPr>
      </w:pPr>
    </w:p>
    <w:p w14:paraId="12DF6198" w14:textId="77777777" w:rsidR="006D1903" w:rsidRPr="006003C5" w:rsidRDefault="006D1903" w:rsidP="00D35E9F">
      <w:pPr>
        <w:spacing w:line="240" w:lineRule="auto"/>
        <w:rPr>
          <w:rFonts w:eastAsia="Calibri"/>
          <w:b/>
          <w:szCs w:val="24"/>
        </w:rPr>
      </w:pPr>
      <w:r w:rsidRPr="006003C5">
        <w:rPr>
          <w:rFonts w:eastAsia="Calibri"/>
          <w:b/>
          <w:szCs w:val="24"/>
        </w:rPr>
        <w:t>7 Федеральное агентство водных ресурсов и/или его территориальные органы</w:t>
      </w:r>
    </w:p>
    <w:p w14:paraId="1EAFAF9B" w14:textId="77777777" w:rsidR="006D1903" w:rsidRPr="006003C5" w:rsidRDefault="006D1903" w:rsidP="00D35E9F">
      <w:pPr>
        <w:spacing w:line="240" w:lineRule="auto"/>
        <w:contextualSpacing/>
        <w:rPr>
          <w:rFonts w:eastAsia="Calibri"/>
          <w:szCs w:val="24"/>
        </w:rPr>
      </w:pPr>
      <w:r w:rsidRPr="006003C5">
        <w:rPr>
          <w:spacing w:val="2"/>
          <w:szCs w:val="24"/>
          <w:lang w:eastAsia="ar-SA"/>
        </w:rPr>
        <w:t>- </w:t>
      </w:r>
      <w:r w:rsidRPr="006003C5">
        <w:rPr>
          <w:rFonts w:eastAsia="Calibri"/>
          <w:szCs w:val="24"/>
        </w:rPr>
        <w:t>категории водных объектов по видам водопользования;</w:t>
      </w:r>
    </w:p>
    <w:p w14:paraId="54F0874D" w14:textId="77777777" w:rsidR="006D1903" w:rsidRPr="006003C5" w:rsidRDefault="006D1903" w:rsidP="00D35E9F">
      <w:pPr>
        <w:spacing w:line="240" w:lineRule="auto"/>
        <w:contextualSpacing/>
        <w:rPr>
          <w:rFonts w:eastAsia="Calibri"/>
          <w:szCs w:val="24"/>
        </w:rPr>
      </w:pPr>
      <w:r w:rsidRPr="006003C5">
        <w:rPr>
          <w:spacing w:val="2"/>
          <w:szCs w:val="24"/>
          <w:lang w:eastAsia="ar-SA"/>
        </w:rPr>
        <w:t>- </w:t>
      </w:r>
      <w:r w:rsidRPr="006003C5">
        <w:rPr>
          <w:rFonts w:eastAsia="Calibri"/>
          <w:szCs w:val="24"/>
        </w:rPr>
        <w:t xml:space="preserve">сведения о водозаборах из поверхностных водных объектов для питьевого водоснабжения, о гидротехнических сооружениях, расположенных в зоне влияния планируемой градостроительной и иной деятельности; </w:t>
      </w:r>
    </w:p>
    <w:p w14:paraId="2A838571" w14:textId="77777777" w:rsidR="006D1903" w:rsidRPr="006003C5" w:rsidRDefault="006D1903" w:rsidP="00D35E9F">
      <w:pPr>
        <w:spacing w:line="240" w:lineRule="auto"/>
        <w:contextualSpacing/>
        <w:rPr>
          <w:rFonts w:eastAsia="Calibri"/>
          <w:szCs w:val="24"/>
        </w:rPr>
      </w:pPr>
      <w:r w:rsidRPr="006003C5">
        <w:rPr>
          <w:spacing w:val="2"/>
          <w:szCs w:val="24"/>
          <w:lang w:eastAsia="ar-SA"/>
        </w:rPr>
        <w:t>- </w:t>
      </w:r>
      <w:r w:rsidR="00A66197" w:rsidRPr="006003C5">
        <w:rPr>
          <w:rFonts w:eastAsia="Calibri"/>
          <w:szCs w:val="24"/>
        </w:rPr>
        <w:t xml:space="preserve">сведения </w:t>
      </w:r>
      <w:r w:rsidR="00C610E7" w:rsidRPr="006003C5">
        <w:rPr>
          <w:rFonts w:eastAsia="Calibri"/>
          <w:szCs w:val="24"/>
        </w:rPr>
        <w:t>о выпуске сточных вод в водные объекты</w:t>
      </w:r>
      <w:r w:rsidRPr="006003C5">
        <w:rPr>
          <w:rFonts w:eastAsia="Calibri"/>
          <w:szCs w:val="24"/>
        </w:rPr>
        <w:t>.</w:t>
      </w:r>
    </w:p>
    <w:p w14:paraId="12A30C2E" w14:textId="77777777" w:rsidR="00D35E9F" w:rsidRPr="006003C5" w:rsidRDefault="00D35E9F" w:rsidP="00D35E9F">
      <w:pPr>
        <w:spacing w:line="240" w:lineRule="auto"/>
        <w:rPr>
          <w:rFonts w:eastAsia="Calibri"/>
          <w:b/>
          <w:szCs w:val="24"/>
        </w:rPr>
      </w:pPr>
    </w:p>
    <w:p w14:paraId="1417092B" w14:textId="77777777" w:rsidR="006D1903" w:rsidRPr="006003C5" w:rsidRDefault="006D1903" w:rsidP="00D35E9F">
      <w:pPr>
        <w:spacing w:line="240" w:lineRule="auto"/>
        <w:rPr>
          <w:rFonts w:eastAsia="Calibri"/>
          <w:b/>
          <w:szCs w:val="24"/>
        </w:rPr>
      </w:pPr>
      <w:r w:rsidRPr="006003C5">
        <w:rPr>
          <w:rFonts w:eastAsia="Calibri"/>
          <w:b/>
          <w:szCs w:val="24"/>
        </w:rPr>
        <w:t>8 Администрации муниципальных образований</w:t>
      </w:r>
    </w:p>
    <w:p w14:paraId="52C782E6" w14:textId="77777777" w:rsidR="006D1903" w:rsidRPr="006003C5" w:rsidRDefault="006D1903" w:rsidP="00D35E9F">
      <w:pPr>
        <w:spacing w:line="240" w:lineRule="auto"/>
        <w:contextualSpacing/>
        <w:rPr>
          <w:rFonts w:eastAsia="Calibri"/>
          <w:b/>
          <w:szCs w:val="24"/>
        </w:rPr>
      </w:pPr>
      <w:r w:rsidRPr="006003C5">
        <w:rPr>
          <w:spacing w:val="2"/>
          <w:szCs w:val="24"/>
          <w:lang w:eastAsia="ar-SA"/>
        </w:rPr>
        <w:t>- </w:t>
      </w:r>
      <w:r w:rsidRPr="006003C5">
        <w:rPr>
          <w:rFonts w:eastAsia="Calibri"/>
          <w:szCs w:val="24"/>
        </w:rPr>
        <w:t>сведения о характере землепользования;</w:t>
      </w:r>
    </w:p>
    <w:p w14:paraId="4AF587F2" w14:textId="77777777" w:rsidR="006D1903" w:rsidRPr="006003C5" w:rsidRDefault="006D1903" w:rsidP="00D35E9F">
      <w:pPr>
        <w:spacing w:line="240" w:lineRule="auto"/>
        <w:contextualSpacing/>
        <w:rPr>
          <w:rFonts w:eastAsia="Calibri"/>
          <w:b/>
          <w:szCs w:val="24"/>
        </w:rPr>
      </w:pPr>
      <w:r w:rsidRPr="006003C5">
        <w:rPr>
          <w:spacing w:val="2"/>
          <w:szCs w:val="24"/>
          <w:lang w:eastAsia="ar-SA"/>
        </w:rPr>
        <w:t>- </w:t>
      </w:r>
      <w:r w:rsidRPr="006003C5">
        <w:rPr>
          <w:rFonts w:eastAsia="Calibri"/>
          <w:szCs w:val="24"/>
        </w:rPr>
        <w:t>информация об отраслевой направленности экономики;</w:t>
      </w:r>
    </w:p>
    <w:p w14:paraId="486D3950" w14:textId="77777777" w:rsidR="006D1903" w:rsidRPr="006003C5" w:rsidRDefault="006D1903" w:rsidP="00D35E9F">
      <w:pPr>
        <w:spacing w:line="240" w:lineRule="auto"/>
        <w:contextualSpacing/>
        <w:rPr>
          <w:rFonts w:eastAsia="Calibri"/>
          <w:szCs w:val="24"/>
        </w:rPr>
      </w:pPr>
      <w:r w:rsidRPr="006003C5">
        <w:rPr>
          <w:spacing w:val="2"/>
          <w:szCs w:val="24"/>
          <w:lang w:eastAsia="ar-SA"/>
        </w:rPr>
        <w:t>- </w:t>
      </w:r>
      <w:r w:rsidRPr="006003C5">
        <w:rPr>
          <w:rFonts w:eastAsia="Calibri"/>
          <w:szCs w:val="24"/>
        </w:rPr>
        <w:t>данные о наличии, расположении и обустройстве полигонов отходов производства и потребления.</w:t>
      </w:r>
    </w:p>
    <w:p w14:paraId="213C8935" w14:textId="77777777" w:rsidR="006D1903" w:rsidRPr="006003C5" w:rsidRDefault="006D1903" w:rsidP="006D1903">
      <w:pPr>
        <w:spacing w:after="200"/>
        <w:ind w:firstLine="0"/>
        <w:rPr>
          <w:rFonts w:eastAsia="Calibri"/>
          <w:szCs w:val="24"/>
        </w:rPr>
      </w:pPr>
      <w:r w:rsidRPr="006003C5">
        <w:rPr>
          <w:rFonts w:eastAsia="Calibri"/>
          <w:szCs w:val="24"/>
        </w:rPr>
        <w:br w:type="page"/>
      </w:r>
    </w:p>
    <w:p w14:paraId="2A68733F" w14:textId="77777777" w:rsidR="00C94607" w:rsidRPr="006003C5" w:rsidRDefault="00C94607" w:rsidP="00F30107">
      <w:pPr>
        <w:pStyle w:val="18"/>
        <w:jc w:val="center"/>
      </w:pPr>
      <w:bookmarkStart w:id="94" w:name="_Toc528314920"/>
      <w:r w:rsidRPr="006003C5">
        <w:lastRenderedPageBreak/>
        <w:t>Приложение В</w:t>
      </w:r>
      <w:bookmarkEnd w:id="94"/>
    </w:p>
    <w:p w14:paraId="041A0C2F" w14:textId="2F5A125F" w:rsidR="00717C01" w:rsidRPr="006003C5" w:rsidRDefault="00717C01" w:rsidP="00717C01">
      <w:pPr>
        <w:pStyle w:val="18"/>
        <w:jc w:val="center"/>
      </w:pPr>
      <w:bookmarkStart w:id="95" w:name="_Toc528314921"/>
      <w:r w:rsidRPr="006003C5">
        <w:t>Состав и объемы работ при исследовании загрязнения атмосферного воздуха</w:t>
      </w:r>
      <w:bookmarkEnd w:id="95"/>
    </w:p>
    <w:p w14:paraId="765227CF" w14:textId="2E2D45A6" w:rsidR="00717C01" w:rsidRPr="006003C5" w:rsidRDefault="00717C01" w:rsidP="00717C01">
      <w:pPr>
        <w:tabs>
          <w:tab w:val="left" w:pos="4800"/>
        </w:tabs>
        <w:spacing w:line="240" w:lineRule="auto"/>
        <w:rPr>
          <w:rFonts w:eastAsia="Calibri"/>
          <w:szCs w:val="24"/>
        </w:rPr>
      </w:pPr>
      <w:r w:rsidRPr="006003C5">
        <w:rPr>
          <w:rFonts w:eastAsia="Calibri"/>
          <w:szCs w:val="24"/>
        </w:rPr>
        <w:t>При наличии данных среднесуточных концентраций загрязняющих веществ атмосферного воздуха для оценки степени загрязнения атмосферного воздуха рекомендуется использовать санитарно-гигиенический показатель – индекс загрязнения атмосферы (ИЗА)</w:t>
      </w:r>
      <w:r w:rsidR="0006103D" w:rsidRPr="006003C5">
        <w:rPr>
          <w:rFonts w:eastAsia="Calibri"/>
          <w:szCs w:val="24"/>
        </w:rPr>
        <w:t xml:space="preserve">, являющийся </w:t>
      </w:r>
      <w:r w:rsidRPr="006003C5">
        <w:rPr>
          <w:rFonts w:eastAsia="Calibri"/>
          <w:szCs w:val="24"/>
        </w:rPr>
        <w:t>комплексны</w:t>
      </w:r>
      <w:r w:rsidR="00C43C96" w:rsidRPr="006003C5">
        <w:rPr>
          <w:rFonts w:eastAsia="Calibri"/>
          <w:szCs w:val="24"/>
        </w:rPr>
        <w:t>м</w:t>
      </w:r>
      <w:r w:rsidRPr="006003C5">
        <w:rPr>
          <w:rFonts w:eastAsia="Calibri"/>
          <w:szCs w:val="24"/>
        </w:rPr>
        <w:t xml:space="preserve"> показател</w:t>
      </w:r>
      <w:r w:rsidR="00C43C96" w:rsidRPr="006003C5">
        <w:rPr>
          <w:rFonts w:eastAsia="Calibri"/>
          <w:szCs w:val="24"/>
        </w:rPr>
        <w:t>ем</w:t>
      </w:r>
      <w:r w:rsidRPr="006003C5">
        <w:rPr>
          <w:rFonts w:eastAsia="Calibri"/>
          <w:szCs w:val="24"/>
        </w:rPr>
        <w:t xml:space="preserve"> степени загрязнения атмосферы, рассчитываемый в соответствии с методикой </w:t>
      </w:r>
      <w:sdt>
        <w:sdtPr>
          <w:rPr>
            <w:rFonts w:eastAsia="Calibri"/>
            <w:szCs w:val="24"/>
          </w:rPr>
          <w:id w:val="-2034947984"/>
          <w:citation/>
        </w:sdtPr>
        <w:sdtEndPr/>
        <w:sdtContent>
          <w:r w:rsidR="00DD2ADD" w:rsidRPr="006003C5">
            <w:rPr>
              <w:rFonts w:eastAsia="Calibri"/>
              <w:szCs w:val="24"/>
            </w:rPr>
            <w:fldChar w:fldCharType="begin"/>
          </w:r>
          <w:r w:rsidR="00DD2ADD" w:rsidRPr="006003C5">
            <w:rPr>
              <w:rFonts w:eastAsia="Calibri"/>
              <w:szCs w:val="24"/>
            </w:rPr>
            <w:instrText xml:space="preserve"> CITATION РД51 \l 1049 </w:instrText>
          </w:r>
          <w:r w:rsidR="00DD2ADD" w:rsidRPr="006003C5">
            <w:rPr>
              <w:rFonts w:eastAsia="Calibri"/>
              <w:szCs w:val="24"/>
            </w:rPr>
            <w:fldChar w:fldCharType="separate"/>
          </w:r>
          <w:r w:rsidR="002C6EF6" w:rsidRPr="006003C5">
            <w:rPr>
              <w:rFonts w:eastAsia="Calibri"/>
              <w:noProof/>
              <w:szCs w:val="24"/>
            </w:rPr>
            <w:t>[6]</w:t>
          </w:r>
          <w:r w:rsidR="00DD2ADD" w:rsidRPr="006003C5">
            <w:rPr>
              <w:rFonts w:eastAsia="Calibri"/>
              <w:szCs w:val="24"/>
            </w:rPr>
            <w:fldChar w:fldCharType="end"/>
          </w:r>
        </w:sdtContent>
      </w:sdt>
      <w:r w:rsidRPr="006003C5">
        <w:rPr>
          <w:rFonts w:eastAsia="Calibri"/>
          <w:szCs w:val="24"/>
        </w:rPr>
        <w:t>.</w:t>
      </w:r>
    </w:p>
    <w:p w14:paraId="48CE2E01" w14:textId="77777777" w:rsidR="00717C01" w:rsidRPr="006003C5" w:rsidRDefault="00717C01" w:rsidP="00717C01">
      <w:pPr>
        <w:widowControl w:val="0"/>
        <w:suppressAutoHyphens/>
        <w:overflowPunct w:val="0"/>
        <w:autoSpaceDE w:val="0"/>
        <w:autoSpaceDN w:val="0"/>
        <w:adjustRightInd w:val="0"/>
        <w:spacing w:line="240" w:lineRule="auto"/>
        <w:rPr>
          <w:szCs w:val="24"/>
        </w:rPr>
      </w:pPr>
      <w:r w:rsidRPr="006003C5">
        <w:rPr>
          <w:szCs w:val="24"/>
        </w:rPr>
        <w:t>Расчет ИЗА основан на предположении, что при значениях на уровне ПДК все вредные вещества характеризуются одинаковым влиянием на человека, а при дальнейшем увеличении концентрации степень их вредности возрастает с различной скоростью, которая зависит от класса опасности вещества.</w:t>
      </w:r>
    </w:p>
    <w:p w14:paraId="28C7B54E" w14:textId="4F7C6147" w:rsidR="00717C01" w:rsidRPr="006003C5" w:rsidRDefault="00717C01" w:rsidP="00717C01">
      <w:pPr>
        <w:widowControl w:val="0"/>
        <w:suppressAutoHyphens/>
        <w:overflowPunct w:val="0"/>
        <w:autoSpaceDE w:val="0"/>
        <w:autoSpaceDN w:val="0"/>
        <w:adjustRightInd w:val="0"/>
        <w:spacing w:line="240" w:lineRule="auto"/>
        <w:rPr>
          <w:szCs w:val="24"/>
        </w:rPr>
      </w:pPr>
      <w:r w:rsidRPr="006003C5">
        <w:rPr>
          <w:szCs w:val="24"/>
        </w:rPr>
        <w:t xml:space="preserve">Степень загрязнения атмосферного воздуха одним веществом выражается в общем виде через единичный индекс загрязнения </w:t>
      </w:r>
      <w:r w:rsidR="002D4522" w:rsidRPr="006003C5">
        <w:rPr>
          <w:szCs w:val="24"/>
        </w:rPr>
        <w:t>(</w:t>
      </w:r>
      <w:r w:rsidRPr="006003C5">
        <w:rPr>
          <w:szCs w:val="24"/>
        </w:rPr>
        <w:t>ИЗА</w:t>
      </w:r>
      <w:proofErr w:type="spellStart"/>
      <w:r w:rsidRPr="006003C5">
        <w:rPr>
          <w:szCs w:val="24"/>
          <w:vertAlign w:val="subscript"/>
          <w:lang w:val="en-US"/>
        </w:rPr>
        <w:t>i</w:t>
      </w:r>
      <w:proofErr w:type="spellEnd"/>
      <w:r w:rsidR="002D4522" w:rsidRPr="006003C5">
        <w:rPr>
          <w:i/>
          <w:szCs w:val="24"/>
        </w:rPr>
        <w:t>)</w:t>
      </w:r>
      <w:r w:rsidRPr="006003C5">
        <w:rPr>
          <w:szCs w:val="24"/>
        </w:rPr>
        <w:t xml:space="preserve">, который рассчитывается по формуле </w:t>
      </w:r>
      <w:r w:rsidR="006A263A" w:rsidRPr="006003C5">
        <w:rPr>
          <w:szCs w:val="24"/>
        </w:rPr>
        <w:t>В</w:t>
      </w:r>
      <w:r w:rsidRPr="006003C5">
        <w:rPr>
          <w:szCs w:val="24"/>
        </w:rPr>
        <w:t>.1:</w:t>
      </w:r>
    </w:p>
    <w:p w14:paraId="5B765A0B" w14:textId="05A804A1" w:rsidR="009150E3" w:rsidRPr="006003C5" w:rsidRDefault="009150E3" w:rsidP="009150E3">
      <w:pPr>
        <w:widowControl w:val="0"/>
        <w:tabs>
          <w:tab w:val="left" w:pos="5954"/>
        </w:tabs>
        <w:suppressAutoHyphens/>
        <w:overflowPunct w:val="0"/>
        <w:autoSpaceDE w:val="0"/>
        <w:autoSpaceDN w:val="0"/>
        <w:adjustRightInd w:val="0"/>
        <w:spacing w:line="240" w:lineRule="auto"/>
        <w:jc w:val="right"/>
        <w:rPr>
          <w:szCs w:val="24"/>
        </w:rPr>
      </w:pPr>
    </w:p>
    <w:p w14:paraId="217E155D" w14:textId="7347E605" w:rsidR="000D5404" w:rsidRPr="006003C5" w:rsidRDefault="002D4522" w:rsidP="009150E3">
      <w:pPr>
        <w:widowControl w:val="0"/>
        <w:tabs>
          <w:tab w:val="left" w:pos="5954"/>
        </w:tabs>
        <w:suppressAutoHyphens/>
        <w:overflowPunct w:val="0"/>
        <w:autoSpaceDE w:val="0"/>
        <w:autoSpaceDN w:val="0"/>
        <w:adjustRightInd w:val="0"/>
        <w:spacing w:line="240" w:lineRule="auto"/>
        <w:jc w:val="right"/>
        <w:rPr>
          <w:szCs w:val="24"/>
        </w:rPr>
      </w:pPr>
      <w:r w:rsidRPr="006003C5">
        <w:rPr>
          <w:i/>
          <w:szCs w:val="24"/>
        </w:rPr>
        <w:t>ИЗА</w:t>
      </w:r>
      <w:proofErr w:type="spellStart"/>
      <w:r w:rsidRPr="006003C5">
        <w:rPr>
          <w:i/>
          <w:szCs w:val="24"/>
          <w:vertAlign w:val="subscript"/>
          <w:lang w:val="en-US"/>
        </w:rPr>
        <w:t>i</w:t>
      </w:r>
      <w:proofErr w:type="spellEnd"/>
      <w:r w:rsidRPr="006003C5">
        <w:rPr>
          <w:szCs w:val="24"/>
        </w:rPr>
        <w:t xml:space="preserve"> </w:t>
      </w:r>
      <m:oMath>
        <m:r>
          <w:rPr>
            <w:rFonts w:ascii="Cambria Math" w:hAnsi="Cambria Math"/>
            <w:szCs w:val="24"/>
          </w:rPr>
          <m:t>=</m:t>
        </m:r>
        <m:sSup>
          <m:sSupPr>
            <m:ctrlPr>
              <w:rPr>
                <w:rFonts w:ascii="Cambria Math" w:hAnsi="Cambria Math"/>
                <w:i/>
                <w:szCs w:val="24"/>
              </w:rPr>
            </m:ctrlPr>
          </m:sSupPr>
          <m:e>
            <m:r>
              <w:rPr>
                <w:rFonts w:ascii="Cambria Math" w:hAnsi="Cambria Math"/>
                <w:szCs w:val="24"/>
              </w:rPr>
              <m:t>(</m:t>
            </m:r>
            <m:f>
              <m:fPr>
                <m:ctrlPr>
                  <w:rPr>
                    <w:rFonts w:ascii="Cambria Math" w:hAnsi="Cambria Math"/>
                    <w:i/>
                    <w:szCs w:val="24"/>
                  </w:rPr>
                </m:ctrlPr>
              </m:fPr>
              <m:num>
                <m:sSub>
                  <m:sSubPr>
                    <m:ctrlPr>
                      <w:rPr>
                        <w:rFonts w:ascii="Cambria Math" w:hAnsi="Cambria Math"/>
                        <w:i/>
                        <w:szCs w:val="24"/>
                        <w:lang w:val="en-US"/>
                      </w:rPr>
                    </m:ctrlPr>
                  </m:sSubPr>
                  <m:e>
                    <m:r>
                      <w:rPr>
                        <w:rFonts w:ascii="Cambria Math" w:hAnsi="Cambria Math"/>
                        <w:szCs w:val="24"/>
                        <w:lang w:val="en-US"/>
                      </w:rPr>
                      <m:t>C</m:t>
                    </m:r>
                  </m:e>
                  <m:sub>
                    <m:r>
                      <w:rPr>
                        <w:rFonts w:ascii="Cambria Math" w:hAnsi="Cambria Math"/>
                        <w:szCs w:val="24"/>
                        <w:lang w:val="en-US"/>
                      </w:rPr>
                      <m:t>i</m:t>
                    </m:r>
                  </m:sub>
                </m:sSub>
              </m:num>
              <m:den>
                <m:sSub>
                  <m:sSubPr>
                    <m:ctrlPr>
                      <w:rPr>
                        <w:rFonts w:ascii="Cambria Math" w:hAnsi="Cambria Math"/>
                        <w:i/>
                        <w:szCs w:val="24"/>
                      </w:rPr>
                    </m:ctrlPr>
                  </m:sSubPr>
                  <m:e>
                    <m:r>
                      <w:rPr>
                        <w:rFonts w:ascii="Cambria Math" w:hAnsi="Cambria Math"/>
                        <w:szCs w:val="24"/>
                      </w:rPr>
                      <m:t>ПДК</m:t>
                    </m:r>
                  </m:e>
                  <m:sub>
                    <m:r>
                      <w:rPr>
                        <w:rFonts w:ascii="Cambria Math" w:hAnsi="Cambria Math"/>
                        <w:szCs w:val="24"/>
                        <w:lang w:val="en-US"/>
                      </w:rPr>
                      <m:t>i</m:t>
                    </m:r>
                  </m:sub>
                </m:sSub>
              </m:den>
            </m:f>
            <m:r>
              <w:rPr>
                <w:rFonts w:ascii="Cambria Math" w:hAnsi="Cambria Math"/>
                <w:szCs w:val="24"/>
              </w:rPr>
              <m:t>)</m:t>
            </m:r>
          </m:e>
          <m:sup>
            <m:sSub>
              <m:sSubPr>
                <m:ctrlPr>
                  <w:rPr>
                    <w:rFonts w:ascii="Cambria Math" w:hAnsi="Cambria Math"/>
                    <w:i/>
                    <w:szCs w:val="24"/>
                  </w:rPr>
                </m:ctrlPr>
              </m:sSubPr>
              <m:e>
                <m:r>
                  <w:rPr>
                    <w:rFonts w:ascii="Cambria Math" w:hAnsi="Cambria Math"/>
                    <w:szCs w:val="24"/>
                  </w:rPr>
                  <m:t>K</m:t>
                </m:r>
              </m:e>
              <m:sub>
                <m:r>
                  <w:rPr>
                    <w:rFonts w:ascii="Cambria Math" w:hAnsi="Cambria Math"/>
                    <w:szCs w:val="24"/>
                  </w:rPr>
                  <m:t>i</m:t>
                </m:r>
              </m:sub>
            </m:sSub>
          </m:sup>
        </m:sSup>
      </m:oMath>
      <w:r w:rsidRPr="006003C5">
        <w:rPr>
          <w:szCs w:val="24"/>
        </w:rPr>
        <w:t xml:space="preserve"> ,</w:t>
      </w:r>
      <w:r w:rsidRPr="006003C5">
        <w:rPr>
          <w:szCs w:val="24"/>
        </w:rPr>
        <w:tab/>
        <w:t>(В.1)</w:t>
      </w:r>
    </w:p>
    <w:p w14:paraId="28503020" w14:textId="77777777" w:rsidR="00330ABE" w:rsidRPr="006003C5" w:rsidRDefault="00330ABE" w:rsidP="009150E3">
      <w:pPr>
        <w:widowControl w:val="0"/>
        <w:tabs>
          <w:tab w:val="left" w:pos="5954"/>
        </w:tabs>
        <w:suppressAutoHyphens/>
        <w:overflowPunct w:val="0"/>
        <w:autoSpaceDE w:val="0"/>
        <w:autoSpaceDN w:val="0"/>
        <w:adjustRightInd w:val="0"/>
        <w:spacing w:line="240" w:lineRule="auto"/>
        <w:jc w:val="right"/>
        <w:rPr>
          <w:sz w:val="22"/>
          <w:szCs w:val="22"/>
        </w:rPr>
      </w:pPr>
    </w:p>
    <w:p w14:paraId="36A4E2B9" w14:textId="6AE4A5B2" w:rsidR="00717C01" w:rsidRPr="006003C5" w:rsidRDefault="00717C01" w:rsidP="00330ABE">
      <w:pPr>
        <w:widowControl w:val="0"/>
        <w:suppressAutoHyphens/>
        <w:overflowPunct w:val="0"/>
        <w:autoSpaceDE w:val="0"/>
        <w:autoSpaceDN w:val="0"/>
        <w:adjustRightInd w:val="0"/>
        <w:spacing w:line="240" w:lineRule="auto"/>
        <w:ind w:firstLine="0"/>
        <w:rPr>
          <w:szCs w:val="24"/>
        </w:rPr>
      </w:pPr>
      <w:r w:rsidRPr="006003C5">
        <w:rPr>
          <w:szCs w:val="24"/>
        </w:rPr>
        <w:t>где</w:t>
      </w:r>
      <w:r w:rsidR="00330ABE" w:rsidRPr="006003C5">
        <w:rPr>
          <w:szCs w:val="24"/>
        </w:rPr>
        <w:t xml:space="preserve"> </w:t>
      </w:r>
      <w:r w:rsidRPr="006003C5">
        <w:rPr>
          <w:i/>
          <w:szCs w:val="24"/>
          <w:lang w:val="en-US"/>
        </w:rPr>
        <w:t>C</w:t>
      </w:r>
      <w:r w:rsidRPr="006003C5">
        <w:rPr>
          <w:i/>
          <w:szCs w:val="24"/>
          <w:vertAlign w:val="subscript"/>
          <w:lang w:val="en-US"/>
        </w:rPr>
        <w:t>i</w:t>
      </w:r>
      <w:r w:rsidRPr="006003C5">
        <w:rPr>
          <w:szCs w:val="24"/>
        </w:rPr>
        <w:t xml:space="preserve"> – средняя концентрация </w:t>
      </w:r>
      <w:proofErr w:type="spellStart"/>
      <w:r w:rsidRPr="006003C5">
        <w:rPr>
          <w:szCs w:val="24"/>
          <w:lang w:val="en-US"/>
        </w:rPr>
        <w:t>i</w:t>
      </w:r>
      <w:proofErr w:type="spellEnd"/>
      <w:r w:rsidR="00C43C96" w:rsidRPr="006003C5">
        <w:rPr>
          <w:szCs w:val="24"/>
        </w:rPr>
        <w:t>-го</w:t>
      </w:r>
      <w:r w:rsidRPr="006003C5">
        <w:rPr>
          <w:szCs w:val="24"/>
        </w:rPr>
        <w:t xml:space="preserve"> вещества;</w:t>
      </w:r>
    </w:p>
    <w:p w14:paraId="6E9AB044" w14:textId="77777777" w:rsidR="00717C01" w:rsidRPr="006003C5" w:rsidRDefault="00717C01" w:rsidP="00330ABE">
      <w:pPr>
        <w:widowControl w:val="0"/>
        <w:tabs>
          <w:tab w:val="left" w:pos="567"/>
        </w:tabs>
        <w:suppressAutoHyphens/>
        <w:overflowPunct w:val="0"/>
        <w:autoSpaceDE w:val="0"/>
        <w:autoSpaceDN w:val="0"/>
        <w:adjustRightInd w:val="0"/>
        <w:spacing w:line="240" w:lineRule="auto"/>
        <w:ind w:firstLine="426"/>
        <w:rPr>
          <w:szCs w:val="24"/>
        </w:rPr>
      </w:pPr>
      <w:r w:rsidRPr="006003C5">
        <w:rPr>
          <w:szCs w:val="24"/>
        </w:rPr>
        <w:t>ПДК</w:t>
      </w:r>
      <w:proofErr w:type="spellStart"/>
      <w:r w:rsidRPr="006003C5">
        <w:rPr>
          <w:szCs w:val="24"/>
          <w:vertAlign w:val="subscript"/>
          <w:lang w:val="en-US"/>
        </w:rPr>
        <w:t>i</w:t>
      </w:r>
      <w:proofErr w:type="spellEnd"/>
      <w:r w:rsidRPr="006003C5">
        <w:rPr>
          <w:i/>
          <w:szCs w:val="24"/>
        </w:rPr>
        <w:t xml:space="preserve"> </w:t>
      </w:r>
      <w:r w:rsidRPr="006003C5">
        <w:rPr>
          <w:szCs w:val="24"/>
        </w:rPr>
        <w:t xml:space="preserve">– среднесуточная ПДК </w:t>
      </w:r>
      <w:proofErr w:type="spellStart"/>
      <w:r w:rsidRPr="006003C5">
        <w:rPr>
          <w:szCs w:val="24"/>
          <w:lang w:val="en-US"/>
        </w:rPr>
        <w:t>i</w:t>
      </w:r>
      <w:proofErr w:type="spellEnd"/>
      <w:r w:rsidR="00C43C96" w:rsidRPr="006003C5">
        <w:rPr>
          <w:szCs w:val="24"/>
        </w:rPr>
        <w:t>-го</w:t>
      </w:r>
      <w:r w:rsidRPr="006003C5">
        <w:rPr>
          <w:szCs w:val="24"/>
        </w:rPr>
        <w:t xml:space="preserve"> вещества;</w:t>
      </w:r>
    </w:p>
    <w:p w14:paraId="3F691178" w14:textId="77777777" w:rsidR="00717C01" w:rsidRPr="006003C5" w:rsidRDefault="00717C01" w:rsidP="00330ABE">
      <w:pPr>
        <w:widowControl w:val="0"/>
        <w:tabs>
          <w:tab w:val="left" w:pos="567"/>
        </w:tabs>
        <w:suppressAutoHyphens/>
        <w:overflowPunct w:val="0"/>
        <w:autoSpaceDE w:val="0"/>
        <w:autoSpaceDN w:val="0"/>
        <w:adjustRightInd w:val="0"/>
        <w:spacing w:line="240" w:lineRule="auto"/>
        <w:ind w:firstLine="426"/>
        <w:rPr>
          <w:szCs w:val="24"/>
        </w:rPr>
      </w:pPr>
      <w:r w:rsidRPr="006003C5">
        <w:rPr>
          <w:i/>
          <w:szCs w:val="24"/>
        </w:rPr>
        <w:t>К</w:t>
      </w:r>
      <w:proofErr w:type="spellStart"/>
      <w:r w:rsidRPr="006003C5">
        <w:rPr>
          <w:i/>
          <w:szCs w:val="24"/>
          <w:vertAlign w:val="subscript"/>
          <w:lang w:val="en-US"/>
        </w:rPr>
        <w:t>i</w:t>
      </w:r>
      <w:proofErr w:type="spellEnd"/>
      <w:r w:rsidRPr="006003C5">
        <w:rPr>
          <w:i/>
          <w:szCs w:val="24"/>
        </w:rPr>
        <w:t xml:space="preserve"> </w:t>
      </w:r>
      <w:r w:rsidRPr="006003C5">
        <w:rPr>
          <w:szCs w:val="24"/>
        </w:rPr>
        <w:t>– безразмерная константа приведения степени вредности вещества к вредности сернистого газа.</w:t>
      </w:r>
    </w:p>
    <w:p w14:paraId="3CD010AB" w14:textId="77777777" w:rsidR="00717C01" w:rsidRPr="006003C5" w:rsidRDefault="00717C01" w:rsidP="00717C01">
      <w:pPr>
        <w:widowControl w:val="0"/>
        <w:suppressAutoHyphens/>
        <w:overflowPunct w:val="0"/>
        <w:autoSpaceDE w:val="0"/>
        <w:autoSpaceDN w:val="0"/>
        <w:adjustRightInd w:val="0"/>
        <w:spacing w:line="240" w:lineRule="auto"/>
        <w:rPr>
          <w:szCs w:val="24"/>
        </w:rPr>
      </w:pPr>
      <w:r w:rsidRPr="006003C5">
        <w:rPr>
          <w:szCs w:val="24"/>
        </w:rPr>
        <w:t xml:space="preserve">Средние значения безразмерного коэффициента </w:t>
      </w:r>
      <w:r w:rsidRPr="006003C5">
        <w:rPr>
          <w:i/>
          <w:szCs w:val="24"/>
        </w:rPr>
        <w:t>К</w:t>
      </w:r>
      <w:proofErr w:type="spellStart"/>
      <w:r w:rsidRPr="006003C5">
        <w:rPr>
          <w:i/>
          <w:szCs w:val="24"/>
          <w:vertAlign w:val="subscript"/>
          <w:lang w:val="en-US"/>
        </w:rPr>
        <w:t>i</w:t>
      </w:r>
      <w:proofErr w:type="spellEnd"/>
      <w:r w:rsidRPr="006003C5">
        <w:rPr>
          <w:szCs w:val="24"/>
        </w:rPr>
        <w:t xml:space="preserve"> в зависимости от класса опасности вещества указаны в таблице </w:t>
      </w:r>
      <w:r w:rsidR="006A263A" w:rsidRPr="006003C5">
        <w:rPr>
          <w:szCs w:val="24"/>
        </w:rPr>
        <w:t>В</w:t>
      </w:r>
      <w:r w:rsidRPr="006003C5">
        <w:rPr>
          <w:szCs w:val="24"/>
        </w:rPr>
        <w:t>.1</w:t>
      </w:r>
      <w:r w:rsidR="00AA3A10" w:rsidRPr="006003C5">
        <w:rPr>
          <w:szCs w:val="24"/>
        </w:rPr>
        <w:t>.</w:t>
      </w:r>
    </w:p>
    <w:p w14:paraId="151C556D" w14:textId="77777777" w:rsidR="00717C01" w:rsidRPr="006003C5" w:rsidRDefault="00717C01" w:rsidP="00717C01">
      <w:pPr>
        <w:widowControl w:val="0"/>
        <w:suppressAutoHyphens/>
        <w:overflowPunct w:val="0"/>
        <w:autoSpaceDE w:val="0"/>
        <w:autoSpaceDN w:val="0"/>
        <w:adjustRightInd w:val="0"/>
        <w:spacing w:line="240" w:lineRule="auto"/>
        <w:ind w:firstLine="0"/>
        <w:rPr>
          <w:szCs w:val="24"/>
        </w:rPr>
      </w:pPr>
    </w:p>
    <w:p w14:paraId="7B060040" w14:textId="77777777" w:rsidR="00717C01" w:rsidRPr="006003C5" w:rsidRDefault="00717C01" w:rsidP="00717C01">
      <w:pPr>
        <w:spacing w:after="60" w:line="240" w:lineRule="auto"/>
        <w:ind w:firstLine="0"/>
        <w:rPr>
          <w:rFonts w:eastAsia="Calibri"/>
          <w:b/>
          <w:szCs w:val="24"/>
        </w:rPr>
      </w:pPr>
      <w:r w:rsidRPr="006003C5">
        <w:rPr>
          <w:rFonts w:eastAsia="Calibri"/>
          <w:b/>
          <w:spacing w:val="40"/>
        </w:rPr>
        <w:t xml:space="preserve">Таблица </w:t>
      </w:r>
      <w:r w:rsidR="006A263A" w:rsidRPr="006003C5">
        <w:rPr>
          <w:rFonts w:eastAsia="Calibri"/>
          <w:b/>
          <w:spacing w:val="40"/>
        </w:rPr>
        <w:t>В</w:t>
      </w:r>
      <w:r w:rsidRPr="006003C5">
        <w:rPr>
          <w:rFonts w:eastAsia="Calibri"/>
          <w:b/>
          <w:spacing w:val="40"/>
        </w:rPr>
        <w:t>.1</w:t>
      </w:r>
      <w:r w:rsidRPr="006003C5">
        <w:rPr>
          <w:rFonts w:eastAsia="Calibri"/>
          <w:spacing w:val="30"/>
          <w:szCs w:val="24"/>
        </w:rPr>
        <w:t xml:space="preserve"> </w:t>
      </w:r>
      <w:r w:rsidRPr="006003C5">
        <w:rPr>
          <w:rFonts w:eastAsia="Calibri"/>
          <w:b/>
          <w:spacing w:val="30"/>
          <w:szCs w:val="24"/>
        </w:rPr>
        <w:t>–</w:t>
      </w:r>
      <w:r w:rsidRPr="006003C5">
        <w:rPr>
          <w:rFonts w:eastAsia="Calibri"/>
          <w:b/>
          <w:szCs w:val="24"/>
        </w:rPr>
        <w:t xml:space="preserve"> Средние значения константы приведения степени вредности вещества к вредности диоксида серы (</w:t>
      </w:r>
      <w:proofErr w:type="spellStart"/>
      <w:r w:rsidRPr="006003C5">
        <w:rPr>
          <w:rFonts w:eastAsia="Calibri"/>
          <w:b/>
          <w:i/>
          <w:szCs w:val="24"/>
        </w:rPr>
        <w:t>К</w:t>
      </w:r>
      <w:r w:rsidRPr="006003C5">
        <w:rPr>
          <w:rFonts w:eastAsia="Calibri"/>
          <w:b/>
          <w:szCs w:val="24"/>
          <w:vertAlign w:val="subscript"/>
        </w:rPr>
        <w:t>i</w:t>
      </w:r>
      <w:proofErr w:type="spellEnd"/>
      <w:r w:rsidRPr="006003C5">
        <w:rPr>
          <w:rFonts w:eastAsia="Calibri"/>
          <w:b/>
          <w:szCs w:val="24"/>
        </w:rPr>
        <w:t>)</w:t>
      </w:r>
    </w:p>
    <w:tbl>
      <w:tblPr>
        <w:tblW w:w="501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6"/>
        <w:gridCol w:w="4090"/>
        <w:gridCol w:w="2249"/>
      </w:tblGrid>
      <w:tr w:rsidR="006003C5" w:rsidRPr="006003C5" w14:paraId="427B9962" w14:textId="77777777" w:rsidTr="00EF0A72">
        <w:trPr>
          <w:trHeight w:val="840"/>
        </w:trPr>
        <w:tc>
          <w:tcPr>
            <w:tcW w:w="1601" w:type="pct"/>
            <w:tcBorders>
              <w:top w:val="single" w:sz="4" w:space="0" w:color="auto"/>
              <w:left w:val="single" w:sz="4" w:space="0" w:color="auto"/>
              <w:bottom w:val="double" w:sz="4" w:space="0" w:color="auto"/>
              <w:right w:val="single" w:sz="6" w:space="0" w:color="auto"/>
            </w:tcBorders>
            <w:vAlign w:val="center"/>
            <w:hideMark/>
          </w:tcPr>
          <w:p w14:paraId="3044864C" w14:textId="77777777" w:rsidR="00717C01" w:rsidRPr="006003C5" w:rsidRDefault="00717C01" w:rsidP="00061208">
            <w:pPr>
              <w:overflowPunct w:val="0"/>
              <w:autoSpaceDE w:val="0"/>
              <w:autoSpaceDN w:val="0"/>
              <w:adjustRightInd w:val="0"/>
              <w:spacing w:before="60" w:after="60" w:line="240" w:lineRule="auto"/>
              <w:ind w:firstLine="0"/>
              <w:jc w:val="center"/>
              <w:rPr>
                <w:caps/>
                <w:szCs w:val="24"/>
              </w:rPr>
            </w:pPr>
            <w:r w:rsidRPr="006003C5">
              <w:rPr>
                <w:szCs w:val="24"/>
              </w:rPr>
              <w:t>Класс опасности</w:t>
            </w:r>
          </w:p>
          <w:p w14:paraId="4FE0CC94" w14:textId="77777777" w:rsidR="00717C01" w:rsidRPr="006003C5" w:rsidRDefault="00717C01" w:rsidP="00061208">
            <w:pPr>
              <w:overflowPunct w:val="0"/>
              <w:autoSpaceDE w:val="0"/>
              <w:autoSpaceDN w:val="0"/>
              <w:adjustRightInd w:val="0"/>
              <w:spacing w:before="60" w:after="60" w:line="240" w:lineRule="auto"/>
              <w:ind w:firstLine="0"/>
              <w:jc w:val="center"/>
              <w:rPr>
                <w:caps/>
                <w:szCs w:val="24"/>
              </w:rPr>
            </w:pPr>
            <w:r w:rsidRPr="006003C5">
              <w:rPr>
                <w:szCs w:val="24"/>
              </w:rPr>
              <w:t>загрязняющего вещества</w:t>
            </w:r>
          </w:p>
        </w:tc>
        <w:tc>
          <w:tcPr>
            <w:tcW w:w="2193" w:type="pct"/>
            <w:tcBorders>
              <w:top w:val="single" w:sz="4" w:space="0" w:color="auto"/>
              <w:left w:val="single" w:sz="6" w:space="0" w:color="auto"/>
              <w:bottom w:val="double" w:sz="4" w:space="0" w:color="auto"/>
              <w:right w:val="single" w:sz="6" w:space="0" w:color="auto"/>
            </w:tcBorders>
            <w:vAlign w:val="center"/>
            <w:hideMark/>
          </w:tcPr>
          <w:p w14:paraId="7E1521BA" w14:textId="77777777" w:rsidR="00717C01" w:rsidRPr="006003C5" w:rsidRDefault="00717C01" w:rsidP="00061208">
            <w:pPr>
              <w:overflowPunct w:val="0"/>
              <w:autoSpaceDE w:val="0"/>
              <w:autoSpaceDN w:val="0"/>
              <w:adjustRightInd w:val="0"/>
              <w:spacing w:before="60" w:after="60" w:line="240" w:lineRule="auto"/>
              <w:ind w:firstLine="0"/>
              <w:jc w:val="center"/>
              <w:rPr>
                <w:caps/>
                <w:szCs w:val="24"/>
              </w:rPr>
            </w:pPr>
            <w:r w:rsidRPr="006003C5">
              <w:rPr>
                <w:caps/>
                <w:szCs w:val="24"/>
              </w:rPr>
              <w:t>Х</w:t>
            </w:r>
            <w:r w:rsidRPr="006003C5">
              <w:rPr>
                <w:szCs w:val="24"/>
              </w:rPr>
              <w:t>арактеристика класса опасности загрязняющего вещества</w:t>
            </w:r>
          </w:p>
        </w:tc>
        <w:tc>
          <w:tcPr>
            <w:tcW w:w="1206" w:type="pct"/>
            <w:tcBorders>
              <w:top w:val="single" w:sz="4" w:space="0" w:color="auto"/>
              <w:left w:val="single" w:sz="6" w:space="0" w:color="auto"/>
              <w:bottom w:val="double" w:sz="4" w:space="0" w:color="auto"/>
              <w:right w:val="single" w:sz="4" w:space="0" w:color="auto"/>
            </w:tcBorders>
            <w:vAlign w:val="center"/>
            <w:hideMark/>
          </w:tcPr>
          <w:p w14:paraId="0BBBE638" w14:textId="77777777" w:rsidR="00717C01" w:rsidRPr="006003C5" w:rsidRDefault="00717C01" w:rsidP="00061208">
            <w:pPr>
              <w:overflowPunct w:val="0"/>
              <w:autoSpaceDE w:val="0"/>
              <w:autoSpaceDN w:val="0"/>
              <w:adjustRightInd w:val="0"/>
              <w:spacing w:before="60" w:after="60" w:line="240" w:lineRule="auto"/>
              <w:ind w:firstLine="0"/>
              <w:jc w:val="center"/>
              <w:rPr>
                <w:i/>
                <w:caps/>
                <w:strike/>
                <w:szCs w:val="24"/>
              </w:rPr>
            </w:pPr>
            <w:r w:rsidRPr="006003C5">
              <w:rPr>
                <w:i/>
                <w:szCs w:val="24"/>
              </w:rPr>
              <w:t>К</w:t>
            </w:r>
            <w:proofErr w:type="spellStart"/>
            <w:r w:rsidRPr="006003C5">
              <w:rPr>
                <w:i/>
                <w:szCs w:val="24"/>
                <w:vertAlign w:val="subscript"/>
                <w:lang w:val="en-US"/>
              </w:rPr>
              <w:t>i</w:t>
            </w:r>
            <w:proofErr w:type="spellEnd"/>
          </w:p>
        </w:tc>
      </w:tr>
      <w:tr w:rsidR="006003C5" w:rsidRPr="006003C5" w14:paraId="2DF285E4" w14:textId="77777777" w:rsidTr="00EF0A72">
        <w:trPr>
          <w:trHeight w:val="319"/>
        </w:trPr>
        <w:tc>
          <w:tcPr>
            <w:tcW w:w="1601" w:type="pct"/>
            <w:tcBorders>
              <w:top w:val="double" w:sz="4" w:space="0" w:color="auto"/>
              <w:left w:val="single" w:sz="4" w:space="0" w:color="auto"/>
              <w:bottom w:val="single" w:sz="4" w:space="0" w:color="000000"/>
              <w:right w:val="single" w:sz="4" w:space="0" w:color="000000"/>
            </w:tcBorders>
            <w:hideMark/>
          </w:tcPr>
          <w:p w14:paraId="1AB8106E" w14:textId="77777777" w:rsidR="00717C01" w:rsidRPr="006003C5" w:rsidRDefault="00717C01" w:rsidP="00061208">
            <w:pPr>
              <w:widowControl w:val="0"/>
              <w:suppressAutoHyphens/>
              <w:overflowPunct w:val="0"/>
              <w:autoSpaceDE w:val="0"/>
              <w:autoSpaceDN w:val="0"/>
              <w:adjustRightInd w:val="0"/>
              <w:spacing w:line="240" w:lineRule="auto"/>
              <w:ind w:firstLine="169"/>
              <w:jc w:val="center"/>
              <w:rPr>
                <w:szCs w:val="24"/>
              </w:rPr>
            </w:pPr>
            <w:r w:rsidRPr="006003C5">
              <w:rPr>
                <w:szCs w:val="24"/>
              </w:rPr>
              <w:t>1</w:t>
            </w:r>
          </w:p>
        </w:tc>
        <w:tc>
          <w:tcPr>
            <w:tcW w:w="2193" w:type="pct"/>
            <w:tcBorders>
              <w:top w:val="double" w:sz="4" w:space="0" w:color="auto"/>
              <w:left w:val="single" w:sz="4" w:space="0" w:color="000000"/>
              <w:bottom w:val="single" w:sz="4" w:space="0" w:color="000000"/>
              <w:right w:val="single" w:sz="4" w:space="0" w:color="000000"/>
            </w:tcBorders>
            <w:hideMark/>
          </w:tcPr>
          <w:p w14:paraId="225B1EE9" w14:textId="77777777" w:rsidR="00717C01" w:rsidRPr="006003C5" w:rsidRDefault="00717C01" w:rsidP="00061208">
            <w:pPr>
              <w:widowControl w:val="0"/>
              <w:suppressAutoHyphens/>
              <w:overflowPunct w:val="0"/>
              <w:autoSpaceDE w:val="0"/>
              <w:autoSpaceDN w:val="0"/>
              <w:adjustRightInd w:val="0"/>
              <w:spacing w:line="240" w:lineRule="auto"/>
              <w:ind w:firstLine="210"/>
              <w:jc w:val="center"/>
              <w:rPr>
                <w:szCs w:val="24"/>
              </w:rPr>
            </w:pPr>
            <w:r w:rsidRPr="006003C5">
              <w:rPr>
                <w:szCs w:val="24"/>
              </w:rPr>
              <w:t>чрезвычайно опасные</w:t>
            </w:r>
          </w:p>
        </w:tc>
        <w:tc>
          <w:tcPr>
            <w:tcW w:w="1206" w:type="pct"/>
            <w:tcBorders>
              <w:top w:val="double" w:sz="4" w:space="0" w:color="auto"/>
              <w:left w:val="single" w:sz="4" w:space="0" w:color="000000"/>
              <w:bottom w:val="single" w:sz="4" w:space="0" w:color="000000"/>
              <w:right w:val="single" w:sz="4" w:space="0" w:color="auto"/>
            </w:tcBorders>
            <w:hideMark/>
          </w:tcPr>
          <w:p w14:paraId="1CBD870C" w14:textId="77777777" w:rsidR="00717C01" w:rsidRPr="006003C5" w:rsidRDefault="00717C01" w:rsidP="00061208">
            <w:pPr>
              <w:widowControl w:val="0"/>
              <w:suppressAutoHyphens/>
              <w:overflowPunct w:val="0"/>
              <w:autoSpaceDE w:val="0"/>
              <w:autoSpaceDN w:val="0"/>
              <w:adjustRightInd w:val="0"/>
              <w:spacing w:line="240" w:lineRule="auto"/>
              <w:ind w:firstLine="302"/>
              <w:jc w:val="center"/>
              <w:rPr>
                <w:szCs w:val="24"/>
              </w:rPr>
            </w:pPr>
            <w:r w:rsidRPr="006003C5">
              <w:rPr>
                <w:szCs w:val="24"/>
              </w:rPr>
              <w:t>1,5</w:t>
            </w:r>
            <w:r w:rsidR="00AA3A10" w:rsidRPr="006003C5">
              <w:rPr>
                <w:szCs w:val="24"/>
              </w:rPr>
              <w:t>0</w:t>
            </w:r>
          </w:p>
        </w:tc>
      </w:tr>
      <w:tr w:rsidR="006003C5" w:rsidRPr="006003C5" w14:paraId="597C3B0E" w14:textId="77777777" w:rsidTr="00EF0A72">
        <w:trPr>
          <w:trHeight w:val="319"/>
        </w:trPr>
        <w:tc>
          <w:tcPr>
            <w:tcW w:w="1601" w:type="pct"/>
            <w:tcBorders>
              <w:top w:val="single" w:sz="4" w:space="0" w:color="000000"/>
              <w:left w:val="single" w:sz="4" w:space="0" w:color="auto"/>
              <w:bottom w:val="single" w:sz="4" w:space="0" w:color="000000"/>
              <w:right w:val="single" w:sz="4" w:space="0" w:color="000000"/>
            </w:tcBorders>
            <w:hideMark/>
          </w:tcPr>
          <w:p w14:paraId="4C074DF3" w14:textId="77777777" w:rsidR="00717C01" w:rsidRPr="006003C5" w:rsidRDefault="00717C01" w:rsidP="00061208">
            <w:pPr>
              <w:widowControl w:val="0"/>
              <w:suppressAutoHyphens/>
              <w:overflowPunct w:val="0"/>
              <w:autoSpaceDE w:val="0"/>
              <w:autoSpaceDN w:val="0"/>
              <w:adjustRightInd w:val="0"/>
              <w:spacing w:line="240" w:lineRule="auto"/>
              <w:ind w:firstLine="169"/>
              <w:jc w:val="center"/>
              <w:rPr>
                <w:szCs w:val="24"/>
              </w:rPr>
            </w:pPr>
            <w:r w:rsidRPr="006003C5">
              <w:rPr>
                <w:szCs w:val="24"/>
              </w:rPr>
              <w:t>2</w:t>
            </w:r>
          </w:p>
        </w:tc>
        <w:tc>
          <w:tcPr>
            <w:tcW w:w="2193" w:type="pct"/>
            <w:tcBorders>
              <w:top w:val="single" w:sz="4" w:space="0" w:color="000000"/>
              <w:left w:val="single" w:sz="4" w:space="0" w:color="000000"/>
              <w:bottom w:val="single" w:sz="4" w:space="0" w:color="000000"/>
              <w:right w:val="single" w:sz="4" w:space="0" w:color="000000"/>
            </w:tcBorders>
            <w:hideMark/>
          </w:tcPr>
          <w:p w14:paraId="4F46401D" w14:textId="77777777" w:rsidR="00717C01" w:rsidRPr="006003C5" w:rsidRDefault="00717C01" w:rsidP="00061208">
            <w:pPr>
              <w:widowControl w:val="0"/>
              <w:suppressAutoHyphens/>
              <w:overflowPunct w:val="0"/>
              <w:autoSpaceDE w:val="0"/>
              <w:autoSpaceDN w:val="0"/>
              <w:adjustRightInd w:val="0"/>
              <w:spacing w:line="240" w:lineRule="auto"/>
              <w:ind w:firstLine="210"/>
              <w:jc w:val="center"/>
              <w:rPr>
                <w:szCs w:val="24"/>
              </w:rPr>
            </w:pPr>
            <w:proofErr w:type="spellStart"/>
            <w:r w:rsidRPr="006003C5">
              <w:rPr>
                <w:szCs w:val="24"/>
              </w:rPr>
              <w:t>высокоопасные</w:t>
            </w:r>
            <w:proofErr w:type="spellEnd"/>
          </w:p>
        </w:tc>
        <w:tc>
          <w:tcPr>
            <w:tcW w:w="1206" w:type="pct"/>
            <w:tcBorders>
              <w:top w:val="single" w:sz="4" w:space="0" w:color="000000"/>
              <w:left w:val="single" w:sz="4" w:space="0" w:color="000000"/>
              <w:bottom w:val="single" w:sz="4" w:space="0" w:color="000000"/>
              <w:right w:val="single" w:sz="4" w:space="0" w:color="auto"/>
            </w:tcBorders>
            <w:hideMark/>
          </w:tcPr>
          <w:p w14:paraId="55167465" w14:textId="77777777" w:rsidR="00717C01" w:rsidRPr="006003C5" w:rsidRDefault="00717C01" w:rsidP="00061208">
            <w:pPr>
              <w:widowControl w:val="0"/>
              <w:suppressAutoHyphens/>
              <w:overflowPunct w:val="0"/>
              <w:autoSpaceDE w:val="0"/>
              <w:autoSpaceDN w:val="0"/>
              <w:adjustRightInd w:val="0"/>
              <w:spacing w:line="240" w:lineRule="auto"/>
              <w:ind w:firstLine="302"/>
              <w:jc w:val="center"/>
              <w:rPr>
                <w:szCs w:val="24"/>
              </w:rPr>
            </w:pPr>
            <w:r w:rsidRPr="006003C5">
              <w:rPr>
                <w:szCs w:val="24"/>
              </w:rPr>
              <w:t>1,3</w:t>
            </w:r>
            <w:r w:rsidR="00AA3A10" w:rsidRPr="006003C5">
              <w:rPr>
                <w:szCs w:val="24"/>
              </w:rPr>
              <w:t>0</w:t>
            </w:r>
          </w:p>
        </w:tc>
      </w:tr>
      <w:tr w:rsidR="006003C5" w:rsidRPr="006003C5" w14:paraId="5F2B665A" w14:textId="77777777" w:rsidTr="00EF0A72">
        <w:trPr>
          <w:trHeight w:val="319"/>
        </w:trPr>
        <w:tc>
          <w:tcPr>
            <w:tcW w:w="1601" w:type="pct"/>
            <w:tcBorders>
              <w:top w:val="single" w:sz="4" w:space="0" w:color="000000"/>
              <w:left w:val="single" w:sz="4" w:space="0" w:color="auto"/>
              <w:bottom w:val="single" w:sz="4" w:space="0" w:color="000000"/>
              <w:right w:val="single" w:sz="4" w:space="0" w:color="000000"/>
            </w:tcBorders>
            <w:hideMark/>
          </w:tcPr>
          <w:p w14:paraId="0DF2654D" w14:textId="77777777" w:rsidR="00717C01" w:rsidRPr="006003C5" w:rsidRDefault="00717C01" w:rsidP="00061208">
            <w:pPr>
              <w:widowControl w:val="0"/>
              <w:suppressAutoHyphens/>
              <w:overflowPunct w:val="0"/>
              <w:autoSpaceDE w:val="0"/>
              <w:autoSpaceDN w:val="0"/>
              <w:adjustRightInd w:val="0"/>
              <w:spacing w:line="240" w:lineRule="auto"/>
              <w:ind w:firstLine="169"/>
              <w:jc w:val="center"/>
              <w:rPr>
                <w:szCs w:val="24"/>
              </w:rPr>
            </w:pPr>
            <w:r w:rsidRPr="006003C5">
              <w:rPr>
                <w:szCs w:val="24"/>
              </w:rPr>
              <w:t>3</w:t>
            </w:r>
          </w:p>
        </w:tc>
        <w:tc>
          <w:tcPr>
            <w:tcW w:w="2193" w:type="pct"/>
            <w:tcBorders>
              <w:top w:val="single" w:sz="4" w:space="0" w:color="000000"/>
              <w:left w:val="single" w:sz="4" w:space="0" w:color="000000"/>
              <w:bottom w:val="single" w:sz="4" w:space="0" w:color="000000"/>
              <w:right w:val="single" w:sz="4" w:space="0" w:color="000000"/>
            </w:tcBorders>
            <w:hideMark/>
          </w:tcPr>
          <w:p w14:paraId="2724ECF4" w14:textId="77777777" w:rsidR="00717C01" w:rsidRPr="006003C5" w:rsidRDefault="00717C01" w:rsidP="00061208">
            <w:pPr>
              <w:widowControl w:val="0"/>
              <w:suppressAutoHyphens/>
              <w:overflowPunct w:val="0"/>
              <w:autoSpaceDE w:val="0"/>
              <w:autoSpaceDN w:val="0"/>
              <w:adjustRightInd w:val="0"/>
              <w:spacing w:line="240" w:lineRule="auto"/>
              <w:ind w:firstLine="210"/>
              <w:jc w:val="center"/>
              <w:rPr>
                <w:szCs w:val="24"/>
              </w:rPr>
            </w:pPr>
            <w:r w:rsidRPr="006003C5">
              <w:rPr>
                <w:szCs w:val="24"/>
              </w:rPr>
              <w:t>умеренно опасные</w:t>
            </w:r>
          </w:p>
        </w:tc>
        <w:tc>
          <w:tcPr>
            <w:tcW w:w="1206" w:type="pct"/>
            <w:tcBorders>
              <w:top w:val="single" w:sz="4" w:space="0" w:color="000000"/>
              <w:left w:val="single" w:sz="4" w:space="0" w:color="000000"/>
              <w:bottom w:val="single" w:sz="4" w:space="0" w:color="000000"/>
              <w:right w:val="single" w:sz="4" w:space="0" w:color="auto"/>
            </w:tcBorders>
            <w:hideMark/>
          </w:tcPr>
          <w:p w14:paraId="4EA30609" w14:textId="77777777" w:rsidR="00717C01" w:rsidRPr="006003C5" w:rsidRDefault="00717C01" w:rsidP="00061208">
            <w:pPr>
              <w:widowControl w:val="0"/>
              <w:suppressAutoHyphens/>
              <w:overflowPunct w:val="0"/>
              <w:autoSpaceDE w:val="0"/>
              <w:autoSpaceDN w:val="0"/>
              <w:adjustRightInd w:val="0"/>
              <w:spacing w:line="240" w:lineRule="auto"/>
              <w:ind w:firstLine="302"/>
              <w:jc w:val="center"/>
              <w:rPr>
                <w:szCs w:val="24"/>
              </w:rPr>
            </w:pPr>
            <w:r w:rsidRPr="006003C5">
              <w:rPr>
                <w:szCs w:val="24"/>
              </w:rPr>
              <w:t>1,0</w:t>
            </w:r>
            <w:r w:rsidR="00AA3A10" w:rsidRPr="006003C5">
              <w:rPr>
                <w:szCs w:val="24"/>
              </w:rPr>
              <w:t>0</w:t>
            </w:r>
          </w:p>
        </w:tc>
      </w:tr>
      <w:tr w:rsidR="00717C01" w:rsidRPr="006003C5" w14:paraId="684BBE62" w14:textId="77777777" w:rsidTr="00EF0A72">
        <w:trPr>
          <w:trHeight w:val="306"/>
        </w:trPr>
        <w:tc>
          <w:tcPr>
            <w:tcW w:w="1601" w:type="pct"/>
            <w:tcBorders>
              <w:top w:val="single" w:sz="4" w:space="0" w:color="000000"/>
              <w:left w:val="single" w:sz="4" w:space="0" w:color="auto"/>
              <w:bottom w:val="single" w:sz="4" w:space="0" w:color="auto"/>
              <w:right w:val="single" w:sz="4" w:space="0" w:color="000000"/>
            </w:tcBorders>
            <w:hideMark/>
          </w:tcPr>
          <w:p w14:paraId="1F0277CB" w14:textId="77777777" w:rsidR="00717C01" w:rsidRPr="006003C5" w:rsidRDefault="00717C01" w:rsidP="00061208">
            <w:pPr>
              <w:widowControl w:val="0"/>
              <w:suppressAutoHyphens/>
              <w:overflowPunct w:val="0"/>
              <w:autoSpaceDE w:val="0"/>
              <w:autoSpaceDN w:val="0"/>
              <w:adjustRightInd w:val="0"/>
              <w:spacing w:line="240" w:lineRule="auto"/>
              <w:ind w:firstLine="169"/>
              <w:jc w:val="center"/>
              <w:rPr>
                <w:szCs w:val="24"/>
              </w:rPr>
            </w:pPr>
            <w:r w:rsidRPr="006003C5">
              <w:rPr>
                <w:szCs w:val="24"/>
              </w:rPr>
              <w:t>4</w:t>
            </w:r>
          </w:p>
        </w:tc>
        <w:tc>
          <w:tcPr>
            <w:tcW w:w="2193" w:type="pct"/>
            <w:tcBorders>
              <w:top w:val="single" w:sz="4" w:space="0" w:color="000000"/>
              <w:left w:val="single" w:sz="4" w:space="0" w:color="000000"/>
              <w:bottom w:val="single" w:sz="4" w:space="0" w:color="auto"/>
              <w:right w:val="single" w:sz="4" w:space="0" w:color="000000"/>
            </w:tcBorders>
            <w:hideMark/>
          </w:tcPr>
          <w:p w14:paraId="3CBA6C35" w14:textId="77777777" w:rsidR="00717C01" w:rsidRPr="006003C5" w:rsidRDefault="00717C01" w:rsidP="00061208">
            <w:pPr>
              <w:widowControl w:val="0"/>
              <w:suppressAutoHyphens/>
              <w:overflowPunct w:val="0"/>
              <w:autoSpaceDE w:val="0"/>
              <w:autoSpaceDN w:val="0"/>
              <w:adjustRightInd w:val="0"/>
              <w:spacing w:line="240" w:lineRule="auto"/>
              <w:ind w:firstLine="210"/>
              <w:jc w:val="center"/>
              <w:rPr>
                <w:szCs w:val="24"/>
              </w:rPr>
            </w:pPr>
            <w:r w:rsidRPr="006003C5">
              <w:rPr>
                <w:szCs w:val="24"/>
              </w:rPr>
              <w:t>малоопасные</w:t>
            </w:r>
          </w:p>
        </w:tc>
        <w:tc>
          <w:tcPr>
            <w:tcW w:w="1206" w:type="pct"/>
            <w:tcBorders>
              <w:top w:val="single" w:sz="4" w:space="0" w:color="000000"/>
              <w:left w:val="single" w:sz="4" w:space="0" w:color="000000"/>
              <w:bottom w:val="single" w:sz="4" w:space="0" w:color="auto"/>
              <w:right w:val="single" w:sz="4" w:space="0" w:color="auto"/>
            </w:tcBorders>
            <w:hideMark/>
          </w:tcPr>
          <w:p w14:paraId="56D5EF57" w14:textId="77777777" w:rsidR="00717C01" w:rsidRPr="006003C5" w:rsidRDefault="00717C01" w:rsidP="00061208">
            <w:pPr>
              <w:widowControl w:val="0"/>
              <w:suppressAutoHyphens/>
              <w:overflowPunct w:val="0"/>
              <w:autoSpaceDE w:val="0"/>
              <w:autoSpaceDN w:val="0"/>
              <w:adjustRightInd w:val="0"/>
              <w:spacing w:line="240" w:lineRule="auto"/>
              <w:ind w:firstLine="302"/>
              <w:jc w:val="center"/>
              <w:rPr>
                <w:szCs w:val="24"/>
              </w:rPr>
            </w:pPr>
            <w:r w:rsidRPr="006003C5">
              <w:rPr>
                <w:szCs w:val="24"/>
              </w:rPr>
              <w:t>0,85</w:t>
            </w:r>
          </w:p>
        </w:tc>
      </w:tr>
    </w:tbl>
    <w:p w14:paraId="3CD3B761" w14:textId="77777777" w:rsidR="00717C01" w:rsidRPr="006003C5" w:rsidRDefault="00717C01" w:rsidP="00717C01">
      <w:pPr>
        <w:widowControl w:val="0"/>
        <w:suppressAutoHyphens/>
        <w:overflowPunct w:val="0"/>
        <w:autoSpaceDE w:val="0"/>
        <w:autoSpaceDN w:val="0"/>
        <w:adjustRightInd w:val="0"/>
        <w:spacing w:line="240" w:lineRule="auto"/>
        <w:ind w:firstLine="0"/>
        <w:rPr>
          <w:szCs w:val="24"/>
        </w:rPr>
      </w:pPr>
    </w:p>
    <w:p w14:paraId="212ECECB" w14:textId="77777777" w:rsidR="00717C01" w:rsidRPr="006003C5" w:rsidRDefault="00717C01" w:rsidP="00717C01">
      <w:pPr>
        <w:widowControl w:val="0"/>
        <w:suppressAutoHyphens/>
        <w:overflowPunct w:val="0"/>
        <w:autoSpaceDE w:val="0"/>
        <w:autoSpaceDN w:val="0"/>
        <w:adjustRightInd w:val="0"/>
        <w:spacing w:line="240" w:lineRule="auto"/>
        <w:rPr>
          <w:szCs w:val="24"/>
        </w:rPr>
      </w:pPr>
      <w:r w:rsidRPr="006003C5">
        <w:rPr>
          <w:szCs w:val="24"/>
        </w:rPr>
        <w:t>Для оценки степени загрязнения атмосферного воздуха несколькими веществами рассчитывается комплексный индекс загрязнения атмосферы (ИЗА).</w:t>
      </w:r>
    </w:p>
    <w:p w14:paraId="1BC01153" w14:textId="77777777" w:rsidR="00717C01" w:rsidRPr="006003C5" w:rsidRDefault="00717C01" w:rsidP="00717C01">
      <w:pPr>
        <w:widowControl w:val="0"/>
        <w:suppressAutoHyphens/>
        <w:overflowPunct w:val="0"/>
        <w:autoSpaceDE w:val="0"/>
        <w:autoSpaceDN w:val="0"/>
        <w:adjustRightInd w:val="0"/>
        <w:spacing w:line="240" w:lineRule="auto"/>
        <w:rPr>
          <w:szCs w:val="24"/>
        </w:rPr>
      </w:pPr>
      <w:r w:rsidRPr="006003C5">
        <w:rPr>
          <w:szCs w:val="24"/>
        </w:rPr>
        <w:t xml:space="preserve">Для </w:t>
      </w:r>
      <w:r w:rsidR="00AA3A10" w:rsidRPr="006003C5">
        <w:rPr>
          <w:szCs w:val="24"/>
        </w:rPr>
        <w:t>установления</w:t>
      </w:r>
      <w:r w:rsidRPr="006003C5">
        <w:rPr>
          <w:szCs w:val="24"/>
        </w:rPr>
        <w:t xml:space="preserve"> комплексного ИЗА за конкретный период необходимо выбрать </w:t>
      </w:r>
      <w:r w:rsidR="00AA3A10" w:rsidRPr="006003C5">
        <w:rPr>
          <w:szCs w:val="24"/>
        </w:rPr>
        <w:t>пять</w:t>
      </w:r>
      <w:r w:rsidRPr="006003C5">
        <w:rPr>
          <w:szCs w:val="24"/>
        </w:rPr>
        <w:t xml:space="preserve"> веществ, для которых отношение средней измеренной концентрации к ПДК будут максимальным</w:t>
      </w:r>
      <w:r w:rsidR="00AA3A10" w:rsidRPr="006003C5">
        <w:rPr>
          <w:szCs w:val="24"/>
        </w:rPr>
        <w:t xml:space="preserve"> и</w:t>
      </w:r>
      <w:r w:rsidRPr="006003C5">
        <w:rPr>
          <w:szCs w:val="24"/>
        </w:rPr>
        <w:t xml:space="preserve"> с учетом класса опасности</w:t>
      </w:r>
      <w:r w:rsidR="00AA3A10" w:rsidRPr="006003C5">
        <w:rPr>
          <w:szCs w:val="24"/>
        </w:rPr>
        <w:t xml:space="preserve"> этих</w:t>
      </w:r>
      <w:r w:rsidRPr="006003C5">
        <w:rPr>
          <w:szCs w:val="24"/>
        </w:rPr>
        <w:t xml:space="preserve"> веществ </w:t>
      </w:r>
      <w:r w:rsidR="00AA3A10" w:rsidRPr="006003C5">
        <w:rPr>
          <w:szCs w:val="24"/>
        </w:rPr>
        <w:t xml:space="preserve">производится </w:t>
      </w:r>
      <w:r w:rsidR="001D6C90" w:rsidRPr="006003C5">
        <w:rPr>
          <w:szCs w:val="24"/>
        </w:rPr>
        <w:t>расчёт</w:t>
      </w:r>
      <w:r w:rsidRPr="006003C5">
        <w:rPr>
          <w:szCs w:val="24"/>
        </w:rPr>
        <w:t xml:space="preserve"> ИЗА.</w:t>
      </w:r>
    </w:p>
    <w:p w14:paraId="32654CE2" w14:textId="77777777" w:rsidR="00717C01" w:rsidRPr="006003C5" w:rsidRDefault="00717C01" w:rsidP="00717C01">
      <w:pPr>
        <w:widowControl w:val="0"/>
        <w:suppressAutoHyphens/>
        <w:overflowPunct w:val="0"/>
        <w:autoSpaceDE w:val="0"/>
        <w:autoSpaceDN w:val="0"/>
        <w:adjustRightInd w:val="0"/>
        <w:spacing w:line="240" w:lineRule="auto"/>
        <w:rPr>
          <w:szCs w:val="24"/>
        </w:rPr>
      </w:pPr>
      <w:r w:rsidRPr="006003C5">
        <w:rPr>
          <w:szCs w:val="24"/>
        </w:rPr>
        <w:t xml:space="preserve">Расчёт для пяти загрязняющих веществ проводят по формуле </w:t>
      </w:r>
      <w:r w:rsidR="006A263A" w:rsidRPr="006003C5">
        <w:rPr>
          <w:szCs w:val="24"/>
        </w:rPr>
        <w:t>В</w:t>
      </w:r>
      <w:r w:rsidRPr="006003C5">
        <w:rPr>
          <w:szCs w:val="24"/>
        </w:rPr>
        <w:t>.2:</w:t>
      </w:r>
    </w:p>
    <w:p w14:paraId="734348A0" w14:textId="77777777" w:rsidR="00717C01" w:rsidRPr="006003C5" w:rsidRDefault="00717C01" w:rsidP="00717C01">
      <w:pPr>
        <w:widowControl w:val="0"/>
        <w:suppressAutoHyphens/>
        <w:overflowPunct w:val="0"/>
        <w:autoSpaceDE w:val="0"/>
        <w:autoSpaceDN w:val="0"/>
        <w:adjustRightInd w:val="0"/>
        <w:spacing w:line="240" w:lineRule="auto"/>
        <w:rPr>
          <w:strike/>
          <w:szCs w:val="24"/>
        </w:rPr>
      </w:pPr>
    </w:p>
    <w:p w14:paraId="774609BF" w14:textId="77777777" w:rsidR="00717C01" w:rsidRPr="006003C5" w:rsidRDefault="00717C01" w:rsidP="00717C01">
      <w:pPr>
        <w:widowControl w:val="0"/>
        <w:tabs>
          <w:tab w:val="left" w:pos="5670"/>
        </w:tabs>
        <w:suppressAutoHyphens/>
        <w:overflowPunct w:val="0"/>
        <w:autoSpaceDE w:val="0"/>
        <w:autoSpaceDN w:val="0"/>
        <w:adjustRightInd w:val="0"/>
        <w:spacing w:line="240" w:lineRule="auto"/>
        <w:jc w:val="right"/>
        <w:rPr>
          <w:szCs w:val="24"/>
        </w:rPr>
      </w:pPr>
      <w:r w:rsidRPr="006003C5">
        <w:rPr>
          <w:i/>
          <w:szCs w:val="24"/>
        </w:rPr>
        <w:t>ИЗА</w:t>
      </w:r>
      <w:r w:rsidRPr="006003C5">
        <w:rPr>
          <w:i/>
          <w:szCs w:val="24"/>
          <w:vertAlign w:val="subscript"/>
        </w:rPr>
        <w:t xml:space="preserve">5 </w:t>
      </w:r>
      <m:oMath>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lang w:val="en-US"/>
              </w:rPr>
              <m:t>n</m:t>
            </m:r>
          </m:sup>
          <m:e>
            <m:sSup>
              <m:sSupPr>
                <m:ctrlPr>
                  <w:rPr>
                    <w:rFonts w:ascii="Cambria Math" w:hAnsi="Cambria Math"/>
                    <w:i/>
                    <w:sz w:val="28"/>
                    <w:szCs w:val="28"/>
                    <w:lang w:val="en-US"/>
                  </w:rPr>
                </m:ctrlPr>
              </m:sSupPr>
              <m:e>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i</m:t>
                        </m:r>
                      </m:sub>
                    </m:sSub>
                  </m:num>
                  <m:den>
                    <m:sSub>
                      <m:sSubPr>
                        <m:ctrlPr>
                          <w:rPr>
                            <w:rFonts w:ascii="Cambria Math" w:hAnsi="Cambria Math"/>
                            <w:i/>
                            <w:sz w:val="28"/>
                            <w:szCs w:val="28"/>
                          </w:rPr>
                        </m:ctrlPr>
                      </m:sSubPr>
                      <m:e>
                        <m:r>
                          <w:rPr>
                            <w:rFonts w:ascii="Cambria Math" w:hAnsi="Cambria Math"/>
                            <w:sz w:val="28"/>
                            <w:szCs w:val="28"/>
                          </w:rPr>
                          <m:t>ПДК</m:t>
                        </m:r>
                      </m:e>
                      <m:sub>
                        <m:r>
                          <w:rPr>
                            <w:rFonts w:ascii="Cambria Math" w:hAnsi="Cambria Math"/>
                            <w:sz w:val="28"/>
                            <w:szCs w:val="28"/>
                            <w:lang w:val="en-US"/>
                          </w:rPr>
                          <m:t>i</m:t>
                        </m:r>
                      </m:sub>
                    </m:sSub>
                  </m:den>
                </m:f>
                <m:r>
                  <w:rPr>
                    <w:rFonts w:ascii="Cambria Math" w:hAnsi="Cambria Math"/>
                    <w:sz w:val="28"/>
                    <w:szCs w:val="28"/>
                  </w:rPr>
                  <m:t>)</m:t>
                </m:r>
              </m:e>
              <m:sup>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en-US"/>
                      </w:rPr>
                      <m:t>i</m:t>
                    </m:r>
                  </m:sub>
                </m:sSub>
              </m:sup>
            </m:sSup>
          </m:e>
        </m:nary>
      </m:oMath>
      <w:r w:rsidRPr="006003C5">
        <w:rPr>
          <w:sz w:val="28"/>
          <w:szCs w:val="28"/>
        </w:rPr>
        <w:tab/>
      </w:r>
      <w:r w:rsidRPr="006003C5">
        <w:rPr>
          <w:szCs w:val="24"/>
        </w:rPr>
        <w:t>(</w:t>
      </w:r>
      <w:r w:rsidR="006A263A" w:rsidRPr="006003C5">
        <w:rPr>
          <w:szCs w:val="24"/>
        </w:rPr>
        <w:t>В</w:t>
      </w:r>
      <w:r w:rsidRPr="006003C5">
        <w:rPr>
          <w:szCs w:val="24"/>
        </w:rPr>
        <w:t>.2)</w:t>
      </w:r>
    </w:p>
    <w:p w14:paraId="54F0ECAE" w14:textId="77777777" w:rsidR="00717C01" w:rsidRPr="006003C5" w:rsidRDefault="00717C01" w:rsidP="00717C01">
      <w:pPr>
        <w:widowControl w:val="0"/>
        <w:tabs>
          <w:tab w:val="left" w:pos="5670"/>
        </w:tabs>
        <w:suppressAutoHyphens/>
        <w:overflowPunct w:val="0"/>
        <w:autoSpaceDE w:val="0"/>
        <w:autoSpaceDN w:val="0"/>
        <w:adjustRightInd w:val="0"/>
        <w:spacing w:line="240" w:lineRule="auto"/>
        <w:jc w:val="right"/>
        <w:rPr>
          <w:szCs w:val="24"/>
        </w:rPr>
      </w:pPr>
    </w:p>
    <w:p w14:paraId="39B4B8A3" w14:textId="77777777" w:rsidR="00717C01" w:rsidRPr="006003C5" w:rsidRDefault="00717C01" w:rsidP="00717C01">
      <w:pPr>
        <w:widowControl w:val="0"/>
        <w:suppressAutoHyphens/>
        <w:overflowPunct w:val="0"/>
        <w:autoSpaceDE w:val="0"/>
        <w:autoSpaceDN w:val="0"/>
        <w:adjustRightInd w:val="0"/>
        <w:spacing w:line="240" w:lineRule="auto"/>
        <w:rPr>
          <w:szCs w:val="24"/>
        </w:rPr>
      </w:pPr>
      <w:r w:rsidRPr="006003C5">
        <w:rPr>
          <w:szCs w:val="24"/>
        </w:rPr>
        <w:t xml:space="preserve">Шкала оценки степени загрязнения атмосферы по индексам загрязненности для пяти приоритетных загрязнителей, т.е. с наибольшими индексами загрязненности </w:t>
      </w:r>
      <w:r w:rsidRPr="006003C5">
        <w:rPr>
          <w:szCs w:val="24"/>
        </w:rPr>
        <w:lastRenderedPageBreak/>
        <w:t xml:space="preserve">представлена в таблице </w:t>
      </w:r>
      <w:r w:rsidR="006A263A" w:rsidRPr="006003C5">
        <w:rPr>
          <w:szCs w:val="24"/>
        </w:rPr>
        <w:t>В</w:t>
      </w:r>
      <w:r w:rsidRPr="006003C5">
        <w:rPr>
          <w:szCs w:val="24"/>
        </w:rPr>
        <w:t>.2.</w:t>
      </w:r>
    </w:p>
    <w:p w14:paraId="651C0E7E" w14:textId="77777777" w:rsidR="00717C01" w:rsidRPr="006003C5" w:rsidRDefault="00717C01" w:rsidP="00717C01">
      <w:pPr>
        <w:widowControl w:val="0"/>
        <w:suppressAutoHyphens/>
        <w:overflowPunct w:val="0"/>
        <w:autoSpaceDE w:val="0"/>
        <w:autoSpaceDN w:val="0"/>
        <w:adjustRightInd w:val="0"/>
        <w:spacing w:line="240" w:lineRule="auto"/>
        <w:rPr>
          <w:szCs w:val="24"/>
        </w:rPr>
      </w:pPr>
    </w:p>
    <w:p w14:paraId="0064EA58" w14:textId="77777777" w:rsidR="00717C01" w:rsidRPr="006003C5" w:rsidRDefault="00717C01" w:rsidP="0075543E">
      <w:pPr>
        <w:widowControl w:val="0"/>
        <w:suppressAutoHyphens/>
        <w:overflowPunct w:val="0"/>
        <w:autoSpaceDE w:val="0"/>
        <w:autoSpaceDN w:val="0"/>
        <w:adjustRightInd w:val="0"/>
        <w:spacing w:line="240" w:lineRule="auto"/>
        <w:ind w:left="2268" w:hanging="2268"/>
        <w:rPr>
          <w:b/>
          <w:szCs w:val="24"/>
        </w:rPr>
      </w:pPr>
      <w:r w:rsidRPr="006003C5">
        <w:rPr>
          <w:rFonts w:eastAsia="Calibri"/>
          <w:b/>
          <w:spacing w:val="40"/>
        </w:rPr>
        <w:t xml:space="preserve">Таблица </w:t>
      </w:r>
      <w:r w:rsidR="006A263A" w:rsidRPr="006003C5">
        <w:rPr>
          <w:rFonts w:eastAsia="Calibri"/>
          <w:b/>
          <w:spacing w:val="40"/>
        </w:rPr>
        <w:t>В</w:t>
      </w:r>
      <w:r w:rsidRPr="006003C5">
        <w:rPr>
          <w:rFonts w:eastAsia="Calibri"/>
          <w:b/>
          <w:spacing w:val="40"/>
        </w:rPr>
        <w:t>.2</w:t>
      </w:r>
      <w:r w:rsidRPr="006003C5">
        <w:rPr>
          <w:szCs w:val="24"/>
        </w:rPr>
        <w:t xml:space="preserve"> – </w:t>
      </w:r>
      <w:r w:rsidRPr="006003C5">
        <w:rPr>
          <w:b/>
          <w:szCs w:val="24"/>
        </w:rPr>
        <w:t>Шкала оценки степени загрязнения атмосферы по индексам загрязненности</w:t>
      </w:r>
    </w:p>
    <w:tbl>
      <w:tblPr>
        <w:tblStyle w:val="3b"/>
        <w:tblW w:w="4869" w:type="pct"/>
        <w:jc w:val="center"/>
        <w:tblInd w:w="0" w:type="dxa"/>
        <w:tblLook w:val="04A0" w:firstRow="1" w:lastRow="0" w:firstColumn="1" w:lastColumn="0" w:noHBand="0" w:noVBand="1"/>
      </w:tblPr>
      <w:tblGrid>
        <w:gridCol w:w="3685"/>
        <w:gridCol w:w="5365"/>
      </w:tblGrid>
      <w:tr w:rsidR="006003C5" w:rsidRPr="006003C5" w14:paraId="7CAE6CF6" w14:textId="77777777" w:rsidTr="00EF0A72">
        <w:trPr>
          <w:trHeight w:val="336"/>
          <w:jc w:val="center"/>
        </w:trPr>
        <w:tc>
          <w:tcPr>
            <w:tcW w:w="2036" w:type="pct"/>
            <w:tcBorders>
              <w:bottom w:val="double" w:sz="4" w:space="0" w:color="000000"/>
            </w:tcBorders>
            <w:vAlign w:val="center"/>
          </w:tcPr>
          <w:p w14:paraId="3A7EDB08" w14:textId="77777777" w:rsidR="00717C01" w:rsidRPr="006003C5" w:rsidRDefault="00717C01" w:rsidP="00AA3A10">
            <w:pPr>
              <w:widowControl w:val="0"/>
              <w:suppressAutoHyphens/>
              <w:overflowPunct w:val="0"/>
              <w:autoSpaceDE w:val="0"/>
              <w:autoSpaceDN w:val="0"/>
              <w:adjustRightInd w:val="0"/>
              <w:spacing w:line="240" w:lineRule="auto"/>
              <w:ind w:firstLine="0"/>
              <w:jc w:val="center"/>
              <w:rPr>
                <w:sz w:val="22"/>
                <w:szCs w:val="22"/>
              </w:rPr>
            </w:pPr>
            <w:r w:rsidRPr="006003C5">
              <w:rPr>
                <w:sz w:val="22"/>
                <w:szCs w:val="22"/>
              </w:rPr>
              <w:t>Величина ИЗА</w:t>
            </w:r>
            <w:r w:rsidRPr="006003C5">
              <w:rPr>
                <w:sz w:val="22"/>
                <w:szCs w:val="22"/>
                <w:vertAlign w:val="subscript"/>
              </w:rPr>
              <w:t>5</w:t>
            </w:r>
          </w:p>
        </w:tc>
        <w:tc>
          <w:tcPr>
            <w:tcW w:w="2964" w:type="pct"/>
            <w:tcBorders>
              <w:bottom w:val="double" w:sz="4" w:space="0" w:color="000000"/>
            </w:tcBorders>
            <w:vAlign w:val="center"/>
          </w:tcPr>
          <w:p w14:paraId="2FA58A11" w14:textId="77777777" w:rsidR="00717C01" w:rsidRPr="006003C5" w:rsidRDefault="00717C01" w:rsidP="00AA3A10">
            <w:pPr>
              <w:widowControl w:val="0"/>
              <w:suppressAutoHyphens/>
              <w:overflowPunct w:val="0"/>
              <w:autoSpaceDE w:val="0"/>
              <w:autoSpaceDN w:val="0"/>
              <w:adjustRightInd w:val="0"/>
              <w:spacing w:line="240" w:lineRule="auto"/>
              <w:ind w:firstLine="0"/>
              <w:jc w:val="center"/>
              <w:rPr>
                <w:sz w:val="22"/>
                <w:szCs w:val="22"/>
              </w:rPr>
            </w:pPr>
            <w:r w:rsidRPr="006003C5">
              <w:rPr>
                <w:sz w:val="22"/>
                <w:szCs w:val="22"/>
              </w:rPr>
              <w:t>Характеристика загрязненности атмосферы</w:t>
            </w:r>
          </w:p>
        </w:tc>
      </w:tr>
      <w:tr w:rsidR="006003C5" w:rsidRPr="006003C5" w14:paraId="448ACA5A" w14:textId="77777777" w:rsidTr="00EF0A72">
        <w:trPr>
          <w:trHeight w:val="365"/>
          <w:jc w:val="center"/>
        </w:trPr>
        <w:tc>
          <w:tcPr>
            <w:tcW w:w="2036" w:type="pct"/>
            <w:tcBorders>
              <w:top w:val="double" w:sz="4" w:space="0" w:color="000000"/>
            </w:tcBorders>
            <w:vAlign w:val="center"/>
          </w:tcPr>
          <w:p w14:paraId="4A9721D0" w14:textId="77777777" w:rsidR="00717C01" w:rsidRPr="006003C5" w:rsidRDefault="00717C01" w:rsidP="00AA3A10">
            <w:pPr>
              <w:widowControl w:val="0"/>
              <w:suppressAutoHyphens/>
              <w:overflowPunct w:val="0"/>
              <w:autoSpaceDE w:val="0"/>
              <w:autoSpaceDN w:val="0"/>
              <w:adjustRightInd w:val="0"/>
              <w:spacing w:line="240" w:lineRule="auto"/>
              <w:ind w:firstLine="0"/>
              <w:jc w:val="center"/>
              <w:rPr>
                <w:sz w:val="22"/>
                <w:szCs w:val="22"/>
              </w:rPr>
            </w:pPr>
            <w:r w:rsidRPr="006003C5">
              <w:rPr>
                <w:sz w:val="22"/>
                <w:szCs w:val="22"/>
              </w:rPr>
              <w:t>менее 2,5</w:t>
            </w:r>
          </w:p>
        </w:tc>
        <w:tc>
          <w:tcPr>
            <w:tcW w:w="2964" w:type="pct"/>
            <w:tcBorders>
              <w:top w:val="double" w:sz="4" w:space="0" w:color="000000"/>
            </w:tcBorders>
            <w:vAlign w:val="center"/>
          </w:tcPr>
          <w:p w14:paraId="22F8F990" w14:textId="77777777" w:rsidR="00717C01" w:rsidRPr="006003C5" w:rsidRDefault="00717C01" w:rsidP="00AA3A10">
            <w:pPr>
              <w:widowControl w:val="0"/>
              <w:suppressAutoHyphens/>
              <w:overflowPunct w:val="0"/>
              <w:autoSpaceDE w:val="0"/>
              <w:autoSpaceDN w:val="0"/>
              <w:adjustRightInd w:val="0"/>
              <w:spacing w:line="240" w:lineRule="auto"/>
              <w:ind w:firstLine="316"/>
              <w:jc w:val="center"/>
              <w:rPr>
                <w:sz w:val="22"/>
                <w:szCs w:val="22"/>
              </w:rPr>
            </w:pPr>
            <w:r w:rsidRPr="006003C5">
              <w:rPr>
                <w:sz w:val="22"/>
                <w:szCs w:val="22"/>
              </w:rPr>
              <w:t>чистая</w:t>
            </w:r>
          </w:p>
        </w:tc>
      </w:tr>
      <w:tr w:rsidR="006003C5" w:rsidRPr="006003C5" w14:paraId="77D3703E" w14:textId="77777777" w:rsidTr="00EF0A72">
        <w:trPr>
          <w:trHeight w:val="365"/>
          <w:jc w:val="center"/>
        </w:trPr>
        <w:tc>
          <w:tcPr>
            <w:tcW w:w="2036" w:type="pct"/>
            <w:vAlign w:val="center"/>
          </w:tcPr>
          <w:p w14:paraId="1B81ABA6" w14:textId="77777777" w:rsidR="00717C01" w:rsidRPr="006003C5" w:rsidRDefault="00717C01" w:rsidP="00AA3A10">
            <w:pPr>
              <w:widowControl w:val="0"/>
              <w:suppressAutoHyphens/>
              <w:overflowPunct w:val="0"/>
              <w:autoSpaceDE w:val="0"/>
              <w:autoSpaceDN w:val="0"/>
              <w:adjustRightInd w:val="0"/>
              <w:spacing w:line="240" w:lineRule="auto"/>
              <w:ind w:firstLine="0"/>
              <w:jc w:val="center"/>
              <w:rPr>
                <w:sz w:val="22"/>
                <w:szCs w:val="22"/>
              </w:rPr>
            </w:pPr>
            <w:r w:rsidRPr="006003C5">
              <w:rPr>
                <w:sz w:val="22"/>
                <w:szCs w:val="22"/>
              </w:rPr>
              <w:t>2,5 – 7,5</w:t>
            </w:r>
          </w:p>
        </w:tc>
        <w:tc>
          <w:tcPr>
            <w:tcW w:w="2964" w:type="pct"/>
            <w:vAlign w:val="center"/>
          </w:tcPr>
          <w:p w14:paraId="58A2C7AF" w14:textId="77777777" w:rsidR="00717C01" w:rsidRPr="006003C5" w:rsidRDefault="00717C01" w:rsidP="00AA3A10">
            <w:pPr>
              <w:widowControl w:val="0"/>
              <w:suppressAutoHyphens/>
              <w:overflowPunct w:val="0"/>
              <w:autoSpaceDE w:val="0"/>
              <w:autoSpaceDN w:val="0"/>
              <w:adjustRightInd w:val="0"/>
              <w:spacing w:line="240" w:lineRule="auto"/>
              <w:ind w:firstLine="316"/>
              <w:jc w:val="center"/>
              <w:rPr>
                <w:sz w:val="22"/>
                <w:szCs w:val="22"/>
              </w:rPr>
            </w:pPr>
            <w:r w:rsidRPr="006003C5">
              <w:rPr>
                <w:sz w:val="22"/>
                <w:szCs w:val="22"/>
              </w:rPr>
              <w:t>слабозагрязненная</w:t>
            </w:r>
          </w:p>
        </w:tc>
      </w:tr>
      <w:tr w:rsidR="006003C5" w:rsidRPr="006003C5" w14:paraId="296173EE" w14:textId="77777777" w:rsidTr="00EF0A72">
        <w:trPr>
          <w:trHeight w:val="350"/>
          <w:jc w:val="center"/>
        </w:trPr>
        <w:tc>
          <w:tcPr>
            <w:tcW w:w="2036" w:type="pct"/>
            <w:vAlign w:val="center"/>
          </w:tcPr>
          <w:p w14:paraId="0585FB67" w14:textId="77777777" w:rsidR="00717C01" w:rsidRPr="006003C5" w:rsidRDefault="00717C01" w:rsidP="00AA3A10">
            <w:pPr>
              <w:widowControl w:val="0"/>
              <w:suppressAutoHyphens/>
              <w:overflowPunct w:val="0"/>
              <w:autoSpaceDE w:val="0"/>
              <w:autoSpaceDN w:val="0"/>
              <w:adjustRightInd w:val="0"/>
              <w:spacing w:line="240" w:lineRule="auto"/>
              <w:ind w:firstLine="0"/>
              <w:jc w:val="center"/>
              <w:rPr>
                <w:sz w:val="22"/>
                <w:szCs w:val="22"/>
              </w:rPr>
            </w:pPr>
            <w:r w:rsidRPr="006003C5">
              <w:rPr>
                <w:sz w:val="22"/>
                <w:szCs w:val="22"/>
              </w:rPr>
              <w:t>7,5 – 12,5</w:t>
            </w:r>
          </w:p>
        </w:tc>
        <w:tc>
          <w:tcPr>
            <w:tcW w:w="2964" w:type="pct"/>
            <w:vAlign w:val="center"/>
          </w:tcPr>
          <w:p w14:paraId="000A6215" w14:textId="77777777" w:rsidR="00717C01" w:rsidRPr="006003C5" w:rsidRDefault="00717C01" w:rsidP="00AA3A10">
            <w:pPr>
              <w:widowControl w:val="0"/>
              <w:suppressAutoHyphens/>
              <w:overflowPunct w:val="0"/>
              <w:autoSpaceDE w:val="0"/>
              <w:autoSpaceDN w:val="0"/>
              <w:adjustRightInd w:val="0"/>
              <w:spacing w:line="240" w:lineRule="auto"/>
              <w:ind w:firstLine="316"/>
              <w:jc w:val="center"/>
              <w:rPr>
                <w:sz w:val="22"/>
                <w:szCs w:val="22"/>
              </w:rPr>
            </w:pPr>
            <w:r w:rsidRPr="006003C5">
              <w:rPr>
                <w:sz w:val="22"/>
                <w:szCs w:val="22"/>
              </w:rPr>
              <w:t>загрязненная</w:t>
            </w:r>
          </w:p>
        </w:tc>
      </w:tr>
      <w:tr w:rsidR="006003C5" w:rsidRPr="006003C5" w14:paraId="10952DD3" w14:textId="77777777" w:rsidTr="00EF0A72">
        <w:trPr>
          <w:trHeight w:val="365"/>
          <w:jc w:val="center"/>
        </w:trPr>
        <w:tc>
          <w:tcPr>
            <w:tcW w:w="2036" w:type="pct"/>
            <w:vAlign w:val="center"/>
          </w:tcPr>
          <w:p w14:paraId="1AA94310" w14:textId="77777777" w:rsidR="00717C01" w:rsidRPr="006003C5" w:rsidRDefault="00717C01" w:rsidP="00AA3A10">
            <w:pPr>
              <w:widowControl w:val="0"/>
              <w:suppressAutoHyphens/>
              <w:overflowPunct w:val="0"/>
              <w:autoSpaceDE w:val="0"/>
              <w:autoSpaceDN w:val="0"/>
              <w:adjustRightInd w:val="0"/>
              <w:spacing w:line="240" w:lineRule="auto"/>
              <w:ind w:firstLine="0"/>
              <w:jc w:val="center"/>
              <w:rPr>
                <w:sz w:val="22"/>
                <w:szCs w:val="22"/>
              </w:rPr>
            </w:pPr>
            <w:r w:rsidRPr="006003C5">
              <w:rPr>
                <w:sz w:val="22"/>
                <w:szCs w:val="22"/>
              </w:rPr>
              <w:t>12,5 – 22,5</w:t>
            </w:r>
          </w:p>
        </w:tc>
        <w:tc>
          <w:tcPr>
            <w:tcW w:w="2964" w:type="pct"/>
            <w:vAlign w:val="center"/>
          </w:tcPr>
          <w:p w14:paraId="6A7E7681" w14:textId="77777777" w:rsidR="00717C01" w:rsidRPr="006003C5" w:rsidRDefault="00717C01" w:rsidP="00AA3A10">
            <w:pPr>
              <w:widowControl w:val="0"/>
              <w:suppressAutoHyphens/>
              <w:overflowPunct w:val="0"/>
              <w:autoSpaceDE w:val="0"/>
              <w:autoSpaceDN w:val="0"/>
              <w:adjustRightInd w:val="0"/>
              <w:spacing w:line="240" w:lineRule="auto"/>
              <w:ind w:firstLine="316"/>
              <w:jc w:val="center"/>
              <w:rPr>
                <w:sz w:val="22"/>
                <w:szCs w:val="22"/>
              </w:rPr>
            </w:pPr>
            <w:r w:rsidRPr="006003C5">
              <w:rPr>
                <w:sz w:val="22"/>
                <w:szCs w:val="22"/>
              </w:rPr>
              <w:t>сильнозагрязненная</w:t>
            </w:r>
          </w:p>
        </w:tc>
      </w:tr>
      <w:tr w:rsidR="006003C5" w:rsidRPr="006003C5" w14:paraId="352194BD" w14:textId="77777777" w:rsidTr="00EF0A72">
        <w:trPr>
          <w:trHeight w:val="365"/>
          <w:jc w:val="center"/>
        </w:trPr>
        <w:tc>
          <w:tcPr>
            <w:tcW w:w="2036" w:type="pct"/>
            <w:vAlign w:val="center"/>
          </w:tcPr>
          <w:p w14:paraId="460BADE6" w14:textId="77777777" w:rsidR="00717C01" w:rsidRPr="006003C5" w:rsidRDefault="00717C01" w:rsidP="00AA3A10">
            <w:pPr>
              <w:widowControl w:val="0"/>
              <w:suppressAutoHyphens/>
              <w:overflowPunct w:val="0"/>
              <w:autoSpaceDE w:val="0"/>
              <w:autoSpaceDN w:val="0"/>
              <w:adjustRightInd w:val="0"/>
              <w:spacing w:line="240" w:lineRule="auto"/>
              <w:ind w:firstLine="0"/>
              <w:jc w:val="center"/>
              <w:rPr>
                <w:sz w:val="22"/>
                <w:szCs w:val="22"/>
              </w:rPr>
            </w:pPr>
            <w:r w:rsidRPr="006003C5">
              <w:rPr>
                <w:sz w:val="22"/>
                <w:szCs w:val="22"/>
              </w:rPr>
              <w:t>22,5 – 52,5</w:t>
            </w:r>
          </w:p>
        </w:tc>
        <w:tc>
          <w:tcPr>
            <w:tcW w:w="2964" w:type="pct"/>
            <w:vAlign w:val="center"/>
          </w:tcPr>
          <w:p w14:paraId="491B3DE0" w14:textId="77777777" w:rsidR="00717C01" w:rsidRPr="006003C5" w:rsidRDefault="00717C01" w:rsidP="00AA3A10">
            <w:pPr>
              <w:widowControl w:val="0"/>
              <w:suppressAutoHyphens/>
              <w:overflowPunct w:val="0"/>
              <w:autoSpaceDE w:val="0"/>
              <w:autoSpaceDN w:val="0"/>
              <w:adjustRightInd w:val="0"/>
              <w:spacing w:line="240" w:lineRule="auto"/>
              <w:ind w:firstLine="316"/>
              <w:jc w:val="center"/>
              <w:rPr>
                <w:sz w:val="22"/>
                <w:szCs w:val="22"/>
              </w:rPr>
            </w:pPr>
            <w:proofErr w:type="spellStart"/>
            <w:r w:rsidRPr="006003C5">
              <w:rPr>
                <w:sz w:val="22"/>
                <w:szCs w:val="22"/>
              </w:rPr>
              <w:t>высокозагрязненная</w:t>
            </w:r>
            <w:proofErr w:type="spellEnd"/>
          </w:p>
        </w:tc>
      </w:tr>
      <w:tr w:rsidR="00717C01" w:rsidRPr="006003C5" w14:paraId="700B4A17" w14:textId="77777777" w:rsidTr="00EF0A72">
        <w:trPr>
          <w:trHeight w:val="365"/>
          <w:jc w:val="center"/>
        </w:trPr>
        <w:tc>
          <w:tcPr>
            <w:tcW w:w="2036" w:type="pct"/>
            <w:vAlign w:val="center"/>
          </w:tcPr>
          <w:p w14:paraId="6453F2BF" w14:textId="77777777" w:rsidR="00717C01" w:rsidRPr="006003C5" w:rsidRDefault="00717C01" w:rsidP="00AA3A10">
            <w:pPr>
              <w:widowControl w:val="0"/>
              <w:suppressAutoHyphens/>
              <w:overflowPunct w:val="0"/>
              <w:autoSpaceDE w:val="0"/>
              <w:autoSpaceDN w:val="0"/>
              <w:adjustRightInd w:val="0"/>
              <w:spacing w:line="240" w:lineRule="auto"/>
              <w:ind w:firstLine="0"/>
              <w:jc w:val="center"/>
              <w:rPr>
                <w:sz w:val="22"/>
                <w:szCs w:val="22"/>
              </w:rPr>
            </w:pPr>
            <w:r w:rsidRPr="006003C5">
              <w:rPr>
                <w:sz w:val="22"/>
                <w:szCs w:val="22"/>
              </w:rPr>
              <w:t>более 52,5</w:t>
            </w:r>
          </w:p>
        </w:tc>
        <w:tc>
          <w:tcPr>
            <w:tcW w:w="2964" w:type="pct"/>
            <w:vAlign w:val="center"/>
          </w:tcPr>
          <w:p w14:paraId="03946C4C" w14:textId="77777777" w:rsidR="00717C01" w:rsidRPr="006003C5" w:rsidRDefault="00717C01" w:rsidP="00AA3A10">
            <w:pPr>
              <w:widowControl w:val="0"/>
              <w:suppressAutoHyphens/>
              <w:overflowPunct w:val="0"/>
              <w:autoSpaceDE w:val="0"/>
              <w:autoSpaceDN w:val="0"/>
              <w:adjustRightInd w:val="0"/>
              <w:spacing w:line="240" w:lineRule="auto"/>
              <w:ind w:firstLine="316"/>
              <w:jc w:val="center"/>
              <w:rPr>
                <w:sz w:val="22"/>
                <w:szCs w:val="22"/>
              </w:rPr>
            </w:pPr>
            <w:proofErr w:type="spellStart"/>
            <w:r w:rsidRPr="006003C5">
              <w:rPr>
                <w:sz w:val="22"/>
                <w:szCs w:val="22"/>
              </w:rPr>
              <w:t>экстремальнозагрязненная</w:t>
            </w:r>
            <w:proofErr w:type="spellEnd"/>
          </w:p>
        </w:tc>
      </w:tr>
    </w:tbl>
    <w:p w14:paraId="7C26542E" w14:textId="77777777" w:rsidR="00717C01" w:rsidRPr="006003C5" w:rsidRDefault="00717C01" w:rsidP="00717C01">
      <w:pPr>
        <w:spacing w:line="240" w:lineRule="auto"/>
        <w:ind w:firstLine="0"/>
        <w:jc w:val="left"/>
        <w:rPr>
          <w:b/>
          <w:bCs/>
          <w:kern w:val="32"/>
          <w:szCs w:val="24"/>
        </w:rPr>
      </w:pPr>
    </w:p>
    <w:p w14:paraId="6578646A" w14:textId="77777777" w:rsidR="00717C01" w:rsidRPr="006003C5" w:rsidRDefault="00717C01" w:rsidP="00717C01">
      <w:pPr>
        <w:tabs>
          <w:tab w:val="left" w:pos="4800"/>
        </w:tabs>
        <w:spacing w:line="240" w:lineRule="auto"/>
        <w:rPr>
          <w:rFonts w:eastAsia="Calibri"/>
          <w:szCs w:val="24"/>
        </w:rPr>
      </w:pPr>
      <w:r w:rsidRPr="006003C5">
        <w:rPr>
          <w:rFonts w:eastAsia="Calibri"/>
          <w:szCs w:val="24"/>
        </w:rPr>
        <w:t xml:space="preserve">Количество контрольных точек отбора проб для оценки уровня загрязнения атмосферного воздуха на различных этапах градостроительной деятельности для освоенных территорий </w:t>
      </w:r>
      <w:r w:rsidR="00B551C6" w:rsidRPr="006003C5">
        <w:rPr>
          <w:rFonts w:eastAsia="Calibri"/>
          <w:szCs w:val="24"/>
        </w:rPr>
        <w:t>приведено</w:t>
      </w:r>
      <w:r w:rsidRPr="006003C5">
        <w:rPr>
          <w:rFonts w:eastAsia="Calibri"/>
          <w:szCs w:val="24"/>
        </w:rPr>
        <w:t xml:space="preserve"> в таблице </w:t>
      </w:r>
      <w:r w:rsidR="006A263A" w:rsidRPr="006003C5">
        <w:rPr>
          <w:rFonts w:eastAsia="Calibri"/>
          <w:szCs w:val="24"/>
        </w:rPr>
        <w:t>В</w:t>
      </w:r>
      <w:r w:rsidRPr="006003C5">
        <w:rPr>
          <w:rFonts w:eastAsia="Calibri"/>
          <w:szCs w:val="24"/>
        </w:rPr>
        <w:t xml:space="preserve">.3. </w:t>
      </w:r>
    </w:p>
    <w:p w14:paraId="56B13283" w14:textId="77777777" w:rsidR="00717C01" w:rsidRPr="006003C5" w:rsidRDefault="00717C01" w:rsidP="00717C01">
      <w:pPr>
        <w:tabs>
          <w:tab w:val="left" w:pos="4800"/>
        </w:tabs>
        <w:spacing w:line="240" w:lineRule="auto"/>
        <w:rPr>
          <w:rFonts w:eastAsia="Calibri"/>
          <w:szCs w:val="24"/>
        </w:rPr>
      </w:pPr>
    </w:p>
    <w:p w14:paraId="66EBBD07" w14:textId="77777777" w:rsidR="00717C01" w:rsidRPr="006003C5" w:rsidRDefault="00717C01" w:rsidP="0075543E">
      <w:pPr>
        <w:tabs>
          <w:tab w:val="left" w:pos="4800"/>
        </w:tabs>
        <w:spacing w:line="240" w:lineRule="auto"/>
        <w:ind w:left="2127" w:hanging="2127"/>
        <w:rPr>
          <w:b/>
          <w:szCs w:val="24"/>
        </w:rPr>
      </w:pPr>
      <w:r w:rsidRPr="006003C5">
        <w:rPr>
          <w:rFonts w:eastAsia="Calibri"/>
          <w:b/>
          <w:spacing w:val="40"/>
        </w:rPr>
        <w:t xml:space="preserve">Таблица </w:t>
      </w:r>
      <w:r w:rsidR="006A263A" w:rsidRPr="006003C5">
        <w:rPr>
          <w:rFonts w:eastAsia="Calibri"/>
          <w:b/>
          <w:spacing w:val="40"/>
        </w:rPr>
        <w:t>В</w:t>
      </w:r>
      <w:r w:rsidRPr="006003C5">
        <w:rPr>
          <w:rFonts w:eastAsia="Calibri"/>
          <w:b/>
          <w:spacing w:val="40"/>
        </w:rPr>
        <w:t>.3 –</w:t>
      </w:r>
      <w:r w:rsidRPr="006003C5">
        <w:rPr>
          <w:rFonts w:eastAsia="Calibri"/>
          <w:szCs w:val="24"/>
        </w:rPr>
        <w:t xml:space="preserve"> </w:t>
      </w:r>
      <w:r w:rsidRPr="006003C5">
        <w:rPr>
          <w:b/>
          <w:szCs w:val="24"/>
        </w:rPr>
        <w:t>Количество контрольных точек отбора проб для оценки уровня загрязнения атмосферного воздуха на различных этапах градостроительной деятельности для освоенных территорий</w:t>
      </w:r>
    </w:p>
    <w:tbl>
      <w:tblPr>
        <w:tblStyle w:val="af"/>
        <w:tblW w:w="5000" w:type="pct"/>
        <w:tblLayout w:type="fixed"/>
        <w:tblLook w:val="04A0" w:firstRow="1" w:lastRow="0" w:firstColumn="1" w:lastColumn="0" w:noHBand="0" w:noVBand="1"/>
      </w:tblPr>
      <w:tblGrid>
        <w:gridCol w:w="1129"/>
        <w:gridCol w:w="1419"/>
        <w:gridCol w:w="1418"/>
        <w:gridCol w:w="1418"/>
        <w:gridCol w:w="1277"/>
        <w:gridCol w:w="848"/>
        <w:gridCol w:w="1784"/>
      </w:tblGrid>
      <w:tr w:rsidR="006003C5" w:rsidRPr="006003C5" w14:paraId="09D05D5B" w14:textId="77777777" w:rsidTr="001D6C90">
        <w:trPr>
          <w:trHeight w:val="880"/>
        </w:trPr>
        <w:tc>
          <w:tcPr>
            <w:tcW w:w="607" w:type="pct"/>
            <w:vMerge w:val="restart"/>
            <w:tcBorders>
              <w:bottom w:val="double" w:sz="4" w:space="0" w:color="auto"/>
            </w:tcBorders>
            <w:vAlign w:val="center"/>
          </w:tcPr>
          <w:p w14:paraId="7CBFB5E4" w14:textId="77777777" w:rsidR="00717C01" w:rsidRPr="006003C5" w:rsidRDefault="00717C01" w:rsidP="001D6C90">
            <w:pPr>
              <w:spacing w:line="240" w:lineRule="auto"/>
              <w:ind w:firstLine="0"/>
              <w:jc w:val="center"/>
              <w:rPr>
                <w:rFonts w:eastAsia="Calibri"/>
                <w:sz w:val="22"/>
                <w:szCs w:val="22"/>
              </w:rPr>
            </w:pPr>
            <w:r w:rsidRPr="006003C5">
              <w:rPr>
                <w:rFonts w:eastAsia="Calibri"/>
                <w:sz w:val="22"/>
                <w:szCs w:val="22"/>
              </w:rPr>
              <w:t>Площадь участка,</w:t>
            </w:r>
          </w:p>
          <w:p w14:paraId="61B1F1CC" w14:textId="77777777" w:rsidR="00717C01" w:rsidRPr="006003C5" w:rsidRDefault="00717C01" w:rsidP="001D6C90">
            <w:pPr>
              <w:spacing w:line="240" w:lineRule="auto"/>
              <w:ind w:firstLine="0"/>
              <w:jc w:val="center"/>
              <w:rPr>
                <w:b/>
                <w:bCs/>
                <w:kern w:val="32"/>
                <w:sz w:val="22"/>
                <w:szCs w:val="22"/>
              </w:rPr>
            </w:pPr>
            <w:r w:rsidRPr="006003C5">
              <w:rPr>
                <w:rFonts w:eastAsia="Calibri"/>
                <w:sz w:val="22"/>
                <w:szCs w:val="22"/>
              </w:rPr>
              <w:t>га</w:t>
            </w:r>
          </w:p>
        </w:tc>
        <w:tc>
          <w:tcPr>
            <w:tcW w:w="763" w:type="pct"/>
            <w:vMerge w:val="restart"/>
            <w:tcBorders>
              <w:bottom w:val="double" w:sz="4" w:space="0" w:color="auto"/>
            </w:tcBorders>
            <w:vAlign w:val="center"/>
          </w:tcPr>
          <w:p w14:paraId="029616A0" w14:textId="77777777" w:rsidR="00717C01" w:rsidRPr="006003C5" w:rsidRDefault="00717C01" w:rsidP="001D6C90">
            <w:pPr>
              <w:spacing w:line="240" w:lineRule="auto"/>
              <w:ind w:firstLine="0"/>
              <w:jc w:val="center"/>
              <w:rPr>
                <w:b/>
                <w:bCs/>
                <w:kern w:val="32"/>
                <w:sz w:val="22"/>
                <w:szCs w:val="22"/>
              </w:rPr>
            </w:pPr>
            <w:r w:rsidRPr="006003C5">
              <w:rPr>
                <w:rFonts w:eastAsia="Calibri"/>
                <w:sz w:val="22"/>
                <w:szCs w:val="22"/>
              </w:rPr>
              <w:t>Этап планировки территории, выбора вариантов размещения объектов</w:t>
            </w:r>
          </w:p>
        </w:tc>
        <w:tc>
          <w:tcPr>
            <w:tcW w:w="2213" w:type="pct"/>
            <w:gridSpan w:val="3"/>
            <w:tcBorders>
              <w:bottom w:val="single" w:sz="4" w:space="0" w:color="auto"/>
            </w:tcBorders>
            <w:vAlign w:val="center"/>
          </w:tcPr>
          <w:p w14:paraId="52EEA0BC" w14:textId="77777777" w:rsidR="00717C01" w:rsidRPr="006003C5" w:rsidRDefault="00717C01" w:rsidP="001D6C90">
            <w:pPr>
              <w:spacing w:line="240" w:lineRule="auto"/>
              <w:ind w:firstLine="0"/>
              <w:jc w:val="center"/>
              <w:rPr>
                <w:b/>
                <w:bCs/>
                <w:kern w:val="32"/>
                <w:sz w:val="22"/>
                <w:szCs w:val="22"/>
              </w:rPr>
            </w:pPr>
            <w:r w:rsidRPr="006003C5">
              <w:rPr>
                <w:rFonts w:eastAsia="Calibri"/>
                <w:sz w:val="22"/>
                <w:szCs w:val="22"/>
              </w:rPr>
              <w:t>Этап архитектурно-строительного проектирования</w:t>
            </w:r>
          </w:p>
        </w:tc>
        <w:tc>
          <w:tcPr>
            <w:tcW w:w="456" w:type="pct"/>
            <w:vMerge w:val="restart"/>
            <w:tcBorders>
              <w:bottom w:val="double" w:sz="4" w:space="0" w:color="auto"/>
            </w:tcBorders>
            <w:vAlign w:val="center"/>
          </w:tcPr>
          <w:p w14:paraId="27993760" w14:textId="77777777" w:rsidR="009F5C2E" w:rsidRPr="006003C5" w:rsidRDefault="00717C01" w:rsidP="001D6C90">
            <w:pPr>
              <w:spacing w:line="240" w:lineRule="auto"/>
              <w:ind w:firstLine="0"/>
              <w:jc w:val="center"/>
              <w:rPr>
                <w:rFonts w:eastAsia="Calibri"/>
                <w:sz w:val="22"/>
                <w:szCs w:val="22"/>
              </w:rPr>
            </w:pPr>
            <w:r w:rsidRPr="006003C5">
              <w:rPr>
                <w:rFonts w:eastAsia="Calibri"/>
                <w:sz w:val="22"/>
                <w:szCs w:val="22"/>
              </w:rPr>
              <w:t xml:space="preserve">Этап </w:t>
            </w:r>
            <w:r w:rsidR="009F5C2E" w:rsidRPr="006003C5">
              <w:rPr>
                <w:rFonts w:eastAsia="Calibri"/>
                <w:sz w:val="22"/>
                <w:szCs w:val="22"/>
              </w:rPr>
              <w:t>строи</w:t>
            </w:r>
          </w:p>
          <w:p w14:paraId="3BEE17A5" w14:textId="77777777" w:rsidR="00717C01" w:rsidRPr="006003C5" w:rsidRDefault="009F5C2E" w:rsidP="001D6C90">
            <w:pPr>
              <w:spacing w:line="240" w:lineRule="auto"/>
              <w:ind w:firstLine="0"/>
              <w:jc w:val="center"/>
              <w:rPr>
                <w:b/>
                <w:bCs/>
                <w:kern w:val="32"/>
                <w:sz w:val="22"/>
                <w:szCs w:val="22"/>
              </w:rPr>
            </w:pPr>
            <w:proofErr w:type="spellStart"/>
            <w:r w:rsidRPr="006003C5">
              <w:rPr>
                <w:rFonts w:eastAsia="Calibri"/>
                <w:sz w:val="22"/>
                <w:szCs w:val="22"/>
              </w:rPr>
              <w:t>тельства</w:t>
            </w:r>
            <w:proofErr w:type="spellEnd"/>
          </w:p>
        </w:tc>
        <w:tc>
          <w:tcPr>
            <w:tcW w:w="960" w:type="pct"/>
            <w:vMerge w:val="restart"/>
            <w:tcBorders>
              <w:bottom w:val="double" w:sz="4" w:space="0" w:color="auto"/>
            </w:tcBorders>
            <w:vAlign w:val="center"/>
          </w:tcPr>
          <w:p w14:paraId="380DF081" w14:textId="77777777" w:rsidR="00717C01" w:rsidRPr="006003C5" w:rsidRDefault="00717C01" w:rsidP="001D6C90">
            <w:pPr>
              <w:spacing w:line="240" w:lineRule="auto"/>
              <w:ind w:firstLine="0"/>
              <w:jc w:val="center"/>
              <w:rPr>
                <w:b/>
                <w:bCs/>
                <w:kern w:val="32"/>
                <w:sz w:val="22"/>
                <w:szCs w:val="22"/>
              </w:rPr>
            </w:pPr>
            <w:r w:rsidRPr="006003C5">
              <w:rPr>
                <w:rFonts w:eastAsia="Calibri"/>
                <w:sz w:val="22"/>
                <w:szCs w:val="22"/>
              </w:rPr>
              <w:t xml:space="preserve">Этап </w:t>
            </w:r>
            <w:proofErr w:type="spellStart"/>
            <w:proofErr w:type="gramStart"/>
            <w:r w:rsidRPr="006003C5">
              <w:rPr>
                <w:rFonts w:eastAsia="Calibri"/>
                <w:sz w:val="22"/>
                <w:szCs w:val="22"/>
              </w:rPr>
              <w:t>реконструкции,кап</w:t>
            </w:r>
            <w:proofErr w:type="spellEnd"/>
            <w:proofErr w:type="gramEnd"/>
            <w:r w:rsidRPr="006003C5">
              <w:rPr>
                <w:rFonts w:eastAsia="Calibri"/>
                <w:sz w:val="22"/>
                <w:szCs w:val="22"/>
              </w:rPr>
              <w:t>.</w:t>
            </w:r>
            <w:r w:rsidR="001D6C90" w:rsidRPr="006003C5">
              <w:rPr>
                <w:rFonts w:eastAsia="Calibri"/>
                <w:sz w:val="22"/>
                <w:szCs w:val="22"/>
              </w:rPr>
              <w:t> </w:t>
            </w:r>
            <w:r w:rsidRPr="006003C5">
              <w:rPr>
                <w:rFonts w:eastAsia="Calibri"/>
                <w:sz w:val="22"/>
                <w:szCs w:val="22"/>
              </w:rPr>
              <w:t>ремонта, консервации и ликвидации объектов капитального. строительства</w:t>
            </w:r>
          </w:p>
        </w:tc>
      </w:tr>
      <w:tr w:rsidR="006003C5" w:rsidRPr="006003C5" w14:paraId="6C0CEB23" w14:textId="77777777" w:rsidTr="001D6C90">
        <w:trPr>
          <w:cantSplit/>
          <w:trHeight w:val="1259"/>
        </w:trPr>
        <w:tc>
          <w:tcPr>
            <w:tcW w:w="607" w:type="pct"/>
            <w:vMerge/>
            <w:tcBorders>
              <w:top w:val="single" w:sz="4" w:space="0" w:color="auto"/>
              <w:bottom w:val="double" w:sz="4" w:space="0" w:color="auto"/>
            </w:tcBorders>
          </w:tcPr>
          <w:p w14:paraId="199A3365" w14:textId="77777777" w:rsidR="00717C01" w:rsidRPr="006003C5" w:rsidRDefault="00717C01" w:rsidP="00061208">
            <w:pPr>
              <w:spacing w:line="240" w:lineRule="auto"/>
              <w:ind w:firstLine="0"/>
              <w:jc w:val="left"/>
              <w:rPr>
                <w:b/>
                <w:bCs/>
                <w:kern w:val="32"/>
                <w:sz w:val="22"/>
                <w:szCs w:val="22"/>
              </w:rPr>
            </w:pPr>
          </w:p>
        </w:tc>
        <w:tc>
          <w:tcPr>
            <w:tcW w:w="763" w:type="pct"/>
            <w:vMerge/>
            <w:tcBorders>
              <w:top w:val="single" w:sz="4" w:space="0" w:color="auto"/>
              <w:bottom w:val="double" w:sz="4" w:space="0" w:color="auto"/>
            </w:tcBorders>
          </w:tcPr>
          <w:p w14:paraId="4BB25A2B" w14:textId="77777777" w:rsidR="00717C01" w:rsidRPr="006003C5" w:rsidRDefault="00717C01" w:rsidP="00061208">
            <w:pPr>
              <w:spacing w:line="240" w:lineRule="auto"/>
              <w:ind w:firstLine="0"/>
              <w:jc w:val="left"/>
              <w:rPr>
                <w:b/>
                <w:bCs/>
                <w:kern w:val="32"/>
                <w:sz w:val="22"/>
                <w:szCs w:val="22"/>
              </w:rPr>
            </w:pPr>
          </w:p>
        </w:tc>
        <w:tc>
          <w:tcPr>
            <w:tcW w:w="763" w:type="pct"/>
            <w:tcBorders>
              <w:top w:val="single" w:sz="4" w:space="0" w:color="auto"/>
              <w:bottom w:val="double" w:sz="4" w:space="0" w:color="auto"/>
            </w:tcBorders>
            <w:vAlign w:val="center"/>
          </w:tcPr>
          <w:p w14:paraId="143A1178" w14:textId="77777777" w:rsidR="00717C01" w:rsidRPr="006003C5" w:rsidRDefault="00717C01" w:rsidP="00061208">
            <w:pPr>
              <w:spacing w:line="240" w:lineRule="auto"/>
              <w:ind w:firstLine="0"/>
              <w:jc w:val="left"/>
              <w:rPr>
                <w:b/>
                <w:bCs/>
                <w:kern w:val="32"/>
                <w:sz w:val="22"/>
                <w:szCs w:val="22"/>
              </w:rPr>
            </w:pPr>
            <w:r w:rsidRPr="006003C5">
              <w:rPr>
                <w:rFonts w:eastAsia="Calibri"/>
                <w:sz w:val="22"/>
                <w:szCs w:val="22"/>
              </w:rPr>
              <w:t>объекты производственного назначения</w:t>
            </w:r>
          </w:p>
        </w:tc>
        <w:tc>
          <w:tcPr>
            <w:tcW w:w="763" w:type="pct"/>
            <w:tcBorders>
              <w:top w:val="single" w:sz="4" w:space="0" w:color="auto"/>
              <w:bottom w:val="double" w:sz="4" w:space="0" w:color="auto"/>
            </w:tcBorders>
            <w:vAlign w:val="center"/>
          </w:tcPr>
          <w:p w14:paraId="12BCE703" w14:textId="77777777" w:rsidR="00717C01" w:rsidRPr="006003C5" w:rsidRDefault="00717C01" w:rsidP="00061208">
            <w:pPr>
              <w:spacing w:line="240" w:lineRule="auto"/>
              <w:ind w:firstLine="0"/>
              <w:jc w:val="left"/>
              <w:rPr>
                <w:b/>
                <w:bCs/>
                <w:kern w:val="32"/>
                <w:sz w:val="22"/>
                <w:szCs w:val="22"/>
              </w:rPr>
            </w:pPr>
            <w:r w:rsidRPr="006003C5">
              <w:rPr>
                <w:rFonts w:eastAsia="Calibri"/>
                <w:sz w:val="22"/>
                <w:szCs w:val="22"/>
              </w:rPr>
              <w:t>объекты непроизводственного назначения</w:t>
            </w:r>
          </w:p>
        </w:tc>
        <w:tc>
          <w:tcPr>
            <w:tcW w:w="687" w:type="pct"/>
            <w:tcBorders>
              <w:top w:val="single" w:sz="4" w:space="0" w:color="auto"/>
              <w:bottom w:val="double" w:sz="4" w:space="0" w:color="auto"/>
            </w:tcBorders>
            <w:vAlign w:val="center"/>
          </w:tcPr>
          <w:p w14:paraId="73F71D54" w14:textId="77777777" w:rsidR="00717C01" w:rsidRPr="006003C5" w:rsidRDefault="00717C01" w:rsidP="00061208">
            <w:pPr>
              <w:spacing w:line="240" w:lineRule="auto"/>
              <w:ind w:firstLine="0"/>
              <w:jc w:val="left"/>
              <w:rPr>
                <w:sz w:val="22"/>
                <w:szCs w:val="22"/>
              </w:rPr>
            </w:pPr>
            <w:r w:rsidRPr="006003C5">
              <w:rPr>
                <w:rFonts w:eastAsia="Calibri"/>
                <w:sz w:val="22"/>
                <w:szCs w:val="22"/>
              </w:rPr>
              <w:t>линейные объекты</w:t>
            </w:r>
          </w:p>
        </w:tc>
        <w:tc>
          <w:tcPr>
            <w:tcW w:w="456" w:type="pct"/>
            <w:vMerge/>
            <w:tcBorders>
              <w:top w:val="single" w:sz="4" w:space="0" w:color="auto"/>
              <w:bottom w:val="double" w:sz="4" w:space="0" w:color="auto"/>
            </w:tcBorders>
          </w:tcPr>
          <w:p w14:paraId="6A2D050B" w14:textId="77777777" w:rsidR="00717C01" w:rsidRPr="006003C5" w:rsidRDefault="00717C01" w:rsidP="00061208">
            <w:pPr>
              <w:spacing w:line="240" w:lineRule="auto"/>
              <w:ind w:firstLine="0"/>
              <w:jc w:val="left"/>
              <w:rPr>
                <w:b/>
                <w:bCs/>
                <w:kern w:val="32"/>
                <w:sz w:val="22"/>
                <w:szCs w:val="22"/>
              </w:rPr>
            </w:pPr>
          </w:p>
        </w:tc>
        <w:tc>
          <w:tcPr>
            <w:tcW w:w="960" w:type="pct"/>
            <w:vMerge/>
            <w:tcBorders>
              <w:top w:val="single" w:sz="4" w:space="0" w:color="auto"/>
              <w:bottom w:val="double" w:sz="4" w:space="0" w:color="auto"/>
            </w:tcBorders>
          </w:tcPr>
          <w:p w14:paraId="5C2755A1" w14:textId="77777777" w:rsidR="00717C01" w:rsidRPr="006003C5" w:rsidRDefault="00717C01" w:rsidP="00061208">
            <w:pPr>
              <w:spacing w:line="240" w:lineRule="auto"/>
              <w:ind w:firstLine="0"/>
              <w:jc w:val="left"/>
              <w:rPr>
                <w:b/>
                <w:bCs/>
                <w:kern w:val="32"/>
                <w:sz w:val="22"/>
                <w:szCs w:val="22"/>
              </w:rPr>
            </w:pPr>
          </w:p>
        </w:tc>
      </w:tr>
      <w:tr w:rsidR="006003C5" w:rsidRPr="006003C5" w14:paraId="3A5BCBB2" w14:textId="77777777" w:rsidTr="001D6C90">
        <w:trPr>
          <w:trHeight w:val="310"/>
        </w:trPr>
        <w:tc>
          <w:tcPr>
            <w:tcW w:w="607" w:type="pct"/>
            <w:tcBorders>
              <w:top w:val="double" w:sz="4" w:space="0" w:color="auto"/>
            </w:tcBorders>
            <w:vAlign w:val="center"/>
          </w:tcPr>
          <w:p w14:paraId="46A57BE6" w14:textId="77777777" w:rsidR="00717C01" w:rsidRPr="006003C5" w:rsidRDefault="00717C01" w:rsidP="00061208">
            <w:pPr>
              <w:spacing w:line="276" w:lineRule="auto"/>
              <w:ind w:firstLine="22"/>
              <w:jc w:val="center"/>
              <w:rPr>
                <w:rFonts w:eastAsia="Calibri"/>
                <w:sz w:val="22"/>
                <w:szCs w:val="22"/>
              </w:rPr>
            </w:pPr>
            <w:r w:rsidRPr="006003C5">
              <w:rPr>
                <w:rFonts w:eastAsia="Calibri"/>
                <w:sz w:val="22"/>
                <w:szCs w:val="22"/>
              </w:rPr>
              <w:sym w:font="Symbol" w:char="F03C"/>
            </w:r>
            <w:r w:rsidRPr="006003C5">
              <w:rPr>
                <w:rFonts w:eastAsia="Calibri"/>
                <w:sz w:val="22"/>
                <w:szCs w:val="22"/>
              </w:rPr>
              <w:t xml:space="preserve"> 0,5</w:t>
            </w:r>
          </w:p>
        </w:tc>
        <w:tc>
          <w:tcPr>
            <w:tcW w:w="763" w:type="pct"/>
            <w:tcBorders>
              <w:top w:val="double" w:sz="4" w:space="0" w:color="auto"/>
            </w:tcBorders>
            <w:vAlign w:val="center"/>
          </w:tcPr>
          <w:p w14:paraId="558F0CD5" w14:textId="77777777" w:rsidR="00717C01" w:rsidRPr="006003C5" w:rsidRDefault="00717C01" w:rsidP="00061208">
            <w:pPr>
              <w:spacing w:line="276" w:lineRule="auto"/>
              <w:ind w:firstLine="22"/>
              <w:jc w:val="center"/>
              <w:rPr>
                <w:rFonts w:eastAsia="Calibri"/>
                <w:sz w:val="22"/>
                <w:szCs w:val="22"/>
              </w:rPr>
            </w:pPr>
            <w:r w:rsidRPr="006003C5">
              <w:rPr>
                <w:rFonts w:eastAsia="Calibri"/>
                <w:sz w:val="22"/>
                <w:szCs w:val="22"/>
              </w:rPr>
              <w:t>1 – 2</w:t>
            </w:r>
          </w:p>
        </w:tc>
        <w:tc>
          <w:tcPr>
            <w:tcW w:w="763" w:type="pct"/>
            <w:tcBorders>
              <w:top w:val="double" w:sz="4" w:space="0" w:color="auto"/>
            </w:tcBorders>
            <w:vAlign w:val="center"/>
          </w:tcPr>
          <w:p w14:paraId="6BEC1EE5" w14:textId="77777777" w:rsidR="00717C01" w:rsidRPr="006003C5" w:rsidRDefault="00717C01" w:rsidP="00061208">
            <w:pPr>
              <w:spacing w:line="276" w:lineRule="auto"/>
              <w:ind w:firstLine="22"/>
              <w:jc w:val="center"/>
              <w:rPr>
                <w:rFonts w:eastAsia="Calibri"/>
                <w:sz w:val="22"/>
                <w:szCs w:val="22"/>
              </w:rPr>
            </w:pPr>
            <w:r w:rsidRPr="006003C5">
              <w:rPr>
                <w:rFonts w:eastAsia="Calibri"/>
                <w:sz w:val="22"/>
                <w:szCs w:val="22"/>
              </w:rPr>
              <w:t>2 – 3</w:t>
            </w:r>
          </w:p>
        </w:tc>
        <w:tc>
          <w:tcPr>
            <w:tcW w:w="763" w:type="pct"/>
            <w:tcBorders>
              <w:top w:val="double" w:sz="4" w:space="0" w:color="auto"/>
            </w:tcBorders>
            <w:vAlign w:val="center"/>
          </w:tcPr>
          <w:p w14:paraId="5C6A1706" w14:textId="77777777" w:rsidR="00717C01" w:rsidRPr="006003C5" w:rsidRDefault="00717C01" w:rsidP="00061208">
            <w:pPr>
              <w:spacing w:line="276" w:lineRule="auto"/>
              <w:ind w:firstLine="22"/>
              <w:jc w:val="center"/>
              <w:rPr>
                <w:rFonts w:eastAsia="Calibri"/>
                <w:sz w:val="22"/>
                <w:szCs w:val="22"/>
              </w:rPr>
            </w:pPr>
            <w:r w:rsidRPr="006003C5">
              <w:rPr>
                <w:rFonts w:eastAsia="Calibri"/>
                <w:sz w:val="22"/>
                <w:szCs w:val="22"/>
              </w:rPr>
              <w:t>2</w:t>
            </w:r>
          </w:p>
        </w:tc>
        <w:tc>
          <w:tcPr>
            <w:tcW w:w="687" w:type="pct"/>
            <w:tcBorders>
              <w:top w:val="double" w:sz="4" w:space="0" w:color="auto"/>
            </w:tcBorders>
            <w:vAlign w:val="center"/>
          </w:tcPr>
          <w:p w14:paraId="6D02274E" w14:textId="77777777" w:rsidR="00717C01" w:rsidRPr="006003C5" w:rsidRDefault="00717C01" w:rsidP="00061208">
            <w:pPr>
              <w:spacing w:line="276" w:lineRule="auto"/>
              <w:ind w:firstLine="22"/>
              <w:jc w:val="center"/>
              <w:rPr>
                <w:rFonts w:eastAsia="Calibri"/>
                <w:sz w:val="22"/>
                <w:szCs w:val="22"/>
              </w:rPr>
            </w:pPr>
            <w:r w:rsidRPr="006003C5">
              <w:rPr>
                <w:rFonts w:eastAsia="Calibri"/>
                <w:sz w:val="22"/>
                <w:szCs w:val="22"/>
              </w:rPr>
              <w:t>2</w:t>
            </w:r>
          </w:p>
        </w:tc>
        <w:tc>
          <w:tcPr>
            <w:tcW w:w="456" w:type="pct"/>
            <w:tcBorders>
              <w:top w:val="double" w:sz="4" w:space="0" w:color="auto"/>
            </w:tcBorders>
            <w:vAlign w:val="center"/>
          </w:tcPr>
          <w:p w14:paraId="06AACB48" w14:textId="77777777" w:rsidR="00717C01" w:rsidRPr="006003C5" w:rsidRDefault="00717C01" w:rsidP="00061208">
            <w:pPr>
              <w:spacing w:line="276" w:lineRule="auto"/>
              <w:ind w:firstLine="22"/>
              <w:jc w:val="center"/>
              <w:rPr>
                <w:rFonts w:eastAsia="Calibri"/>
                <w:sz w:val="22"/>
                <w:szCs w:val="22"/>
              </w:rPr>
            </w:pPr>
            <w:r w:rsidRPr="006003C5">
              <w:rPr>
                <w:rFonts w:eastAsia="Calibri"/>
                <w:sz w:val="22"/>
                <w:szCs w:val="22"/>
              </w:rPr>
              <w:t>3</w:t>
            </w:r>
          </w:p>
        </w:tc>
        <w:tc>
          <w:tcPr>
            <w:tcW w:w="960" w:type="pct"/>
            <w:tcBorders>
              <w:top w:val="double" w:sz="4" w:space="0" w:color="auto"/>
            </w:tcBorders>
            <w:vAlign w:val="center"/>
          </w:tcPr>
          <w:p w14:paraId="61454B04" w14:textId="77777777" w:rsidR="00717C01" w:rsidRPr="006003C5" w:rsidRDefault="00717C01" w:rsidP="00061208">
            <w:pPr>
              <w:spacing w:line="276" w:lineRule="auto"/>
              <w:ind w:firstLine="22"/>
              <w:jc w:val="center"/>
              <w:rPr>
                <w:rFonts w:eastAsia="Calibri"/>
                <w:sz w:val="22"/>
                <w:szCs w:val="22"/>
              </w:rPr>
            </w:pPr>
            <w:r w:rsidRPr="006003C5">
              <w:rPr>
                <w:rFonts w:eastAsia="Calibri"/>
                <w:sz w:val="22"/>
                <w:szCs w:val="22"/>
              </w:rPr>
              <w:t>3</w:t>
            </w:r>
          </w:p>
        </w:tc>
      </w:tr>
      <w:tr w:rsidR="006003C5" w:rsidRPr="006003C5" w14:paraId="5AD51B76" w14:textId="77777777" w:rsidTr="001D6C90">
        <w:trPr>
          <w:trHeight w:val="288"/>
        </w:trPr>
        <w:tc>
          <w:tcPr>
            <w:tcW w:w="607" w:type="pct"/>
            <w:vAlign w:val="center"/>
          </w:tcPr>
          <w:p w14:paraId="6EA22D13" w14:textId="77777777" w:rsidR="00717C01" w:rsidRPr="006003C5" w:rsidRDefault="00717C01" w:rsidP="00061208">
            <w:pPr>
              <w:spacing w:line="276" w:lineRule="auto"/>
              <w:ind w:firstLine="22"/>
              <w:jc w:val="center"/>
              <w:rPr>
                <w:rFonts w:eastAsia="Calibri"/>
                <w:sz w:val="22"/>
                <w:szCs w:val="22"/>
              </w:rPr>
            </w:pPr>
            <w:r w:rsidRPr="006003C5">
              <w:rPr>
                <w:rFonts w:eastAsia="Calibri"/>
                <w:sz w:val="22"/>
                <w:szCs w:val="22"/>
              </w:rPr>
              <w:t>0,5 – 1,0</w:t>
            </w:r>
          </w:p>
        </w:tc>
        <w:tc>
          <w:tcPr>
            <w:tcW w:w="763" w:type="pct"/>
            <w:vAlign w:val="center"/>
          </w:tcPr>
          <w:p w14:paraId="5EA821B2" w14:textId="77777777" w:rsidR="00717C01" w:rsidRPr="006003C5" w:rsidRDefault="00717C01" w:rsidP="00061208">
            <w:pPr>
              <w:spacing w:line="276" w:lineRule="auto"/>
              <w:ind w:firstLine="22"/>
              <w:jc w:val="center"/>
              <w:rPr>
                <w:rFonts w:eastAsia="Calibri"/>
                <w:sz w:val="22"/>
                <w:szCs w:val="22"/>
              </w:rPr>
            </w:pPr>
            <w:r w:rsidRPr="006003C5">
              <w:rPr>
                <w:rFonts w:eastAsia="Calibri"/>
                <w:sz w:val="22"/>
                <w:szCs w:val="22"/>
              </w:rPr>
              <w:t>2 – 3</w:t>
            </w:r>
          </w:p>
        </w:tc>
        <w:tc>
          <w:tcPr>
            <w:tcW w:w="763" w:type="pct"/>
            <w:vAlign w:val="center"/>
          </w:tcPr>
          <w:p w14:paraId="732183CD" w14:textId="77777777" w:rsidR="00717C01" w:rsidRPr="006003C5" w:rsidRDefault="00717C01" w:rsidP="00061208">
            <w:pPr>
              <w:spacing w:line="276" w:lineRule="auto"/>
              <w:ind w:firstLine="22"/>
              <w:jc w:val="center"/>
              <w:rPr>
                <w:rFonts w:eastAsia="Calibri"/>
                <w:sz w:val="22"/>
                <w:szCs w:val="22"/>
              </w:rPr>
            </w:pPr>
            <w:r w:rsidRPr="006003C5">
              <w:rPr>
                <w:rFonts w:eastAsia="Calibri"/>
                <w:sz w:val="22"/>
                <w:szCs w:val="22"/>
              </w:rPr>
              <w:t>3 – 4</w:t>
            </w:r>
          </w:p>
        </w:tc>
        <w:tc>
          <w:tcPr>
            <w:tcW w:w="763" w:type="pct"/>
            <w:vAlign w:val="center"/>
          </w:tcPr>
          <w:p w14:paraId="67CA3D04" w14:textId="77777777" w:rsidR="00717C01" w:rsidRPr="006003C5" w:rsidRDefault="00717C01" w:rsidP="00061208">
            <w:pPr>
              <w:spacing w:line="276" w:lineRule="auto"/>
              <w:ind w:firstLine="22"/>
              <w:jc w:val="center"/>
              <w:rPr>
                <w:rFonts w:eastAsia="Calibri"/>
                <w:sz w:val="22"/>
                <w:szCs w:val="22"/>
              </w:rPr>
            </w:pPr>
            <w:r w:rsidRPr="006003C5">
              <w:rPr>
                <w:rFonts w:eastAsia="Calibri"/>
                <w:sz w:val="22"/>
                <w:szCs w:val="22"/>
              </w:rPr>
              <w:t>3</w:t>
            </w:r>
          </w:p>
        </w:tc>
        <w:tc>
          <w:tcPr>
            <w:tcW w:w="687" w:type="pct"/>
            <w:vAlign w:val="center"/>
          </w:tcPr>
          <w:p w14:paraId="5493B1DF" w14:textId="77777777" w:rsidR="00717C01" w:rsidRPr="006003C5" w:rsidRDefault="00717C01" w:rsidP="00061208">
            <w:pPr>
              <w:spacing w:line="276" w:lineRule="auto"/>
              <w:ind w:firstLine="22"/>
              <w:jc w:val="center"/>
              <w:rPr>
                <w:rFonts w:eastAsia="Calibri"/>
                <w:sz w:val="22"/>
                <w:szCs w:val="22"/>
              </w:rPr>
            </w:pPr>
            <w:r w:rsidRPr="006003C5">
              <w:rPr>
                <w:rFonts w:eastAsia="Calibri"/>
                <w:sz w:val="22"/>
                <w:szCs w:val="22"/>
              </w:rPr>
              <w:t>3</w:t>
            </w:r>
          </w:p>
        </w:tc>
        <w:tc>
          <w:tcPr>
            <w:tcW w:w="456" w:type="pct"/>
            <w:vAlign w:val="center"/>
          </w:tcPr>
          <w:p w14:paraId="411B95AC" w14:textId="77777777" w:rsidR="00717C01" w:rsidRPr="006003C5" w:rsidRDefault="00717C01" w:rsidP="00061208">
            <w:pPr>
              <w:spacing w:line="276" w:lineRule="auto"/>
              <w:ind w:firstLine="22"/>
              <w:jc w:val="center"/>
              <w:rPr>
                <w:rFonts w:eastAsia="Calibri"/>
                <w:sz w:val="22"/>
                <w:szCs w:val="22"/>
              </w:rPr>
            </w:pPr>
            <w:r w:rsidRPr="006003C5">
              <w:rPr>
                <w:rFonts w:eastAsia="Calibri"/>
                <w:sz w:val="22"/>
                <w:szCs w:val="22"/>
              </w:rPr>
              <w:t>4</w:t>
            </w:r>
          </w:p>
        </w:tc>
        <w:tc>
          <w:tcPr>
            <w:tcW w:w="960" w:type="pct"/>
            <w:vAlign w:val="center"/>
          </w:tcPr>
          <w:p w14:paraId="5A49C345" w14:textId="77777777" w:rsidR="00717C01" w:rsidRPr="006003C5" w:rsidRDefault="00717C01" w:rsidP="00061208">
            <w:pPr>
              <w:spacing w:line="276" w:lineRule="auto"/>
              <w:ind w:firstLine="22"/>
              <w:jc w:val="center"/>
              <w:rPr>
                <w:rFonts w:eastAsia="Calibri"/>
                <w:sz w:val="22"/>
                <w:szCs w:val="22"/>
              </w:rPr>
            </w:pPr>
            <w:r w:rsidRPr="006003C5">
              <w:rPr>
                <w:rFonts w:eastAsia="Calibri"/>
                <w:sz w:val="22"/>
                <w:szCs w:val="22"/>
              </w:rPr>
              <w:t>4</w:t>
            </w:r>
          </w:p>
        </w:tc>
      </w:tr>
      <w:tr w:rsidR="006003C5" w:rsidRPr="006003C5" w14:paraId="69581053" w14:textId="77777777" w:rsidTr="001D6C90">
        <w:trPr>
          <w:trHeight w:val="288"/>
        </w:trPr>
        <w:tc>
          <w:tcPr>
            <w:tcW w:w="607" w:type="pct"/>
            <w:vAlign w:val="center"/>
          </w:tcPr>
          <w:p w14:paraId="3C8B5F33" w14:textId="77777777" w:rsidR="00717C01" w:rsidRPr="006003C5" w:rsidRDefault="00717C01" w:rsidP="00061208">
            <w:pPr>
              <w:spacing w:line="276" w:lineRule="auto"/>
              <w:ind w:firstLine="22"/>
              <w:jc w:val="center"/>
              <w:rPr>
                <w:rFonts w:eastAsia="Calibri"/>
                <w:sz w:val="22"/>
                <w:szCs w:val="22"/>
              </w:rPr>
            </w:pPr>
            <w:r w:rsidRPr="006003C5">
              <w:rPr>
                <w:rFonts w:eastAsia="Calibri"/>
                <w:sz w:val="22"/>
                <w:szCs w:val="22"/>
              </w:rPr>
              <w:t>1 – 5</w:t>
            </w:r>
          </w:p>
        </w:tc>
        <w:tc>
          <w:tcPr>
            <w:tcW w:w="763" w:type="pct"/>
            <w:vAlign w:val="center"/>
          </w:tcPr>
          <w:p w14:paraId="49CFFF7E" w14:textId="77777777" w:rsidR="00717C01" w:rsidRPr="006003C5" w:rsidRDefault="00717C01" w:rsidP="00061208">
            <w:pPr>
              <w:spacing w:line="276" w:lineRule="auto"/>
              <w:ind w:firstLine="22"/>
              <w:jc w:val="center"/>
              <w:rPr>
                <w:rFonts w:eastAsia="Calibri"/>
                <w:sz w:val="22"/>
                <w:szCs w:val="22"/>
              </w:rPr>
            </w:pPr>
            <w:r w:rsidRPr="006003C5">
              <w:rPr>
                <w:rFonts w:eastAsia="Calibri"/>
                <w:sz w:val="22"/>
                <w:szCs w:val="22"/>
              </w:rPr>
              <w:t>2 – 3</w:t>
            </w:r>
          </w:p>
        </w:tc>
        <w:tc>
          <w:tcPr>
            <w:tcW w:w="763" w:type="pct"/>
            <w:vAlign w:val="center"/>
          </w:tcPr>
          <w:p w14:paraId="4B89680E" w14:textId="77777777" w:rsidR="00717C01" w:rsidRPr="006003C5" w:rsidRDefault="00717C01" w:rsidP="00061208">
            <w:pPr>
              <w:spacing w:line="276" w:lineRule="auto"/>
              <w:ind w:firstLine="22"/>
              <w:jc w:val="center"/>
              <w:rPr>
                <w:rFonts w:eastAsia="Calibri"/>
                <w:sz w:val="22"/>
                <w:szCs w:val="22"/>
              </w:rPr>
            </w:pPr>
            <w:r w:rsidRPr="006003C5">
              <w:rPr>
                <w:rFonts w:eastAsia="Calibri"/>
                <w:sz w:val="22"/>
                <w:szCs w:val="22"/>
              </w:rPr>
              <w:t>3 – 4</w:t>
            </w:r>
          </w:p>
        </w:tc>
        <w:tc>
          <w:tcPr>
            <w:tcW w:w="763" w:type="pct"/>
            <w:vAlign w:val="center"/>
          </w:tcPr>
          <w:p w14:paraId="7169AE69" w14:textId="77777777" w:rsidR="00717C01" w:rsidRPr="006003C5" w:rsidRDefault="00717C01" w:rsidP="00061208">
            <w:pPr>
              <w:spacing w:line="276" w:lineRule="auto"/>
              <w:ind w:firstLine="22"/>
              <w:jc w:val="center"/>
              <w:rPr>
                <w:rFonts w:eastAsia="Calibri"/>
                <w:sz w:val="22"/>
                <w:szCs w:val="22"/>
              </w:rPr>
            </w:pPr>
            <w:r w:rsidRPr="006003C5">
              <w:rPr>
                <w:rFonts w:eastAsia="Calibri"/>
                <w:sz w:val="22"/>
                <w:szCs w:val="22"/>
              </w:rPr>
              <w:t>3</w:t>
            </w:r>
          </w:p>
        </w:tc>
        <w:tc>
          <w:tcPr>
            <w:tcW w:w="687" w:type="pct"/>
            <w:vAlign w:val="center"/>
          </w:tcPr>
          <w:p w14:paraId="7E54DD5D" w14:textId="77777777" w:rsidR="00717C01" w:rsidRPr="006003C5" w:rsidRDefault="00717C01" w:rsidP="00061208">
            <w:pPr>
              <w:spacing w:line="276" w:lineRule="auto"/>
              <w:ind w:firstLine="22"/>
              <w:jc w:val="center"/>
              <w:rPr>
                <w:rFonts w:eastAsia="Calibri"/>
                <w:sz w:val="22"/>
                <w:szCs w:val="22"/>
              </w:rPr>
            </w:pPr>
            <w:r w:rsidRPr="006003C5">
              <w:rPr>
                <w:rFonts w:eastAsia="Calibri"/>
                <w:sz w:val="22"/>
                <w:szCs w:val="22"/>
              </w:rPr>
              <w:t>3</w:t>
            </w:r>
          </w:p>
        </w:tc>
        <w:tc>
          <w:tcPr>
            <w:tcW w:w="456" w:type="pct"/>
            <w:vAlign w:val="center"/>
          </w:tcPr>
          <w:p w14:paraId="18BD364B" w14:textId="77777777" w:rsidR="00717C01" w:rsidRPr="006003C5" w:rsidRDefault="00717C01" w:rsidP="00061208">
            <w:pPr>
              <w:spacing w:line="276" w:lineRule="auto"/>
              <w:ind w:firstLine="22"/>
              <w:jc w:val="center"/>
              <w:rPr>
                <w:rFonts w:eastAsia="Calibri"/>
                <w:sz w:val="22"/>
                <w:szCs w:val="22"/>
              </w:rPr>
            </w:pPr>
            <w:r w:rsidRPr="006003C5">
              <w:rPr>
                <w:rFonts w:eastAsia="Calibri"/>
                <w:sz w:val="22"/>
                <w:szCs w:val="22"/>
              </w:rPr>
              <w:t>4 – 5</w:t>
            </w:r>
          </w:p>
        </w:tc>
        <w:tc>
          <w:tcPr>
            <w:tcW w:w="960" w:type="pct"/>
            <w:vAlign w:val="center"/>
          </w:tcPr>
          <w:p w14:paraId="2DD89850" w14:textId="77777777" w:rsidR="00717C01" w:rsidRPr="006003C5" w:rsidRDefault="00717C01" w:rsidP="00061208">
            <w:pPr>
              <w:spacing w:line="276" w:lineRule="auto"/>
              <w:ind w:firstLine="22"/>
              <w:jc w:val="center"/>
              <w:rPr>
                <w:rFonts w:eastAsia="Calibri"/>
                <w:sz w:val="22"/>
                <w:szCs w:val="22"/>
              </w:rPr>
            </w:pPr>
            <w:r w:rsidRPr="006003C5">
              <w:rPr>
                <w:rFonts w:eastAsia="Calibri"/>
                <w:sz w:val="22"/>
                <w:szCs w:val="22"/>
              </w:rPr>
              <w:t>4 – 5</w:t>
            </w:r>
          </w:p>
        </w:tc>
      </w:tr>
      <w:tr w:rsidR="006003C5" w:rsidRPr="006003C5" w14:paraId="713319EF" w14:textId="77777777" w:rsidTr="001D6C90">
        <w:trPr>
          <w:trHeight w:val="300"/>
        </w:trPr>
        <w:tc>
          <w:tcPr>
            <w:tcW w:w="607" w:type="pct"/>
            <w:vAlign w:val="center"/>
          </w:tcPr>
          <w:p w14:paraId="72772321" w14:textId="77777777" w:rsidR="00717C01" w:rsidRPr="006003C5" w:rsidRDefault="00717C01" w:rsidP="00061208">
            <w:pPr>
              <w:spacing w:line="276" w:lineRule="auto"/>
              <w:ind w:firstLine="22"/>
              <w:jc w:val="center"/>
              <w:rPr>
                <w:rFonts w:eastAsia="Calibri"/>
                <w:sz w:val="22"/>
                <w:szCs w:val="22"/>
              </w:rPr>
            </w:pPr>
            <w:r w:rsidRPr="006003C5">
              <w:rPr>
                <w:rFonts w:eastAsia="Calibri"/>
                <w:sz w:val="22"/>
                <w:szCs w:val="22"/>
              </w:rPr>
              <w:t>5 – 10</w:t>
            </w:r>
          </w:p>
        </w:tc>
        <w:tc>
          <w:tcPr>
            <w:tcW w:w="763" w:type="pct"/>
            <w:vAlign w:val="center"/>
          </w:tcPr>
          <w:p w14:paraId="5F8BA72A" w14:textId="77777777" w:rsidR="00717C01" w:rsidRPr="006003C5" w:rsidRDefault="00717C01" w:rsidP="00061208">
            <w:pPr>
              <w:spacing w:line="276" w:lineRule="auto"/>
              <w:ind w:firstLine="22"/>
              <w:jc w:val="center"/>
              <w:rPr>
                <w:rFonts w:eastAsia="Calibri"/>
                <w:sz w:val="22"/>
                <w:szCs w:val="22"/>
              </w:rPr>
            </w:pPr>
            <w:r w:rsidRPr="006003C5">
              <w:rPr>
                <w:rFonts w:eastAsia="Calibri"/>
                <w:sz w:val="22"/>
                <w:szCs w:val="22"/>
              </w:rPr>
              <w:t>3 – 4</w:t>
            </w:r>
          </w:p>
        </w:tc>
        <w:tc>
          <w:tcPr>
            <w:tcW w:w="763" w:type="pct"/>
            <w:vAlign w:val="center"/>
          </w:tcPr>
          <w:p w14:paraId="0B98F1F8" w14:textId="77777777" w:rsidR="00717C01" w:rsidRPr="006003C5" w:rsidRDefault="00717C01" w:rsidP="00061208">
            <w:pPr>
              <w:spacing w:line="276" w:lineRule="auto"/>
              <w:ind w:firstLine="22"/>
              <w:jc w:val="center"/>
              <w:rPr>
                <w:rFonts w:eastAsia="Calibri"/>
                <w:sz w:val="22"/>
                <w:szCs w:val="22"/>
              </w:rPr>
            </w:pPr>
            <w:r w:rsidRPr="006003C5">
              <w:rPr>
                <w:rFonts w:eastAsia="Calibri"/>
                <w:sz w:val="22"/>
                <w:szCs w:val="22"/>
              </w:rPr>
              <w:t>4 – 5</w:t>
            </w:r>
          </w:p>
        </w:tc>
        <w:tc>
          <w:tcPr>
            <w:tcW w:w="763" w:type="pct"/>
            <w:vAlign w:val="center"/>
          </w:tcPr>
          <w:p w14:paraId="0587664D" w14:textId="77777777" w:rsidR="00717C01" w:rsidRPr="006003C5" w:rsidRDefault="00717C01" w:rsidP="00061208">
            <w:pPr>
              <w:spacing w:line="276" w:lineRule="auto"/>
              <w:ind w:firstLine="22"/>
              <w:jc w:val="center"/>
              <w:rPr>
                <w:rFonts w:eastAsia="Calibri"/>
                <w:sz w:val="22"/>
                <w:szCs w:val="22"/>
              </w:rPr>
            </w:pPr>
            <w:r w:rsidRPr="006003C5">
              <w:rPr>
                <w:rFonts w:eastAsia="Calibri"/>
                <w:sz w:val="22"/>
                <w:szCs w:val="22"/>
              </w:rPr>
              <w:t>4</w:t>
            </w:r>
          </w:p>
        </w:tc>
        <w:tc>
          <w:tcPr>
            <w:tcW w:w="687" w:type="pct"/>
            <w:vAlign w:val="center"/>
          </w:tcPr>
          <w:p w14:paraId="366C5C15" w14:textId="77777777" w:rsidR="00717C01" w:rsidRPr="006003C5" w:rsidRDefault="00717C01" w:rsidP="00061208">
            <w:pPr>
              <w:spacing w:line="276" w:lineRule="auto"/>
              <w:ind w:firstLine="22"/>
              <w:jc w:val="center"/>
              <w:rPr>
                <w:rFonts w:eastAsia="Calibri"/>
                <w:sz w:val="22"/>
                <w:szCs w:val="22"/>
              </w:rPr>
            </w:pPr>
            <w:r w:rsidRPr="006003C5">
              <w:rPr>
                <w:rFonts w:eastAsia="Calibri"/>
                <w:sz w:val="22"/>
                <w:szCs w:val="22"/>
              </w:rPr>
              <w:t>4</w:t>
            </w:r>
          </w:p>
        </w:tc>
        <w:tc>
          <w:tcPr>
            <w:tcW w:w="456" w:type="pct"/>
            <w:vAlign w:val="center"/>
          </w:tcPr>
          <w:p w14:paraId="76156FBC" w14:textId="77777777" w:rsidR="00717C01" w:rsidRPr="006003C5" w:rsidRDefault="00717C01" w:rsidP="00061208">
            <w:pPr>
              <w:spacing w:line="276" w:lineRule="auto"/>
              <w:ind w:firstLine="22"/>
              <w:jc w:val="center"/>
              <w:rPr>
                <w:rFonts w:eastAsia="Calibri"/>
                <w:sz w:val="22"/>
                <w:szCs w:val="22"/>
              </w:rPr>
            </w:pPr>
            <w:r w:rsidRPr="006003C5">
              <w:rPr>
                <w:rFonts w:eastAsia="Calibri"/>
                <w:sz w:val="22"/>
                <w:szCs w:val="22"/>
              </w:rPr>
              <w:t>4 – 5</w:t>
            </w:r>
          </w:p>
        </w:tc>
        <w:tc>
          <w:tcPr>
            <w:tcW w:w="960" w:type="pct"/>
            <w:vAlign w:val="center"/>
          </w:tcPr>
          <w:p w14:paraId="2F6C84E5" w14:textId="77777777" w:rsidR="00717C01" w:rsidRPr="006003C5" w:rsidRDefault="00717C01" w:rsidP="00061208">
            <w:pPr>
              <w:spacing w:line="276" w:lineRule="auto"/>
              <w:ind w:firstLine="22"/>
              <w:jc w:val="center"/>
              <w:rPr>
                <w:rFonts w:eastAsia="Calibri"/>
                <w:sz w:val="22"/>
                <w:szCs w:val="22"/>
              </w:rPr>
            </w:pPr>
            <w:r w:rsidRPr="006003C5">
              <w:rPr>
                <w:rFonts w:eastAsia="Calibri"/>
                <w:sz w:val="22"/>
                <w:szCs w:val="22"/>
              </w:rPr>
              <w:t>4 – 5</w:t>
            </w:r>
          </w:p>
        </w:tc>
      </w:tr>
      <w:tr w:rsidR="006003C5" w:rsidRPr="006003C5" w14:paraId="0DE62D41" w14:textId="77777777" w:rsidTr="001D6C90">
        <w:trPr>
          <w:trHeight w:val="288"/>
        </w:trPr>
        <w:tc>
          <w:tcPr>
            <w:tcW w:w="607" w:type="pct"/>
            <w:vAlign w:val="center"/>
          </w:tcPr>
          <w:p w14:paraId="5076D05F" w14:textId="77777777" w:rsidR="00717C01" w:rsidRPr="006003C5" w:rsidRDefault="00717C01" w:rsidP="00061208">
            <w:pPr>
              <w:spacing w:line="276" w:lineRule="auto"/>
              <w:ind w:firstLine="22"/>
              <w:jc w:val="center"/>
              <w:rPr>
                <w:rFonts w:eastAsia="Calibri"/>
                <w:sz w:val="22"/>
                <w:szCs w:val="22"/>
              </w:rPr>
            </w:pPr>
            <w:r w:rsidRPr="006003C5">
              <w:rPr>
                <w:rFonts w:eastAsia="Calibri"/>
                <w:sz w:val="22"/>
                <w:szCs w:val="22"/>
              </w:rPr>
              <w:t>10 – 50</w:t>
            </w:r>
          </w:p>
        </w:tc>
        <w:tc>
          <w:tcPr>
            <w:tcW w:w="763" w:type="pct"/>
            <w:vAlign w:val="center"/>
          </w:tcPr>
          <w:p w14:paraId="7924B1BD" w14:textId="77777777" w:rsidR="00717C01" w:rsidRPr="006003C5" w:rsidRDefault="00717C01" w:rsidP="00061208">
            <w:pPr>
              <w:spacing w:line="276" w:lineRule="auto"/>
              <w:ind w:firstLine="22"/>
              <w:jc w:val="center"/>
              <w:rPr>
                <w:rFonts w:eastAsia="Calibri"/>
                <w:sz w:val="22"/>
                <w:szCs w:val="22"/>
              </w:rPr>
            </w:pPr>
            <w:r w:rsidRPr="006003C5">
              <w:rPr>
                <w:rFonts w:eastAsia="Calibri"/>
                <w:sz w:val="22"/>
                <w:szCs w:val="22"/>
              </w:rPr>
              <w:t>4 – 5</w:t>
            </w:r>
          </w:p>
        </w:tc>
        <w:tc>
          <w:tcPr>
            <w:tcW w:w="763" w:type="pct"/>
            <w:vAlign w:val="center"/>
          </w:tcPr>
          <w:p w14:paraId="0FC388B7" w14:textId="77777777" w:rsidR="00717C01" w:rsidRPr="006003C5" w:rsidRDefault="00717C01" w:rsidP="00061208">
            <w:pPr>
              <w:spacing w:line="276" w:lineRule="auto"/>
              <w:ind w:firstLine="22"/>
              <w:jc w:val="center"/>
              <w:rPr>
                <w:rFonts w:eastAsia="Calibri"/>
                <w:sz w:val="22"/>
                <w:szCs w:val="22"/>
              </w:rPr>
            </w:pPr>
            <w:r w:rsidRPr="006003C5">
              <w:rPr>
                <w:rFonts w:eastAsia="Calibri"/>
                <w:sz w:val="22"/>
                <w:szCs w:val="22"/>
              </w:rPr>
              <w:t>5 – 6</w:t>
            </w:r>
          </w:p>
        </w:tc>
        <w:tc>
          <w:tcPr>
            <w:tcW w:w="763" w:type="pct"/>
            <w:vAlign w:val="center"/>
          </w:tcPr>
          <w:p w14:paraId="5B607B11" w14:textId="77777777" w:rsidR="00717C01" w:rsidRPr="006003C5" w:rsidRDefault="00717C01" w:rsidP="00061208">
            <w:pPr>
              <w:spacing w:line="276" w:lineRule="auto"/>
              <w:ind w:firstLine="22"/>
              <w:jc w:val="center"/>
              <w:rPr>
                <w:rFonts w:eastAsia="Calibri"/>
                <w:sz w:val="22"/>
                <w:szCs w:val="22"/>
              </w:rPr>
            </w:pPr>
            <w:r w:rsidRPr="006003C5">
              <w:rPr>
                <w:rFonts w:eastAsia="Calibri"/>
                <w:sz w:val="22"/>
                <w:szCs w:val="22"/>
              </w:rPr>
              <w:t>5</w:t>
            </w:r>
          </w:p>
        </w:tc>
        <w:tc>
          <w:tcPr>
            <w:tcW w:w="687" w:type="pct"/>
            <w:vAlign w:val="center"/>
          </w:tcPr>
          <w:p w14:paraId="1F5E29EC" w14:textId="77777777" w:rsidR="00717C01" w:rsidRPr="006003C5" w:rsidRDefault="00717C01" w:rsidP="00061208">
            <w:pPr>
              <w:spacing w:line="276" w:lineRule="auto"/>
              <w:ind w:firstLine="22"/>
              <w:jc w:val="center"/>
              <w:rPr>
                <w:rFonts w:eastAsia="Calibri"/>
                <w:sz w:val="22"/>
                <w:szCs w:val="22"/>
              </w:rPr>
            </w:pPr>
            <w:r w:rsidRPr="006003C5">
              <w:rPr>
                <w:rFonts w:eastAsia="Calibri"/>
                <w:sz w:val="22"/>
                <w:szCs w:val="22"/>
              </w:rPr>
              <w:t>4 – 5</w:t>
            </w:r>
          </w:p>
        </w:tc>
        <w:tc>
          <w:tcPr>
            <w:tcW w:w="456" w:type="pct"/>
            <w:vAlign w:val="center"/>
          </w:tcPr>
          <w:p w14:paraId="7A7B080A" w14:textId="77777777" w:rsidR="00717C01" w:rsidRPr="006003C5" w:rsidRDefault="00717C01" w:rsidP="00061208">
            <w:pPr>
              <w:spacing w:line="276" w:lineRule="auto"/>
              <w:ind w:firstLine="22"/>
              <w:jc w:val="center"/>
              <w:rPr>
                <w:rFonts w:eastAsia="Calibri"/>
                <w:sz w:val="22"/>
                <w:szCs w:val="22"/>
              </w:rPr>
            </w:pPr>
            <w:r w:rsidRPr="006003C5">
              <w:rPr>
                <w:rFonts w:eastAsia="Calibri"/>
                <w:sz w:val="22"/>
                <w:szCs w:val="22"/>
              </w:rPr>
              <w:t>5 – 6</w:t>
            </w:r>
          </w:p>
        </w:tc>
        <w:tc>
          <w:tcPr>
            <w:tcW w:w="960" w:type="pct"/>
            <w:vAlign w:val="center"/>
          </w:tcPr>
          <w:p w14:paraId="5CF06882" w14:textId="77777777" w:rsidR="00717C01" w:rsidRPr="006003C5" w:rsidRDefault="00717C01" w:rsidP="00061208">
            <w:pPr>
              <w:spacing w:line="276" w:lineRule="auto"/>
              <w:ind w:firstLine="22"/>
              <w:jc w:val="center"/>
              <w:rPr>
                <w:rFonts w:eastAsia="Calibri"/>
                <w:sz w:val="22"/>
                <w:szCs w:val="22"/>
              </w:rPr>
            </w:pPr>
            <w:r w:rsidRPr="006003C5">
              <w:rPr>
                <w:rFonts w:eastAsia="Calibri"/>
                <w:sz w:val="22"/>
                <w:szCs w:val="22"/>
              </w:rPr>
              <w:t>5 – 6</w:t>
            </w:r>
          </w:p>
        </w:tc>
      </w:tr>
      <w:tr w:rsidR="006003C5" w:rsidRPr="006003C5" w14:paraId="0FE098BA" w14:textId="77777777" w:rsidTr="001D6C90">
        <w:trPr>
          <w:trHeight w:val="300"/>
        </w:trPr>
        <w:tc>
          <w:tcPr>
            <w:tcW w:w="607" w:type="pct"/>
            <w:vAlign w:val="center"/>
          </w:tcPr>
          <w:p w14:paraId="5262CAEA" w14:textId="77777777" w:rsidR="00717C01" w:rsidRPr="006003C5" w:rsidRDefault="00717C01" w:rsidP="00061208">
            <w:pPr>
              <w:spacing w:line="276" w:lineRule="auto"/>
              <w:ind w:firstLine="22"/>
              <w:jc w:val="center"/>
              <w:rPr>
                <w:rFonts w:eastAsia="Calibri"/>
                <w:sz w:val="22"/>
                <w:szCs w:val="22"/>
              </w:rPr>
            </w:pPr>
            <w:r w:rsidRPr="006003C5">
              <w:rPr>
                <w:rFonts w:eastAsia="Calibri"/>
                <w:sz w:val="22"/>
                <w:szCs w:val="22"/>
              </w:rPr>
              <w:t>50 – 100</w:t>
            </w:r>
          </w:p>
        </w:tc>
        <w:tc>
          <w:tcPr>
            <w:tcW w:w="763" w:type="pct"/>
            <w:vAlign w:val="center"/>
          </w:tcPr>
          <w:p w14:paraId="330F449B" w14:textId="77777777" w:rsidR="00717C01" w:rsidRPr="006003C5" w:rsidRDefault="00717C01" w:rsidP="00061208">
            <w:pPr>
              <w:spacing w:line="276" w:lineRule="auto"/>
              <w:ind w:firstLine="22"/>
              <w:jc w:val="center"/>
              <w:rPr>
                <w:rFonts w:eastAsia="Calibri"/>
                <w:sz w:val="22"/>
                <w:szCs w:val="22"/>
              </w:rPr>
            </w:pPr>
            <w:r w:rsidRPr="006003C5">
              <w:rPr>
                <w:rFonts w:eastAsia="Calibri"/>
                <w:sz w:val="22"/>
                <w:szCs w:val="22"/>
              </w:rPr>
              <w:t>4 – 5</w:t>
            </w:r>
          </w:p>
        </w:tc>
        <w:tc>
          <w:tcPr>
            <w:tcW w:w="763" w:type="pct"/>
            <w:vAlign w:val="center"/>
          </w:tcPr>
          <w:p w14:paraId="6BC7C0BA" w14:textId="77777777" w:rsidR="00717C01" w:rsidRPr="006003C5" w:rsidRDefault="00717C01" w:rsidP="00061208">
            <w:pPr>
              <w:spacing w:line="276" w:lineRule="auto"/>
              <w:ind w:firstLine="22"/>
              <w:jc w:val="center"/>
              <w:rPr>
                <w:rFonts w:eastAsia="Calibri"/>
                <w:sz w:val="22"/>
                <w:szCs w:val="22"/>
              </w:rPr>
            </w:pPr>
            <w:r w:rsidRPr="006003C5">
              <w:rPr>
                <w:rFonts w:eastAsia="Calibri"/>
                <w:sz w:val="22"/>
                <w:szCs w:val="22"/>
              </w:rPr>
              <w:t>6 – 10</w:t>
            </w:r>
          </w:p>
        </w:tc>
        <w:tc>
          <w:tcPr>
            <w:tcW w:w="763" w:type="pct"/>
            <w:vAlign w:val="center"/>
          </w:tcPr>
          <w:p w14:paraId="69399847" w14:textId="77777777" w:rsidR="00717C01" w:rsidRPr="006003C5" w:rsidRDefault="00717C01" w:rsidP="00061208">
            <w:pPr>
              <w:spacing w:line="276" w:lineRule="auto"/>
              <w:ind w:firstLine="22"/>
              <w:jc w:val="center"/>
              <w:rPr>
                <w:rFonts w:eastAsia="Calibri"/>
                <w:sz w:val="22"/>
                <w:szCs w:val="22"/>
              </w:rPr>
            </w:pPr>
            <w:r w:rsidRPr="006003C5">
              <w:rPr>
                <w:rFonts w:eastAsia="Calibri"/>
                <w:sz w:val="22"/>
                <w:szCs w:val="22"/>
              </w:rPr>
              <w:t>6</w:t>
            </w:r>
          </w:p>
        </w:tc>
        <w:tc>
          <w:tcPr>
            <w:tcW w:w="687" w:type="pct"/>
            <w:vAlign w:val="center"/>
          </w:tcPr>
          <w:p w14:paraId="6193CD9B" w14:textId="77777777" w:rsidR="00717C01" w:rsidRPr="006003C5" w:rsidRDefault="00717C01" w:rsidP="00061208">
            <w:pPr>
              <w:spacing w:line="276" w:lineRule="auto"/>
              <w:ind w:firstLine="22"/>
              <w:jc w:val="center"/>
              <w:rPr>
                <w:rFonts w:eastAsia="Calibri"/>
                <w:sz w:val="22"/>
                <w:szCs w:val="22"/>
              </w:rPr>
            </w:pPr>
            <w:r w:rsidRPr="006003C5">
              <w:rPr>
                <w:rFonts w:eastAsia="Calibri"/>
                <w:sz w:val="22"/>
                <w:szCs w:val="22"/>
              </w:rPr>
              <w:t>5 – 6</w:t>
            </w:r>
          </w:p>
        </w:tc>
        <w:tc>
          <w:tcPr>
            <w:tcW w:w="456" w:type="pct"/>
            <w:vAlign w:val="center"/>
          </w:tcPr>
          <w:p w14:paraId="7E43B023" w14:textId="77777777" w:rsidR="00717C01" w:rsidRPr="006003C5" w:rsidRDefault="00717C01" w:rsidP="00061208">
            <w:pPr>
              <w:spacing w:line="276" w:lineRule="auto"/>
              <w:ind w:firstLine="22"/>
              <w:jc w:val="center"/>
              <w:rPr>
                <w:rFonts w:eastAsia="Calibri"/>
                <w:sz w:val="22"/>
                <w:szCs w:val="22"/>
              </w:rPr>
            </w:pPr>
            <w:r w:rsidRPr="006003C5">
              <w:rPr>
                <w:rFonts w:eastAsia="Calibri"/>
                <w:sz w:val="22"/>
                <w:szCs w:val="22"/>
              </w:rPr>
              <w:t>6 – 10</w:t>
            </w:r>
          </w:p>
        </w:tc>
        <w:tc>
          <w:tcPr>
            <w:tcW w:w="960" w:type="pct"/>
            <w:vAlign w:val="center"/>
          </w:tcPr>
          <w:p w14:paraId="05C92016" w14:textId="77777777" w:rsidR="00717C01" w:rsidRPr="006003C5" w:rsidRDefault="00717C01" w:rsidP="00061208">
            <w:pPr>
              <w:spacing w:line="276" w:lineRule="auto"/>
              <w:ind w:firstLine="22"/>
              <w:jc w:val="center"/>
              <w:rPr>
                <w:rFonts w:eastAsia="Calibri"/>
                <w:sz w:val="22"/>
                <w:szCs w:val="22"/>
              </w:rPr>
            </w:pPr>
            <w:r w:rsidRPr="006003C5">
              <w:rPr>
                <w:rFonts w:eastAsia="Calibri"/>
                <w:sz w:val="22"/>
                <w:szCs w:val="22"/>
              </w:rPr>
              <w:t>6 – 10</w:t>
            </w:r>
          </w:p>
        </w:tc>
      </w:tr>
      <w:tr w:rsidR="006003C5" w:rsidRPr="006003C5" w14:paraId="58EE6508" w14:textId="77777777" w:rsidTr="001D6C90">
        <w:trPr>
          <w:trHeight w:val="310"/>
        </w:trPr>
        <w:tc>
          <w:tcPr>
            <w:tcW w:w="607" w:type="pct"/>
            <w:vAlign w:val="center"/>
          </w:tcPr>
          <w:p w14:paraId="364FDBE8" w14:textId="77777777" w:rsidR="00717C01" w:rsidRPr="006003C5" w:rsidRDefault="00717C01" w:rsidP="00061208">
            <w:pPr>
              <w:spacing w:line="276" w:lineRule="auto"/>
              <w:ind w:firstLine="22"/>
              <w:jc w:val="center"/>
              <w:rPr>
                <w:rFonts w:eastAsia="Calibri"/>
                <w:sz w:val="22"/>
                <w:szCs w:val="22"/>
              </w:rPr>
            </w:pPr>
            <w:r w:rsidRPr="006003C5">
              <w:rPr>
                <w:rFonts w:eastAsia="Calibri"/>
                <w:sz w:val="22"/>
                <w:szCs w:val="22"/>
              </w:rPr>
              <w:sym w:font="Symbol" w:char="F03E"/>
            </w:r>
            <w:r w:rsidRPr="006003C5">
              <w:rPr>
                <w:rFonts w:eastAsia="Calibri"/>
                <w:sz w:val="22"/>
                <w:szCs w:val="22"/>
              </w:rPr>
              <w:t xml:space="preserve"> 100</w:t>
            </w:r>
          </w:p>
        </w:tc>
        <w:tc>
          <w:tcPr>
            <w:tcW w:w="763" w:type="pct"/>
            <w:vAlign w:val="center"/>
          </w:tcPr>
          <w:p w14:paraId="30B41FEF" w14:textId="77777777" w:rsidR="00717C01" w:rsidRPr="006003C5" w:rsidRDefault="00717C01" w:rsidP="00061208">
            <w:pPr>
              <w:spacing w:line="276" w:lineRule="auto"/>
              <w:ind w:firstLine="22"/>
              <w:jc w:val="center"/>
              <w:rPr>
                <w:rFonts w:eastAsia="Calibri"/>
                <w:sz w:val="22"/>
                <w:szCs w:val="22"/>
              </w:rPr>
            </w:pPr>
            <w:r w:rsidRPr="006003C5">
              <w:rPr>
                <w:rFonts w:eastAsia="Calibri"/>
                <w:sz w:val="22"/>
                <w:szCs w:val="22"/>
              </w:rPr>
              <w:t>5 – 10</w:t>
            </w:r>
          </w:p>
        </w:tc>
        <w:tc>
          <w:tcPr>
            <w:tcW w:w="763" w:type="pct"/>
            <w:vAlign w:val="center"/>
          </w:tcPr>
          <w:p w14:paraId="0939E6B3" w14:textId="77777777" w:rsidR="00717C01" w:rsidRPr="006003C5" w:rsidRDefault="00717C01" w:rsidP="00061208">
            <w:pPr>
              <w:spacing w:line="276" w:lineRule="auto"/>
              <w:ind w:firstLine="22"/>
              <w:jc w:val="center"/>
              <w:rPr>
                <w:rFonts w:eastAsia="Calibri"/>
                <w:sz w:val="22"/>
                <w:szCs w:val="22"/>
              </w:rPr>
            </w:pPr>
            <w:r w:rsidRPr="006003C5">
              <w:rPr>
                <w:rFonts w:eastAsia="Calibri"/>
                <w:sz w:val="22"/>
                <w:szCs w:val="22"/>
              </w:rPr>
              <w:t>10 – 15</w:t>
            </w:r>
          </w:p>
        </w:tc>
        <w:tc>
          <w:tcPr>
            <w:tcW w:w="763" w:type="pct"/>
            <w:vAlign w:val="center"/>
          </w:tcPr>
          <w:p w14:paraId="0D541076" w14:textId="77777777" w:rsidR="00717C01" w:rsidRPr="006003C5" w:rsidRDefault="00717C01" w:rsidP="00061208">
            <w:pPr>
              <w:spacing w:line="276" w:lineRule="auto"/>
              <w:ind w:firstLine="22"/>
              <w:jc w:val="center"/>
              <w:rPr>
                <w:rFonts w:eastAsia="Calibri"/>
                <w:sz w:val="22"/>
                <w:szCs w:val="22"/>
              </w:rPr>
            </w:pPr>
            <w:r w:rsidRPr="006003C5">
              <w:rPr>
                <w:rFonts w:eastAsia="Calibri"/>
                <w:sz w:val="22"/>
                <w:szCs w:val="22"/>
              </w:rPr>
              <w:t>10</w:t>
            </w:r>
          </w:p>
        </w:tc>
        <w:tc>
          <w:tcPr>
            <w:tcW w:w="687" w:type="pct"/>
            <w:vAlign w:val="center"/>
          </w:tcPr>
          <w:p w14:paraId="6D083184" w14:textId="77777777" w:rsidR="00717C01" w:rsidRPr="006003C5" w:rsidRDefault="00717C01" w:rsidP="00061208">
            <w:pPr>
              <w:spacing w:line="276" w:lineRule="auto"/>
              <w:ind w:firstLine="22"/>
              <w:jc w:val="center"/>
              <w:rPr>
                <w:rFonts w:eastAsia="Calibri"/>
                <w:sz w:val="22"/>
                <w:szCs w:val="22"/>
              </w:rPr>
            </w:pPr>
            <w:r w:rsidRPr="006003C5">
              <w:rPr>
                <w:rFonts w:eastAsia="Calibri"/>
                <w:sz w:val="22"/>
                <w:szCs w:val="22"/>
              </w:rPr>
              <w:t>5 – 6</w:t>
            </w:r>
          </w:p>
        </w:tc>
        <w:tc>
          <w:tcPr>
            <w:tcW w:w="456" w:type="pct"/>
            <w:vAlign w:val="center"/>
          </w:tcPr>
          <w:p w14:paraId="6E608D10" w14:textId="77777777" w:rsidR="00717C01" w:rsidRPr="006003C5" w:rsidRDefault="00717C01" w:rsidP="00061208">
            <w:pPr>
              <w:spacing w:line="276" w:lineRule="auto"/>
              <w:ind w:firstLine="22"/>
              <w:jc w:val="center"/>
              <w:rPr>
                <w:rFonts w:eastAsia="Calibri"/>
                <w:sz w:val="22"/>
                <w:szCs w:val="22"/>
              </w:rPr>
            </w:pPr>
            <w:r w:rsidRPr="006003C5">
              <w:rPr>
                <w:rFonts w:eastAsia="Calibri"/>
                <w:sz w:val="22"/>
                <w:szCs w:val="22"/>
              </w:rPr>
              <w:t>10 – 15</w:t>
            </w:r>
          </w:p>
        </w:tc>
        <w:tc>
          <w:tcPr>
            <w:tcW w:w="960" w:type="pct"/>
            <w:vAlign w:val="center"/>
          </w:tcPr>
          <w:p w14:paraId="09107F40" w14:textId="77777777" w:rsidR="00717C01" w:rsidRPr="006003C5" w:rsidRDefault="00717C01" w:rsidP="00061208">
            <w:pPr>
              <w:spacing w:line="276" w:lineRule="auto"/>
              <w:ind w:firstLine="22"/>
              <w:jc w:val="center"/>
              <w:rPr>
                <w:rFonts w:eastAsia="Calibri"/>
                <w:sz w:val="22"/>
                <w:szCs w:val="22"/>
              </w:rPr>
            </w:pPr>
            <w:r w:rsidRPr="006003C5">
              <w:rPr>
                <w:rFonts w:eastAsia="Calibri"/>
                <w:sz w:val="22"/>
                <w:szCs w:val="22"/>
              </w:rPr>
              <w:t>10 – 15</w:t>
            </w:r>
          </w:p>
        </w:tc>
      </w:tr>
    </w:tbl>
    <w:p w14:paraId="4CA6D93E" w14:textId="77777777" w:rsidR="00717C01" w:rsidRPr="006003C5" w:rsidRDefault="00717C01" w:rsidP="00717C01">
      <w:pPr>
        <w:spacing w:line="240" w:lineRule="auto"/>
        <w:ind w:firstLine="0"/>
        <w:jc w:val="left"/>
        <w:rPr>
          <w:b/>
          <w:bCs/>
          <w:kern w:val="32"/>
          <w:szCs w:val="24"/>
        </w:rPr>
      </w:pPr>
      <w:r w:rsidRPr="006003C5">
        <w:rPr>
          <w:b/>
          <w:bCs/>
          <w:kern w:val="32"/>
          <w:szCs w:val="24"/>
        </w:rPr>
        <w:br w:type="page"/>
      </w:r>
    </w:p>
    <w:p w14:paraId="37E90A99" w14:textId="77777777" w:rsidR="00055C08" w:rsidRPr="006003C5" w:rsidRDefault="00C94607" w:rsidP="00922EBF">
      <w:pPr>
        <w:pStyle w:val="18"/>
        <w:jc w:val="center"/>
      </w:pPr>
      <w:bookmarkStart w:id="96" w:name="_Toc528314922"/>
      <w:r w:rsidRPr="006003C5">
        <w:lastRenderedPageBreak/>
        <w:t>Приложение Г</w:t>
      </w:r>
      <w:bookmarkEnd w:id="96"/>
    </w:p>
    <w:p w14:paraId="024858B7" w14:textId="1336AA61" w:rsidR="00C738FC" w:rsidRPr="006003C5" w:rsidRDefault="00C738FC" w:rsidP="00C738FC">
      <w:pPr>
        <w:pStyle w:val="18"/>
        <w:jc w:val="center"/>
      </w:pPr>
      <w:bookmarkStart w:id="97" w:name="_Toc528314923"/>
      <w:r w:rsidRPr="006003C5">
        <w:t>Критерии экстремально высокого и высокого загрязнения окружающей среды</w:t>
      </w:r>
      <w:r w:rsidR="00F94902" w:rsidRPr="006003C5">
        <w:rPr>
          <w:rStyle w:val="a8"/>
        </w:rPr>
        <w:footnoteReference w:id="4"/>
      </w:r>
      <w:bookmarkEnd w:id="97"/>
    </w:p>
    <w:p w14:paraId="2C8022BF" w14:textId="77777777" w:rsidR="00566D15" w:rsidRPr="006003C5" w:rsidRDefault="00C738FC" w:rsidP="00BD25B8">
      <w:pPr>
        <w:spacing w:line="240" w:lineRule="auto"/>
      </w:pPr>
      <w:r w:rsidRPr="006003C5">
        <w:rPr>
          <w:b/>
        </w:rPr>
        <w:t xml:space="preserve">Г.1 </w:t>
      </w:r>
      <w:r w:rsidR="00566D15" w:rsidRPr="006003C5">
        <w:rPr>
          <w:b/>
        </w:rPr>
        <w:t xml:space="preserve">Критерии </w:t>
      </w:r>
      <w:r w:rsidR="00195634" w:rsidRPr="006003C5">
        <w:rPr>
          <w:rFonts w:eastAsia="Arial Unicode MS" w:cs="Mangal"/>
          <w:b/>
          <w:szCs w:val="28"/>
          <w:lang w:eastAsia="ar-SA"/>
        </w:rPr>
        <w:t>экстремально высокого загрязнения</w:t>
      </w:r>
      <w:r w:rsidR="00195634" w:rsidRPr="006003C5">
        <w:rPr>
          <w:b/>
        </w:rPr>
        <w:t xml:space="preserve"> (</w:t>
      </w:r>
      <w:r w:rsidR="00566D15" w:rsidRPr="006003C5">
        <w:rPr>
          <w:b/>
        </w:rPr>
        <w:t>ЭВЗ</w:t>
      </w:r>
      <w:r w:rsidR="00195634" w:rsidRPr="006003C5">
        <w:t>)</w:t>
      </w:r>
    </w:p>
    <w:p w14:paraId="4AC1D10E" w14:textId="4A7FD69B" w:rsidR="00566D15" w:rsidRPr="006003C5" w:rsidRDefault="00566D15" w:rsidP="00BD25B8">
      <w:pPr>
        <w:spacing w:line="240" w:lineRule="auto"/>
        <w:rPr>
          <w:b/>
        </w:rPr>
      </w:pPr>
      <w:r w:rsidRPr="006003C5">
        <w:rPr>
          <w:b/>
        </w:rPr>
        <w:t xml:space="preserve">1. </w:t>
      </w:r>
      <w:r w:rsidR="0014371A" w:rsidRPr="006003C5">
        <w:rPr>
          <w:b/>
        </w:rPr>
        <w:t>А</w:t>
      </w:r>
      <w:r w:rsidRPr="006003C5">
        <w:rPr>
          <w:b/>
        </w:rPr>
        <w:t>тмосферн</w:t>
      </w:r>
      <w:r w:rsidR="0014371A" w:rsidRPr="006003C5">
        <w:rPr>
          <w:b/>
        </w:rPr>
        <w:t>ый</w:t>
      </w:r>
      <w:r w:rsidRPr="006003C5">
        <w:rPr>
          <w:b/>
        </w:rPr>
        <w:t xml:space="preserve"> воздух</w:t>
      </w:r>
    </w:p>
    <w:p w14:paraId="087DE480" w14:textId="16C5FEB5" w:rsidR="00566D15" w:rsidRPr="006003C5" w:rsidRDefault="00566D15" w:rsidP="00BD25B8">
      <w:pPr>
        <w:pStyle w:val="aff1"/>
        <w:numPr>
          <w:ilvl w:val="0"/>
          <w:numId w:val="2"/>
        </w:numPr>
        <w:spacing w:line="240" w:lineRule="auto"/>
      </w:pPr>
      <w:r w:rsidRPr="006003C5">
        <w:t>содержание одного или нескольких веществ, пре</w:t>
      </w:r>
      <w:r w:rsidR="00BD25B8" w:rsidRPr="006003C5">
        <w:t>в</w:t>
      </w:r>
      <w:r w:rsidRPr="006003C5">
        <w:t>ы</w:t>
      </w:r>
      <w:r w:rsidR="00BD25B8" w:rsidRPr="006003C5">
        <w:t>ш</w:t>
      </w:r>
      <w:r w:rsidRPr="006003C5">
        <w:t>ающее максимальн</w:t>
      </w:r>
      <w:r w:rsidR="00E817C5" w:rsidRPr="006003C5">
        <w:t>ую</w:t>
      </w:r>
      <w:r w:rsidRPr="006003C5">
        <w:t xml:space="preserve"> разовую ПДК:</w:t>
      </w:r>
    </w:p>
    <w:p w14:paraId="60B3B0E1" w14:textId="3DD3755F" w:rsidR="00566D15" w:rsidRPr="006003C5" w:rsidRDefault="00A071CD" w:rsidP="00E817C5">
      <w:pPr>
        <w:spacing w:line="240" w:lineRule="auto"/>
        <w:ind w:left="1560" w:firstLine="0"/>
      </w:pPr>
      <w:r w:rsidRPr="006003C5">
        <w:t>а)</w:t>
      </w:r>
      <w:r w:rsidR="00E817C5" w:rsidRPr="006003C5">
        <w:t xml:space="preserve"> </w:t>
      </w:r>
      <w:r w:rsidR="00566D15" w:rsidRPr="006003C5">
        <w:t>в 20-29 раз при сохранении этого уровня более 2-х суток;</w:t>
      </w:r>
    </w:p>
    <w:p w14:paraId="68959249" w14:textId="58D42D4C" w:rsidR="00566D15" w:rsidRPr="006003C5" w:rsidRDefault="00A071CD" w:rsidP="00E817C5">
      <w:pPr>
        <w:spacing w:line="240" w:lineRule="auto"/>
        <w:ind w:left="1560" w:firstLine="0"/>
      </w:pPr>
      <w:r w:rsidRPr="006003C5">
        <w:t>б)</w:t>
      </w:r>
      <w:r w:rsidR="00E817C5" w:rsidRPr="006003C5">
        <w:t xml:space="preserve"> </w:t>
      </w:r>
      <w:r w:rsidR="00566D15" w:rsidRPr="006003C5">
        <w:t>в 30-49 раз при сохранении этого уровня от 8 часов и более;</w:t>
      </w:r>
    </w:p>
    <w:p w14:paraId="4D19DF99" w14:textId="1950C181" w:rsidR="00566D15" w:rsidRPr="006003C5" w:rsidRDefault="00A071CD" w:rsidP="00E817C5">
      <w:pPr>
        <w:spacing w:line="240" w:lineRule="auto"/>
        <w:ind w:left="1560" w:firstLine="0"/>
      </w:pPr>
      <w:r w:rsidRPr="006003C5">
        <w:t>в)</w:t>
      </w:r>
      <w:r w:rsidR="00E817C5" w:rsidRPr="006003C5">
        <w:t xml:space="preserve"> </w:t>
      </w:r>
      <w:r w:rsidR="00566D15" w:rsidRPr="006003C5">
        <w:t>в 50 раз и более.</w:t>
      </w:r>
    </w:p>
    <w:p w14:paraId="74A3CBB1" w14:textId="77777777" w:rsidR="00566D15" w:rsidRPr="006003C5" w:rsidRDefault="00566D15" w:rsidP="00BD25B8">
      <w:pPr>
        <w:pStyle w:val="aff1"/>
        <w:numPr>
          <w:ilvl w:val="0"/>
          <w:numId w:val="2"/>
        </w:numPr>
        <w:spacing w:line="240" w:lineRule="auto"/>
      </w:pPr>
      <w:r w:rsidRPr="006003C5">
        <w:t>визуальные и органолептические признаки (устойчивый несвойственный запах, влияние на органы чувств – резь в глазах, слезотечение, привкус во рту, затрудненное дыхание одновременно у нескольких десятков человек и др. признаки; выпадение подкрашенных осадков).</w:t>
      </w:r>
    </w:p>
    <w:p w14:paraId="4ACA40B5" w14:textId="77777777" w:rsidR="00566D15" w:rsidRPr="006003C5" w:rsidRDefault="00566D15" w:rsidP="00BD25B8">
      <w:pPr>
        <w:spacing w:line="240" w:lineRule="auto"/>
        <w:rPr>
          <w:b/>
        </w:rPr>
      </w:pPr>
      <w:r w:rsidRPr="006003C5">
        <w:rPr>
          <w:b/>
        </w:rPr>
        <w:t>2. Поверхностные воды</w:t>
      </w:r>
    </w:p>
    <w:p w14:paraId="4C213FE3" w14:textId="77777777" w:rsidR="00566D15" w:rsidRPr="006003C5" w:rsidRDefault="00566D15" w:rsidP="00BD25B8">
      <w:pPr>
        <w:pStyle w:val="aff1"/>
        <w:numPr>
          <w:ilvl w:val="0"/>
          <w:numId w:val="3"/>
        </w:numPr>
        <w:spacing w:line="240" w:lineRule="auto"/>
      </w:pPr>
      <w:r w:rsidRPr="006003C5">
        <w:t>максимально разовое содержание для нормируемых веществ 1-2 класса опасности в концентрациях, превышающих ПДК в 5 и более раз, для веществ 3-4 класса опасности в концентрациях, превышающих ПДК в 50 и более раз;</w:t>
      </w:r>
    </w:p>
    <w:p w14:paraId="329CC307" w14:textId="77777777" w:rsidR="00566D15" w:rsidRPr="006003C5" w:rsidRDefault="00566D15" w:rsidP="00BD25B8">
      <w:pPr>
        <w:pStyle w:val="aff1"/>
        <w:numPr>
          <w:ilvl w:val="0"/>
          <w:numId w:val="3"/>
        </w:numPr>
        <w:spacing w:line="240" w:lineRule="auto"/>
      </w:pPr>
      <w:r w:rsidRPr="006003C5">
        <w:t>запах интенсивностью более 4 баллов и не свойственный воде ранее;</w:t>
      </w:r>
    </w:p>
    <w:p w14:paraId="42F2BC09" w14:textId="77777777" w:rsidR="00566D15" w:rsidRPr="006003C5" w:rsidRDefault="00566D15" w:rsidP="00BD25B8">
      <w:pPr>
        <w:pStyle w:val="aff1"/>
        <w:numPr>
          <w:ilvl w:val="0"/>
          <w:numId w:val="3"/>
        </w:numPr>
        <w:spacing w:line="240" w:lineRule="auto"/>
      </w:pPr>
      <w:r w:rsidRPr="006003C5">
        <w:t>покрытие пленкой более 1/3 поверхности водного объекта при его обозримой площади до 6 кв. км;</w:t>
      </w:r>
    </w:p>
    <w:p w14:paraId="75246C99" w14:textId="77777777" w:rsidR="00566D15" w:rsidRPr="006003C5" w:rsidRDefault="00566D15" w:rsidP="00BD25B8">
      <w:pPr>
        <w:pStyle w:val="aff1"/>
        <w:numPr>
          <w:ilvl w:val="0"/>
          <w:numId w:val="3"/>
        </w:numPr>
        <w:spacing w:line="240" w:lineRule="auto"/>
      </w:pPr>
      <w:r w:rsidRPr="006003C5">
        <w:t>покрытие пленкой на площади 2 кв. км и более при его обозримой площади более 6 кв. км;</w:t>
      </w:r>
    </w:p>
    <w:p w14:paraId="116726CA" w14:textId="77777777" w:rsidR="00566D15" w:rsidRPr="006003C5" w:rsidRDefault="00566D15" w:rsidP="00BD25B8">
      <w:pPr>
        <w:pStyle w:val="aff1"/>
        <w:numPr>
          <w:ilvl w:val="0"/>
          <w:numId w:val="3"/>
        </w:numPr>
        <w:spacing w:line="240" w:lineRule="auto"/>
      </w:pPr>
      <w:r w:rsidRPr="006003C5">
        <w:t>растворенный кислород – 2 мг/л и менее;</w:t>
      </w:r>
    </w:p>
    <w:p w14:paraId="3D47DAF1" w14:textId="020FC0D3" w:rsidR="00566D15" w:rsidRPr="006003C5" w:rsidRDefault="00566D15" w:rsidP="00BD25B8">
      <w:pPr>
        <w:pStyle w:val="aff1"/>
        <w:numPr>
          <w:ilvl w:val="0"/>
          <w:numId w:val="3"/>
        </w:numPr>
        <w:spacing w:line="240" w:lineRule="auto"/>
      </w:pPr>
      <w:r w:rsidRPr="006003C5">
        <w:t>увеличение БПК</w:t>
      </w:r>
      <w:r w:rsidR="00E817C5" w:rsidRPr="006003C5">
        <w:rPr>
          <w:vertAlign w:val="subscript"/>
        </w:rPr>
        <w:t>5</w:t>
      </w:r>
      <w:r w:rsidRPr="006003C5">
        <w:t xml:space="preserve"> свыше 40</w:t>
      </w:r>
      <w:r w:rsidR="00E817C5" w:rsidRPr="006003C5">
        <w:t xml:space="preserve"> мг О</w:t>
      </w:r>
      <w:r w:rsidR="00E817C5" w:rsidRPr="006003C5">
        <w:rPr>
          <w:vertAlign w:val="subscript"/>
        </w:rPr>
        <w:t>2/</w:t>
      </w:r>
      <w:r w:rsidR="00E817C5" w:rsidRPr="006003C5">
        <w:t>л</w:t>
      </w:r>
      <w:r w:rsidRPr="006003C5">
        <w:t>;</w:t>
      </w:r>
    </w:p>
    <w:p w14:paraId="08A714F0" w14:textId="77777777" w:rsidR="00566D15" w:rsidRPr="006003C5" w:rsidRDefault="00566D15" w:rsidP="00BD25B8">
      <w:pPr>
        <w:pStyle w:val="aff1"/>
        <w:numPr>
          <w:ilvl w:val="0"/>
          <w:numId w:val="3"/>
        </w:numPr>
        <w:spacing w:line="240" w:lineRule="auto"/>
      </w:pPr>
      <w:r w:rsidRPr="006003C5">
        <w:t>массовая гибель водных организмов и растительности.</w:t>
      </w:r>
    </w:p>
    <w:p w14:paraId="46DBDCBA" w14:textId="3E99BB92" w:rsidR="00E817C5" w:rsidRPr="006003C5" w:rsidRDefault="00566D15" w:rsidP="00E817C5">
      <w:pPr>
        <w:spacing w:line="240" w:lineRule="auto"/>
        <w:rPr>
          <w:b/>
        </w:rPr>
      </w:pPr>
      <w:r w:rsidRPr="006003C5">
        <w:rPr>
          <w:b/>
        </w:rPr>
        <w:t xml:space="preserve">3. </w:t>
      </w:r>
      <w:r w:rsidR="00E817C5" w:rsidRPr="006003C5">
        <w:rPr>
          <w:b/>
        </w:rPr>
        <w:t xml:space="preserve">Почвы </w:t>
      </w:r>
    </w:p>
    <w:p w14:paraId="1CA8BBF9" w14:textId="7C8B19C3" w:rsidR="00E817C5" w:rsidRPr="006003C5" w:rsidRDefault="00E817C5" w:rsidP="00E817C5">
      <w:pPr>
        <w:spacing w:line="240" w:lineRule="auto"/>
        <w:ind w:left="1418" w:hanging="284"/>
      </w:pPr>
      <w:r w:rsidRPr="006003C5">
        <w:t>-</w:t>
      </w:r>
      <w:r w:rsidR="00D23B0A" w:rsidRPr="006003C5">
        <w:tab/>
      </w:r>
      <w:r w:rsidRPr="006003C5">
        <w:t xml:space="preserve">наличие резких изменений в состоянии посевов (не связанных с </w:t>
      </w:r>
      <w:proofErr w:type="spellStart"/>
      <w:r w:rsidRPr="006003C5">
        <w:t>гидрометеусловиями</w:t>
      </w:r>
      <w:proofErr w:type="spellEnd"/>
      <w:r w:rsidRPr="006003C5">
        <w:t xml:space="preserve">), выражающихся в изреженности или повреждении посевов на площади более 50% отдельного поля; </w:t>
      </w:r>
    </w:p>
    <w:p w14:paraId="39D93D65" w14:textId="5FAF0BEE" w:rsidR="00E817C5" w:rsidRPr="006003C5" w:rsidRDefault="00E817C5" w:rsidP="00E817C5">
      <w:pPr>
        <w:spacing w:line="240" w:lineRule="auto"/>
        <w:ind w:left="1418" w:hanging="284"/>
      </w:pPr>
      <w:r w:rsidRPr="006003C5">
        <w:t>-</w:t>
      </w:r>
      <w:r w:rsidR="00D23B0A" w:rsidRPr="006003C5">
        <w:tab/>
      </w:r>
      <w:r w:rsidRPr="006003C5">
        <w:t xml:space="preserve">наличие несанкционированных свалок токсичных отходов. </w:t>
      </w:r>
    </w:p>
    <w:p w14:paraId="0CDAF64F" w14:textId="6DF710EF" w:rsidR="00566D15" w:rsidRPr="006003C5" w:rsidRDefault="00E817C5" w:rsidP="00BD25B8">
      <w:pPr>
        <w:spacing w:line="240" w:lineRule="auto"/>
        <w:rPr>
          <w:b/>
        </w:rPr>
      </w:pPr>
      <w:r w:rsidRPr="006003C5">
        <w:rPr>
          <w:b/>
        </w:rPr>
        <w:t>4.</w:t>
      </w:r>
      <w:r w:rsidR="00566D15" w:rsidRPr="006003C5">
        <w:rPr>
          <w:b/>
        </w:rPr>
        <w:t>Радиоактивное загрязнение</w:t>
      </w:r>
    </w:p>
    <w:p w14:paraId="4727F43D" w14:textId="15F33F26" w:rsidR="00566D15" w:rsidRPr="006003C5" w:rsidRDefault="00566D15" w:rsidP="00BD25B8">
      <w:pPr>
        <w:pStyle w:val="aff1"/>
        <w:numPr>
          <w:ilvl w:val="0"/>
          <w:numId w:val="4"/>
        </w:numPr>
        <w:spacing w:line="240" w:lineRule="auto"/>
      </w:pPr>
      <w:r w:rsidRPr="006003C5">
        <w:t xml:space="preserve">Мощность эквивалента дозы (МЭД) гамма-излучения превышает фоновое значение за прошедший месяц для конкретного пункта наблюдения на величину 0,6 </w:t>
      </w:r>
      <w:proofErr w:type="spellStart"/>
      <w:r w:rsidRPr="006003C5">
        <w:t>мкЗв</w:t>
      </w:r>
      <w:proofErr w:type="spellEnd"/>
      <w:r w:rsidRPr="006003C5">
        <w:t xml:space="preserve">/ч или более, т.е. за год МЭД может превысить предельную величину 5 </w:t>
      </w:r>
      <w:proofErr w:type="spellStart"/>
      <w:r w:rsidRPr="006003C5">
        <w:t>мЗв</w:t>
      </w:r>
      <w:proofErr w:type="spellEnd"/>
      <w:r w:rsidRPr="006003C5">
        <w:t xml:space="preserve"> для населения по </w:t>
      </w:r>
      <w:r w:rsidR="000154C8" w:rsidRPr="006003C5">
        <w:t>СанПиН 2.6.1.2523-09 (</w:t>
      </w:r>
      <w:r w:rsidR="000154C8" w:rsidRPr="006003C5">
        <w:rPr>
          <w:lang w:eastAsia="ar-SA"/>
        </w:rPr>
        <w:t>НРБ-99/2009)</w:t>
      </w:r>
      <w:r w:rsidR="00E817C5" w:rsidRPr="006003C5">
        <w:rPr>
          <w:lang w:eastAsia="ar-SA"/>
        </w:rPr>
        <w:t>;</w:t>
      </w:r>
    </w:p>
    <w:p w14:paraId="62D1A332" w14:textId="77777777" w:rsidR="00566D15" w:rsidRPr="006003C5" w:rsidRDefault="00566D15" w:rsidP="00BD25B8">
      <w:pPr>
        <w:pStyle w:val="aff1"/>
        <w:numPr>
          <w:ilvl w:val="0"/>
          <w:numId w:val="4"/>
        </w:numPr>
        <w:spacing w:line="240" w:lineRule="auto"/>
      </w:pPr>
      <w:r w:rsidRPr="006003C5">
        <w:t>суммарная бета-активность радиоактивных выпадений по результатам первых измерений (через одни сутки после отбора проб) превышает 110 Бк/м</w:t>
      </w:r>
      <w:r w:rsidRPr="006003C5">
        <w:rPr>
          <w:vertAlign w:val="superscript"/>
        </w:rPr>
        <w:t>2</w:t>
      </w:r>
      <w:r w:rsidRPr="006003C5">
        <w:t xml:space="preserve"> в сутки.</w:t>
      </w:r>
    </w:p>
    <w:p w14:paraId="1F6EA99B" w14:textId="77777777" w:rsidR="00566D15" w:rsidRPr="006003C5" w:rsidRDefault="00BD25B8" w:rsidP="00BD25B8">
      <w:pPr>
        <w:spacing w:line="240" w:lineRule="auto"/>
        <w:rPr>
          <w:b/>
        </w:rPr>
      </w:pPr>
      <w:r w:rsidRPr="006003C5">
        <w:rPr>
          <w:b/>
        </w:rPr>
        <w:t xml:space="preserve">Г.2 </w:t>
      </w:r>
      <w:r w:rsidR="00566D15" w:rsidRPr="006003C5">
        <w:rPr>
          <w:b/>
        </w:rPr>
        <w:t xml:space="preserve">Критерии </w:t>
      </w:r>
      <w:r w:rsidR="00195634" w:rsidRPr="006003C5">
        <w:rPr>
          <w:b/>
        </w:rPr>
        <w:t>высокого загрязнения (</w:t>
      </w:r>
      <w:r w:rsidR="00566D15" w:rsidRPr="006003C5">
        <w:rPr>
          <w:b/>
        </w:rPr>
        <w:t>ВЗ</w:t>
      </w:r>
      <w:r w:rsidR="00195634" w:rsidRPr="006003C5">
        <w:rPr>
          <w:b/>
        </w:rPr>
        <w:t>)</w:t>
      </w:r>
    </w:p>
    <w:p w14:paraId="736D5D1F" w14:textId="77777777" w:rsidR="00566D15" w:rsidRPr="006003C5" w:rsidRDefault="00566D15" w:rsidP="00BD25B8">
      <w:pPr>
        <w:spacing w:line="240" w:lineRule="auto"/>
        <w:rPr>
          <w:b/>
        </w:rPr>
      </w:pPr>
      <w:r w:rsidRPr="006003C5">
        <w:rPr>
          <w:b/>
        </w:rPr>
        <w:t>1. Атмосферный воздух</w:t>
      </w:r>
    </w:p>
    <w:p w14:paraId="459A68D8" w14:textId="77777777" w:rsidR="00566D15" w:rsidRPr="006003C5" w:rsidRDefault="00566D15" w:rsidP="00BD25B8">
      <w:pPr>
        <w:pStyle w:val="aff1"/>
        <w:numPr>
          <w:ilvl w:val="0"/>
          <w:numId w:val="5"/>
        </w:numPr>
        <w:spacing w:line="240" w:lineRule="auto"/>
      </w:pPr>
      <w:r w:rsidRPr="006003C5">
        <w:t>содержание одного или нескольких веществ, превышающее максимально разовую ПДК в 10 и более раз.</w:t>
      </w:r>
    </w:p>
    <w:p w14:paraId="4FB5069A" w14:textId="77777777" w:rsidR="00566D15" w:rsidRPr="006003C5" w:rsidRDefault="00566D15" w:rsidP="00BD25B8">
      <w:pPr>
        <w:spacing w:line="240" w:lineRule="auto"/>
        <w:rPr>
          <w:b/>
        </w:rPr>
      </w:pPr>
      <w:r w:rsidRPr="006003C5">
        <w:rPr>
          <w:b/>
        </w:rPr>
        <w:t>2. Поверхностные воды</w:t>
      </w:r>
    </w:p>
    <w:p w14:paraId="6ECB1D81" w14:textId="77777777" w:rsidR="00566D15" w:rsidRPr="006003C5" w:rsidRDefault="00566D15" w:rsidP="00BD25B8">
      <w:pPr>
        <w:pStyle w:val="aff1"/>
        <w:numPr>
          <w:ilvl w:val="0"/>
          <w:numId w:val="5"/>
        </w:numPr>
        <w:spacing w:line="240" w:lineRule="auto"/>
      </w:pPr>
      <w:r w:rsidRPr="006003C5">
        <w:lastRenderedPageBreak/>
        <w:t>максимально разовое содержание для нормируемых веществ 1-2 класса опасности в концентрациях, превышающих ПДК от 3 до 5 раз, для веществ 3-4 класса опасности – от 10 до 50 раз (для нефтепродуктов, фенолов, меди, железа и марганца – от 30 до 50 раз);</w:t>
      </w:r>
    </w:p>
    <w:p w14:paraId="0137DCB9" w14:textId="77777777" w:rsidR="00566D15" w:rsidRPr="006003C5" w:rsidRDefault="00566D15" w:rsidP="00BD25B8">
      <w:pPr>
        <w:pStyle w:val="aff1"/>
        <w:numPr>
          <w:ilvl w:val="0"/>
          <w:numId w:val="5"/>
        </w:numPr>
        <w:spacing w:line="240" w:lineRule="auto"/>
      </w:pPr>
      <w:r w:rsidRPr="006003C5">
        <w:t>покрытие пленкой более 1/4 до 1/3 поверхности водного объекта при его обозримой площади до 6 кв. км;</w:t>
      </w:r>
    </w:p>
    <w:p w14:paraId="571B4640" w14:textId="77777777" w:rsidR="00566D15" w:rsidRPr="006003C5" w:rsidRDefault="00566D15" w:rsidP="00BD25B8">
      <w:pPr>
        <w:pStyle w:val="aff1"/>
        <w:numPr>
          <w:ilvl w:val="0"/>
          <w:numId w:val="5"/>
        </w:numPr>
        <w:spacing w:line="240" w:lineRule="auto"/>
      </w:pPr>
      <w:r w:rsidRPr="006003C5">
        <w:t>покрытие пленкой на площади от 1 до 2 кв. км при его обозримой площади более 6 кв. км;</w:t>
      </w:r>
    </w:p>
    <w:p w14:paraId="4C62E310" w14:textId="77777777" w:rsidR="00566D15" w:rsidRPr="006003C5" w:rsidRDefault="00566D15" w:rsidP="00BD25B8">
      <w:pPr>
        <w:pStyle w:val="aff1"/>
        <w:numPr>
          <w:ilvl w:val="0"/>
          <w:numId w:val="5"/>
        </w:numPr>
        <w:spacing w:line="240" w:lineRule="auto"/>
      </w:pPr>
      <w:r w:rsidRPr="006003C5">
        <w:t>растворенный кислород – от 3 до 2 мг/л;</w:t>
      </w:r>
    </w:p>
    <w:p w14:paraId="08ADABA4" w14:textId="77777777" w:rsidR="00566D15" w:rsidRPr="006003C5" w:rsidRDefault="00566D15" w:rsidP="00BD25B8">
      <w:pPr>
        <w:pStyle w:val="aff1"/>
        <w:numPr>
          <w:ilvl w:val="0"/>
          <w:numId w:val="5"/>
        </w:numPr>
        <w:spacing w:line="240" w:lineRule="auto"/>
      </w:pPr>
      <w:r w:rsidRPr="006003C5">
        <w:t>увеличение БПК от 10 до 40.</w:t>
      </w:r>
    </w:p>
    <w:p w14:paraId="099E695B" w14:textId="77777777" w:rsidR="00566D15" w:rsidRPr="006003C5" w:rsidRDefault="00566D15" w:rsidP="00BD25B8">
      <w:pPr>
        <w:spacing w:line="240" w:lineRule="auto"/>
        <w:rPr>
          <w:b/>
        </w:rPr>
      </w:pPr>
      <w:r w:rsidRPr="006003C5">
        <w:rPr>
          <w:b/>
        </w:rPr>
        <w:t>3. Радиоактивное загрязнение</w:t>
      </w:r>
    </w:p>
    <w:p w14:paraId="1D3C7312" w14:textId="364C33C2" w:rsidR="00566D15" w:rsidRPr="006003C5" w:rsidRDefault="00566D15" w:rsidP="00BD25B8">
      <w:pPr>
        <w:pStyle w:val="aff1"/>
        <w:numPr>
          <w:ilvl w:val="0"/>
          <w:numId w:val="6"/>
        </w:numPr>
        <w:spacing w:line="240" w:lineRule="auto"/>
      </w:pPr>
      <w:r w:rsidRPr="006003C5">
        <w:t xml:space="preserve">Мощность эквивалента дозы (МЭД) гамма-излучения превышает фоновое значение за прошедший месяц для конкретного пункта наблюдения на величину 0,11мкЗв/ч (13 </w:t>
      </w:r>
      <w:proofErr w:type="spellStart"/>
      <w:r w:rsidRPr="006003C5">
        <w:t>мкР</w:t>
      </w:r>
      <w:proofErr w:type="spellEnd"/>
      <w:r w:rsidRPr="006003C5">
        <w:t xml:space="preserve">/ч) и более, т.е. превышает значение МЭД, которое за год приведет к пределу дозы для населения 1 </w:t>
      </w:r>
      <w:proofErr w:type="spellStart"/>
      <w:r w:rsidRPr="006003C5">
        <w:t>мЗв</w:t>
      </w:r>
      <w:proofErr w:type="spellEnd"/>
      <w:r w:rsidRPr="006003C5">
        <w:t xml:space="preserve">/год в соответствие с </w:t>
      </w:r>
      <w:r w:rsidR="000154C8" w:rsidRPr="006003C5">
        <w:t>СанПиН 2.6.1.2523-09 (</w:t>
      </w:r>
      <w:r w:rsidR="000154C8" w:rsidRPr="006003C5">
        <w:rPr>
          <w:lang w:eastAsia="ar-SA"/>
        </w:rPr>
        <w:t>НРБ-99/2009)</w:t>
      </w:r>
      <w:r w:rsidR="0020403A" w:rsidRPr="006003C5">
        <w:rPr>
          <w:lang w:eastAsia="ar-SA"/>
        </w:rPr>
        <w:t>;</w:t>
      </w:r>
    </w:p>
    <w:p w14:paraId="3317370E" w14:textId="77777777" w:rsidR="00566D15" w:rsidRPr="006003C5" w:rsidRDefault="00566D15" w:rsidP="00E72D64">
      <w:pPr>
        <w:pStyle w:val="aff1"/>
        <w:numPr>
          <w:ilvl w:val="0"/>
          <w:numId w:val="6"/>
        </w:numPr>
        <w:spacing w:line="240" w:lineRule="auto"/>
        <w:jc w:val="left"/>
        <w:rPr>
          <w:rFonts w:eastAsia="Arial Unicode MS" w:cs="Mangal"/>
          <w:szCs w:val="28"/>
          <w:lang w:eastAsia="ar-SA"/>
        </w:rPr>
      </w:pPr>
      <w:r w:rsidRPr="006003C5">
        <w:t>10-кратное увеличение суммарной бета-активность радиоактивных выпадений по данным вторых измерений по сравнению с фоновыми значениями за предыдущий месяц.</w:t>
      </w:r>
      <w:r w:rsidRPr="006003C5">
        <w:rPr>
          <w:rFonts w:eastAsia="Arial Unicode MS" w:cs="Mangal"/>
          <w:szCs w:val="28"/>
          <w:lang w:eastAsia="ar-SA"/>
        </w:rPr>
        <w:br w:type="page"/>
      </w:r>
    </w:p>
    <w:p w14:paraId="1CA7F2CC" w14:textId="77777777" w:rsidR="004A2DA9" w:rsidRPr="006003C5" w:rsidRDefault="004A2DA9" w:rsidP="004A2DA9">
      <w:pPr>
        <w:pStyle w:val="18"/>
        <w:jc w:val="center"/>
        <w:rPr>
          <w:b w:val="0"/>
        </w:rPr>
      </w:pPr>
      <w:bookmarkStart w:id="98" w:name="_Toc528314924"/>
      <w:r w:rsidRPr="006003C5">
        <w:lastRenderedPageBreak/>
        <w:t xml:space="preserve">Приложение </w:t>
      </w:r>
      <w:r w:rsidR="009164E5" w:rsidRPr="006003C5">
        <w:t>Д</w:t>
      </w:r>
      <w:bookmarkEnd w:id="98"/>
    </w:p>
    <w:p w14:paraId="721A465C" w14:textId="6A9DEE3A" w:rsidR="00717C01" w:rsidRPr="006003C5" w:rsidRDefault="00D35F31" w:rsidP="00717C01">
      <w:pPr>
        <w:pStyle w:val="18"/>
        <w:jc w:val="center"/>
      </w:pPr>
      <w:bookmarkStart w:id="99" w:name="_Toc528314925"/>
      <w:r w:rsidRPr="006003C5">
        <w:t xml:space="preserve">Объемы </w:t>
      </w:r>
      <w:r w:rsidR="00717C01" w:rsidRPr="006003C5">
        <w:t>работ при исследовании загрязнения грунтов (почв)</w:t>
      </w:r>
      <w:bookmarkEnd w:id="99"/>
    </w:p>
    <w:p w14:paraId="750A37D9" w14:textId="77777777" w:rsidR="00717C01" w:rsidRPr="006003C5" w:rsidRDefault="00717C01" w:rsidP="00717C01">
      <w:pPr>
        <w:ind w:firstLine="0"/>
        <w:rPr>
          <w:rFonts w:eastAsia="Calibri"/>
          <w:b/>
          <w:spacing w:val="40"/>
        </w:rPr>
      </w:pPr>
      <w:r w:rsidRPr="006003C5">
        <w:rPr>
          <w:rFonts w:eastAsia="Calibri"/>
          <w:b/>
          <w:spacing w:val="40"/>
        </w:rPr>
        <w:t xml:space="preserve">Таблица </w:t>
      </w:r>
      <w:r w:rsidR="009164E5" w:rsidRPr="006003C5">
        <w:rPr>
          <w:rFonts w:eastAsia="Calibri"/>
          <w:b/>
          <w:spacing w:val="40"/>
        </w:rPr>
        <w:t>Д</w:t>
      </w:r>
      <w:r w:rsidRPr="006003C5">
        <w:rPr>
          <w:rFonts w:eastAsia="Calibri"/>
          <w:b/>
          <w:spacing w:val="40"/>
        </w:rPr>
        <w:t>.1</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1134"/>
        <w:gridCol w:w="1985"/>
        <w:gridCol w:w="2703"/>
        <w:gridCol w:w="1844"/>
      </w:tblGrid>
      <w:tr w:rsidR="006003C5" w:rsidRPr="006003C5" w14:paraId="5A29F5FC" w14:textId="77777777" w:rsidTr="00061208">
        <w:trPr>
          <w:trHeight w:val="224"/>
          <w:jc w:val="center"/>
        </w:trPr>
        <w:tc>
          <w:tcPr>
            <w:tcW w:w="1614" w:type="pct"/>
            <w:gridSpan w:val="2"/>
            <w:vMerge w:val="restart"/>
            <w:tcBorders>
              <w:top w:val="single" w:sz="4" w:space="0" w:color="auto"/>
              <w:left w:val="single" w:sz="4" w:space="0" w:color="auto"/>
              <w:bottom w:val="double" w:sz="4" w:space="0" w:color="auto"/>
              <w:right w:val="single" w:sz="2" w:space="0" w:color="auto"/>
            </w:tcBorders>
            <w:vAlign w:val="center"/>
            <w:hideMark/>
          </w:tcPr>
          <w:p w14:paraId="240D6690" w14:textId="77777777" w:rsidR="00717C01" w:rsidRPr="006003C5" w:rsidRDefault="00717C01" w:rsidP="00061208">
            <w:pPr>
              <w:spacing w:after="160" w:line="240" w:lineRule="auto"/>
              <w:ind w:firstLine="0"/>
              <w:jc w:val="center"/>
              <w:rPr>
                <w:rFonts w:eastAsia="Calibri"/>
                <w:sz w:val="22"/>
                <w:szCs w:val="22"/>
                <w:lang w:eastAsia="en-US"/>
              </w:rPr>
            </w:pPr>
            <w:r w:rsidRPr="006003C5">
              <w:rPr>
                <w:rFonts w:eastAsia="Calibri"/>
                <w:sz w:val="22"/>
                <w:szCs w:val="22"/>
                <w:lang w:eastAsia="en-US"/>
              </w:rPr>
              <w:t>Наименование работ</w:t>
            </w:r>
          </w:p>
        </w:tc>
        <w:tc>
          <w:tcPr>
            <w:tcW w:w="3386" w:type="pct"/>
            <w:gridSpan w:val="3"/>
            <w:tcBorders>
              <w:top w:val="single" w:sz="4" w:space="0" w:color="auto"/>
              <w:left w:val="single" w:sz="2" w:space="0" w:color="auto"/>
              <w:bottom w:val="single" w:sz="4" w:space="0" w:color="auto"/>
              <w:right w:val="single" w:sz="4" w:space="0" w:color="auto"/>
            </w:tcBorders>
            <w:vAlign w:val="center"/>
            <w:hideMark/>
          </w:tcPr>
          <w:p w14:paraId="312456FD" w14:textId="77777777" w:rsidR="00717C01" w:rsidRPr="006003C5" w:rsidRDefault="00717C01" w:rsidP="00061208">
            <w:pPr>
              <w:spacing w:after="160" w:line="240" w:lineRule="auto"/>
              <w:ind w:firstLine="0"/>
              <w:jc w:val="center"/>
              <w:rPr>
                <w:rFonts w:eastAsia="Calibri"/>
                <w:sz w:val="22"/>
                <w:szCs w:val="22"/>
                <w:lang w:eastAsia="en-US"/>
              </w:rPr>
            </w:pPr>
            <w:r w:rsidRPr="006003C5">
              <w:rPr>
                <w:rFonts w:eastAsia="Calibri"/>
                <w:sz w:val="22"/>
                <w:szCs w:val="22"/>
                <w:lang w:eastAsia="en-US"/>
              </w:rPr>
              <w:t>Виды территорий</w:t>
            </w:r>
          </w:p>
        </w:tc>
      </w:tr>
      <w:tr w:rsidR="006003C5" w:rsidRPr="006003C5" w14:paraId="39518B72" w14:textId="77777777" w:rsidTr="00061208">
        <w:trPr>
          <w:trHeight w:val="1807"/>
          <w:jc w:val="center"/>
        </w:trPr>
        <w:tc>
          <w:tcPr>
            <w:tcW w:w="1614" w:type="pct"/>
            <w:gridSpan w:val="2"/>
            <w:vMerge/>
            <w:tcBorders>
              <w:top w:val="single" w:sz="4" w:space="0" w:color="auto"/>
              <w:left w:val="single" w:sz="4" w:space="0" w:color="auto"/>
              <w:bottom w:val="double" w:sz="4" w:space="0" w:color="auto"/>
              <w:right w:val="single" w:sz="2" w:space="0" w:color="auto"/>
            </w:tcBorders>
            <w:vAlign w:val="center"/>
            <w:hideMark/>
          </w:tcPr>
          <w:p w14:paraId="16CEA8BB" w14:textId="77777777" w:rsidR="00717C01" w:rsidRPr="006003C5" w:rsidRDefault="00717C01" w:rsidP="00061208">
            <w:pPr>
              <w:spacing w:after="160" w:line="240" w:lineRule="auto"/>
              <w:ind w:firstLine="0"/>
              <w:jc w:val="center"/>
              <w:rPr>
                <w:rFonts w:eastAsia="Calibri"/>
                <w:sz w:val="22"/>
                <w:szCs w:val="22"/>
                <w:lang w:eastAsia="en-US"/>
              </w:rPr>
            </w:pPr>
          </w:p>
        </w:tc>
        <w:tc>
          <w:tcPr>
            <w:tcW w:w="1029" w:type="pct"/>
            <w:tcBorders>
              <w:top w:val="single" w:sz="4" w:space="0" w:color="auto"/>
              <w:left w:val="single" w:sz="2" w:space="0" w:color="auto"/>
              <w:bottom w:val="double" w:sz="4" w:space="0" w:color="auto"/>
              <w:right w:val="single" w:sz="4" w:space="0" w:color="auto"/>
            </w:tcBorders>
            <w:vAlign w:val="center"/>
            <w:hideMark/>
          </w:tcPr>
          <w:p w14:paraId="112BBBCB" w14:textId="77777777" w:rsidR="00717C01" w:rsidRPr="006003C5" w:rsidRDefault="00717C01" w:rsidP="00061208">
            <w:pPr>
              <w:spacing w:after="160" w:line="240" w:lineRule="auto"/>
              <w:ind w:firstLine="0"/>
              <w:jc w:val="center"/>
              <w:rPr>
                <w:rFonts w:eastAsia="Calibri"/>
                <w:sz w:val="22"/>
                <w:szCs w:val="22"/>
                <w:lang w:eastAsia="en-US"/>
              </w:rPr>
            </w:pPr>
            <w:r w:rsidRPr="006003C5">
              <w:rPr>
                <w:rFonts w:eastAsia="Calibri"/>
                <w:sz w:val="22"/>
                <w:szCs w:val="22"/>
                <w:lang w:eastAsia="en-US"/>
              </w:rPr>
              <w:t>Застроенные жилые, промышленные, транспортные магистрали и инженерные коммуникации</w:t>
            </w:r>
          </w:p>
        </w:tc>
        <w:tc>
          <w:tcPr>
            <w:tcW w:w="1401" w:type="pct"/>
            <w:tcBorders>
              <w:top w:val="single" w:sz="4" w:space="0" w:color="auto"/>
              <w:left w:val="single" w:sz="4" w:space="0" w:color="auto"/>
              <w:bottom w:val="double" w:sz="4" w:space="0" w:color="auto"/>
              <w:right w:val="single" w:sz="4" w:space="0" w:color="auto"/>
            </w:tcBorders>
            <w:vAlign w:val="center"/>
            <w:hideMark/>
          </w:tcPr>
          <w:p w14:paraId="55D01484" w14:textId="77777777" w:rsidR="00717C01" w:rsidRPr="006003C5" w:rsidRDefault="00717C01" w:rsidP="00061208">
            <w:pPr>
              <w:spacing w:after="160" w:line="240" w:lineRule="auto"/>
              <w:ind w:firstLine="0"/>
              <w:jc w:val="center"/>
              <w:rPr>
                <w:rFonts w:eastAsia="Calibri"/>
                <w:sz w:val="22"/>
                <w:szCs w:val="22"/>
                <w:lang w:eastAsia="en-US"/>
              </w:rPr>
            </w:pPr>
            <w:r w:rsidRPr="006003C5">
              <w:rPr>
                <w:rFonts w:eastAsia="Calibri"/>
                <w:sz w:val="22"/>
                <w:szCs w:val="22"/>
                <w:lang w:eastAsia="en-US"/>
              </w:rPr>
              <w:t>Сельскохозяйственные территории, освоенные под растениеводство</w:t>
            </w:r>
          </w:p>
        </w:tc>
        <w:tc>
          <w:tcPr>
            <w:tcW w:w="956" w:type="pct"/>
            <w:tcBorders>
              <w:top w:val="single" w:sz="4" w:space="0" w:color="auto"/>
              <w:left w:val="single" w:sz="4" w:space="0" w:color="auto"/>
              <w:bottom w:val="double" w:sz="4" w:space="0" w:color="auto"/>
              <w:right w:val="single" w:sz="4" w:space="0" w:color="auto"/>
            </w:tcBorders>
            <w:vAlign w:val="center"/>
            <w:hideMark/>
          </w:tcPr>
          <w:p w14:paraId="2AAFE784" w14:textId="77777777" w:rsidR="00717C01" w:rsidRPr="006003C5" w:rsidRDefault="00717C01" w:rsidP="00061208">
            <w:pPr>
              <w:spacing w:after="160" w:line="240" w:lineRule="auto"/>
              <w:ind w:firstLine="0"/>
              <w:jc w:val="center"/>
              <w:rPr>
                <w:rFonts w:eastAsia="Calibri"/>
                <w:sz w:val="22"/>
                <w:szCs w:val="22"/>
                <w:lang w:eastAsia="en-US"/>
              </w:rPr>
            </w:pPr>
            <w:r w:rsidRPr="006003C5">
              <w:rPr>
                <w:rFonts w:eastAsia="Calibri"/>
                <w:sz w:val="22"/>
                <w:szCs w:val="22"/>
                <w:lang w:eastAsia="en-US"/>
              </w:rPr>
              <w:t>Неосвоенные территории</w:t>
            </w:r>
          </w:p>
        </w:tc>
      </w:tr>
      <w:tr w:rsidR="006003C5" w:rsidRPr="006003C5" w14:paraId="4D4F853A" w14:textId="77777777" w:rsidTr="00B551C6">
        <w:trPr>
          <w:trHeight w:val="134"/>
          <w:jc w:val="center"/>
        </w:trPr>
        <w:tc>
          <w:tcPr>
            <w:tcW w:w="5000" w:type="pct"/>
            <w:gridSpan w:val="5"/>
            <w:tcBorders>
              <w:top w:val="double" w:sz="4" w:space="0" w:color="auto"/>
              <w:left w:val="single" w:sz="4" w:space="0" w:color="auto"/>
              <w:bottom w:val="single" w:sz="4" w:space="0" w:color="auto"/>
              <w:right w:val="single" w:sz="4" w:space="0" w:color="auto"/>
            </w:tcBorders>
            <w:vAlign w:val="center"/>
            <w:hideMark/>
          </w:tcPr>
          <w:p w14:paraId="085F5BC0" w14:textId="77777777" w:rsidR="00717C01" w:rsidRPr="006003C5" w:rsidRDefault="00717C01" w:rsidP="00B551C6">
            <w:pPr>
              <w:spacing w:after="160" w:line="240" w:lineRule="auto"/>
              <w:ind w:firstLine="0"/>
              <w:jc w:val="center"/>
              <w:rPr>
                <w:rFonts w:eastAsia="Calibri"/>
                <w:sz w:val="22"/>
                <w:szCs w:val="22"/>
                <w:lang w:eastAsia="en-US"/>
              </w:rPr>
            </w:pPr>
            <w:r w:rsidRPr="006003C5">
              <w:rPr>
                <w:rFonts w:eastAsia="Calibri"/>
                <w:sz w:val="22"/>
                <w:szCs w:val="22"/>
                <w:lang w:eastAsia="en-US"/>
              </w:rPr>
              <w:t>Работы, выполняемые для обоснования выбора вариантов планируемого размещения объектов капитального строительства</w:t>
            </w:r>
          </w:p>
        </w:tc>
      </w:tr>
      <w:tr w:rsidR="006003C5" w:rsidRPr="006003C5" w14:paraId="1D76BFF0" w14:textId="77777777" w:rsidTr="00061208">
        <w:trPr>
          <w:trHeight w:val="175"/>
          <w:jc w:val="center"/>
        </w:trPr>
        <w:tc>
          <w:tcPr>
            <w:tcW w:w="1026" w:type="pct"/>
            <w:vMerge w:val="restart"/>
            <w:tcBorders>
              <w:top w:val="single" w:sz="6" w:space="0" w:color="auto"/>
              <w:left w:val="single" w:sz="4" w:space="0" w:color="auto"/>
              <w:bottom w:val="single" w:sz="4" w:space="0" w:color="auto"/>
              <w:right w:val="single" w:sz="4" w:space="0" w:color="auto"/>
            </w:tcBorders>
            <w:vAlign w:val="center"/>
            <w:hideMark/>
          </w:tcPr>
          <w:p w14:paraId="7EB6EFE9" w14:textId="77777777" w:rsidR="00717C01" w:rsidRPr="006003C5" w:rsidRDefault="00717C01" w:rsidP="00EA6641">
            <w:pPr>
              <w:spacing w:after="160" w:line="240" w:lineRule="auto"/>
              <w:ind w:firstLine="0"/>
              <w:jc w:val="left"/>
              <w:rPr>
                <w:rFonts w:eastAsia="Calibri"/>
                <w:sz w:val="22"/>
                <w:szCs w:val="22"/>
                <w:lang w:eastAsia="en-US"/>
              </w:rPr>
            </w:pPr>
            <w:r w:rsidRPr="006003C5">
              <w:rPr>
                <w:rFonts w:eastAsia="Calibri"/>
                <w:sz w:val="22"/>
                <w:szCs w:val="22"/>
                <w:lang w:eastAsia="en-US"/>
              </w:rPr>
              <w:t>Отбор проб в зависимости от протяженности линейного объекта, м</w:t>
            </w:r>
          </w:p>
        </w:tc>
        <w:tc>
          <w:tcPr>
            <w:tcW w:w="588" w:type="pct"/>
            <w:tcBorders>
              <w:top w:val="single" w:sz="6" w:space="0" w:color="auto"/>
              <w:left w:val="single" w:sz="4" w:space="0" w:color="auto"/>
              <w:bottom w:val="single" w:sz="4" w:space="0" w:color="auto"/>
              <w:right w:val="single" w:sz="2" w:space="0" w:color="auto"/>
            </w:tcBorders>
            <w:vAlign w:val="center"/>
            <w:hideMark/>
          </w:tcPr>
          <w:p w14:paraId="4B1EC8C9" w14:textId="77777777" w:rsidR="00717C01" w:rsidRPr="006003C5" w:rsidRDefault="00717C01" w:rsidP="00061208">
            <w:pPr>
              <w:spacing w:after="160" w:line="240" w:lineRule="auto"/>
              <w:ind w:firstLine="32"/>
              <w:jc w:val="left"/>
              <w:rPr>
                <w:rFonts w:eastAsia="Calibri"/>
                <w:sz w:val="22"/>
                <w:szCs w:val="22"/>
                <w:lang w:eastAsia="en-US"/>
              </w:rPr>
            </w:pPr>
            <w:r w:rsidRPr="006003C5">
              <w:rPr>
                <w:rFonts w:eastAsia="Calibri"/>
                <w:sz w:val="22"/>
                <w:szCs w:val="22"/>
                <w:lang w:eastAsia="en-US"/>
              </w:rPr>
              <w:sym w:font="Symbol" w:char="F03C"/>
            </w:r>
            <w:r w:rsidRPr="006003C5">
              <w:rPr>
                <w:rFonts w:eastAsia="Calibri"/>
                <w:sz w:val="22"/>
                <w:szCs w:val="22"/>
                <w:lang w:eastAsia="en-US"/>
              </w:rPr>
              <w:t xml:space="preserve"> 0,5 км</w:t>
            </w:r>
          </w:p>
        </w:tc>
        <w:tc>
          <w:tcPr>
            <w:tcW w:w="1029" w:type="pct"/>
            <w:tcBorders>
              <w:top w:val="single" w:sz="6" w:space="0" w:color="auto"/>
              <w:left w:val="single" w:sz="2" w:space="0" w:color="auto"/>
              <w:bottom w:val="single" w:sz="4" w:space="0" w:color="auto"/>
              <w:right w:val="single" w:sz="4" w:space="0" w:color="auto"/>
            </w:tcBorders>
            <w:vAlign w:val="center"/>
            <w:hideMark/>
          </w:tcPr>
          <w:p w14:paraId="7709ACB2" w14:textId="77777777" w:rsidR="00717C01" w:rsidRPr="006003C5" w:rsidRDefault="00717C01" w:rsidP="005E6153">
            <w:pPr>
              <w:spacing w:after="160" w:line="240" w:lineRule="auto"/>
              <w:ind w:firstLine="183"/>
              <w:jc w:val="center"/>
              <w:rPr>
                <w:rFonts w:eastAsia="Calibri"/>
                <w:sz w:val="22"/>
                <w:szCs w:val="22"/>
                <w:lang w:eastAsia="en-US"/>
              </w:rPr>
            </w:pPr>
            <w:r w:rsidRPr="006003C5">
              <w:rPr>
                <w:rFonts w:eastAsia="Calibri"/>
                <w:sz w:val="22"/>
                <w:szCs w:val="22"/>
                <w:lang w:eastAsia="en-US"/>
              </w:rPr>
              <w:t>250</w:t>
            </w:r>
          </w:p>
        </w:tc>
        <w:tc>
          <w:tcPr>
            <w:tcW w:w="1401" w:type="pct"/>
            <w:tcBorders>
              <w:top w:val="single" w:sz="6" w:space="0" w:color="auto"/>
              <w:left w:val="single" w:sz="4" w:space="0" w:color="auto"/>
              <w:bottom w:val="single" w:sz="4" w:space="0" w:color="auto"/>
              <w:right w:val="single" w:sz="4" w:space="0" w:color="auto"/>
            </w:tcBorders>
            <w:vAlign w:val="center"/>
            <w:hideMark/>
          </w:tcPr>
          <w:p w14:paraId="49331529" w14:textId="77777777" w:rsidR="00717C01" w:rsidRPr="006003C5" w:rsidRDefault="00717C01" w:rsidP="005E6153">
            <w:pPr>
              <w:spacing w:after="160" w:line="240" w:lineRule="auto"/>
              <w:ind w:firstLine="170"/>
              <w:jc w:val="center"/>
              <w:rPr>
                <w:rFonts w:eastAsia="Calibri"/>
                <w:sz w:val="22"/>
                <w:szCs w:val="22"/>
                <w:lang w:eastAsia="en-US"/>
              </w:rPr>
            </w:pPr>
            <w:r w:rsidRPr="006003C5">
              <w:rPr>
                <w:rFonts w:eastAsia="Calibri"/>
                <w:sz w:val="22"/>
                <w:szCs w:val="22"/>
                <w:lang w:eastAsia="en-US"/>
              </w:rPr>
              <w:t>150</w:t>
            </w:r>
          </w:p>
        </w:tc>
        <w:tc>
          <w:tcPr>
            <w:tcW w:w="956" w:type="pct"/>
            <w:tcBorders>
              <w:top w:val="single" w:sz="6" w:space="0" w:color="auto"/>
              <w:left w:val="single" w:sz="4" w:space="0" w:color="auto"/>
              <w:bottom w:val="single" w:sz="4" w:space="0" w:color="auto"/>
              <w:right w:val="single" w:sz="4" w:space="0" w:color="auto"/>
            </w:tcBorders>
            <w:vAlign w:val="center"/>
            <w:hideMark/>
          </w:tcPr>
          <w:p w14:paraId="47BFA055" w14:textId="77777777" w:rsidR="00717C01" w:rsidRPr="006003C5" w:rsidRDefault="00717C01" w:rsidP="005E6153">
            <w:pPr>
              <w:spacing w:after="160" w:line="240" w:lineRule="auto"/>
              <w:ind w:firstLine="159"/>
              <w:jc w:val="center"/>
              <w:rPr>
                <w:rFonts w:eastAsia="Calibri"/>
                <w:sz w:val="22"/>
                <w:szCs w:val="22"/>
                <w:lang w:eastAsia="en-US"/>
              </w:rPr>
            </w:pPr>
            <w:r w:rsidRPr="006003C5">
              <w:rPr>
                <w:rFonts w:eastAsia="Calibri"/>
                <w:sz w:val="22"/>
                <w:szCs w:val="22"/>
                <w:lang w:eastAsia="en-US"/>
              </w:rPr>
              <w:t>250*</w:t>
            </w:r>
          </w:p>
        </w:tc>
      </w:tr>
      <w:tr w:rsidR="006003C5" w:rsidRPr="006003C5" w14:paraId="317672F5" w14:textId="77777777" w:rsidTr="00061208">
        <w:trPr>
          <w:trHeight w:val="106"/>
          <w:jc w:val="center"/>
        </w:trPr>
        <w:tc>
          <w:tcPr>
            <w:tcW w:w="1026" w:type="pct"/>
            <w:vMerge/>
            <w:tcBorders>
              <w:top w:val="single" w:sz="6" w:space="0" w:color="auto"/>
              <w:left w:val="single" w:sz="4" w:space="0" w:color="auto"/>
              <w:bottom w:val="single" w:sz="4" w:space="0" w:color="auto"/>
              <w:right w:val="single" w:sz="4" w:space="0" w:color="auto"/>
            </w:tcBorders>
            <w:vAlign w:val="center"/>
            <w:hideMark/>
          </w:tcPr>
          <w:p w14:paraId="6FAE129B" w14:textId="77777777" w:rsidR="00717C01" w:rsidRPr="006003C5" w:rsidRDefault="00717C01" w:rsidP="00EA6641">
            <w:pPr>
              <w:spacing w:after="160" w:line="240" w:lineRule="auto"/>
              <w:ind w:firstLine="0"/>
              <w:jc w:val="left"/>
              <w:rPr>
                <w:rFonts w:eastAsia="Calibri"/>
                <w:sz w:val="22"/>
                <w:szCs w:val="22"/>
                <w:lang w:eastAsia="en-US"/>
              </w:rPr>
            </w:pPr>
          </w:p>
        </w:tc>
        <w:tc>
          <w:tcPr>
            <w:tcW w:w="588" w:type="pct"/>
            <w:tcBorders>
              <w:top w:val="single" w:sz="6" w:space="0" w:color="auto"/>
              <w:left w:val="single" w:sz="4" w:space="0" w:color="auto"/>
              <w:bottom w:val="single" w:sz="4" w:space="0" w:color="auto"/>
              <w:right w:val="single" w:sz="2" w:space="0" w:color="auto"/>
            </w:tcBorders>
            <w:vAlign w:val="center"/>
            <w:hideMark/>
          </w:tcPr>
          <w:p w14:paraId="040CBBE6" w14:textId="77777777" w:rsidR="00717C01" w:rsidRPr="006003C5" w:rsidRDefault="00717C01" w:rsidP="00061208">
            <w:pPr>
              <w:spacing w:after="160" w:line="240" w:lineRule="auto"/>
              <w:ind w:firstLine="32"/>
              <w:jc w:val="left"/>
              <w:rPr>
                <w:rFonts w:eastAsia="Calibri"/>
                <w:sz w:val="22"/>
                <w:szCs w:val="22"/>
                <w:lang w:eastAsia="en-US"/>
              </w:rPr>
            </w:pPr>
            <w:r w:rsidRPr="006003C5">
              <w:rPr>
                <w:rFonts w:eastAsia="Calibri"/>
                <w:sz w:val="22"/>
                <w:szCs w:val="22"/>
                <w:lang w:eastAsia="en-US"/>
              </w:rPr>
              <w:sym w:font="Symbol" w:char="F03C"/>
            </w:r>
            <w:r w:rsidRPr="006003C5">
              <w:rPr>
                <w:rFonts w:eastAsia="Calibri"/>
                <w:sz w:val="22"/>
                <w:szCs w:val="22"/>
                <w:lang w:eastAsia="en-US"/>
              </w:rPr>
              <w:t xml:space="preserve"> 1 км</w:t>
            </w:r>
          </w:p>
        </w:tc>
        <w:tc>
          <w:tcPr>
            <w:tcW w:w="1029" w:type="pct"/>
            <w:tcBorders>
              <w:top w:val="single" w:sz="6" w:space="0" w:color="auto"/>
              <w:left w:val="single" w:sz="2" w:space="0" w:color="auto"/>
              <w:bottom w:val="single" w:sz="4" w:space="0" w:color="auto"/>
              <w:right w:val="single" w:sz="4" w:space="0" w:color="auto"/>
            </w:tcBorders>
            <w:vAlign w:val="center"/>
            <w:hideMark/>
          </w:tcPr>
          <w:p w14:paraId="77911622" w14:textId="77777777" w:rsidR="00717C01" w:rsidRPr="006003C5" w:rsidRDefault="00717C01" w:rsidP="00061208">
            <w:pPr>
              <w:spacing w:after="160" w:line="240" w:lineRule="auto"/>
              <w:ind w:firstLine="183"/>
              <w:jc w:val="center"/>
              <w:rPr>
                <w:rFonts w:eastAsia="Calibri"/>
                <w:sz w:val="22"/>
                <w:szCs w:val="22"/>
                <w:lang w:eastAsia="en-US"/>
              </w:rPr>
            </w:pPr>
            <w:r w:rsidRPr="006003C5">
              <w:rPr>
                <w:rFonts w:eastAsia="Calibri"/>
                <w:sz w:val="22"/>
                <w:szCs w:val="22"/>
                <w:lang w:eastAsia="en-US"/>
              </w:rPr>
              <w:t>500</w:t>
            </w:r>
          </w:p>
        </w:tc>
        <w:tc>
          <w:tcPr>
            <w:tcW w:w="1401" w:type="pct"/>
            <w:tcBorders>
              <w:top w:val="single" w:sz="6" w:space="0" w:color="auto"/>
              <w:left w:val="single" w:sz="4" w:space="0" w:color="auto"/>
              <w:bottom w:val="single" w:sz="4" w:space="0" w:color="auto"/>
              <w:right w:val="single" w:sz="4" w:space="0" w:color="auto"/>
            </w:tcBorders>
            <w:vAlign w:val="center"/>
            <w:hideMark/>
          </w:tcPr>
          <w:p w14:paraId="140AFD4E" w14:textId="77777777" w:rsidR="00717C01" w:rsidRPr="006003C5" w:rsidRDefault="00717C01" w:rsidP="00061208">
            <w:pPr>
              <w:spacing w:after="160" w:line="240" w:lineRule="auto"/>
              <w:ind w:firstLine="170"/>
              <w:jc w:val="center"/>
              <w:rPr>
                <w:rFonts w:eastAsia="Calibri"/>
                <w:sz w:val="22"/>
                <w:szCs w:val="22"/>
                <w:lang w:eastAsia="en-US"/>
              </w:rPr>
            </w:pPr>
            <w:r w:rsidRPr="006003C5">
              <w:rPr>
                <w:rFonts w:eastAsia="Calibri"/>
                <w:sz w:val="22"/>
                <w:szCs w:val="22"/>
                <w:lang w:eastAsia="en-US"/>
              </w:rPr>
              <w:t>300</w:t>
            </w:r>
          </w:p>
        </w:tc>
        <w:tc>
          <w:tcPr>
            <w:tcW w:w="956" w:type="pct"/>
            <w:tcBorders>
              <w:top w:val="single" w:sz="6" w:space="0" w:color="auto"/>
              <w:left w:val="single" w:sz="4" w:space="0" w:color="auto"/>
              <w:bottom w:val="single" w:sz="4" w:space="0" w:color="auto"/>
              <w:right w:val="single" w:sz="4" w:space="0" w:color="auto"/>
            </w:tcBorders>
            <w:vAlign w:val="center"/>
            <w:hideMark/>
          </w:tcPr>
          <w:p w14:paraId="04A462FF" w14:textId="77777777" w:rsidR="00717C01" w:rsidRPr="006003C5" w:rsidRDefault="00717C01" w:rsidP="00061208">
            <w:pPr>
              <w:spacing w:after="160" w:line="240" w:lineRule="auto"/>
              <w:ind w:firstLine="159"/>
              <w:jc w:val="center"/>
              <w:rPr>
                <w:rFonts w:eastAsia="Calibri"/>
                <w:sz w:val="22"/>
                <w:szCs w:val="22"/>
                <w:lang w:eastAsia="en-US"/>
              </w:rPr>
            </w:pPr>
            <w:r w:rsidRPr="006003C5">
              <w:rPr>
                <w:rFonts w:eastAsia="Calibri"/>
                <w:sz w:val="22"/>
                <w:szCs w:val="22"/>
                <w:lang w:eastAsia="en-US"/>
              </w:rPr>
              <w:t>500*</w:t>
            </w:r>
          </w:p>
        </w:tc>
      </w:tr>
      <w:tr w:rsidR="006003C5" w:rsidRPr="006003C5" w14:paraId="713E9BB4" w14:textId="77777777" w:rsidTr="00061208">
        <w:trPr>
          <w:trHeight w:val="55"/>
          <w:jc w:val="center"/>
        </w:trPr>
        <w:tc>
          <w:tcPr>
            <w:tcW w:w="1026" w:type="pct"/>
            <w:vMerge/>
            <w:tcBorders>
              <w:top w:val="single" w:sz="6" w:space="0" w:color="auto"/>
              <w:left w:val="single" w:sz="4" w:space="0" w:color="auto"/>
              <w:bottom w:val="single" w:sz="4" w:space="0" w:color="auto"/>
              <w:right w:val="single" w:sz="4" w:space="0" w:color="auto"/>
            </w:tcBorders>
            <w:vAlign w:val="center"/>
            <w:hideMark/>
          </w:tcPr>
          <w:p w14:paraId="2824DBD3" w14:textId="77777777" w:rsidR="00717C01" w:rsidRPr="006003C5" w:rsidRDefault="00717C01" w:rsidP="00EA6641">
            <w:pPr>
              <w:spacing w:after="160" w:line="240" w:lineRule="auto"/>
              <w:ind w:firstLine="0"/>
              <w:jc w:val="left"/>
              <w:rPr>
                <w:rFonts w:eastAsia="Calibri"/>
                <w:sz w:val="22"/>
                <w:szCs w:val="22"/>
                <w:lang w:eastAsia="en-US"/>
              </w:rPr>
            </w:pPr>
          </w:p>
        </w:tc>
        <w:tc>
          <w:tcPr>
            <w:tcW w:w="588" w:type="pct"/>
            <w:tcBorders>
              <w:top w:val="single" w:sz="6" w:space="0" w:color="auto"/>
              <w:left w:val="single" w:sz="4" w:space="0" w:color="auto"/>
              <w:bottom w:val="single" w:sz="4" w:space="0" w:color="auto"/>
              <w:right w:val="single" w:sz="2" w:space="0" w:color="auto"/>
            </w:tcBorders>
            <w:vAlign w:val="center"/>
            <w:hideMark/>
          </w:tcPr>
          <w:p w14:paraId="2911F7AF" w14:textId="77777777" w:rsidR="00717C01" w:rsidRPr="006003C5" w:rsidRDefault="00717C01" w:rsidP="00061208">
            <w:pPr>
              <w:spacing w:after="160" w:line="240" w:lineRule="auto"/>
              <w:ind w:firstLine="32"/>
              <w:jc w:val="left"/>
              <w:rPr>
                <w:rFonts w:eastAsia="Calibri"/>
                <w:sz w:val="22"/>
                <w:szCs w:val="22"/>
                <w:lang w:eastAsia="en-US"/>
              </w:rPr>
            </w:pPr>
            <w:r w:rsidRPr="006003C5">
              <w:rPr>
                <w:rFonts w:eastAsia="Calibri"/>
                <w:sz w:val="22"/>
                <w:szCs w:val="22"/>
                <w:lang w:eastAsia="en-US"/>
              </w:rPr>
              <w:sym w:font="Symbol" w:char="F03C"/>
            </w:r>
            <w:r w:rsidRPr="006003C5">
              <w:rPr>
                <w:rFonts w:eastAsia="Calibri"/>
                <w:sz w:val="22"/>
                <w:szCs w:val="22"/>
                <w:lang w:eastAsia="en-US"/>
              </w:rPr>
              <w:t xml:space="preserve"> 15 км</w:t>
            </w:r>
          </w:p>
        </w:tc>
        <w:tc>
          <w:tcPr>
            <w:tcW w:w="1029" w:type="pct"/>
            <w:tcBorders>
              <w:top w:val="single" w:sz="6" w:space="0" w:color="auto"/>
              <w:left w:val="single" w:sz="2" w:space="0" w:color="auto"/>
              <w:bottom w:val="single" w:sz="4" w:space="0" w:color="auto"/>
              <w:right w:val="single" w:sz="4" w:space="0" w:color="auto"/>
            </w:tcBorders>
            <w:vAlign w:val="center"/>
            <w:hideMark/>
          </w:tcPr>
          <w:p w14:paraId="3157B9BC" w14:textId="77777777" w:rsidR="00717C01" w:rsidRPr="006003C5" w:rsidRDefault="00717C01" w:rsidP="00061208">
            <w:pPr>
              <w:spacing w:after="160" w:line="240" w:lineRule="auto"/>
              <w:ind w:firstLine="183"/>
              <w:jc w:val="center"/>
              <w:rPr>
                <w:rFonts w:eastAsia="Calibri"/>
                <w:sz w:val="22"/>
                <w:szCs w:val="22"/>
                <w:lang w:eastAsia="en-US"/>
              </w:rPr>
            </w:pPr>
            <w:r w:rsidRPr="006003C5">
              <w:rPr>
                <w:rFonts w:eastAsia="Calibri"/>
                <w:sz w:val="22"/>
                <w:szCs w:val="22"/>
                <w:lang w:eastAsia="en-US"/>
              </w:rPr>
              <w:t>500</w:t>
            </w:r>
          </w:p>
        </w:tc>
        <w:tc>
          <w:tcPr>
            <w:tcW w:w="1401" w:type="pct"/>
            <w:tcBorders>
              <w:top w:val="single" w:sz="6" w:space="0" w:color="auto"/>
              <w:left w:val="single" w:sz="4" w:space="0" w:color="auto"/>
              <w:bottom w:val="single" w:sz="4" w:space="0" w:color="auto"/>
              <w:right w:val="single" w:sz="4" w:space="0" w:color="auto"/>
            </w:tcBorders>
            <w:vAlign w:val="center"/>
            <w:hideMark/>
          </w:tcPr>
          <w:p w14:paraId="0D7D2DE1" w14:textId="77777777" w:rsidR="00717C01" w:rsidRPr="006003C5" w:rsidRDefault="00717C01" w:rsidP="00061208">
            <w:pPr>
              <w:spacing w:after="160" w:line="240" w:lineRule="auto"/>
              <w:ind w:firstLine="170"/>
              <w:jc w:val="center"/>
              <w:rPr>
                <w:rFonts w:eastAsia="Calibri"/>
                <w:sz w:val="22"/>
                <w:szCs w:val="22"/>
                <w:lang w:eastAsia="en-US"/>
              </w:rPr>
            </w:pPr>
            <w:r w:rsidRPr="006003C5">
              <w:rPr>
                <w:rFonts w:eastAsia="Calibri"/>
                <w:sz w:val="22"/>
                <w:szCs w:val="22"/>
                <w:lang w:eastAsia="en-US"/>
              </w:rPr>
              <w:t>500</w:t>
            </w:r>
          </w:p>
        </w:tc>
        <w:tc>
          <w:tcPr>
            <w:tcW w:w="956" w:type="pct"/>
            <w:tcBorders>
              <w:top w:val="single" w:sz="6" w:space="0" w:color="auto"/>
              <w:left w:val="single" w:sz="4" w:space="0" w:color="auto"/>
              <w:bottom w:val="single" w:sz="4" w:space="0" w:color="auto"/>
              <w:right w:val="single" w:sz="4" w:space="0" w:color="auto"/>
            </w:tcBorders>
            <w:vAlign w:val="center"/>
            <w:hideMark/>
          </w:tcPr>
          <w:p w14:paraId="1655B648" w14:textId="77777777" w:rsidR="00717C01" w:rsidRPr="006003C5" w:rsidRDefault="00717C01" w:rsidP="00061208">
            <w:pPr>
              <w:spacing w:after="160" w:line="240" w:lineRule="auto"/>
              <w:ind w:firstLine="159"/>
              <w:jc w:val="center"/>
              <w:rPr>
                <w:rFonts w:eastAsia="Calibri"/>
                <w:sz w:val="22"/>
                <w:szCs w:val="22"/>
                <w:lang w:eastAsia="en-US"/>
              </w:rPr>
            </w:pPr>
            <w:r w:rsidRPr="006003C5">
              <w:rPr>
                <w:rFonts w:eastAsia="Calibri"/>
                <w:sz w:val="22"/>
                <w:szCs w:val="22"/>
                <w:lang w:eastAsia="en-US"/>
              </w:rPr>
              <w:t>2000 – 3000</w:t>
            </w:r>
          </w:p>
        </w:tc>
      </w:tr>
      <w:tr w:rsidR="006003C5" w:rsidRPr="006003C5" w14:paraId="0E437298" w14:textId="77777777" w:rsidTr="00061208">
        <w:trPr>
          <w:trHeight w:val="135"/>
          <w:jc w:val="center"/>
        </w:trPr>
        <w:tc>
          <w:tcPr>
            <w:tcW w:w="1026" w:type="pct"/>
            <w:vMerge/>
            <w:tcBorders>
              <w:top w:val="single" w:sz="6" w:space="0" w:color="auto"/>
              <w:left w:val="single" w:sz="4" w:space="0" w:color="auto"/>
              <w:bottom w:val="single" w:sz="4" w:space="0" w:color="auto"/>
              <w:right w:val="single" w:sz="4" w:space="0" w:color="auto"/>
            </w:tcBorders>
            <w:vAlign w:val="center"/>
            <w:hideMark/>
          </w:tcPr>
          <w:p w14:paraId="09E84766" w14:textId="77777777" w:rsidR="00717C01" w:rsidRPr="006003C5" w:rsidRDefault="00717C01" w:rsidP="00EA6641">
            <w:pPr>
              <w:spacing w:after="160" w:line="240" w:lineRule="auto"/>
              <w:ind w:firstLine="0"/>
              <w:jc w:val="left"/>
              <w:rPr>
                <w:rFonts w:eastAsia="Calibri"/>
                <w:sz w:val="22"/>
                <w:szCs w:val="22"/>
                <w:lang w:eastAsia="en-US"/>
              </w:rPr>
            </w:pPr>
          </w:p>
        </w:tc>
        <w:tc>
          <w:tcPr>
            <w:tcW w:w="588" w:type="pct"/>
            <w:tcBorders>
              <w:top w:val="single" w:sz="6" w:space="0" w:color="auto"/>
              <w:left w:val="single" w:sz="4" w:space="0" w:color="auto"/>
              <w:bottom w:val="single" w:sz="4" w:space="0" w:color="auto"/>
              <w:right w:val="single" w:sz="2" w:space="0" w:color="auto"/>
            </w:tcBorders>
            <w:vAlign w:val="center"/>
            <w:hideMark/>
          </w:tcPr>
          <w:p w14:paraId="2F07C309" w14:textId="77777777" w:rsidR="00717C01" w:rsidRPr="006003C5" w:rsidRDefault="00717C01" w:rsidP="00061208">
            <w:pPr>
              <w:spacing w:after="160" w:line="240" w:lineRule="auto"/>
              <w:ind w:firstLine="32"/>
              <w:jc w:val="left"/>
              <w:rPr>
                <w:rFonts w:eastAsia="Calibri"/>
                <w:sz w:val="22"/>
                <w:szCs w:val="22"/>
                <w:lang w:eastAsia="en-US"/>
              </w:rPr>
            </w:pPr>
            <w:r w:rsidRPr="006003C5">
              <w:rPr>
                <w:rFonts w:eastAsia="Calibri"/>
                <w:sz w:val="22"/>
                <w:szCs w:val="22"/>
                <w:lang w:eastAsia="en-US"/>
              </w:rPr>
              <w:sym w:font="Symbol" w:char="F03E"/>
            </w:r>
            <w:r w:rsidRPr="006003C5">
              <w:rPr>
                <w:rFonts w:eastAsia="Calibri"/>
                <w:sz w:val="22"/>
                <w:szCs w:val="22"/>
                <w:lang w:eastAsia="en-US"/>
              </w:rPr>
              <w:t xml:space="preserve"> 15 км</w:t>
            </w:r>
          </w:p>
        </w:tc>
        <w:tc>
          <w:tcPr>
            <w:tcW w:w="1029" w:type="pct"/>
            <w:tcBorders>
              <w:top w:val="single" w:sz="6" w:space="0" w:color="auto"/>
              <w:left w:val="single" w:sz="2" w:space="0" w:color="auto"/>
              <w:bottom w:val="single" w:sz="4" w:space="0" w:color="auto"/>
              <w:right w:val="single" w:sz="4" w:space="0" w:color="auto"/>
            </w:tcBorders>
            <w:vAlign w:val="center"/>
            <w:hideMark/>
          </w:tcPr>
          <w:p w14:paraId="57D205D6" w14:textId="77777777" w:rsidR="00717C01" w:rsidRPr="006003C5" w:rsidRDefault="00717C01" w:rsidP="00061208">
            <w:pPr>
              <w:spacing w:after="160" w:line="240" w:lineRule="auto"/>
              <w:ind w:firstLine="183"/>
              <w:jc w:val="center"/>
              <w:rPr>
                <w:rFonts w:eastAsia="Calibri"/>
                <w:sz w:val="22"/>
                <w:szCs w:val="22"/>
                <w:lang w:eastAsia="en-US"/>
              </w:rPr>
            </w:pPr>
            <w:r w:rsidRPr="006003C5">
              <w:rPr>
                <w:rFonts w:eastAsia="Calibri"/>
                <w:sz w:val="22"/>
                <w:szCs w:val="22"/>
                <w:lang w:eastAsia="en-US"/>
              </w:rPr>
              <w:t>1000</w:t>
            </w:r>
          </w:p>
        </w:tc>
        <w:tc>
          <w:tcPr>
            <w:tcW w:w="1401" w:type="pct"/>
            <w:tcBorders>
              <w:top w:val="single" w:sz="6" w:space="0" w:color="auto"/>
              <w:left w:val="single" w:sz="4" w:space="0" w:color="auto"/>
              <w:bottom w:val="single" w:sz="4" w:space="0" w:color="auto"/>
              <w:right w:val="single" w:sz="4" w:space="0" w:color="auto"/>
            </w:tcBorders>
            <w:vAlign w:val="center"/>
            <w:hideMark/>
          </w:tcPr>
          <w:p w14:paraId="2F36CD37" w14:textId="77777777" w:rsidR="00717C01" w:rsidRPr="006003C5" w:rsidRDefault="00717C01" w:rsidP="00061208">
            <w:pPr>
              <w:spacing w:after="160" w:line="240" w:lineRule="auto"/>
              <w:ind w:firstLine="170"/>
              <w:jc w:val="center"/>
              <w:rPr>
                <w:rFonts w:eastAsia="Calibri"/>
                <w:sz w:val="22"/>
                <w:szCs w:val="22"/>
                <w:lang w:eastAsia="en-US"/>
              </w:rPr>
            </w:pPr>
            <w:r w:rsidRPr="006003C5">
              <w:rPr>
                <w:rFonts w:eastAsia="Calibri"/>
                <w:sz w:val="22"/>
                <w:szCs w:val="22"/>
                <w:lang w:eastAsia="en-US"/>
              </w:rPr>
              <w:t>1000</w:t>
            </w:r>
          </w:p>
        </w:tc>
        <w:tc>
          <w:tcPr>
            <w:tcW w:w="956" w:type="pct"/>
            <w:tcBorders>
              <w:top w:val="single" w:sz="6" w:space="0" w:color="auto"/>
              <w:left w:val="single" w:sz="4" w:space="0" w:color="auto"/>
              <w:bottom w:val="single" w:sz="4" w:space="0" w:color="auto"/>
              <w:right w:val="single" w:sz="4" w:space="0" w:color="auto"/>
            </w:tcBorders>
            <w:vAlign w:val="center"/>
            <w:hideMark/>
          </w:tcPr>
          <w:p w14:paraId="646B9517" w14:textId="77777777" w:rsidR="00717C01" w:rsidRPr="006003C5" w:rsidRDefault="00717C01" w:rsidP="00061208">
            <w:pPr>
              <w:spacing w:after="160" w:line="240" w:lineRule="auto"/>
              <w:ind w:firstLine="159"/>
              <w:jc w:val="center"/>
              <w:rPr>
                <w:rFonts w:eastAsia="Calibri"/>
                <w:sz w:val="22"/>
                <w:szCs w:val="22"/>
                <w:lang w:eastAsia="en-US"/>
              </w:rPr>
            </w:pPr>
            <w:r w:rsidRPr="006003C5">
              <w:rPr>
                <w:rFonts w:eastAsia="Calibri"/>
                <w:sz w:val="22"/>
                <w:szCs w:val="22"/>
                <w:lang w:eastAsia="en-US"/>
              </w:rPr>
              <w:t>3000 – 5000</w:t>
            </w:r>
          </w:p>
        </w:tc>
      </w:tr>
      <w:tr w:rsidR="006003C5" w:rsidRPr="006003C5" w14:paraId="09F15D41" w14:textId="77777777" w:rsidTr="00061208">
        <w:trPr>
          <w:trHeight w:val="179"/>
          <w:jc w:val="center"/>
        </w:trPr>
        <w:tc>
          <w:tcPr>
            <w:tcW w:w="1026" w:type="pct"/>
            <w:vMerge w:val="restart"/>
            <w:tcBorders>
              <w:top w:val="single" w:sz="6" w:space="0" w:color="auto"/>
              <w:left w:val="single" w:sz="4" w:space="0" w:color="auto"/>
              <w:bottom w:val="single" w:sz="4" w:space="0" w:color="auto"/>
              <w:right w:val="single" w:sz="4" w:space="0" w:color="auto"/>
            </w:tcBorders>
            <w:vAlign w:val="center"/>
            <w:hideMark/>
          </w:tcPr>
          <w:p w14:paraId="4C8FDF86" w14:textId="77777777" w:rsidR="00717C01" w:rsidRPr="006003C5" w:rsidRDefault="00717C01" w:rsidP="00EA6641">
            <w:pPr>
              <w:spacing w:after="160" w:line="240" w:lineRule="auto"/>
              <w:ind w:firstLine="0"/>
              <w:jc w:val="left"/>
              <w:rPr>
                <w:rFonts w:eastAsia="Calibri"/>
                <w:sz w:val="22"/>
                <w:szCs w:val="22"/>
                <w:lang w:eastAsia="en-US"/>
              </w:rPr>
            </w:pPr>
            <w:r w:rsidRPr="006003C5">
              <w:rPr>
                <w:rFonts w:eastAsia="Calibri"/>
                <w:sz w:val="22"/>
                <w:szCs w:val="22"/>
                <w:lang w:eastAsia="en-US"/>
              </w:rPr>
              <w:t>Отбор проб в зависимости от площади изысканий, м × м</w:t>
            </w:r>
          </w:p>
        </w:tc>
        <w:tc>
          <w:tcPr>
            <w:tcW w:w="588" w:type="pct"/>
            <w:tcBorders>
              <w:top w:val="single" w:sz="6" w:space="0" w:color="auto"/>
              <w:left w:val="single" w:sz="4" w:space="0" w:color="auto"/>
              <w:bottom w:val="single" w:sz="4" w:space="0" w:color="auto"/>
              <w:right w:val="single" w:sz="2" w:space="0" w:color="auto"/>
            </w:tcBorders>
            <w:vAlign w:val="center"/>
            <w:hideMark/>
          </w:tcPr>
          <w:p w14:paraId="467EFB42" w14:textId="77777777" w:rsidR="00717C01" w:rsidRPr="006003C5" w:rsidRDefault="00717C01" w:rsidP="00061208">
            <w:pPr>
              <w:spacing w:after="160" w:line="240" w:lineRule="auto"/>
              <w:ind w:firstLine="32"/>
              <w:jc w:val="left"/>
              <w:rPr>
                <w:rFonts w:eastAsia="Calibri"/>
                <w:sz w:val="22"/>
                <w:szCs w:val="22"/>
                <w:lang w:eastAsia="en-US"/>
              </w:rPr>
            </w:pPr>
            <w:r w:rsidRPr="006003C5">
              <w:rPr>
                <w:rFonts w:eastAsia="Calibri"/>
                <w:sz w:val="22"/>
                <w:szCs w:val="22"/>
                <w:lang w:eastAsia="en-US"/>
              </w:rPr>
              <w:sym w:font="Symbol" w:char="F03C"/>
            </w:r>
            <w:r w:rsidRPr="006003C5">
              <w:rPr>
                <w:rFonts w:eastAsia="Calibri"/>
                <w:sz w:val="22"/>
                <w:szCs w:val="22"/>
                <w:lang w:eastAsia="en-US"/>
              </w:rPr>
              <w:t xml:space="preserve"> 1 га</w:t>
            </w:r>
          </w:p>
        </w:tc>
        <w:tc>
          <w:tcPr>
            <w:tcW w:w="1029" w:type="pct"/>
            <w:tcBorders>
              <w:top w:val="single" w:sz="6" w:space="0" w:color="auto"/>
              <w:left w:val="single" w:sz="2" w:space="0" w:color="auto"/>
              <w:bottom w:val="single" w:sz="4" w:space="0" w:color="auto"/>
              <w:right w:val="single" w:sz="4" w:space="0" w:color="auto"/>
            </w:tcBorders>
            <w:vAlign w:val="center"/>
            <w:hideMark/>
          </w:tcPr>
          <w:p w14:paraId="1079FC2E" w14:textId="77777777" w:rsidR="00717C01" w:rsidRPr="006003C5" w:rsidRDefault="00717C01" w:rsidP="00061208">
            <w:pPr>
              <w:spacing w:after="160" w:line="240" w:lineRule="auto"/>
              <w:ind w:firstLine="183"/>
              <w:jc w:val="center"/>
              <w:rPr>
                <w:rFonts w:eastAsia="Calibri"/>
                <w:sz w:val="22"/>
                <w:szCs w:val="22"/>
                <w:lang w:eastAsia="en-US"/>
              </w:rPr>
            </w:pPr>
            <w:r w:rsidRPr="006003C5">
              <w:rPr>
                <w:rFonts w:eastAsia="Calibri"/>
                <w:sz w:val="22"/>
                <w:szCs w:val="22"/>
                <w:lang w:eastAsia="en-US"/>
              </w:rPr>
              <w:t>50 × 50</w:t>
            </w:r>
          </w:p>
        </w:tc>
        <w:tc>
          <w:tcPr>
            <w:tcW w:w="1401" w:type="pct"/>
            <w:tcBorders>
              <w:top w:val="single" w:sz="6" w:space="0" w:color="auto"/>
              <w:left w:val="single" w:sz="4" w:space="0" w:color="auto"/>
              <w:bottom w:val="single" w:sz="4" w:space="0" w:color="auto"/>
              <w:right w:val="single" w:sz="4" w:space="0" w:color="auto"/>
            </w:tcBorders>
            <w:vAlign w:val="center"/>
            <w:hideMark/>
          </w:tcPr>
          <w:p w14:paraId="32CC2516" w14:textId="77777777" w:rsidR="00717C01" w:rsidRPr="006003C5" w:rsidRDefault="00717C01" w:rsidP="00061208">
            <w:pPr>
              <w:spacing w:after="160" w:line="240" w:lineRule="auto"/>
              <w:ind w:firstLine="170"/>
              <w:jc w:val="center"/>
              <w:rPr>
                <w:rFonts w:eastAsia="Calibri"/>
                <w:sz w:val="22"/>
                <w:szCs w:val="22"/>
                <w:lang w:eastAsia="en-US"/>
              </w:rPr>
            </w:pPr>
            <w:r w:rsidRPr="006003C5">
              <w:rPr>
                <w:rFonts w:eastAsia="Calibri"/>
                <w:sz w:val="22"/>
                <w:szCs w:val="22"/>
                <w:lang w:eastAsia="en-US"/>
              </w:rPr>
              <w:t>50 × 50</w:t>
            </w:r>
          </w:p>
        </w:tc>
        <w:tc>
          <w:tcPr>
            <w:tcW w:w="956" w:type="pct"/>
            <w:tcBorders>
              <w:top w:val="single" w:sz="6" w:space="0" w:color="auto"/>
              <w:left w:val="single" w:sz="4" w:space="0" w:color="auto"/>
              <w:bottom w:val="single" w:sz="4" w:space="0" w:color="auto"/>
              <w:right w:val="single" w:sz="4" w:space="0" w:color="auto"/>
            </w:tcBorders>
            <w:vAlign w:val="center"/>
            <w:hideMark/>
          </w:tcPr>
          <w:p w14:paraId="5CB7958E" w14:textId="77777777" w:rsidR="00717C01" w:rsidRPr="006003C5" w:rsidRDefault="00717C01" w:rsidP="00061208">
            <w:pPr>
              <w:spacing w:after="160" w:line="240" w:lineRule="auto"/>
              <w:ind w:firstLine="159"/>
              <w:jc w:val="center"/>
              <w:rPr>
                <w:rFonts w:eastAsia="Calibri"/>
                <w:sz w:val="22"/>
                <w:szCs w:val="22"/>
                <w:lang w:eastAsia="en-US"/>
              </w:rPr>
            </w:pPr>
            <w:r w:rsidRPr="006003C5">
              <w:rPr>
                <w:rFonts w:eastAsia="Calibri"/>
                <w:sz w:val="22"/>
                <w:szCs w:val="22"/>
                <w:lang w:eastAsia="en-US"/>
              </w:rPr>
              <w:t>50 × 50*</w:t>
            </w:r>
          </w:p>
        </w:tc>
      </w:tr>
      <w:tr w:rsidR="006003C5" w:rsidRPr="006003C5" w14:paraId="2803AC0F" w14:textId="77777777" w:rsidTr="00061208">
        <w:trPr>
          <w:trHeight w:val="111"/>
          <w:jc w:val="center"/>
        </w:trPr>
        <w:tc>
          <w:tcPr>
            <w:tcW w:w="1026" w:type="pct"/>
            <w:vMerge/>
            <w:tcBorders>
              <w:top w:val="single" w:sz="6" w:space="0" w:color="auto"/>
              <w:left w:val="single" w:sz="4" w:space="0" w:color="auto"/>
              <w:bottom w:val="single" w:sz="4" w:space="0" w:color="auto"/>
              <w:right w:val="single" w:sz="4" w:space="0" w:color="auto"/>
            </w:tcBorders>
            <w:vAlign w:val="center"/>
            <w:hideMark/>
          </w:tcPr>
          <w:p w14:paraId="0B9332F9" w14:textId="77777777" w:rsidR="00717C01" w:rsidRPr="006003C5" w:rsidRDefault="00717C01" w:rsidP="00061208">
            <w:pPr>
              <w:spacing w:after="160" w:line="240" w:lineRule="auto"/>
              <w:ind w:firstLine="311"/>
              <w:jc w:val="left"/>
              <w:rPr>
                <w:rFonts w:eastAsia="Calibri"/>
                <w:sz w:val="22"/>
                <w:szCs w:val="22"/>
                <w:lang w:eastAsia="en-US"/>
              </w:rPr>
            </w:pPr>
          </w:p>
        </w:tc>
        <w:tc>
          <w:tcPr>
            <w:tcW w:w="588" w:type="pct"/>
            <w:tcBorders>
              <w:top w:val="single" w:sz="6" w:space="0" w:color="auto"/>
              <w:left w:val="single" w:sz="4" w:space="0" w:color="auto"/>
              <w:bottom w:val="single" w:sz="4" w:space="0" w:color="auto"/>
              <w:right w:val="single" w:sz="2" w:space="0" w:color="auto"/>
            </w:tcBorders>
            <w:vAlign w:val="center"/>
            <w:hideMark/>
          </w:tcPr>
          <w:p w14:paraId="29174251" w14:textId="77777777" w:rsidR="00717C01" w:rsidRPr="006003C5" w:rsidRDefault="00717C01" w:rsidP="00061208">
            <w:pPr>
              <w:spacing w:after="160" w:line="240" w:lineRule="auto"/>
              <w:ind w:firstLine="32"/>
              <w:jc w:val="left"/>
              <w:rPr>
                <w:rFonts w:eastAsia="Calibri"/>
                <w:sz w:val="22"/>
                <w:szCs w:val="22"/>
                <w:lang w:eastAsia="en-US"/>
              </w:rPr>
            </w:pPr>
            <w:r w:rsidRPr="006003C5">
              <w:rPr>
                <w:rFonts w:eastAsia="Calibri"/>
                <w:sz w:val="22"/>
                <w:szCs w:val="22"/>
                <w:lang w:eastAsia="en-US"/>
              </w:rPr>
              <w:sym w:font="Symbol" w:char="F03C"/>
            </w:r>
            <w:r w:rsidRPr="006003C5">
              <w:rPr>
                <w:rFonts w:eastAsia="Calibri"/>
                <w:sz w:val="22"/>
                <w:szCs w:val="22"/>
                <w:lang w:eastAsia="en-US"/>
              </w:rPr>
              <w:t xml:space="preserve"> 10 га</w:t>
            </w:r>
          </w:p>
        </w:tc>
        <w:tc>
          <w:tcPr>
            <w:tcW w:w="1029" w:type="pct"/>
            <w:tcBorders>
              <w:top w:val="single" w:sz="6" w:space="0" w:color="auto"/>
              <w:left w:val="single" w:sz="2" w:space="0" w:color="auto"/>
              <w:bottom w:val="single" w:sz="4" w:space="0" w:color="auto"/>
              <w:right w:val="single" w:sz="4" w:space="0" w:color="auto"/>
            </w:tcBorders>
            <w:vAlign w:val="center"/>
            <w:hideMark/>
          </w:tcPr>
          <w:p w14:paraId="7C57D851" w14:textId="77777777" w:rsidR="00717C01" w:rsidRPr="006003C5" w:rsidRDefault="00717C01" w:rsidP="00061208">
            <w:pPr>
              <w:spacing w:after="160" w:line="240" w:lineRule="auto"/>
              <w:ind w:firstLine="183"/>
              <w:jc w:val="center"/>
              <w:rPr>
                <w:rFonts w:eastAsia="Calibri"/>
                <w:sz w:val="22"/>
                <w:szCs w:val="22"/>
                <w:lang w:eastAsia="en-US"/>
              </w:rPr>
            </w:pPr>
            <w:r w:rsidRPr="006003C5">
              <w:rPr>
                <w:rFonts w:eastAsia="Calibri"/>
                <w:sz w:val="22"/>
                <w:szCs w:val="22"/>
                <w:lang w:eastAsia="en-US"/>
              </w:rPr>
              <w:t>100 × 100</w:t>
            </w:r>
          </w:p>
        </w:tc>
        <w:tc>
          <w:tcPr>
            <w:tcW w:w="1401" w:type="pct"/>
            <w:tcBorders>
              <w:top w:val="single" w:sz="6" w:space="0" w:color="auto"/>
              <w:left w:val="single" w:sz="4" w:space="0" w:color="auto"/>
              <w:bottom w:val="single" w:sz="4" w:space="0" w:color="auto"/>
              <w:right w:val="single" w:sz="4" w:space="0" w:color="auto"/>
            </w:tcBorders>
            <w:vAlign w:val="center"/>
            <w:hideMark/>
          </w:tcPr>
          <w:p w14:paraId="511292C9" w14:textId="77777777" w:rsidR="00717C01" w:rsidRPr="006003C5" w:rsidRDefault="00717C01" w:rsidP="00061208">
            <w:pPr>
              <w:spacing w:after="160" w:line="240" w:lineRule="auto"/>
              <w:ind w:firstLine="170"/>
              <w:jc w:val="center"/>
              <w:rPr>
                <w:rFonts w:eastAsia="Calibri"/>
                <w:sz w:val="22"/>
                <w:szCs w:val="22"/>
                <w:lang w:eastAsia="en-US"/>
              </w:rPr>
            </w:pPr>
            <w:r w:rsidRPr="006003C5">
              <w:rPr>
                <w:rFonts w:eastAsia="Calibri"/>
                <w:sz w:val="22"/>
                <w:szCs w:val="22"/>
                <w:lang w:eastAsia="en-US"/>
              </w:rPr>
              <w:t>100 × 100</w:t>
            </w:r>
          </w:p>
        </w:tc>
        <w:tc>
          <w:tcPr>
            <w:tcW w:w="956" w:type="pct"/>
            <w:tcBorders>
              <w:top w:val="single" w:sz="6" w:space="0" w:color="auto"/>
              <w:left w:val="single" w:sz="4" w:space="0" w:color="auto"/>
              <w:bottom w:val="single" w:sz="4" w:space="0" w:color="auto"/>
              <w:right w:val="single" w:sz="4" w:space="0" w:color="auto"/>
            </w:tcBorders>
            <w:vAlign w:val="center"/>
            <w:hideMark/>
          </w:tcPr>
          <w:p w14:paraId="5096107F" w14:textId="77777777" w:rsidR="00717C01" w:rsidRPr="006003C5" w:rsidRDefault="00717C01" w:rsidP="00061208">
            <w:pPr>
              <w:spacing w:after="160" w:line="240" w:lineRule="auto"/>
              <w:ind w:firstLine="159"/>
              <w:jc w:val="center"/>
              <w:rPr>
                <w:rFonts w:eastAsia="Calibri"/>
                <w:sz w:val="22"/>
                <w:szCs w:val="22"/>
                <w:lang w:eastAsia="en-US"/>
              </w:rPr>
            </w:pPr>
            <w:r w:rsidRPr="006003C5">
              <w:rPr>
                <w:rFonts w:eastAsia="Calibri"/>
                <w:sz w:val="22"/>
                <w:szCs w:val="22"/>
                <w:lang w:eastAsia="en-US"/>
              </w:rPr>
              <w:t>350 × 350</w:t>
            </w:r>
          </w:p>
        </w:tc>
      </w:tr>
      <w:tr w:rsidR="006003C5" w:rsidRPr="006003C5" w14:paraId="48453D75" w14:textId="77777777" w:rsidTr="00061208">
        <w:trPr>
          <w:trHeight w:val="185"/>
          <w:jc w:val="center"/>
        </w:trPr>
        <w:tc>
          <w:tcPr>
            <w:tcW w:w="1026" w:type="pct"/>
            <w:vMerge/>
            <w:tcBorders>
              <w:top w:val="single" w:sz="6" w:space="0" w:color="auto"/>
              <w:left w:val="single" w:sz="4" w:space="0" w:color="auto"/>
              <w:bottom w:val="single" w:sz="4" w:space="0" w:color="auto"/>
              <w:right w:val="single" w:sz="4" w:space="0" w:color="auto"/>
            </w:tcBorders>
            <w:vAlign w:val="center"/>
            <w:hideMark/>
          </w:tcPr>
          <w:p w14:paraId="2FEC7FB6" w14:textId="77777777" w:rsidR="00717C01" w:rsidRPr="006003C5" w:rsidRDefault="00717C01" w:rsidP="00061208">
            <w:pPr>
              <w:spacing w:after="160" w:line="240" w:lineRule="auto"/>
              <w:ind w:firstLine="311"/>
              <w:jc w:val="left"/>
              <w:rPr>
                <w:rFonts w:eastAsia="Calibri"/>
                <w:sz w:val="22"/>
                <w:szCs w:val="22"/>
                <w:lang w:eastAsia="en-US"/>
              </w:rPr>
            </w:pPr>
          </w:p>
        </w:tc>
        <w:tc>
          <w:tcPr>
            <w:tcW w:w="588" w:type="pct"/>
            <w:tcBorders>
              <w:top w:val="single" w:sz="6" w:space="0" w:color="auto"/>
              <w:left w:val="single" w:sz="4" w:space="0" w:color="auto"/>
              <w:bottom w:val="single" w:sz="4" w:space="0" w:color="auto"/>
              <w:right w:val="single" w:sz="2" w:space="0" w:color="auto"/>
            </w:tcBorders>
            <w:vAlign w:val="center"/>
            <w:hideMark/>
          </w:tcPr>
          <w:p w14:paraId="1EEC2ECE" w14:textId="77777777" w:rsidR="00717C01" w:rsidRPr="006003C5" w:rsidRDefault="00717C01" w:rsidP="00061208">
            <w:pPr>
              <w:spacing w:after="160" w:line="240" w:lineRule="auto"/>
              <w:ind w:firstLine="32"/>
              <w:jc w:val="left"/>
              <w:rPr>
                <w:rFonts w:eastAsia="Calibri"/>
                <w:sz w:val="22"/>
                <w:szCs w:val="22"/>
                <w:lang w:eastAsia="en-US"/>
              </w:rPr>
            </w:pPr>
            <w:r w:rsidRPr="006003C5">
              <w:rPr>
                <w:rFonts w:eastAsia="Calibri"/>
                <w:sz w:val="22"/>
                <w:szCs w:val="22"/>
                <w:lang w:eastAsia="en-US"/>
              </w:rPr>
              <w:sym w:font="Symbol" w:char="F03C"/>
            </w:r>
            <w:r w:rsidRPr="006003C5">
              <w:rPr>
                <w:rFonts w:eastAsia="Calibri"/>
                <w:sz w:val="22"/>
                <w:szCs w:val="22"/>
                <w:lang w:eastAsia="en-US"/>
              </w:rPr>
              <w:t xml:space="preserve"> 100 га</w:t>
            </w:r>
          </w:p>
        </w:tc>
        <w:tc>
          <w:tcPr>
            <w:tcW w:w="1029" w:type="pct"/>
            <w:tcBorders>
              <w:top w:val="single" w:sz="6" w:space="0" w:color="auto"/>
              <w:left w:val="single" w:sz="2" w:space="0" w:color="auto"/>
              <w:bottom w:val="single" w:sz="4" w:space="0" w:color="auto"/>
              <w:right w:val="single" w:sz="4" w:space="0" w:color="auto"/>
            </w:tcBorders>
            <w:vAlign w:val="center"/>
            <w:hideMark/>
          </w:tcPr>
          <w:p w14:paraId="65CC4576" w14:textId="77777777" w:rsidR="00717C01" w:rsidRPr="006003C5" w:rsidRDefault="00717C01" w:rsidP="00061208">
            <w:pPr>
              <w:spacing w:after="160" w:line="240" w:lineRule="auto"/>
              <w:ind w:firstLine="183"/>
              <w:jc w:val="center"/>
              <w:rPr>
                <w:rFonts w:eastAsia="Calibri"/>
                <w:sz w:val="22"/>
                <w:szCs w:val="22"/>
                <w:lang w:eastAsia="en-US"/>
              </w:rPr>
            </w:pPr>
            <w:r w:rsidRPr="006003C5">
              <w:rPr>
                <w:rFonts w:eastAsia="Calibri"/>
                <w:sz w:val="22"/>
                <w:szCs w:val="22"/>
                <w:lang w:eastAsia="en-US"/>
              </w:rPr>
              <w:t>500 × 250</w:t>
            </w:r>
          </w:p>
        </w:tc>
        <w:tc>
          <w:tcPr>
            <w:tcW w:w="1401" w:type="pct"/>
            <w:tcBorders>
              <w:top w:val="single" w:sz="6" w:space="0" w:color="auto"/>
              <w:left w:val="single" w:sz="4" w:space="0" w:color="auto"/>
              <w:bottom w:val="single" w:sz="4" w:space="0" w:color="auto"/>
              <w:right w:val="single" w:sz="4" w:space="0" w:color="auto"/>
            </w:tcBorders>
            <w:vAlign w:val="center"/>
            <w:hideMark/>
          </w:tcPr>
          <w:p w14:paraId="6891BBA6" w14:textId="77777777" w:rsidR="00717C01" w:rsidRPr="006003C5" w:rsidRDefault="00717C01" w:rsidP="00061208">
            <w:pPr>
              <w:spacing w:after="160" w:line="240" w:lineRule="auto"/>
              <w:ind w:firstLine="170"/>
              <w:jc w:val="center"/>
              <w:rPr>
                <w:rFonts w:eastAsia="Calibri"/>
                <w:sz w:val="22"/>
                <w:szCs w:val="22"/>
                <w:lang w:eastAsia="en-US"/>
              </w:rPr>
            </w:pPr>
            <w:r w:rsidRPr="006003C5">
              <w:rPr>
                <w:rFonts w:eastAsia="Calibri"/>
                <w:sz w:val="22"/>
                <w:szCs w:val="22"/>
                <w:lang w:eastAsia="en-US"/>
              </w:rPr>
              <w:t>250 × 250</w:t>
            </w:r>
          </w:p>
        </w:tc>
        <w:tc>
          <w:tcPr>
            <w:tcW w:w="956" w:type="pct"/>
            <w:tcBorders>
              <w:top w:val="single" w:sz="6" w:space="0" w:color="auto"/>
              <w:left w:val="single" w:sz="4" w:space="0" w:color="auto"/>
              <w:bottom w:val="single" w:sz="4" w:space="0" w:color="auto"/>
              <w:right w:val="single" w:sz="4" w:space="0" w:color="auto"/>
            </w:tcBorders>
            <w:vAlign w:val="center"/>
            <w:hideMark/>
          </w:tcPr>
          <w:p w14:paraId="39D8ABD8" w14:textId="77777777" w:rsidR="00717C01" w:rsidRPr="006003C5" w:rsidRDefault="00717C01" w:rsidP="00061208">
            <w:pPr>
              <w:spacing w:after="160" w:line="240" w:lineRule="auto"/>
              <w:ind w:firstLine="159"/>
              <w:jc w:val="center"/>
              <w:rPr>
                <w:rFonts w:eastAsia="Calibri"/>
                <w:sz w:val="22"/>
                <w:szCs w:val="22"/>
                <w:lang w:eastAsia="en-US"/>
              </w:rPr>
            </w:pPr>
            <w:r w:rsidRPr="006003C5">
              <w:rPr>
                <w:rFonts w:eastAsia="Calibri"/>
                <w:sz w:val="22"/>
                <w:szCs w:val="22"/>
                <w:lang w:eastAsia="en-US"/>
              </w:rPr>
              <w:t>500 × 250</w:t>
            </w:r>
          </w:p>
        </w:tc>
      </w:tr>
      <w:tr w:rsidR="006003C5" w:rsidRPr="006003C5" w14:paraId="029CC9AD" w14:textId="77777777" w:rsidTr="00061208">
        <w:trPr>
          <w:trHeight w:val="116"/>
          <w:jc w:val="center"/>
        </w:trPr>
        <w:tc>
          <w:tcPr>
            <w:tcW w:w="1026" w:type="pct"/>
            <w:vMerge/>
            <w:tcBorders>
              <w:top w:val="single" w:sz="6" w:space="0" w:color="auto"/>
              <w:left w:val="single" w:sz="4" w:space="0" w:color="auto"/>
              <w:bottom w:val="single" w:sz="4" w:space="0" w:color="auto"/>
              <w:right w:val="single" w:sz="4" w:space="0" w:color="auto"/>
            </w:tcBorders>
            <w:vAlign w:val="center"/>
            <w:hideMark/>
          </w:tcPr>
          <w:p w14:paraId="23538FFE" w14:textId="77777777" w:rsidR="00717C01" w:rsidRPr="006003C5" w:rsidRDefault="00717C01" w:rsidP="00061208">
            <w:pPr>
              <w:spacing w:after="160" w:line="240" w:lineRule="auto"/>
              <w:ind w:firstLine="311"/>
              <w:jc w:val="left"/>
              <w:rPr>
                <w:rFonts w:eastAsia="Calibri"/>
                <w:sz w:val="22"/>
                <w:szCs w:val="22"/>
                <w:lang w:eastAsia="en-US"/>
              </w:rPr>
            </w:pPr>
          </w:p>
        </w:tc>
        <w:tc>
          <w:tcPr>
            <w:tcW w:w="588" w:type="pct"/>
            <w:tcBorders>
              <w:top w:val="single" w:sz="6" w:space="0" w:color="auto"/>
              <w:left w:val="single" w:sz="4" w:space="0" w:color="auto"/>
              <w:bottom w:val="single" w:sz="4" w:space="0" w:color="auto"/>
              <w:right w:val="single" w:sz="2" w:space="0" w:color="auto"/>
            </w:tcBorders>
            <w:vAlign w:val="center"/>
            <w:hideMark/>
          </w:tcPr>
          <w:p w14:paraId="57C7B89F" w14:textId="77777777" w:rsidR="00717C01" w:rsidRPr="006003C5" w:rsidRDefault="00717C01" w:rsidP="00061208">
            <w:pPr>
              <w:spacing w:after="160" w:line="240" w:lineRule="auto"/>
              <w:ind w:firstLine="32"/>
              <w:jc w:val="left"/>
              <w:rPr>
                <w:rFonts w:eastAsia="Calibri"/>
                <w:sz w:val="22"/>
                <w:szCs w:val="22"/>
                <w:lang w:eastAsia="en-US"/>
              </w:rPr>
            </w:pPr>
            <w:r w:rsidRPr="006003C5">
              <w:rPr>
                <w:rFonts w:eastAsia="Calibri"/>
                <w:sz w:val="22"/>
                <w:szCs w:val="22"/>
                <w:lang w:eastAsia="en-US"/>
              </w:rPr>
              <w:sym w:font="Symbol" w:char="F03E"/>
            </w:r>
            <w:r w:rsidRPr="006003C5">
              <w:rPr>
                <w:rFonts w:eastAsia="Calibri"/>
                <w:sz w:val="22"/>
                <w:szCs w:val="22"/>
                <w:lang w:eastAsia="en-US"/>
              </w:rPr>
              <w:t xml:space="preserve"> 100 га</w:t>
            </w:r>
          </w:p>
        </w:tc>
        <w:tc>
          <w:tcPr>
            <w:tcW w:w="1029" w:type="pct"/>
            <w:tcBorders>
              <w:top w:val="single" w:sz="6" w:space="0" w:color="auto"/>
              <w:left w:val="single" w:sz="2" w:space="0" w:color="auto"/>
              <w:bottom w:val="single" w:sz="4" w:space="0" w:color="auto"/>
              <w:right w:val="single" w:sz="4" w:space="0" w:color="auto"/>
            </w:tcBorders>
            <w:vAlign w:val="center"/>
            <w:hideMark/>
          </w:tcPr>
          <w:p w14:paraId="24029231" w14:textId="77777777" w:rsidR="00717C01" w:rsidRPr="006003C5" w:rsidRDefault="00717C01" w:rsidP="00061208">
            <w:pPr>
              <w:spacing w:after="160" w:line="240" w:lineRule="auto"/>
              <w:ind w:firstLine="183"/>
              <w:jc w:val="center"/>
              <w:rPr>
                <w:rFonts w:eastAsia="Calibri"/>
                <w:sz w:val="22"/>
                <w:szCs w:val="22"/>
                <w:lang w:eastAsia="en-US"/>
              </w:rPr>
            </w:pPr>
            <w:r w:rsidRPr="006003C5">
              <w:rPr>
                <w:rFonts w:eastAsia="Calibri"/>
                <w:sz w:val="22"/>
                <w:szCs w:val="22"/>
                <w:lang w:eastAsia="en-US"/>
              </w:rPr>
              <w:t>500 × 500</w:t>
            </w:r>
          </w:p>
        </w:tc>
        <w:tc>
          <w:tcPr>
            <w:tcW w:w="1401" w:type="pct"/>
            <w:tcBorders>
              <w:top w:val="single" w:sz="6" w:space="0" w:color="auto"/>
              <w:left w:val="single" w:sz="4" w:space="0" w:color="auto"/>
              <w:bottom w:val="single" w:sz="4" w:space="0" w:color="auto"/>
              <w:right w:val="single" w:sz="4" w:space="0" w:color="auto"/>
            </w:tcBorders>
            <w:vAlign w:val="center"/>
            <w:hideMark/>
          </w:tcPr>
          <w:p w14:paraId="11AF20E5" w14:textId="77777777" w:rsidR="00717C01" w:rsidRPr="006003C5" w:rsidRDefault="00717C01" w:rsidP="00061208">
            <w:pPr>
              <w:spacing w:after="160" w:line="240" w:lineRule="auto"/>
              <w:ind w:firstLine="170"/>
              <w:jc w:val="center"/>
              <w:rPr>
                <w:rFonts w:eastAsia="Calibri"/>
                <w:sz w:val="22"/>
                <w:szCs w:val="22"/>
                <w:lang w:eastAsia="en-US"/>
              </w:rPr>
            </w:pPr>
            <w:r w:rsidRPr="006003C5">
              <w:rPr>
                <w:rFonts w:eastAsia="Calibri"/>
                <w:sz w:val="22"/>
                <w:szCs w:val="22"/>
                <w:lang w:eastAsia="en-US"/>
              </w:rPr>
              <w:t>500 × 500</w:t>
            </w:r>
          </w:p>
        </w:tc>
        <w:tc>
          <w:tcPr>
            <w:tcW w:w="956" w:type="pct"/>
            <w:tcBorders>
              <w:top w:val="single" w:sz="6" w:space="0" w:color="auto"/>
              <w:left w:val="single" w:sz="4" w:space="0" w:color="auto"/>
              <w:bottom w:val="single" w:sz="4" w:space="0" w:color="auto"/>
              <w:right w:val="single" w:sz="4" w:space="0" w:color="auto"/>
            </w:tcBorders>
            <w:vAlign w:val="center"/>
            <w:hideMark/>
          </w:tcPr>
          <w:p w14:paraId="068DA26C" w14:textId="77777777" w:rsidR="00717C01" w:rsidRPr="006003C5" w:rsidRDefault="00717C01" w:rsidP="00061208">
            <w:pPr>
              <w:spacing w:after="160" w:line="240" w:lineRule="auto"/>
              <w:ind w:firstLine="159"/>
              <w:jc w:val="center"/>
              <w:rPr>
                <w:rFonts w:eastAsia="Calibri"/>
                <w:sz w:val="22"/>
                <w:szCs w:val="22"/>
                <w:lang w:eastAsia="en-US"/>
              </w:rPr>
            </w:pPr>
            <w:r w:rsidRPr="006003C5">
              <w:rPr>
                <w:rFonts w:eastAsia="Calibri"/>
                <w:sz w:val="22"/>
                <w:szCs w:val="22"/>
                <w:lang w:eastAsia="en-US"/>
              </w:rPr>
              <w:t>1000 × 500</w:t>
            </w:r>
          </w:p>
        </w:tc>
      </w:tr>
      <w:tr w:rsidR="006003C5" w:rsidRPr="006003C5" w14:paraId="7996A4DB" w14:textId="77777777" w:rsidTr="00061208">
        <w:trPr>
          <w:trHeight w:val="143"/>
          <w:jc w:val="center"/>
        </w:trPr>
        <w:tc>
          <w:tcPr>
            <w:tcW w:w="5000" w:type="pct"/>
            <w:gridSpan w:val="5"/>
            <w:tcBorders>
              <w:top w:val="single" w:sz="6" w:space="0" w:color="auto"/>
              <w:left w:val="single" w:sz="4" w:space="0" w:color="auto"/>
              <w:bottom w:val="single" w:sz="4" w:space="0" w:color="auto"/>
              <w:right w:val="single" w:sz="4" w:space="0" w:color="auto"/>
            </w:tcBorders>
            <w:vAlign w:val="center"/>
            <w:hideMark/>
          </w:tcPr>
          <w:p w14:paraId="53F1AD6A" w14:textId="77777777" w:rsidR="00717C01" w:rsidRPr="006003C5" w:rsidRDefault="00717C01" w:rsidP="00061208">
            <w:pPr>
              <w:spacing w:after="160" w:line="240" w:lineRule="auto"/>
              <w:ind w:firstLine="159"/>
              <w:jc w:val="center"/>
              <w:rPr>
                <w:rFonts w:eastAsia="Calibri"/>
                <w:sz w:val="22"/>
                <w:szCs w:val="22"/>
                <w:lang w:eastAsia="en-US"/>
              </w:rPr>
            </w:pPr>
            <w:r w:rsidRPr="006003C5">
              <w:rPr>
                <w:rFonts w:eastAsia="Calibri"/>
                <w:sz w:val="22"/>
                <w:szCs w:val="22"/>
                <w:lang w:eastAsia="en-US"/>
              </w:rPr>
              <w:t>Работы, выполняемые для архитектурно-строительного проектирования</w:t>
            </w:r>
          </w:p>
        </w:tc>
      </w:tr>
      <w:tr w:rsidR="006003C5" w:rsidRPr="006003C5" w14:paraId="40868A30" w14:textId="77777777" w:rsidTr="00061208">
        <w:trPr>
          <w:trHeight w:val="81"/>
          <w:jc w:val="center"/>
        </w:trPr>
        <w:tc>
          <w:tcPr>
            <w:tcW w:w="1026" w:type="pct"/>
            <w:vMerge w:val="restart"/>
            <w:tcBorders>
              <w:top w:val="single" w:sz="6" w:space="0" w:color="auto"/>
              <w:left w:val="single" w:sz="4" w:space="0" w:color="auto"/>
              <w:bottom w:val="single" w:sz="4" w:space="0" w:color="auto"/>
              <w:right w:val="single" w:sz="4" w:space="0" w:color="auto"/>
            </w:tcBorders>
            <w:vAlign w:val="center"/>
            <w:hideMark/>
          </w:tcPr>
          <w:p w14:paraId="233F653D" w14:textId="77777777" w:rsidR="00717C01" w:rsidRPr="006003C5" w:rsidRDefault="00717C01" w:rsidP="00EA6641">
            <w:pPr>
              <w:spacing w:after="160" w:line="240" w:lineRule="auto"/>
              <w:ind w:firstLine="0"/>
              <w:jc w:val="left"/>
              <w:rPr>
                <w:rFonts w:eastAsia="Calibri"/>
                <w:sz w:val="22"/>
                <w:szCs w:val="22"/>
                <w:lang w:eastAsia="en-US"/>
              </w:rPr>
            </w:pPr>
            <w:r w:rsidRPr="006003C5">
              <w:rPr>
                <w:rFonts w:eastAsia="Calibri"/>
                <w:sz w:val="22"/>
                <w:szCs w:val="22"/>
                <w:lang w:eastAsia="en-US"/>
              </w:rPr>
              <w:t>Отбор проб в зависимости от протяженности линейного объекта, м</w:t>
            </w:r>
          </w:p>
        </w:tc>
        <w:tc>
          <w:tcPr>
            <w:tcW w:w="588" w:type="pct"/>
            <w:tcBorders>
              <w:top w:val="single" w:sz="6" w:space="0" w:color="auto"/>
              <w:left w:val="single" w:sz="4" w:space="0" w:color="auto"/>
              <w:bottom w:val="single" w:sz="4" w:space="0" w:color="auto"/>
              <w:right w:val="single" w:sz="2" w:space="0" w:color="auto"/>
            </w:tcBorders>
            <w:vAlign w:val="center"/>
            <w:hideMark/>
          </w:tcPr>
          <w:p w14:paraId="521B9C6B" w14:textId="77777777" w:rsidR="00717C01" w:rsidRPr="006003C5" w:rsidRDefault="00717C01" w:rsidP="00061208">
            <w:pPr>
              <w:spacing w:after="160" w:line="240" w:lineRule="auto"/>
              <w:ind w:firstLine="32"/>
              <w:jc w:val="left"/>
              <w:rPr>
                <w:rFonts w:eastAsia="Calibri"/>
                <w:sz w:val="22"/>
                <w:szCs w:val="22"/>
                <w:lang w:eastAsia="en-US"/>
              </w:rPr>
            </w:pPr>
            <w:r w:rsidRPr="006003C5">
              <w:rPr>
                <w:rFonts w:eastAsia="Calibri"/>
                <w:sz w:val="22"/>
                <w:szCs w:val="22"/>
                <w:lang w:eastAsia="en-US"/>
              </w:rPr>
              <w:sym w:font="Symbol" w:char="F03C"/>
            </w:r>
            <w:r w:rsidRPr="006003C5">
              <w:rPr>
                <w:rFonts w:eastAsia="Calibri"/>
                <w:sz w:val="22"/>
                <w:szCs w:val="22"/>
                <w:lang w:eastAsia="en-US"/>
              </w:rPr>
              <w:t xml:space="preserve"> 0,5 км</w:t>
            </w:r>
          </w:p>
        </w:tc>
        <w:tc>
          <w:tcPr>
            <w:tcW w:w="1029" w:type="pct"/>
            <w:tcBorders>
              <w:top w:val="single" w:sz="6" w:space="0" w:color="auto"/>
              <w:left w:val="single" w:sz="2" w:space="0" w:color="auto"/>
              <w:bottom w:val="single" w:sz="4" w:space="0" w:color="auto"/>
              <w:right w:val="single" w:sz="4" w:space="0" w:color="auto"/>
            </w:tcBorders>
            <w:vAlign w:val="center"/>
            <w:hideMark/>
          </w:tcPr>
          <w:p w14:paraId="084C84C0" w14:textId="77777777" w:rsidR="00717C01" w:rsidRPr="006003C5" w:rsidRDefault="00717C01" w:rsidP="00061208">
            <w:pPr>
              <w:spacing w:after="160" w:line="240" w:lineRule="auto"/>
              <w:ind w:firstLine="183"/>
              <w:jc w:val="center"/>
              <w:rPr>
                <w:rFonts w:eastAsia="Calibri"/>
                <w:sz w:val="22"/>
                <w:szCs w:val="22"/>
                <w:lang w:eastAsia="en-US"/>
              </w:rPr>
            </w:pPr>
            <w:r w:rsidRPr="006003C5">
              <w:rPr>
                <w:rFonts w:eastAsia="Calibri"/>
                <w:sz w:val="22"/>
                <w:szCs w:val="22"/>
                <w:lang w:eastAsia="en-US"/>
              </w:rPr>
              <w:t>250</w:t>
            </w:r>
          </w:p>
        </w:tc>
        <w:tc>
          <w:tcPr>
            <w:tcW w:w="1401" w:type="pct"/>
            <w:tcBorders>
              <w:top w:val="single" w:sz="6" w:space="0" w:color="auto"/>
              <w:left w:val="single" w:sz="4" w:space="0" w:color="auto"/>
              <w:bottom w:val="single" w:sz="4" w:space="0" w:color="auto"/>
              <w:right w:val="single" w:sz="4" w:space="0" w:color="auto"/>
            </w:tcBorders>
            <w:vAlign w:val="center"/>
            <w:hideMark/>
          </w:tcPr>
          <w:p w14:paraId="7A8D5EFC" w14:textId="77777777" w:rsidR="00717C01" w:rsidRPr="006003C5" w:rsidRDefault="00717C01" w:rsidP="00061208">
            <w:pPr>
              <w:spacing w:after="160" w:line="240" w:lineRule="auto"/>
              <w:ind w:firstLine="170"/>
              <w:jc w:val="center"/>
              <w:rPr>
                <w:rFonts w:eastAsia="Calibri"/>
                <w:sz w:val="22"/>
                <w:szCs w:val="22"/>
                <w:lang w:eastAsia="en-US"/>
              </w:rPr>
            </w:pPr>
            <w:r w:rsidRPr="006003C5">
              <w:rPr>
                <w:rFonts w:eastAsia="Calibri"/>
                <w:sz w:val="22"/>
                <w:szCs w:val="22"/>
                <w:lang w:eastAsia="en-US"/>
              </w:rPr>
              <w:t>150</w:t>
            </w:r>
          </w:p>
        </w:tc>
        <w:tc>
          <w:tcPr>
            <w:tcW w:w="956" w:type="pct"/>
            <w:tcBorders>
              <w:top w:val="single" w:sz="6" w:space="0" w:color="auto"/>
              <w:left w:val="single" w:sz="4" w:space="0" w:color="auto"/>
              <w:bottom w:val="single" w:sz="4" w:space="0" w:color="auto"/>
              <w:right w:val="single" w:sz="4" w:space="0" w:color="auto"/>
            </w:tcBorders>
            <w:vAlign w:val="center"/>
            <w:hideMark/>
          </w:tcPr>
          <w:p w14:paraId="1C81F451" w14:textId="77777777" w:rsidR="00717C01" w:rsidRPr="006003C5" w:rsidRDefault="00717C01" w:rsidP="00061208">
            <w:pPr>
              <w:spacing w:after="160" w:line="240" w:lineRule="auto"/>
              <w:ind w:firstLine="159"/>
              <w:jc w:val="center"/>
              <w:rPr>
                <w:rFonts w:eastAsia="Calibri"/>
                <w:sz w:val="22"/>
                <w:szCs w:val="22"/>
                <w:lang w:eastAsia="en-US"/>
              </w:rPr>
            </w:pPr>
            <w:r w:rsidRPr="006003C5">
              <w:rPr>
                <w:rFonts w:eastAsia="Calibri"/>
                <w:sz w:val="22"/>
                <w:szCs w:val="22"/>
                <w:lang w:eastAsia="en-US"/>
              </w:rPr>
              <w:t>250*</w:t>
            </w:r>
          </w:p>
        </w:tc>
      </w:tr>
      <w:tr w:rsidR="006003C5" w:rsidRPr="006003C5" w14:paraId="3F5CD850" w14:textId="77777777" w:rsidTr="00061208">
        <w:trPr>
          <w:trHeight w:val="173"/>
          <w:jc w:val="center"/>
        </w:trPr>
        <w:tc>
          <w:tcPr>
            <w:tcW w:w="1026" w:type="pct"/>
            <w:vMerge/>
            <w:tcBorders>
              <w:top w:val="single" w:sz="6" w:space="0" w:color="auto"/>
              <w:left w:val="single" w:sz="4" w:space="0" w:color="auto"/>
              <w:bottom w:val="single" w:sz="4" w:space="0" w:color="auto"/>
              <w:right w:val="single" w:sz="4" w:space="0" w:color="auto"/>
            </w:tcBorders>
            <w:vAlign w:val="center"/>
            <w:hideMark/>
          </w:tcPr>
          <w:p w14:paraId="04702736" w14:textId="77777777" w:rsidR="00717C01" w:rsidRPr="006003C5" w:rsidRDefault="00717C01" w:rsidP="00EA6641">
            <w:pPr>
              <w:spacing w:after="160" w:line="240" w:lineRule="auto"/>
              <w:ind w:firstLine="0"/>
              <w:jc w:val="left"/>
              <w:rPr>
                <w:rFonts w:eastAsia="Calibri"/>
                <w:sz w:val="22"/>
                <w:szCs w:val="22"/>
                <w:lang w:eastAsia="en-US"/>
              </w:rPr>
            </w:pPr>
          </w:p>
        </w:tc>
        <w:tc>
          <w:tcPr>
            <w:tcW w:w="588" w:type="pct"/>
            <w:tcBorders>
              <w:top w:val="single" w:sz="4" w:space="0" w:color="auto"/>
              <w:left w:val="single" w:sz="4" w:space="0" w:color="auto"/>
              <w:bottom w:val="single" w:sz="4" w:space="0" w:color="auto"/>
              <w:right w:val="single" w:sz="2" w:space="0" w:color="auto"/>
            </w:tcBorders>
            <w:vAlign w:val="center"/>
            <w:hideMark/>
          </w:tcPr>
          <w:p w14:paraId="5D9CF8F0" w14:textId="77777777" w:rsidR="00717C01" w:rsidRPr="006003C5" w:rsidRDefault="00717C01" w:rsidP="00061208">
            <w:pPr>
              <w:spacing w:after="160" w:line="240" w:lineRule="auto"/>
              <w:ind w:firstLine="32"/>
              <w:jc w:val="left"/>
              <w:rPr>
                <w:rFonts w:eastAsia="Calibri"/>
                <w:sz w:val="22"/>
                <w:szCs w:val="22"/>
                <w:lang w:eastAsia="en-US"/>
              </w:rPr>
            </w:pPr>
            <w:r w:rsidRPr="006003C5">
              <w:rPr>
                <w:rFonts w:eastAsia="Calibri"/>
                <w:sz w:val="22"/>
                <w:szCs w:val="22"/>
                <w:lang w:eastAsia="en-US"/>
              </w:rPr>
              <w:sym w:font="Symbol" w:char="F03C"/>
            </w:r>
            <w:r w:rsidRPr="006003C5">
              <w:rPr>
                <w:rFonts w:eastAsia="Calibri"/>
                <w:sz w:val="22"/>
                <w:szCs w:val="22"/>
                <w:lang w:eastAsia="en-US"/>
              </w:rPr>
              <w:t xml:space="preserve"> 1 км</w:t>
            </w:r>
          </w:p>
        </w:tc>
        <w:tc>
          <w:tcPr>
            <w:tcW w:w="1029" w:type="pct"/>
            <w:tcBorders>
              <w:top w:val="single" w:sz="4" w:space="0" w:color="auto"/>
              <w:left w:val="single" w:sz="2" w:space="0" w:color="auto"/>
              <w:bottom w:val="single" w:sz="4" w:space="0" w:color="auto"/>
              <w:right w:val="single" w:sz="4" w:space="0" w:color="auto"/>
            </w:tcBorders>
            <w:vAlign w:val="center"/>
            <w:hideMark/>
          </w:tcPr>
          <w:p w14:paraId="6A070379" w14:textId="77777777" w:rsidR="00717C01" w:rsidRPr="006003C5" w:rsidRDefault="00717C01" w:rsidP="00061208">
            <w:pPr>
              <w:spacing w:after="160" w:line="240" w:lineRule="auto"/>
              <w:ind w:firstLine="183"/>
              <w:jc w:val="center"/>
              <w:rPr>
                <w:rFonts w:eastAsia="Calibri"/>
                <w:sz w:val="22"/>
                <w:szCs w:val="22"/>
                <w:lang w:eastAsia="en-US"/>
              </w:rPr>
            </w:pPr>
            <w:r w:rsidRPr="006003C5">
              <w:rPr>
                <w:rFonts w:eastAsia="Calibri"/>
                <w:sz w:val="22"/>
                <w:szCs w:val="22"/>
                <w:lang w:eastAsia="en-US"/>
              </w:rPr>
              <w:t>300</w:t>
            </w:r>
          </w:p>
        </w:tc>
        <w:tc>
          <w:tcPr>
            <w:tcW w:w="1401" w:type="pct"/>
            <w:tcBorders>
              <w:top w:val="single" w:sz="4" w:space="0" w:color="auto"/>
              <w:left w:val="single" w:sz="4" w:space="0" w:color="auto"/>
              <w:bottom w:val="single" w:sz="4" w:space="0" w:color="auto"/>
              <w:right w:val="single" w:sz="4" w:space="0" w:color="auto"/>
            </w:tcBorders>
            <w:vAlign w:val="center"/>
            <w:hideMark/>
          </w:tcPr>
          <w:p w14:paraId="2A1D3590" w14:textId="77777777" w:rsidR="00717C01" w:rsidRPr="006003C5" w:rsidRDefault="00717C01" w:rsidP="00061208">
            <w:pPr>
              <w:spacing w:after="160" w:line="240" w:lineRule="auto"/>
              <w:ind w:firstLine="170"/>
              <w:jc w:val="center"/>
              <w:rPr>
                <w:rFonts w:eastAsia="Calibri"/>
                <w:sz w:val="22"/>
                <w:szCs w:val="22"/>
                <w:lang w:eastAsia="en-US"/>
              </w:rPr>
            </w:pPr>
            <w:r w:rsidRPr="006003C5">
              <w:rPr>
                <w:rFonts w:eastAsia="Calibri"/>
                <w:sz w:val="22"/>
                <w:szCs w:val="22"/>
                <w:lang w:eastAsia="en-US"/>
              </w:rPr>
              <w:t>300</w:t>
            </w:r>
          </w:p>
        </w:tc>
        <w:tc>
          <w:tcPr>
            <w:tcW w:w="956" w:type="pct"/>
            <w:tcBorders>
              <w:top w:val="single" w:sz="4" w:space="0" w:color="auto"/>
              <w:left w:val="single" w:sz="4" w:space="0" w:color="auto"/>
              <w:bottom w:val="single" w:sz="4" w:space="0" w:color="auto"/>
              <w:right w:val="single" w:sz="4" w:space="0" w:color="auto"/>
            </w:tcBorders>
            <w:vAlign w:val="center"/>
            <w:hideMark/>
          </w:tcPr>
          <w:p w14:paraId="3D9CB1C6" w14:textId="77777777" w:rsidR="00717C01" w:rsidRPr="006003C5" w:rsidRDefault="00717C01" w:rsidP="00061208">
            <w:pPr>
              <w:spacing w:after="160" w:line="240" w:lineRule="auto"/>
              <w:ind w:firstLine="159"/>
              <w:jc w:val="center"/>
              <w:rPr>
                <w:rFonts w:eastAsia="Calibri"/>
                <w:sz w:val="22"/>
                <w:szCs w:val="22"/>
                <w:lang w:eastAsia="en-US"/>
              </w:rPr>
            </w:pPr>
            <w:r w:rsidRPr="006003C5">
              <w:rPr>
                <w:rFonts w:eastAsia="Calibri"/>
                <w:sz w:val="22"/>
                <w:szCs w:val="22"/>
                <w:lang w:eastAsia="en-US"/>
              </w:rPr>
              <w:t>500*</w:t>
            </w:r>
          </w:p>
        </w:tc>
      </w:tr>
      <w:tr w:rsidR="006003C5" w:rsidRPr="006003C5" w14:paraId="577C468D" w14:textId="77777777" w:rsidTr="00061208">
        <w:trPr>
          <w:trHeight w:val="92"/>
          <w:jc w:val="center"/>
        </w:trPr>
        <w:tc>
          <w:tcPr>
            <w:tcW w:w="1026" w:type="pct"/>
            <w:vMerge/>
            <w:tcBorders>
              <w:top w:val="single" w:sz="6" w:space="0" w:color="auto"/>
              <w:left w:val="single" w:sz="4" w:space="0" w:color="auto"/>
              <w:bottom w:val="single" w:sz="4" w:space="0" w:color="auto"/>
              <w:right w:val="single" w:sz="4" w:space="0" w:color="auto"/>
            </w:tcBorders>
            <w:vAlign w:val="center"/>
            <w:hideMark/>
          </w:tcPr>
          <w:p w14:paraId="67E357AB" w14:textId="77777777" w:rsidR="00717C01" w:rsidRPr="006003C5" w:rsidRDefault="00717C01" w:rsidP="00EA6641">
            <w:pPr>
              <w:spacing w:after="160" w:line="240" w:lineRule="auto"/>
              <w:ind w:firstLine="0"/>
              <w:jc w:val="left"/>
              <w:rPr>
                <w:rFonts w:eastAsia="Calibri"/>
                <w:sz w:val="22"/>
                <w:szCs w:val="22"/>
                <w:lang w:eastAsia="en-US"/>
              </w:rPr>
            </w:pPr>
          </w:p>
        </w:tc>
        <w:tc>
          <w:tcPr>
            <w:tcW w:w="588" w:type="pct"/>
            <w:tcBorders>
              <w:top w:val="single" w:sz="4" w:space="0" w:color="auto"/>
              <w:left w:val="single" w:sz="4" w:space="0" w:color="auto"/>
              <w:bottom w:val="single" w:sz="4" w:space="0" w:color="auto"/>
              <w:right w:val="single" w:sz="2" w:space="0" w:color="auto"/>
            </w:tcBorders>
            <w:vAlign w:val="center"/>
            <w:hideMark/>
          </w:tcPr>
          <w:p w14:paraId="17A71676" w14:textId="77777777" w:rsidR="00717C01" w:rsidRPr="006003C5" w:rsidRDefault="00717C01" w:rsidP="00061208">
            <w:pPr>
              <w:spacing w:after="160" w:line="240" w:lineRule="auto"/>
              <w:ind w:firstLine="32"/>
              <w:jc w:val="left"/>
              <w:rPr>
                <w:rFonts w:eastAsia="Calibri"/>
                <w:sz w:val="22"/>
                <w:szCs w:val="22"/>
                <w:lang w:eastAsia="en-US"/>
              </w:rPr>
            </w:pPr>
            <w:r w:rsidRPr="006003C5">
              <w:rPr>
                <w:rFonts w:eastAsia="Calibri"/>
                <w:sz w:val="22"/>
                <w:szCs w:val="22"/>
                <w:lang w:eastAsia="en-US"/>
              </w:rPr>
              <w:sym w:font="Symbol" w:char="F03C"/>
            </w:r>
            <w:r w:rsidRPr="006003C5">
              <w:rPr>
                <w:rFonts w:eastAsia="Calibri"/>
                <w:sz w:val="22"/>
                <w:szCs w:val="22"/>
                <w:lang w:eastAsia="en-US"/>
              </w:rPr>
              <w:t xml:space="preserve"> 15 км</w:t>
            </w:r>
          </w:p>
        </w:tc>
        <w:tc>
          <w:tcPr>
            <w:tcW w:w="1029" w:type="pct"/>
            <w:tcBorders>
              <w:top w:val="single" w:sz="4" w:space="0" w:color="auto"/>
              <w:left w:val="single" w:sz="2" w:space="0" w:color="auto"/>
              <w:bottom w:val="single" w:sz="4" w:space="0" w:color="auto"/>
              <w:right w:val="single" w:sz="4" w:space="0" w:color="auto"/>
            </w:tcBorders>
            <w:vAlign w:val="center"/>
            <w:hideMark/>
          </w:tcPr>
          <w:p w14:paraId="00157075" w14:textId="77777777" w:rsidR="00717C01" w:rsidRPr="006003C5" w:rsidRDefault="00717C01" w:rsidP="00061208">
            <w:pPr>
              <w:spacing w:after="160" w:line="240" w:lineRule="auto"/>
              <w:ind w:firstLine="183"/>
              <w:jc w:val="center"/>
              <w:rPr>
                <w:rFonts w:eastAsia="Calibri"/>
                <w:sz w:val="22"/>
                <w:szCs w:val="22"/>
                <w:lang w:eastAsia="en-US"/>
              </w:rPr>
            </w:pPr>
            <w:r w:rsidRPr="006003C5">
              <w:rPr>
                <w:rFonts w:eastAsia="Calibri"/>
                <w:sz w:val="22"/>
                <w:szCs w:val="22"/>
                <w:lang w:eastAsia="en-US"/>
              </w:rPr>
              <w:t>500</w:t>
            </w:r>
          </w:p>
        </w:tc>
        <w:tc>
          <w:tcPr>
            <w:tcW w:w="1401" w:type="pct"/>
            <w:tcBorders>
              <w:top w:val="single" w:sz="4" w:space="0" w:color="auto"/>
              <w:left w:val="single" w:sz="4" w:space="0" w:color="auto"/>
              <w:bottom w:val="single" w:sz="4" w:space="0" w:color="auto"/>
              <w:right w:val="single" w:sz="4" w:space="0" w:color="auto"/>
            </w:tcBorders>
            <w:vAlign w:val="center"/>
            <w:hideMark/>
          </w:tcPr>
          <w:p w14:paraId="5187E5D6" w14:textId="77777777" w:rsidR="00717C01" w:rsidRPr="006003C5" w:rsidRDefault="00717C01" w:rsidP="00061208">
            <w:pPr>
              <w:spacing w:after="160" w:line="240" w:lineRule="auto"/>
              <w:ind w:firstLine="170"/>
              <w:jc w:val="center"/>
              <w:rPr>
                <w:rFonts w:eastAsia="Calibri"/>
                <w:sz w:val="22"/>
                <w:szCs w:val="22"/>
                <w:lang w:eastAsia="en-US"/>
              </w:rPr>
            </w:pPr>
            <w:r w:rsidRPr="006003C5">
              <w:rPr>
                <w:rFonts w:eastAsia="Calibri"/>
                <w:sz w:val="22"/>
                <w:szCs w:val="22"/>
                <w:lang w:eastAsia="en-US"/>
              </w:rPr>
              <w:t>500 – 2000</w:t>
            </w:r>
          </w:p>
        </w:tc>
        <w:tc>
          <w:tcPr>
            <w:tcW w:w="956" w:type="pct"/>
            <w:tcBorders>
              <w:top w:val="single" w:sz="4" w:space="0" w:color="auto"/>
              <w:left w:val="single" w:sz="4" w:space="0" w:color="auto"/>
              <w:bottom w:val="single" w:sz="4" w:space="0" w:color="auto"/>
              <w:right w:val="single" w:sz="4" w:space="0" w:color="auto"/>
            </w:tcBorders>
            <w:vAlign w:val="center"/>
            <w:hideMark/>
          </w:tcPr>
          <w:p w14:paraId="65891876" w14:textId="77777777" w:rsidR="00717C01" w:rsidRPr="006003C5" w:rsidRDefault="00717C01" w:rsidP="00061208">
            <w:pPr>
              <w:spacing w:after="160" w:line="240" w:lineRule="auto"/>
              <w:ind w:firstLine="159"/>
              <w:jc w:val="center"/>
              <w:rPr>
                <w:rFonts w:eastAsia="Calibri"/>
                <w:sz w:val="22"/>
                <w:szCs w:val="22"/>
                <w:lang w:eastAsia="en-US"/>
              </w:rPr>
            </w:pPr>
            <w:r w:rsidRPr="006003C5">
              <w:rPr>
                <w:rFonts w:eastAsia="Calibri"/>
                <w:sz w:val="22"/>
                <w:szCs w:val="22"/>
                <w:lang w:eastAsia="en-US"/>
              </w:rPr>
              <w:t>1000 – 3000*</w:t>
            </w:r>
          </w:p>
        </w:tc>
      </w:tr>
      <w:tr w:rsidR="006003C5" w:rsidRPr="006003C5" w14:paraId="05E6D5EB" w14:textId="77777777" w:rsidTr="00061208">
        <w:trPr>
          <w:trHeight w:val="60"/>
          <w:jc w:val="center"/>
        </w:trPr>
        <w:tc>
          <w:tcPr>
            <w:tcW w:w="1026" w:type="pct"/>
            <w:vMerge/>
            <w:tcBorders>
              <w:top w:val="single" w:sz="6" w:space="0" w:color="auto"/>
              <w:left w:val="single" w:sz="4" w:space="0" w:color="auto"/>
              <w:bottom w:val="single" w:sz="4" w:space="0" w:color="auto"/>
              <w:right w:val="single" w:sz="4" w:space="0" w:color="auto"/>
            </w:tcBorders>
            <w:vAlign w:val="center"/>
            <w:hideMark/>
          </w:tcPr>
          <w:p w14:paraId="55AB6756" w14:textId="77777777" w:rsidR="00717C01" w:rsidRPr="006003C5" w:rsidRDefault="00717C01" w:rsidP="00EA6641">
            <w:pPr>
              <w:spacing w:after="160" w:line="240" w:lineRule="auto"/>
              <w:ind w:firstLine="0"/>
              <w:jc w:val="left"/>
              <w:rPr>
                <w:rFonts w:eastAsia="Calibri"/>
                <w:sz w:val="22"/>
                <w:szCs w:val="22"/>
                <w:lang w:eastAsia="en-US"/>
              </w:rPr>
            </w:pPr>
          </w:p>
        </w:tc>
        <w:tc>
          <w:tcPr>
            <w:tcW w:w="588" w:type="pct"/>
            <w:tcBorders>
              <w:top w:val="single" w:sz="4" w:space="0" w:color="auto"/>
              <w:left w:val="single" w:sz="4" w:space="0" w:color="auto"/>
              <w:bottom w:val="single" w:sz="4" w:space="0" w:color="auto"/>
              <w:right w:val="single" w:sz="2" w:space="0" w:color="auto"/>
            </w:tcBorders>
            <w:vAlign w:val="center"/>
            <w:hideMark/>
          </w:tcPr>
          <w:p w14:paraId="2BA83F76" w14:textId="77777777" w:rsidR="00717C01" w:rsidRPr="006003C5" w:rsidRDefault="00717C01" w:rsidP="00061208">
            <w:pPr>
              <w:spacing w:after="160" w:line="240" w:lineRule="auto"/>
              <w:ind w:firstLine="32"/>
              <w:jc w:val="left"/>
              <w:rPr>
                <w:rFonts w:eastAsia="Calibri"/>
                <w:sz w:val="22"/>
                <w:szCs w:val="22"/>
                <w:lang w:eastAsia="en-US"/>
              </w:rPr>
            </w:pPr>
            <w:r w:rsidRPr="006003C5">
              <w:rPr>
                <w:rFonts w:eastAsia="Calibri"/>
                <w:sz w:val="22"/>
                <w:szCs w:val="22"/>
                <w:lang w:eastAsia="en-US"/>
              </w:rPr>
              <w:sym w:font="Symbol" w:char="F03E"/>
            </w:r>
            <w:r w:rsidRPr="006003C5">
              <w:rPr>
                <w:rFonts w:eastAsia="Calibri"/>
                <w:sz w:val="22"/>
                <w:szCs w:val="22"/>
                <w:lang w:eastAsia="en-US"/>
              </w:rPr>
              <w:t xml:space="preserve"> 15 км</w:t>
            </w:r>
          </w:p>
        </w:tc>
        <w:tc>
          <w:tcPr>
            <w:tcW w:w="1029" w:type="pct"/>
            <w:tcBorders>
              <w:top w:val="single" w:sz="4" w:space="0" w:color="auto"/>
              <w:left w:val="single" w:sz="2" w:space="0" w:color="auto"/>
              <w:bottom w:val="single" w:sz="4" w:space="0" w:color="auto"/>
              <w:right w:val="single" w:sz="4" w:space="0" w:color="auto"/>
            </w:tcBorders>
            <w:vAlign w:val="center"/>
            <w:hideMark/>
          </w:tcPr>
          <w:p w14:paraId="709756F3" w14:textId="77777777" w:rsidR="00717C01" w:rsidRPr="006003C5" w:rsidRDefault="00717C01" w:rsidP="00061208">
            <w:pPr>
              <w:spacing w:after="160" w:line="240" w:lineRule="auto"/>
              <w:ind w:firstLine="183"/>
              <w:jc w:val="center"/>
              <w:rPr>
                <w:rFonts w:eastAsia="Calibri"/>
                <w:sz w:val="22"/>
                <w:szCs w:val="22"/>
                <w:lang w:eastAsia="en-US"/>
              </w:rPr>
            </w:pPr>
            <w:r w:rsidRPr="006003C5">
              <w:rPr>
                <w:rFonts w:eastAsia="Calibri"/>
                <w:sz w:val="22"/>
                <w:szCs w:val="22"/>
                <w:lang w:eastAsia="en-US"/>
              </w:rPr>
              <w:t>500</w:t>
            </w:r>
          </w:p>
        </w:tc>
        <w:tc>
          <w:tcPr>
            <w:tcW w:w="1401" w:type="pct"/>
            <w:tcBorders>
              <w:top w:val="single" w:sz="4" w:space="0" w:color="auto"/>
              <w:left w:val="single" w:sz="4" w:space="0" w:color="auto"/>
              <w:bottom w:val="single" w:sz="4" w:space="0" w:color="auto"/>
              <w:right w:val="single" w:sz="4" w:space="0" w:color="auto"/>
            </w:tcBorders>
            <w:vAlign w:val="center"/>
            <w:hideMark/>
          </w:tcPr>
          <w:p w14:paraId="78EF943F" w14:textId="77777777" w:rsidR="00717C01" w:rsidRPr="006003C5" w:rsidRDefault="00717C01" w:rsidP="00061208">
            <w:pPr>
              <w:spacing w:after="160" w:line="240" w:lineRule="auto"/>
              <w:ind w:firstLine="170"/>
              <w:jc w:val="center"/>
              <w:rPr>
                <w:rFonts w:eastAsia="Calibri"/>
                <w:sz w:val="22"/>
                <w:szCs w:val="22"/>
                <w:lang w:eastAsia="en-US"/>
              </w:rPr>
            </w:pPr>
            <w:r w:rsidRPr="006003C5">
              <w:rPr>
                <w:rFonts w:eastAsia="Calibri"/>
                <w:sz w:val="22"/>
                <w:szCs w:val="22"/>
                <w:lang w:eastAsia="en-US"/>
              </w:rPr>
              <w:t>500</w:t>
            </w:r>
          </w:p>
        </w:tc>
        <w:tc>
          <w:tcPr>
            <w:tcW w:w="956" w:type="pct"/>
            <w:tcBorders>
              <w:top w:val="single" w:sz="4" w:space="0" w:color="auto"/>
              <w:left w:val="single" w:sz="4" w:space="0" w:color="auto"/>
              <w:bottom w:val="single" w:sz="4" w:space="0" w:color="auto"/>
              <w:right w:val="single" w:sz="4" w:space="0" w:color="auto"/>
            </w:tcBorders>
            <w:vAlign w:val="center"/>
            <w:hideMark/>
          </w:tcPr>
          <w:p w14:paraId="1A172B5A" w14:textId="77777777" w:rsidR="00717C01" w:rsidRPr="006003C5" w:rsidRDefault="00717C01" w:rsidP="00061208">
            <w:pPr>
              <w:spacing w:after="160" w:line="240" w:lineRule="auto"/>
              <w:ind w:firstLine="159"/>
              <w:jc w:val="center"/>
              <w:rPr>
                <w:rFonts w:eastAsia="Calibri"/>
                <w:sz w:val="22"/>
                <w:szCs w:val="22"/>
                <w:lang w:eastAsia="en-US"/>
              </w:rPr>
            </w:pPr>
            <w:r w:rsidRPr="006003C5">
              <w:rPr>
                <w:rFonts w:eastAsia="Calibri"/>
                <w:sz w:val="22"/>
                <w:szCs w:val="22"/>
                <w:lang w:eastAsia="en-US"/>
              </w:rPr>
              <w:t>2000 – 5000</w:t>
            </w:r>
          </w:p>
        </w:tc>
      </w:tr>
      <w:tr w:rsidR="006003C5" w:rsidRPr="006003C5" w14:paraId="3ED89172" w14:textId="77777777" w:rsidTr="00061208">
        <w:trPr>
          <w:trHeight w:val="112"/>
          <w:jc w:val="center"/>
        </w:trPr>
        <w:tc>
          <w:tcPr>
            <w:tcW w:w="1026" w:type="pct"/>
            <w:vMerge w:val="restart"/>
            <w:tcBorders>
              <w:top w:val="single" w:sz="4" w:space="0" w:color="auto"/>
              <w:left w:val="single" w:sz="4" w:space="0" w:color="auto"/>
              <w:bottom w:val="single" w:sz="4" w:space="0" w:color="auto"/>
              <w:right w:val="single" w:sz="4" w:space="0" w:color="auto"/>
            </w:tcBorders>
            <w:vAlign w:val="center"/>
            <w:hideMark/>
          </w:tcPr>
          <w:p w14:paraId="03A95105" w14:textId="77777777" w:rsidR="00717C01" w:rsidRPr="006003C5" w:rsidRDefault="00717C01" w:rsidP="00EA6641">
            <w:pPr>
              <w:spacing w:after="160" w:line="240" w:lineRule="auto"/>
              <w:ind w:firstLine="0"/>
              <w:jc w:val="left"/>
              <w:rPr>
                <w:rFonts w:eastAsia="Calibri"/>
                <w:sz w:val="22"/>
                <w:szCs w:val="22"/>
                <w:lang w:eastAsia="en-US"/>
              </w:rPr>
            </w:pPr>
            <w:r w:rsidRPr="006003C5">
              <w:rPr>
                <w:rFonts w:eastAsia="Calibri"/>
                <w:sz w:val="22"/>
                <w:szCs w:val="22"/>
                <w:lang w:eastAsia="en-US"/>
              </w:rPr>
              <w:t>Отбор проб в зависимости от площади изысканий, м × м</w:t>
            </w:r>
          </w:p>
        </w:tc>
        <w:tc>
          <w:tcPr>
            <w:tcW w:w="588" w:type="pct"/>
            <w:tcBorders>
              <w:top w:val="single" w:sz="4" w:space="0" w:color="auto"/>
              <w:left w:val="single" w:sz="4" w:space="0" w:color="auto"/>
              <w:bottom w:val="single" w:sz="4" w:space="0" w:color="auto"/>
              <w:right w:val="single" w:sz="2" w:space="0" w:color="auto"/>
            </w:tcBorders>
            <w:vAlign w:val="center"/>
            <w:hideMark/>
          </w:tcPr>
          <w:p w14:paraId="1195EC95" w14:textId="77777777" w:rsidR="00717C01" w:rsidRPr="006003C5" w:rsidRDefault="00717C01" w:rsidP="00061208">
            <w:pPr>
              <w:spacing w:after="160" w:line="240" w:lineRule="auto"/>
              <w:ind w:firstLine="32"/>
              <w:jc w:val="left"/>
              <w:rPr>
                <w:rFonts w:eastAsia="Calibri"/>
                <w:sz w:val="22"/>
                <w:szCs w:val="22"/>
                <w:lang w:eastAsia="en-US"/>
              </w:rPr>
            </w:pPr>
            <w:r w:rsidRPr="006003C5">
              <w:rPr>
                <w:rFonts w:eastAsia="Calibri"/>
                <w:sz w:val="22"/>
                <w:szCs w:val="22"/>
                <w:lang w:eastAsia="en-US"/>
              </w:rPr>
              <w:sym w:font="Symbol" w:char="F03C"/>
            </w:r>
            <w:r w:rsidRPr="006003C5">
              <w:rPr>
                <w:rFonts w:eastAsia="Calibri"/>
                <w:sz w:val="22"/>
                <w:szCs w:val="22"/>
                <w:lang w:eastAsia="en-US"/>
              </w:rPr>
              <w:t xml:space="preserve"> 1 га</w:t>
            </w:r>
          </w:p>
        </w:tc>
        <w:tc>
          <w:tcPr>
            <w:tcW w:w="1029" w:type="pct"/>
            <w:tcBorders>
              <w:top w:val="single" w:sz="4" w:space="0" w:color="auto"/>
              <w:left w:val="single" w:sz="2" w:space="0" w:color="auto"/>
              <w:bottom w:val="single" w:sz="4" w:space="0" w:color="auto"/>
              <w:right w:val="single" w:sz="4" w:space="0" w:color="auto"/>
            </w:tcBorders>
            <w:vAlign w:val="center"/>
            <w:hideMark/>
          </w:tcPr>
          <w:p w14:paraId="3FA1D9B5" w14:textId="77777777" w:rsidR="00717C01" w:rsidRPr="006003C5" w:rsidRDefault="00717C01" w:rsidP="00061208">
            <w:pPr>
              <w:spacing w:after="160" w:line="240" w:lineRule="auto"/>
              <w:ind w:firstLine="183"/>
              <w:jc w:val="center"/>
              <w:rPr>
                <w:rFonts w:eastAsia="Calibri"/>
                <w:sz w:val="22"/>
                <w:szCs w:val="22"/>
                <w:lang w:eastAsia="en-US"/>
              </w:rPr>
            </w:pPr>
            <w:r w:rsidRPr="006003C5">
              <w:rPr>
                <w:rFonts w:eastAsia="Calibri"/>
                <w:sz w:val="22"/>
                <w:szCs w:val="22"/>
                <w:lang w:eastAsia="en-US"/>
              </w:rPr>
              <w:t>50 × 50</w:t>
            </w:r>
          </w:p>
        </w:tc>
        <w:tc>
          <w:tcPr>
            <w:tcW w:w="1401" w:type="pct"/>
            <w:tcBorders>
              <w:top w:val="single" w:sz="4" w:space="0" w:color="auto"/>
              <w:left w:val="single" w:sz="4" w:space="0" w:color="auto"/>
              <w:bottom w:val="single" w:sz="4" w:space="0" w:color="auto"/>
              <w:right w:val="single" w:sz="4" w:space="0" w:color="auto"/>
            </w:tcBorders>
            <w:vAlign w:val="center"/>
            <w:hideMark/>
          </w:tcPr>
          <w:p w14:paraId="3F29DCD4" w14:textId="77777777" w:rsidR="00717C01" w:rsidRPr="006003C5" w:rsidRDefault="00717C01" w:rsidP="00061208">
            <w:pPr>
              <w:spacing w:after="160" w:line="240" w:lineRule="auto"/>
              <w:ind w:firstLine="170"/>
              <w:jc w:val="center"/>
              <w:rPr>
                <w:rFonts w:eastAsia="Calibri"/>
                <w:sz w:val="22"/>
                <w:szCs w:val="22"/>
                <w:lang w:eastAsia="en-US"/>
              </w:rPr>
            </w:pPr>
            <w:r w:rsidRPr="006003C5">
              <w:rPr>
                <w:rFonts w:eastAsia="Calibri"/>
                <w:sz w:val="22"/>
                <w:szCs w:val="22"/>
                <w:lang w:eastAsia="en-US"/>
              </w:rPr>
              <w:t>50 × 50</w:t>
            </w:r>
          </w:p>
        </w:tc>
        <w:tc>
          <w:tcPr>
            <w:tcW w:w="956" w:type="pct"/>
            <w:tcBorders>
              <w:top w:val="single" w:sz="4" w:space="0" w:color="auto"/>
              <w:left w:val="single" w:sz="4" w:space="0" w:color="auto"/>
              <w:bottom w:val="single" w:sz="4" w:space="0" w:color="auto"/>
              <w:right w:val="single" w:sz="4" w:space="0" w:color="auto"/>
            </w:tcBorders>
            <w:vAlign w:val="center"/>
            <w:hideMark/>
          </w:tcPr>
          <w:p w14:paraId="44099652" w14:textId="77777777" w:rsidR="00717C01" w:rsidRPr="006003C5" w:rsidRDefault="00717C01" w:rsidP="00061208">
            <w:pPr>
              <w:spacing w:after="160" w:line="240" w:lineRule="auto"/>
              <w:ind w:firstLine="159"/>
              <w:jc w:val="center"/>
              <w:rPr>
                <w:rFonts w:eastAsia="Calibri"/>
                <w:sz w:val="22"/>
                <w:szCs w:val="22"/>
                <w:lang w:eastAsia="en-US"/>
              </w:rPr>
            </w:pPr>
            <w:r w:rsidRPr="006003C5">
              <w:rPr>
                <w:rFonts w:eastAsia="Calibri"/>
                <w:sz w:val="22"/>
                <w:szCs w:val="22"/>
                <w:lang w:eastAsia="en-US"/>
              </w:rPr>
              <w:t>50 × 50</w:t>
            </w:r>
          </w:p>
        </w:tc>
      </w:tr>
      <w:tr w:rsidR="006003C5" w:rsidRPr="006003C5" w14:paraId="3D707F9B" w14:textId="77777777" w:rsidTr="00061208">
        <w:trPr>
          <w:trHeight w:val="200"/>
          <w:jc w:val="center"/>
        </w:trPr>
        <w:tc>
          <w:tcPr>
            <w:tcW w:w="1026" w:type="pct"/>
            <w:vMerge/>
            <w:tcBorders>
              <w:top w:val="single" w:sz="4" w:space="0" w:color="auto"/>
              <w:left w:val="single" w:sz="4" w:space="0" w:color="auto"/>
              <w:bottom w:val="single" w:sz="4" w:space="0" w:color="auto"/>
              <w:right w:val="single" w:sz="4" w:space="0" w:color="auto"/>
            </w:tcBorders>
            <w:vAlign w:val="center"/>
            <w:hideMark/>
          </w:tcPr>
          <w:p w14:paraId="15508B19" w14:textId="77777777" w:rsidR="00717C01" w:rsidRPr="006003C5" w:rsidRDefault="00717C01" w:rsidP="00061208">
            <w:pPr>
              <w:spacing w:after="160" w:line="240" w:lineRule="auto"/>
              <w:ind w:firstLine="0"/>
              <w:jc w:val="center"/>
              <w:rPr>
                <w:rFonts w:eastAsia="Calibri"/>
                <w:sz w:val="22"/>
                <w:szCs w:val="22"/>
                <w:lang w:eastAsia="en-US"/>
              </w:rPr>
            </w:pPr>
          </w:p>
        </w:tc>
        <w:tc>
          <w:tcPr>
            <w:tcW w:w="588" w:type="pct"/>
            <w:tcBorders>
              <w:top w:val="single" w:sz="4" w:space="0" w:color="auto"/>
              <w:left w:val="single" w:sz="4" w:space="0" w:color="auto"/>
              <w:bottom w:val="single" w:sz="4" w:space="0" w:color="auto"/>
              <w:right w:val="single" w:sz="2" w:space="0" w:color="auto"/>
            </w:tcBorders>
            <w:vAlign w:val="center"/>
            <w:hideMark/>
          </w:tcPr>
          <w:p w14:paraId="4DF4F8E6" w14:textId="77777777" w:rsidR="00717C01" w:rsidRPr="006003C5" w:rsidRDefault="00717C01" w:rsidP="00061208">
            <w:pPr>
              <w:spacing w:after="160" w:line="240" w:lineRule="auto"/>
              <w:ind w:firstLine="32"/>
              <w:jc w:val="left"/>
              <w:rPr>
                <w:rFonts w:eastAsia="Calibri"/>
                <w:sz w:val="22"/>
                <w:szCs w:val="22"/>
                <w:lang w:eastAsia="en-US"/>
              </w:rPr>
            </w:pPr>
            <w:r w:rsidRPr="006003C5">
              <w:rPr>
                <w:rFonts w:eastAsia="Calibri"/>
                <w:sz w:val="22"/>
                <w:szCs w:val="22"/>
                <w:lang w:eastAsia="en-US"/>
              </w:rPr>
              <w:sym w:font="Symbol" w:char="F03C"/>
            </w:r>
            <w:r w:rsidRPr="006003C5">
              <w:rPr>
                <w:rFonts w:eastAsia="Calibri"/>
                <w:sz w:val="22"/>
                <w:szCs w:val="22"/>
                <w:lang w:eastAsia="en-US"/>
              </w:rPr>
              <w:t xml:space="preserve"> 10 га</w:t>
            </w:r>
          </w:p>
        </w:tc>
        <w:tc>
          <w:tcPr>
            <w:tcW w:w="1029" w:type="pct"/>
            <w:tcBorders>
              <w:top w:val="single" w:sz="4" w:space="0" w:color="auto"/>
              <w:left w:val="single" w:sz="2" w:space="0" w:color="auto"/>
              <w:bottom w:val="single" w:sz="4" w:space="0" w:color="auto"/>
              <w:right w:val="single" w:sz="4" w:space="0" w:color="auto"/>
            </w:tcBorders>
            <w:vAlign w:val="center"/>
            <w:hideMark/>
          </w:tcPr>
          <w:p w14:paraId="49FD7FF2" w14:textId="77777777" w:rsidR="00717C01" w:rsidRPr="006003C5" w:rsidRDefault="00717C01" w:rsidP="00061208">
            <w:pPr>
              <w:spacing w:after="160" w:line="240" w:lineRule="auto"/>
              <w:ind w:firstLine="183"/>
              <w:jc w:val="center"/>
              <w:rPr>
                <w:rFonts w:eastAsia="Calibri"/>
                <w:sz w:val="22"/>
                <w:szCs w:val="22"/>
                <w:lang w:eastAsia="en-US"/>
              </w:rPr>
            </w:pPr>
            <w:r w:rsidRPr="006003C5">
              <w:rPr>
                <w:rFonts w:eastAsia="Calibri"/>
                <w:sz w:val="22"/>
                <w:szCs w:val="22"/>
                <w:lang w:eastAsia="en-US"/>
              </w:rPr>
              <w:t>100 × 100</w:t>
            </w:r>
          </w:p>
        </w:tc>
        <w:tc>
          <w:tcPr>
            <w:tcW w:w="1401" w:type="pct"/>
            <w:tcBorders>
              <w:top w:val="single" w:sz="4" w:space="0" w:color="auto"/>
              <w:left w:val="single" w:sz="4" w:space="0" w:color="auto"/>
              <w:bottom w:val="single" w:sz="4" w:space="0" w:color="auto"/>
              <w:right w:val="single" w:sz="4" w:space="0" w:color="auto"/>
            </w:tcBorders>
            <w:vAlign w:val="center"/>
            <w:hideMark/>
          </w:tcPr>
          <w:p w14:paraId="1D225270" w14:textId="77777777" w:rsidR="00717C01" w:rsidRPr="006003C5" w:rsidRDefault="00717C01" w:rsidP="00061208">
            <w:pPr>
              <w:spacing w:after="160" w:line="240" w:lineRule="auto"/>
              <w:ind w:firstLine="170"/>
              <w:jc w:val="center"/>
              <w:rPr>
                <w:rFonts w:eastAsia="Calibri"/>
                <w:sz w:val="22"/>
                <w:szCs w:val="22"/>
                <w:lang w:eastAsia="en-US"/>
              </w:rPr>
            </w:pPr>
            <w:r w:rsidRPr="006003C5">
              <w:rPr>
                <w:rFonts w:eastAsia="Calibri"/>
                <w:sz w:val="22"/>
                <w:szCs w:val="22"/>
                <w:lang w:eastAsia="en-US"/>
              </w:rPr>
              <w:t>100 × 100 – 200 х 200</w:t>
            </w:r>
          </w:p>
        </w:tc>
        <w:tc>
          <w:tcPr>
            <w:tcW w:w="956" w:type="pct"/>
            <w:tcBorders>
              <w:top w:val="single" w:sz="4" w:space="0" w:color="auto"/>
              <w:left w:val="single" w:sz="4" w:space="0" w:color="auto"/>
              <w:bottom w:val="single" w:sz="4" w:space="0" w:color="auto"/>
              <w:right w:val="single" w:sz="4" w:space="0" w:color="auto"/>
            </w:tcBorders>
            <w:vAlign w:val="center"/>
            <w:hideMark/>
          </w:tcPr>
          <w:p w14:paraId="48C15F44" w14:textId="77777777" w:rsidR="00717C01" w:rsidRPr="006003C5" w:rsidRDefault="00717C01" w:rsidP="00061208">
            <w:pPr>
              <w:spacing w:after="160" w:line="240" w:lineRule="auto"/>
              <w:ind w:firstLine="159"/>
              <w:jc w:val="center"/>
              <w:rPr>
                <w:rFonts w:eastAsia="Calibri"/>
                <w:sz w:val="22"/>
                <w:szCs w:val="22"/>
                <w:lang w:eastAsia="en-US"/>
              </w:rPr>
            </w:pPr>
            <w:r w:rsidRPr="006003C5">
              <w:rPr>
                <w:rFonts w:eastAsia="Calibri"/>
                <w:sz w:val="22"/>
                <w:szCs w:val="22"/>
                <w:lang w:eastAsia="en-US"/>
              </w:rPr>
              <w:t>250 × 350</w:t>
            </w:r>
          </w:p>
        </w:tc>
      </w:tr>
      <w:tr w:rsidR="006003C5" w:rsidRPr="006003C5" w14:paraId="7EF52E16" w14:textId="77777777" w:rsidTr="00061208">
        <w:trPr>
          <w:trHeight w:val="117"/>
          <w:jc w:val="center"/>
        </w:trPr>
        <w:tc>
          <w:tcPr>
            <w:tcW w:w="1026" w:type="pct"/>
            <w:vMerge/>
            <w:tcBorders>
              <w:top w:val="single" w:sz="4" w:space="0" w:color="auto"/>
              <w:left w:val="single" w:sz="4" w:space="0" w:color="auto"/>
              <w:bottom w:val="single" w:sz="4" w:space="0" w:color="auto"/>
              <w:right w:val="single" w:sz="4" w:space="0" w:color="auto"/>
            </w:tcBorders>
            <w:vAlign w:val="center"/>
            <w:hideMark/>
          </w:tcPr>
          <w:p w14:paraId="1FDC373A" w14:textId="77777777" w:rsidR="00717C01" w:rsidRPr="006003C5" w:rsidRDefault="00717C01" w:rsidP="00061208">
            <w:pPr>
              <w:spacing w:after="160" w:line="240" w:lineRule="auto"/>
              <w:ind w:firstLine="0"/>
              <w:jc w:val="center"/>
              <w:rPr>
                <w:rFonts w:eastAsia="Calibri"/>
                <w:sz w:val="22"/>
                <w:szCs w:val="22"/>
                <w:lang w:eastAsia="en-US"/>
              </w:rPr>
            </w:pPr>
          </w:p>
        </w:tc>
        <w:tc>
          <w:tcPr>
            <w:tcW w:w="588" w:type="pct"/>
            <w:tcBorders>
              <w:top w:val="single" w:sz="4" w:space="0" w:color="auto"/>
              <w:left w:val="single" w:sz="4" w:space="0" w:color="auto"/>
              <w:bottom w:val="single" w:sz="4" w:space="0" w:color="auto"/>
              <w:right w:val="single" w:sz="2" w:space="0" w:color="auto"/>
            </w:tcBorders>
            <w:vAlign w:val="center"/>
            <w:hideMark/>
          </w:tcPr>
          <w:p w14:paraId="5E3F5E58" w14:textId="77777777" w:rsidR="00717C01" w:rsidRPr="006003C5" w:rsidRDefault="00717C01" w:rsidP="00061208">
            <w:pPr>
              <w:spacing w:after="160" w:line="240" w:lineRule="auto"/>
              <w:ind w:firstLine="32"/>
              <w:jc w:val="left"/>
              <w:rPr>
                <w:rFonts w:eastAsia="Calibri"/>
                <w:sz w:val="22"/>
                <w:szCs w:val="22"/>
                <w:lang w:eastAsia="en-US"/>
              </w:rPr>
            </w:pPr>
            <w:r w:rsidRPr="006003C5">
              <w:rPr>
                <w:rFonts w:eastAsia="Calibri"/>
                <w:sz w:val="22"/>
                <w:szCs w:val="22"/>
                <w:lang w:eastAsia="en-US"/>
              </w:rPr>
              <w:sym w:font="Symbol" w:char="F03C"/>
            </w:r>
            <w:r w:rsidRPr="006003C5">
              <w:rPr>
                <w:rFonts w:eastAsia="Calibri"/>
                <w:sz w:val="22"/>
                <w:szCs w:val="22"/>
                <w:lang w:eastAsia="en-US"/>
              </w:rPr>
              <w:t xml:space="preserve"> 100 га</w:t>
            </w:r>
          </w:p>
        </w:tc>
        <w:tc>
          <w:tcPr>
            <w:tcW w:w="1029" w:type="pct"/>
            <w:tcBorders>
              <w:top w:val="single" w:sz="4" w:space="0" w:color="auto"/>
              <w:left w:val="single" w:sz="2" w:space="0" w:color="auto"/>
              <w:bottom w:val="single" w:sz="4" w:space="0" w:color="auto"/>
              <w:right w:val="single" w:sz="4" w:space="0" w:color="auto"/>
            </w:tcBorders>
            <w:vAlign w:val="center"/>
            <w:hideMark/>
          </w:tcPr>
          <w:p w14:paraId="4013519A" w14:textId="77777777" w:rsidR="00717C01" w:rsidRPr="006003C5" w:rsidRDefault="00717C01" w:rsidP="00061208">
            <w:pPr>
              <w:spacing w:after="160" w:line="240" w:lineRule="auto"/>
              <w:ind w:firstLine="183"/>
              <w:jc w:val="center"/>
              <w:rPr>
                <w:rFonts w:eastAsia="Calibri"/>
                <w:sz w:val="22"/>
                <w:szCs w:val="22"/>
                <w:lang w:eastAsia="en-US"/>
              </w:rPr>
            </w:pPr>
            <w:r w:rsidRPr="006003C5">
              <w:rPr>
                <w:rFonts w:eastAsia="Calibri"/>
                <w:sz w:val="22"/>
                <w:szCs w:val="22"/>
                <w:lang w:eastAsia="en-US"/>
              </w:rPr>
              <w:t>250 × 250</w:t>
            </w:r>
          </w:p>
        </w:tc>
        <w:tc>
          <w:tcPr>
            <w:tcW w:w="1401" w:type="pct"/>
            <w:tcBorders>
              <w:top w:val="single" w:sz="4" w:space="0" w:color="auto"/>
              <w:left w:val="single" w:sz="4" w:space="0" w:color="auto"/>
              <w:bottom w:val="single" w:sz="4" w:space="0" w:color="auto"/>
              <w:right w:val="single" w:sz="4" w:space="0" w:color="auto"/>
            </w:tcBorders>
            <w:vAlign w:val="center"/>
            <w:hideMark/>
          </w:tcPr>
          <w:p w14:paraId="402E4F8C" w14:textId="77777777" w:rsidR="00717C01" w:rsidRPr="006003C5" w:rsidRDefault="00717C01" w:rsidP="00061208">
            <w:pPr>
              <w:spacing w:after="160" w:line="240" w:lineRule="auto"/>
              <w:ind w:firstLine="170"/>
              <w:jc w:val="center"/>
              <w:rPr>
                <w:rFonts w:eastAsia="Calibri"/>
                <w:sz w:val="22"/>
                <w:szCs w:val="22"/>
                <w:lang w:eastAsia="en-US"/>
              </w:rPr>
            </w:pPr>
            <w:r w:rsidRPr="006003C5">
              <w:rPr>
                <w:rFonts w:eastAsia="Calibri"/>
                <w:sz w:val="22"/>
                <w:szCs w:val="22"/>
                <w:lang w:eastAsia="en-US"/>
              </w:rPr>
              <w:t xml:space="preserve">200×200 </w:t>
            </w:r>
            <w:r w:rsidR="00B551C6" w:rsidRPr="006003C5">
              <w:rPr>
                <w:rFonts w:eastAsia="Calibri"/>
                <w:sz w:val="22"/>
                <w:szCs w:val="22"/>
                <w:lang w:eastAsia="en-US"/>
              </w:rPr>
              <w:t>–</w:t>
            </w:r>
            <w:r w:rsidRPr="006003C5">
              <w:rPr>
                <w:rFonts w:eastAsia="Calibri"/>
                <w:sz w:val="22"/>
                <w:szCs w:val="22"/>
                <w:lang w:eastAsia="en-US"/>
              </w:rPr>
              <w:t xml:space="preserve"> 500х500</w:t>
            </w:r>
          </w:p>
        </w:tc>
        <w:tc>
          <w:tcPr>
            <w:tcW w:w="956" w:type="pct"/>
            <w:tcBorders>
              <w:top w:val="single" w:sz="4" w:space="0" w:color="auto"/>
              <w:left w:val="single" w:sz="4" w:space="0" w:color="auto"/>
              <w:bottom w:val="single" w:sz="4" w:space="0" w:color="auto"/>
              <w:right w:val="single" w:sz="4" w:space="0" w:color="auto"/>
            </w:tcBorders>
            <w:vAlign w:val="center"/>
            <w:hideMark/>
          </w:tcPr>
          <w:p w14:paraId="4BAE7617" w14:textId="77777777" w:rsidR="00717C01" w:rsidRPr="006003C5" w:rsidRDefault="00717C01" w:rsidP="00061208">
            <w:pPr>
              <w:spacing w:after="160" w:line="240" w:lineRule="auto"/>
              <w:ind w:firstLine="159"/>
              <w:jc w:val="center"/>
              <w:rPr>
                <w:rFonts w:eastAsia="Calibri"/>
                <w:sz w:val="22"/>
                <w:szCs w:val="22"/>
                <w:lang w:eastAsia="en-US"/>
              </w:rPr>
            </w:pPr>
            <w:r w:rsidRPr="006003C5">
              <w:rPr>
                <w:rFonts w:eastAsia="Calibri"/>
                <w:sz w:val="22"/>
                <w:szCs w:val="22"/>
                <w:lang w:eastAsia="en-US"/>
              </w:rPr>
              <w:t>500 × 500</w:t>
            </w:r>
          </w:p>
        </w:tc>
      </w:tr>
      <w:tr w:rsidR="006003C5" w:rsidRPr="006003C5" w14:paraId="157F7DE7" w14:textId="77777777" w:rsidTr="00061208">
        <w:trPr>
          <w:trHeight w:val="60"/>
          <w:jc w:val="center"/>
        </w:trPr>
        <w:tc>
          <w:tcPr>
            <w:tcW w:w="1026" w:type="pct"/>
            <w:vMerge/>
            <w:tcBorders>
              <w:top w:val="single" w:sz="4" w:space="0" w:color="auto"/>
              <w:left w:val="single" w:sz="4" w:space="0" w:color="auto"/>
              <w:bottom w:val="single" w:sz="4" w:space="0" w:color="auto"/>
              <w:right w:val="single" w:sz="4" w:space="0" w:color="auto"/>
            </w:tcBorders>
            <w:vAlign w:val="center"/>
            <w:hideMark/>
          </w:tcPr>
          <w:p w14:paraId="1EF60B1D" w14:textId="77777777" w:rsidR="00717C01" w:rsidRPr="006003C5" w:rsidRDefault="00717C01" w:rsidP="00061208">
            <w:pPr>
              <w:spacing w:after="160" w:line="240" w:lineRule="auto"/>
              <w:ind w:firstLine="0"/>
              <w:jc w:val="center"/>
              <w:rPr>
                <w:rFonts w:eastAsia="Calibri"/>
                <w:sz w:val="22"/>
                <w:szCs w:val="22"/>
                <w:lang w:eastAsia="en-US"/>
              </w:rPr>
            </w:pPr>
          </w:p>
        </w:tc>
        <w:tc>
          <w:tcPr>
            <w:tcW w:w="588" w:type="pct"/>
            <w:tcBorders>
              <w:top w:val="single" w:sz="4" w:space="0" w:color="auto"/>
              <w:left w:val="single" w:sz="4" w:space="0" w:color="auto"/>
              <w:bottom w:val="single" w:sz="4" w:space="0" w:color="auto"/>
              <w:right w:val="single" w:sz="2" w:space="0" w:color="auto"/>
            </w:tcBorders>
            <w:vAlign w:val="center"/>
            <w:hideMark/>
          </w:tcPr>
          <w:p w14:paraId="60151A98" w14:textId="77777777" w:rsidR="00717C01" w:rsidRPr="006003C5" w:rsidRDefault="00717C01" w:rsidP="00061208">
            <w:pPr>
              <w:spacing w:after="160" w:line="240" w:lineRule="auto"/>
              <w:ind w:firstLine="32"/>
              <w:jc w:val="left"/>
              <w:rPr>
                <w:rFonts w:eastAsia="Calibri"/>
                <w:sz w:val="22"/>
                <w:szCs w:val="22"/>
                <w:lang w:eastAsia="en-US"/>
              </w:rPr>
            </w:pPr>
            <w:r w:rsidRPr="006003C5">
              <w:rPr>
                <w:rFonts w:eastAsia="Calibri"/>
                <w:sz w:val="22"/>
                <w:szCs w:val="22"/>
                <w:lang w:eastAsia="en-US"/>
              </w:rPr>
              <w:sym w:font="Symbol" w:char="F03E"/>
            </w:r>
            <w:r w:rsidRPr="006003C5">
              <w:rPr>
                <w:rFonts w:eastAsia="Calibri"/>
                <w:sz w:val="22"/>
                <w:szCs w:val="22"/>
                <w:lang w:eastAsia="en-US"/>
              </w:rPr>
              <w:t xml:space="preserve"> 100 га</w:t>
            </w:r>
          </w:p>
        </w:tc>
        <w:tc>
          <w:tcPr>
            <w:tcW w:w="1029" w:type="pct"/>
            <w:tcBorders>
              <w:top w:val="single" w:sz="4" w:space="0" w:color="auto"/>
              <w:left w:val="single" w:sz="2" w:space="0" w:color="auto"/>
              <w:bottom w:val="single" w:sz="4" w:space="0" w:color="auto"/>
              <w:right w:val="single" w:sz="4" w:space="0" w:color="auto"/>
            </w:tcBorders>
            <w:vAlign w:val="center"/>
            <w:hideMark/>
          </w:tcPr>
          <w:p w14:paraId="24AA28DD" w14:textId="77777777" w:rsidR="00717C01" w:rsidRPr="006003C5" w:rsidRDefault="00717C01" w:rsidP="00061208">
            <w:pPr>
              <w:spacing w:after="160" w:line="240" w:lineRule="auto"/>
              <w:ind w:firstLine="183"/>
              <w:jc w:val="center"/>
              <w:rPr>
                <w:rFonts w:eastAsia="Calibri"/>
                <w:sz w:val="22"/>
                <w:szCs w:val="22"/>
                <w:lang w:eastAsia="en-US"/>
              </w:rPr>
            </w:pPr>
            <w:r w:rsidRPr="006003C5">
              <w:rPr>
                <w:rFonts w:eastAsia="Calibri"/>
                <w:sz w:val="22"/>
                <w:szCs w:val="22"/>
                <w:lang w:eastAsia="en-US"/>
              </w:rPr>
              <w:t>500 × 500</w:t>
            </w:r>
          </w:p>
        </w:tc>
        <w:tc>
          <w:tcPr>
            <w:tcW w:w="1401" w:type="pct"/>
            <w:tcBorders>
              <w:top w:val="single" w:sz="4" w:space="0" w:color="auto"/>
              <w:left w:val="single" w:sz="4" w:space="0" w:color="auto"/>
              <w:bottom w:val="single" w:sz="4" w:space="0" w:color="auto"/>
              <w:right w:val="single" w:sz="4" w:space="0" w:color="auto"/>
            </w:tcBorders>
            <w:vAlign w:val="center"/>
            <w:hideMark/>
          </w:tcPr>
          <w:p w14:paraId="2EEE727D" w14:textId="77777777" w:rsidR="00717C01" w:rsidRPr="006003C5" w:rsidRDefault="00717C01" w:rsidP="00061208">
            <w:pPr>
              <w:spacing w:after="160" w:line="240" w:lineRule="auto"/>
              <w:ind w:firstLine="170"/>
              <w:jc w:val="center"/>
              <w:rPr>
                <w:rFonts w:eastAsia="Calibri"/>
                <w:sz w:val="22"/>
                <w:szCs w:val="22"/>
                <w:lang w:eastAsia="en-US"/>
              </w:rPr>
            </w:pPr>
            <w:r w:rsidRPr="006003C5">
              <w:rPr>
                <w:rFonts w:eastAsia="Calibri"/>
                <w:sz w:val="22"/>
                <w:szCs w:val="22"/>
                <w:lang w:eastAsia="en-US"/>
              </w:rPr>
              <w:t>500×500</w:t>
            </w:r>
          </w:p>
        </w:tc>
        <w:tc>
          <w:tcPr>
            <w:tcW w:w="956" w:type="pct"/>
            <w:tcBorders>
              <w:top w:val="single" w:sz="4" w:space="0" w:color="auto"/>
              <w:left w:val="single" w:sz="4" w:space="0" w:color="auto"/>
              <w:bottom w:val="single" w:sz="4" w:space="0" w:color="auto"/>
              <w:right w:val="single" w:sz="4" w:space="0" w:color="auto"/>
            </w:tcBorders>
            <w:vAlign w:val="center"/>
            <w:hideMark/>
          </w:tcPr>
          <w:p w14:paraId="0CAAF4D6" w14:textId="77777777" w:rsidR="00717C01" w:rsidRPr="006003C5" w:rsidRDefault="00717C01" w:rsidP="00061208">
            <w:pPr>
              <w:spacing w:after="160" w:line="240" w:lineRule="auto"/>
              <w:ind w:firstLine="159"/>
              <w:jc w:val="center"/>
              <w:rPr>
                <w:rFonts w:eastAsia="Calibri"/>
                <w:sz w:val="22"/>
                <w:szCs w:val="22"/>
                <w:lang w:eastAsia="en-US"/>
              </w:rPr>
            </w:pPr>
            <w:r w:rsidRPr="006003C5">
              <w:rPr>
                <w:rFonts w:eastAsia="Calibri"/>
                <w:sz w:val="22"/>
                <w:szCs w:val="22"/>
                <w:lang w:eastAsia="en-US"/>
              </w:rPr>
              <w:t>1000 × 500</w:t>
            </w:r>
          </w:p>
        </w:tc>
      </w:tr>
      <w:tr w:rsidR="00717C01" w:rsidRPr="006003C5" w14:paraId="443EABAA" w14:textId="77777777" w:rsidTr="00061208">
        <w:trPr>
          <w:trHeight w:val="440"/>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14:paraId="570DB752" w14:textId="77777777" w:rsidR="00717C01" w:rsidRPr="006003C5" w:rsidRDefault="00717C01" w:rsidP="00D370CB">
            <w:pPr>
              <w:spacing w:line="240" w:lineRule="auto"/>
              <w:ind w:firstLine="731"/>
              <w:jc w:val="left"/>
              <w:rPr>
                <w:rFonts w:eastAsia="Calibri"/>
                <w:sz w:val="22"/>
                <w:szCs w:val="22"/>
                <w:lang w:eastAsia="en-US"/>
              </w:rPr>
            </w:pPr>
            <w:r w:rsidRPr="006003C5">
              <w:rPr>
                <w:rFonts w:eastAsia="Calibri"/>
                <w:sz w:val="22"/>
                <w:szCs w:val="22"/>
              </w:rPr>
              <w:t xml:space="preserve">* </w:t>
            </w:r>
            <w:r w:rsidRPr="006003C5">
              <w:rPr>
                <w:rFonts w:eastAsia="Calibri"/>
                <w:sz w:val="22"/>
                <w:szCs w:val="22"/>
                <w:lang w:eastAsia="en-US"/>
              </w:rPr>
              <w:t>Отбор</w:t>
            </w:r>
            <w:r w:rsidRPr="006003C5">
              <w:rPr>
                <w:rFonts w:eastAsia="Calibri"/>
                <w:sz w:val="22"/>
                <w:szCs w:val="22"/>
              </w:rPr>
              <w:t xml:space="preserve"> не менее 3 проб</w:t>
            </w:r>
          </w:p>
        </w:tc>
      </w:tr>
    </w:tbl>
    <w:p w14:paraId="334C81A9" w14:textId="77777777" w:rsidR="00717C01" w:rsidRPr="006003C5" w:rsidRDefault="00717C01" w:rsidP="00717C01">
      <w:pPr>
        <w:ind w:firstLine="0"/>
        <w:rPr>
          <w:rFonts w:eastAsia="Calibri"/>
          <w:szCs w:val="24"/>
        </w:rPr>
      </w:pPr>
    </w:p>
    <w:p w14:paraId="1916EF43" w14:textId="77777777" w:rsidR="006B7299" w:rsidRPr="006003C5" w:rsidRDefault="006B7299" w:rsidP="00717C01">
      <w:pPr>
        <w:ind w:firstLine="0"/>
        <w:rPr>
          <w:rFonts w:eastAsia="Calibri"/>
          <w:szCs w:val="24"/>
        </w:rPr>
      </w:pPr>
    </w:p>
    <w:p w14:paraId="1FE5A007" w14:textId="77777777" w:rsidR="00717C01" w:rsidRPr="006003C5" w:rsidRDefault="00717C01" w:rsidP="00A65785">
      <w:pPr>
        <w:spacing w:line="240" w:lineRule="auto"/>
        <w:rPr>
          <w:rFonts w:eastAsia="Calibri"/>
          <w:szCs w:val="24"/>
        </w:rPr>
      </w:pPr>
      <w:bookmarkStart w:id="100" w:name="_Hlk519699731"/>
      <w:r w:rsidRPr="006003C5">
        <w:rPr>
          <w:rFonts w:eastAsia="Calibri"/>
          <w:szCs w:val="24"/>
        </w:rPr>
        <w:lastRenderedPageBreak/>
        <w:t>Отбор проб для определения легколетучих токсичных и других загрязняющих веществ, проникающих в подпочвенные горизонты на глубину до 3,0</w:t>
      </w:r>
      <w:r w:rsidRPr="006003C5">
        <w:rPr>
          <w:rFonts w:eastAsia="Calibri"/>
          <w:sz w:val="20"/>
          <w:lang w:eastAsia="en-US"/>
        </w:rPr>
        <w:t xml:space="preserve"> – </w:t>
      </w:r>
      <w:r w:rsidRPr="006003C5">
        <w:rPr>
          <w:rFonts w:eastAsia="Calibri"/>
          <w:szCs w:val="24"/>
        </w:rPr>
        <w:t>3,5 м (бензол, толуол, ксилол, этилбензол, хлорированные углеводороды, нефть и нефтепродукты) следует проводить в шурфах, скважинах и др</w:t>
      </w:r>
      <w:r w:rsidR="00B551C6" w:rsidRPr="006003C5">
        <w:rPr>
          <w:rFonts w:eastAsia="Calibri"/>
          <w:szCs w:val="24"/>
        </w:rPr>
        <w:t>угих</w:t>
      </w:r>
      <w:r w:rsidRPr="006003C5">
        <w:rPr>
          <w:rFonts w:eastAsia="Calibri"/>
          <w:szCs w:val="24"/>
        </w:rPr>
        <w:t xml:space="preserve"> горных выработках из каждого инженерно-геологического элемента или с глубин 0</w:t>
      </w:r>
      <w:r w:rsidR="00B551C6" w:rsidRPr="006003C5">
        <w:rPr>
          <w:rFonts w:eastAsia="Calibri"/>
          <w:szCs w:val="24"/>
        </w:rPr>
        <w:t>,0</w:t>
      </w:r>
      <w:r w:rsidR="00EA6641" w:rsidRPr="006003C5">
        <w:rPr>
          <w:rFonts w:eastAsia="Calibri"/>
          <w:szCs w:val="24"/>
        </w:rPr>
        <w:t> </w:t>
      </w:r>
      <w:r w:rsidRPr="006003C5">
        <w:rPr>
          <w:rFonts w:eastAsia="Calibri"/>
          <w:szCs w:val="24"/>
        </w:rPr>
        <w:t>–</w:t>
      </w:r>
      <w:r w:rsidR="00EA6641" w:rsidRPr="006003C5">
        <w:rPr>
          <w:rFonts w:eastAsia="Calibri"/>
          <w:szCs w:val="24"/>
        </w:rPr>
        <w:t> </w:t>
      </w:r>
      <w:r w:rsidRPr="006003C5">
        <w:rPr>
          <w:rFonts w:eastAsia="Calibri"/>
          <w:szCs w:val="24"/>
        </w:rPr>
        <w:t>0,2; 0,2</w:t>
      </w:r>
      <w:r w:rsidR="00EA6641" w:rsidRPr="006003C5">
        <w:rPr>
          <w:rFonts w:eastAsia="Calibri"/>
          <w:szCs w:val="24"/>
        </w:rPr>
        <w:t> </w:t>
      </w:r>
      <w:r w:rsidRPr="006003C5">
        <w:rPr>
          <w:rFonts w:eastAsia="Calibri"/>
          <w:szCs w:val="24"/>
        </w:rPr>
        <w:t>–</w:t>
      </w:r>
      <w:r w:rsidR="00EA6641" w:rsidRPr="006003C5">
        <w:rPr>
          <w:rFonts w:eastAsia="Calibri"/>
          <w:szCs w:val="24"/>
        </w:rPr>
        <w:t> </w:t>
      </w:r>
      <w:r w:rsidRPr="006003C5">
        <w:rPr>
          <w:rFonts w:eastAsia="Calibri"/>
          <w:szCs w:val="24"/>
        </w:rPr>
        <w:t>0,5; 0,5</w:t>
      </w:r>
      <w:r w:rsidR="00EA6641" w:rsidRPr="006003C5">
        <w:rPr>
          <w:rFonts w:eastAsia="Calibri"/>
          <w:szCs w:val="24"/>
        </w:rPr>
        <w:t> </w:t>
      </w:r>
      <w:r w:rsidRPr="006003C5">
        <w:rPr>
          <w:rFonts w:eastAsia="Calibri"/>
          <w:szCs w:val="24"/>
        </w:rPr>
        <w:t>–</w:t>
      </w:r>
      <w:r w:rsidR="00EA6641" w:rsidRPr="006003C5">
        <w:rPr>
          <w:rFonts w:eastAsia="Calibri"/>
          <w:szCs w:val="24"/>
        </w:rPr>
        <w:t> </w:t>
      </w:r>
      <w:r w:rsidRPr="006003C5">
        <w:rPr>
          <w:rFonts w:eastAsia="Calibri"/>
          <w:szCs w:val="24"/>
        </w:rPr>
        <w:t>1,0 м и далее не реже, чем через 1,0 м на всю глубину проникновения загрязняющих веществ</w:t>
      </w:r>
      <w:r w:rsidR="00A65785" w:rsidRPr="006003C5">
        <w:rPr>
          <w:rFonts w:eastAsia="Calibri"/>
          <w:szCs w:val="24"/>
        </w:rPr>
        <w:t>.</w:t>
      </w:r>
      <w:r w:rsidRPr="006003C5">
        <w:rPr>
          <w:rFonts w:eastAsia="Calibri"/>
          <w:szCs w:val="24"/>
        </w:rPr>
        <w:t xml:space="preserve"> На освоенных территориях</w:t>
      </w:r>
      <w:r w:rsidRPr="006003C5">
        <w:rPr>
          <w:rFonts w:eastAsia="Calibri"/>
          <w:sz w:val="20"/>
          <w:lang w:eastAsia="en-US"/>
        </w:rPr>
        <w:t xml:space="preserve"> – </w:t>
      </w:r>
      <w:r w:rsidRPr="006003C5">
        <w:rPr>
          <w:rFonts w:eastAsia="Calibri"/>
          <w:szCs w:val="24"/>
        </w:rPr>
        <w:t>до первого водоупорного горизонта.</w:t>
      </w:r>
    </w:p>
    <w:p w14:paraId="4738F958" w14:textId="77777777" w:rsidR="00717C01" w:rsidRPr="006003C5" w:rsidRDefault="00717C01" w:rsidP="00A65785">
      <w:pPr>
        <w:spacing w:line="240" w:lineRule="auto"/>
        <w:rPr>
          <w:rFonts w:eastAsia="Calibri"/>
          <w:szCs w:val="24"/>
        </w:rPr>
      </w:pPr>
      <w:r w:rsidRPr="006003C5">
        <w:rPr>
          <w:rFonts w:eastAsia="Calibri"/>
          <w:szCs w:val="24"/>
          <w:lang w:eastAsia="ar-SA"/>
        </w:rPr>
        <w:t xml:space="preserve">На участках территории, где концентрация загрязняющих веществ превышает фоновые значения, ПДК и ОДК для почв, </w:t>
      </w:r>
      <w:r w:rsidRPr="006003C5">
        <w:rPr>
          <w:rFonts w:eastAsia="Calibri"/>
          <w:szCs w:val="24"/>
        </w:rPr>
        <w:t xml:space="preserve">на территории промышленных объектов, а также при наличии визуальных признаков загрязнения, </w:t>
      </w:r>
      <w:r w:rsidRPr="006003C5">
        <w:rPr>
          <w:rFonts w:eastAsia="Calibri"/>
          <w:szCs w:val="24"/>
          <w:lang w:eastAsia="ar-SA"/>
        </w:rPr>
        <w:t xml:space="preserve">отбор проб </w:t>
      </w:r>
      <w:r w:rsidRPr="006003C5">
        <w:rPr>
          <w:rFonts w:eastAsia="Calibri"/>
          <w:szCs w:val="24"/>
        </w:rPr>
        <w:t>производится с глубины 0</w:t>
      </w:r>
      <w:r w:rsidR="00B551C6" w:rsidRPr="006003C5">
        <w:rPr>
          <w:rFonts w:eastAsia="Calibri"/>
          <w:szCs w:val="24"/>
        </w:rPr>
        <w:t>,0</w:t>
      </w:r>
      <w:r w:rsidR="0091595B" w:rsidRPr="006003C5">
        <w:rPr>
          <w:rFonts w:eastAsia="Calibri"/>
          <w:sz w:val="20"/>
          <w:lang w:eastAsia="en-US"/>
        </w:rPr>
        <w:t> </w:t>
      </w:r>
      <w:r w:rsidRPr="006003C5">
        <w:rPr>
          <w:rFonts w:eastAsia="Calibri"/>
          <w:sz w:val="20"/>
          <w:lang w:eastAsia="en-US"/>
        </w:rPr>
        <w:t>–</w:t>
      </w:r>
      <w:r w:rsidR="0091595B" w:rsidRPr="006003C5">
        <w:rPr>
          <w:rFonts w:eastAsia="Calibri"/>
          <w:sz w:val="20"/>
          <w:lang w:eastAsia="en-US"/>
        </w:rPr>
        <w:t> </w:t>
      </w:r>
      <w:r w:rsidRPr="006003C5">
        <w:rPr>
          <w:rFonts w:eastAsia="Calibri"/>
          <w:szCs w:val="24"/>
        </w:rPr>
        <w:t>0,2; 0,2</w:t>
      </w:r>
      <w:r w:rsidRPr="006003C5">
        <w:rPr>
          <w:rFonts w:eastAsia="Calibri"/>
          <w:sz w:val="20"/>
          <w:lang w:eastAsia="en-US"/>
        </w:rPr>
        <w:t xml:space="preserve"> – </w:t>
      </w:r>
      <w:r w:rsidRPr="006003C5">
        <w:rPr>
          <w:rFonts w:eastAsia="Calibri"/>
          <w:szCs w:val="24"/>
        </w:rPr>
        <w:t>0,5; 0,5</w:t>
      </w:r>
      <w:r w:rsidRPr="006003C5">
        <w:rPr>
          <w:rFonts w:eastAsia="Calibri"/>
          <w:sz w:val="20"/>
          <w:lang w:eastAsia="en-US"/>
        </w:rPr>
        <w:t xml:space="preserve"> – </w:t>
      </w:r>
      <w:r w:rsidRPr="006003C5">
        <w:rPr>
          <w:rFonts w:eastAsia="Calibri"/>
          <w:szCs w:val="24"/>
        </w:rPr>
        <w:t xml:space="preserve">1,0 м и далее не </w:t>
      </w:r>
      <w:r w:rsidR="00B551C6" w:rsidRPr="006003C5">
        <w:rPr>
          <w:rFonts w:eastAsia="Calibri"/>
          <w:szCs w:val="24"/>
        </w:rPr>
        <w:t>реже,</w:t>
      </w:r>
      <w:r w:rsidRPr="006003C5">
        <w:rPr>
          <w:rFonts w:eastAsia="Calibri"/>
          <w:szCs w:val="24"/>
        </w:rPr>
        <w:t xml:space="preserve"> чем через 1,0 м на всю глубину проникновения загрязняющих веществ, но не глубже залегания первого от поверхности водоносного горизонта.</w:t>
      </w:r>
    </w:p>
    <w:bookmarkEnd w:id="100"/>
    <w:p w14:paraId="6FC285C6" w14:textId="77777777" w:rsidR="006B7299" w:rsidRPr="006003C5" w:rsidRDefault="006B7299" w:rsidP="00A65785">
      <w:pPr>
        <w:spacing w:line="240" w:lineRule="auto"/>
        <w:rPr>
          <w:rFonts w:eastAsia="Calibri"/>
          <w:szCs w:val="24"/>
        </w:rPr>
      </w:pPr>
    </w:p>
    <w:p w14:paraId="1492F0D9" w14:textId="77777777" w:rsidR="00717C01" w:rsidRPr="006003C5" w:rsidRDefault="00717C01" w:rsidP="00A65785">
      <w:pPr>
        <w:spacing w:line="240" w:lineRule="auto"/>
        <w:rPr>
          <w:rFonts w:eastAsia="Calibri"/>
          <w:szCs w:val="24"/>
        </w:rPr>
      </w:pPr>
      <w:r w:rsidRPr="006003C5">
        <w:rPr>
          <w:rFonts w:eastAsia="Calibri"/>
          <w:szCs w:val="24"/>
        </w:rPr>
        <w:t>В ходе проходки горных выработок, следует производить описание почвенного профиля с определением основных диагностических признаков:</w:t>
      </w:r>
    </w:p>
    <w:p w14:paraId="642E684E" w14:textId="77777777" w:rsidR="00717C01" w:rsidRPr="006003C5" w:rsidRDefault="00E269E4" w:rsidP="00A65785">
      <w:pPr>
        <w:tabs>
          <w:tab w:val="left" w:pos="851"/>
        </w:tabs>
        <w:spacing w:after="160" w:line="240" w:lineRule="auto"/>
        <w:ind w:left="709" w:firstLine="0"/>
        <w:contextualSpacing/>
        <w:rPr>
          <w:rFonts w:eastAsia="Calibri"/>
          <w:szCs w:val="24"/>
        </w:rPr>
      </w:pPr>
      <w:r w:rsidRPr="006003C5">
        <w:rPr>
          <w:rFonts w:eastAsia="Calibri"/>
          <w:szCs w:val="24"/>
        </w:rPr>
        <w:t xml:space="preserve">- </w:t>
      </w:r>
      <w:r w:rsidR="00717C01" w:rsidRPr="006003C5">
        <w:rPr>
          <w:rFonts w:eastAsia="Calibri"/>
          <w:szCs w:val="24"/>
        </w:rPr>
        <w:t>окраска;</w:t>
      </w:r>
    </w:p>
    <w:p w14:paraId="6364705F" w14:textId="560E4D88" w:rsidR="00717C01" w:rsidRPr="006003C5" w:rsidRDefault="00E269E4" w:rsidP="00A65785">
      <w:pPr>
        <w:tabs>
          <w:tab w:val="left" w:pos="851"/>
        </w:tabs>
        <w:spacing w:after="160" w:line="240" w:lineRule="auto"/>
        <w:ind w:left="709" w:firstLine="0"/>
        <w:contextualSpacing/>
        <w:rPr>
          <w:rFonts w:eastAsia="Calibri"/>
          <w:szCs w:val="24"/>
        </w:rPr>
      </w:pPr>
      <w:r w:rsidRPr="006003C5">
        <w:rPr>
          <w:rFonts w:eastAsia="Calibri"/>
          <w:szCs w:val="24"/>
        </w:rPr>
        <w:t xml:space="preserve">- </w:t>
      </w:r>
      <w:r w:rsidR="00717C01" w:rsidRPr="006003C5">
        <w:rPr>
          <w:rFonts w:eastAsia="Calibri"/>
          <w:szCs w:val="24"/>
        </w:rPr>
        <w:t>механический состав</w:t>
      </w:r>
      <w:r w:rsidR="0020403A" w:rsidRPr="006003C5">
        <w:rPr>
          <w:rFonts w:eastAsia="Calibri"/>
          <w:szCs w:val="24"/>
        </w:rPr>
        <w:t>;</w:t>
      </w:r>
    </w:p>
    <w:p w14:paraId="1F37C5E7" w14:textId="77777777" w:rsidR="00717C01" w:rsidRPr="006003C5" w:rsidRDefault="00E269E4" w:rsidP="00A65785">
      <w:pPr>
        <w:tabs>
          <w:tab w:val="left" w:pos="851"/>
        </w:tabs>
        <w:spacing w:after="160" w:line="240" w:lineRule="auto"/>
        <w:ind w:left="709" w:firstLine="0"/>
        <w:contextualSpacing/>
        <w:rPr>
          <w:rFonts w:eastAsia="Calibri"/>
          <w:szCs w:val="24"/>
        </w:rPr>
      </w:pPr>
      <w:r w:rsidRPr="006003C5">
        <w:rPr>
          <w:rFonts w:eastAsia="Calibri"/>
          <w:szCs w:val="24"/>
        </w:rPr>
        <w:t xml:space="preserve">- </w:t>
      </w:r>
      <w:r w:rsidR="00717C01" w:rsidRPr="006003C5">
        <w:rPr>
          <w:rFonts w:eastAsia="Calibri"/>
          <w:szCs w:val="24"/>
        </w:rPr>
        <w:t>влажность;</w:t>
      </w:r>
    </w:p>
    <w:p w14:paraId="39AFFD25" w14:textId="77777777" w:rsidR="00717C01" w:rsidRPr="006003C5" w:rsidRDefault="00E269E4" w:rsidP="00A65785">
      <w:pPr>
        <w:tabs>
          <w:tab w:val="left" w:pos="851"/>
        </w:tabs>
        <w:spacing w:after="160" w:line="240" w:lineRule="auto"/>
        <w:ind w:left="709" w:firstLine="0"/>
        <w:contextualSpacing/>
        <w:rPr>
          <w:rFonts w:eastAsia="Calibri"/>
          <w:szCs w:val="24"/>
        </w:rPr>
      </w:pPr>
      <w:r w:rsidRPr="006003C5">
        <w:rPr>
          <w:rFonts w:eastAsia="Calibri"/>
          <w:szCs w:val="24"/>
        </w:rPr>
        <w:t xml:space="preserve">- </w:t>
      </w:r>
      <w:r w:rsidR="00717C01" w:rsidRPr="006003C5">
        <w:rPr>
          <w:rFonts w:eastAsia="Calibri"/>
          <w:szCs w:val="24"/>
        </w:rPr>
        <w:t xml:space="preserve">наличие признаков </w:t>
      </w:r>
      <w:proofErr w:type="spellStart"/>
      <w:r w:rsidR="00717C01" w:rsidRPr="006003C5">
        <w:rPr>
          <w:rFonts w:eastAsia="Calibri"/>
          <w:szCs w:val="24"/>
        </w:rPr>
        <w:t>оглеения</w:t>
      </w:r>
      <w:proofErr w:type="spellEnd"/>
      <w:r w:rsidR="00717C01" w:rsidRPr="006003C5">
        <w:rPr>
          <w:rFonts w:eastAsia="Calibri"/>
          <w:szCs w:val="24"/>
        </w:rPr>
        <w:t xml:space="preserve">, </w:t>
      </w:r>
      <w:proofErr w:type="spellStart"/>
      <w:r w:rsidR="00717C01" w:rsidRPr="006003C5">
        <w:rPr>
          <w:rFonts w:eastAsia="Calibri"/>
          <w:szCs w:val="24"/>
        </w:rPr>
        <w:t>оподзоленности</w:t>
      </w:r>
      <w:proofErr w:type="spellEnd"/>
      <w:r w:rsidR="00717C01" w:rsidRPr="006003C5">
        <w:rPr>
          <w:rFonts w:eastAsia="Calibri"/>
          <w:szCs w:val="24"/>
        </w:rPr>
        <w:t xml:space="preserve">, </w:t>
      </w:r>
      <w:proofErr w:type="spellStart"/>
      <w:r w:rsidR="00717C01" w:rsidRPr="006003C5">
        <w:rPr>
          <w:rFonts w:eastAsia="Calibri"/>
          <w:szCs w:val="24"/>
        </w:rPr>
        <w:t>оторфованности</w:t>
      </w:r>
      <w:proofErr w:type="spellEnd"/>
      <w:r w:rsidR="00717C01" w:rsidRPr="006003C5">
        <w:rPr>
          <w:rFonts w:eastAsia="Calibri"/>
          <w:szCs w:val="24"/>
        </w:rPr>
        <w:t>;</w:t>
      </w:r>
    </w:p>
    <w:p w14:paraId="2F8F4032" w14:textId="77777777" w:rsidR="00717C01" w:rsidRPr="006003C5" w:rsidRDefault="00E269E4" w:rsidP="00A65785">
      <w:pPr>
        <w:tabs>
          <w:tab w:val="left" w:pos="851"/>
        </w:tabs>
        <w:spacing w:after="160" w:line="240" w:lineRule="auto"/>
        <w:ind w:left="709" w:firstLine="0"/>
        <w:contextualSpacing/>
        <w:rPr>
          <w:rFonts w:eastAsia="Calibri"/>
          <w:szCs w:val="24"/>
        </w:rPr>
      </w:pPr>
      <w:r w:rsidRPr="006003C5">
        <w:rPr>
          <w:rFonts w:eastAsia="Calibri"/>
          <w:szCs w:val="24"/>
        </w:rPr>
        <w:t xml:space="preserve">- </w:t>
      </w:r>
      <w:r w:rsidR="00717C01" w:rsidRPr="006003C5">
        <w:rPr>
          <w:rFonts w:eastAsia="Calibri"/>
          <w:szCs w:val="24"/>
        </w:rPr>
        <w:t>плотность;</w:t>
      </w:r>
    </w:p>
    <w:p w14:paraId="259E8A25" w14:textId="77777777" w:rsidR="00717C01" w:rsidRPr="006003C5" w:rsidRDefault="00E269E4" w:rsidP="00A65785">
      <w:pPr>
        <w:tabs>
          <w:tab w:val="left" w:pos="851"/>
        </w:tabs>
        <w:spacing w:after="160" w:line="240" w:lineRule="auto"/>
        <w:ind w:left="709" w:firstLine="0"/>
        <w:contextualSpacing/>
        <w:rPr>
          <w:rFonts w:eastAsia="Calibri"/>
          <w:szCs w:val="24"/>
        </w:rPr>
      </w:pPr>
      <w:r w:rsidRPr="006003C5">
        <w:rPr>
          <w:rFonts w:eastAsia="Calibri"/>
          <w:szCs w:val="24"/>
        </w:rPr>
        <w:t xml:space="preserve">- </w:t>
      </w:r>
      <w:r w:rsidR="00717C01" w:rsidRPr="006003C5">
        <w:rPr>
          <w:rFonts w:eastAsia="Calibri"/>
          <w:szCs w:val="24"/>
        </w:rPr>
        <w:t>структура;</w:t>
      </w:r>
    </w:p>
    <w:p w14:paraId="4E2667F6" w14:textId="71FBFD67" w:rsidR="00717C01" w:rsidRPr="006003C5" w:rsidRDefault="00E269E4" w:rsidP="00A65785">
      <w:pPr>
        <w:tabs>
          <w:tab w:val="left" w:pos="851"/>
        </w:tabs>
        <w:spacing w:after="160" w:line="240" w:lineRule="auto"/>
        <w:contextualSpacing/>
        <w:rPr>
          <w:rFonts w:eastAsia="Calibri"/>
          <w:szCs w:val="24"/>
        </w:rPr>
      </w:pPr>
      <w:r w:rsidRPr="006003C5">
        <w:rPr>
          <w:rFonts w:eastAsia="Calibri"/>
          <w:szCs w:val="24"/>
        </w:rPr>
        <w:t>-</w:t>
      </w:r>
      <w:r w:rsidR="006B7299" w:rsidRPr="006003C5">
        <w:rPr>
          <w:rFonts w:eastAsia="Calibri"/>
          <w:szCs w:val="24"/>
        </w:rPr>
        <w:t> </w:t>
      </w:r>
      <w:r w:rsidR="00717C01" w:rsidRPr="006003C5">
        <w:rPr>
          <w:rFonts w:eastAsia="Calibri"/>
          <w:szCs w:val="24"/>
        </w:rPr>
        <w:t>каменистость (0,5</w:t>
      </w:r>
      <w:r w:rsidRPr="006003C5">
        <w:rPr>
          <w:rFonts w:eastAsia="Calibri"/>
          <w:sz w:val="20"/>
          <w:lang w:eastAsia="en-US"/>
        </w:rPr>
        <w:t> </w:t>
      </w:r>
      <w:r w:rsidR="00717C01" w:rsidRPr="006003C5">
        <w:rPr>
          <w:rFonts w:eastAsia="Calibri"/>
          <w:sz w:val="20"/>
          <w:lang w:eastAsia="en-US"/>
        </w:rPr>
        <w:t>–</w:t>
      </w:r>
      <w:r w:rsidRPr="006003C5">
        <w:rPr>
          <w:rFonts w:eastAsia="Calibri"/>
          <w:sz w:val="20"/>
          <w:lang w:eastAsia="en-US"/>
        </w:rPr>
        <w:t> </w:t>
      </w:r>
      <w:r w:rsidR="00717C01" w:rsidRPr="006003C5">
        <w:rPr>
          <w:rFonts w:eastAsia="Calibri"/>
          <w:szCs w:val="24"/>
        </w:rPr>
        <w:t>5</w:t>
      </w:r>
      <w:r w:rsidRPr="006003C5">
        <w:rPr>
          <w:rFonts w:eastAsia="Calibri"/>
          <w:szCs w:val="24"/>
        </w:rPr>
        <w:t>,0</w:t>
      </w:r>
      <w:r w:rsidR="00717C01" w:rsidRPr="006003C5">
        <w:rPr>
          <w:rFonts w:eastAsia="Calibri"/>
          <w:szCs w:val="24"/>
        </w:rPr>
        <w:t>% включений</w:t>
      </w:r>
      <w:r w:rsidRPr="006003C5">
        <w:rPr>
          <w:rFonts w:eastAsia="Calibri"/>
          <w:szCs w:val="24"/>
        </w:rPr>
        <w:t xml:space="preserve"> – </w:t>
      </w:r>
      <w:r w:rsidR="00717C01" w:rsidRPr="006003C5">
        <w:rPr>
          <w:rFonts w:eastAsia="Calibri"/>
          <w:szCs w:val="24"/>
        </w:rPr>
        <w:t>слабокаменистая; 5</w:t>
      </w:r>
      <w:r w:rsidRPr="006003C5">
        <w:rPr>
          <w:rFonts w:eastAsia="Calibri"/>
          <w:sz w:val="20"/>
          <w:lang w:eastAsia="en-US"/>
        </w:rPr>
        <w:t> </w:t>
      </w:r>
      <w:r w:rsidR="00717C01" w:rsidRPr="006003C5">
        <w:rPr>
          <w:rFonts w:eastAsia="Calibri"/>
          <w:sz w:val="20"/>
          <w:lang w:eastAsia="en-US"/>
        </w:rPr>
        <w:t>–</w:t>
      </w:r>
      <w:r w:rsidRPr="006003C5">
        <w:rPr>
          <w:rFonts w:eastAsia="Calibri"/>
          <w:szCs w:val="24"/>
        </w:rPr>
        <w:t> </w:t>
      </w:r>
      <w:r w:rsidR="00717C01" w:rsidRPr="006003C5">
        <w:rPr>
          <w:rFonts w:eastAsia="Calibri"/>
          <w:szCs w:val="24"/>
        </w:rPr>
        <w:t>10%</w:t>
      </w:r>
      <w:r w:rsidRPr="006003C5">
        <w:rPr>
          <w:rFonts w:eastAsia="Calibri"/>
          <w:szCs w:val="24"/>
        </w:rPr>
        <w:t> –</w:t>
      </w:r>
      <w:r w:rsidR="00717C01" w:rsidRPr="006003C5">
        <w:rPr>
          <w:rFonts w:eastAsia="Calibri"/>
          <w:szCs w:val="24"/>
        </w:rPr>
        <w:t xml:space="preserve"> среднекаменистая; более 10% </w:t>
      </w:r>
      <w:r w:rsidRPr="006003C5">
        <w:rPr>
          <w:rFonts w:eastAsia="Calibri"/>
          <w:szCs w:val="24"/>
        </w:rPr>
        <w:t>–</w:t>
      </w:r>
      <w:r w:rsidR="00717C01" w:rsidRPr="006003C5">
        <w:rPr>
          <w:rFonts w:eastAsia="Calibri"/>
          <w:szCs w:val="24"/>
        </w:rPr>
        <w:t xml:space="preserve"> сильнокаменистая);</w:t>
      </w:r>
    </w:p>
    <w:p w14:paraId="326F1CE3" w14:textId="77777777" w:rsidR="00717C01" w:rsidRPr="006003C5" w:rsidRDefault="00E269E4" w:rsidP="00A65785">
      <w:pPr>
        <w:tabs>
          <w:tab w:val="left" w:pos="851"/>
        </w:tabs>
        <w:spacing w:after="160" w:line="240" w:lineRule="auto"/>
        <w:ind w:left="709" w:firstLine="0"/>
        <w:contextualSpacing/>
        <w:rPr>
          <w:rFonts w:eastAsia="Calibri"/>
          <w:szCs w:val="24"/>
        </w:rPr>
      </w:pPr>
      <w:r w:rsidRPr="006003C5">
        <w:rPr>
          <w:rFonts w:eastAsia="Calibri"/>
          <w:szCs w:val="24"/>
        </w:rPr>
        <w:t xml:space="preserve">- </w:t>
      </w:r>
      <w:r w:rsidR="00717C01" w:rsidRPr="006003C5">
        <w:rPr>
          <w:rFonts w:eastAsia="Calibri"/>
          <w:szCs w:val="24"/>
        </w:rPr>
        <w:t>наличие включений;</w:t>
      </w:r>
    </w:p>
    <w:p w14:paraId="6BB4061B" w14:textId="77777777" w:rsidR="00717C01" w:rsidRPr="006003C5" w:rsidRDefault="00E269E4" w:rsidP="00A65785">
      <w:pPr>
        <w:tabs>
          <w:tab w:val="left" w:pos="851"/>
        </w:tabs>
        <w:spacing w:after="160" w:line="240" w:lineRule="auto"/>
        <w:ind w:left="709" w:firstLine="0"/>
        <w:contextualSpacing/>
        <w:rPr>
          <w:rFonts w:eastAsia="Calibri"/>
          <w:szCs w:val="24"/>
        </w:rPr>
      </w:pPr>
      <w:r w:rsidRPr="006003C5">
        <w:rPr>
          <w:rFonts w:eastAsia="Calibri"/>
          <w:szCs w:val="24"/>
        </w:rPr>
        <w:t xml:space="preserve">- </w:t>
      </w:r>
      <w:r w:rsidR="00717C01" w:rsidRPr="006003C5">
        <w:rPr>
          <w:rFonts w:eastAsia="Calibri"/>
          <w:szCs w:val="24"/>
        </w:rPr>
        <w:t>наличие и характер новообразований;</w:t>
      </w:r>
    </w:p>
    <w:p w14:paraId="745B2B3F" w14:textId="77777777" w:rsidR="00717C01" w:rsidRPr="006003C5" w:rsidRDefault="00E269E4" w:rsidP="00A65785">
      <w:pPr>
        <w:tabs>
          <w:tab w:val="left" w:pos="851"/>
        </w:tabs>
        <w:spacing w:after="160" w:line="240" w:lineRule="auto"/>
        <w:ind w:left="709" w:firstLine="0"/>
        <w:contextualSpacing/>
        <w:rPr>
          <w:rFonts w:eastAsia="Calibri"/>
          <w:szCs w:val="24"/>
        </w:rPr>
      </w:pPr>
      <w:r w:rsidRPr="006003C5">
        <w:rPr>
          <w:rFonts w:eastAsia="Calibri"/>
          <w:szCs w:val="24"/>
        </w:rPr>
        <w:t xml:space="preserve">- </w:t>
      </w:r>
      <w:r w:rsidR="00717C01" w:rsidRPr="006003C5">
        <w:rPr>
          <w:rFonts w:eastAsia="Calibri"/>
          <w:szCs w:val="24"/>
        </w:rPr>
        <w:t>плотность корневой системы;</w:t>
      </w:r>
    </w:p>
    <w:p w14:paraId="68971063" w14:textId="77777777" w:rsidR="00717C01" w:rsidRPr="006003C5" w:rsidRDefault="00E269E4" w:rsidP="00A65785">
      <w:pPr>
        <w:tabs>
          <w:tab w:val="left" w:pos="851"/>
        </w:tabs>
        <w:spacing w:after="160" w:line="240" w:lineRule="auto"/>
        <w:ind w:left="709" w:firstLine="0"/>
        <w:contextualSpacing/>
        <w:rPr>
          <w:rFonts w:eastAsia="Calibri"/>
          <w:szCs w:val="24"/>
        </w:rPr>
      </w:pPr>
      <w:r w:rsidRPr="006003C5">
        <w:rPr>
          <w:rFonts w:eastAsia="Calibri"/>
          <w:szCs w:val="24"/>
        </w:rPr>
        <w:t xml:space="preserve">- </w:t>
      </w:r>
      <w:r w:rsidR="00717C01" w:rsidRPr="006003C5">
        <w:rPr>
          <w:rFonts w:eastAsia="Calibri"/>
          <w:szCs w:val="24"/>
        </w:rPr>
        <w:t>характер перехода горизонтов, по выраженности границ;</w:t>
      </w:r>
    </w:p>
    <w:p w14:paraId="065C9397" w14:textId="77777777" w:rsidR="00717C01" w:rsidRPr="006003C5" w:rsidRDefault="00E269E4" w:rsidP="00A65785">
      <w:pPr>
        <w:tabs>
          <w:tab w:val="left" w:pos="851"/>
        </w:tabs>
        <w:spacing w:after="160" w:line="240" w:lineRule="auto"/>
        <w:ind w:left="709" w:firstLine="0"/>
        <w:contextualSpacing/>
        <w:rPr>
          <w:rFonts w:eastAsia="Calibri"/>
          <w:szCs w:val="24"/>
        </w:rPr>
      </w:pPr>
      <w:r w:rsidRPr="006003C5">
        <w:rPr>
          <w:rFonts w:eastAsia="Calibri"/>
          <w:szCs w:val="24"/>
        </w:rPr>
        <w:t xml:space="preserve">- </w:t>
      </w:r>
      <w:r w:rsidR="00717C01" w:rsidRPr="006003C5">
        <w:rPr>
          <w:rFonts w:eastAsia="Calibri"/>
          <w:szCs w:val="24"/>
        </w:rPr>
        <w:t>реакция горизонтов на 10% соляную кислоту (НС</w:t>
      </w:r>
      <w:r w:rsidRPr="006003C5">
        <w:rPr>
          <w:rFonts w:eastAsia="Calibri"/>
          <w:szCs w:val="24"/>
          <w:lang w:val="en-US"/>
        </w:rPr>
        <w:t>l</w:t>
      </w:r>
      <w:r w:rsidR="00717C01" w:rsidRPr="006003C5">
        <w:rPr>
          <w:rFonts w:eastAsia="Calibri"/>
          <w:szCs w:val="24"/>
        </w:rPr>
        <w:t>).</w:t>
      </w:r>
    </w:p>
    <w:p w14:paraId="2896B15E" w14:textId="77777777" w:rsidR="00717C01" w:rsidRPr="006003C5" w:rsidRDefault="00717C01" w:rsidP="00717C01">
      <w:pPr>
        <w:spacing w:after="160" w:line="259" w:lineRule="auto"/>
        <w:ind w:left="709" w:firstLine="0"/>
        <w:jc w:val="left"/>
        <w:rPr>
          <w:rFonts w:eastAsia="Calibri"/>
          <w:szCs w:val="24"/>
        </w:rPr>
      </w:pPr>
      <w:r w:rsidRPr="006003C5">
        <w:rPr>
          <w:rFonts w:eastAsia="Calibri"/>
          <w:szCs w:val="24"/>
        </w:rPr>
        <w:br w:type="page"/>
      </w:r>
    </w:p>
    <w:p w14:paraId="381F2EC0" w14:textId="77777777" w:rsidR="00E906B0" w:rsidRPr="006003C5" w:rsidRDefault="00E906B0" w:rsidP="006A263A">
      <w:pPr>
        <w:pStyle w:val="18"/>
        <w:spacing w:line="240" w:lineRule="auto"/>
        <w:jc w:val="center"/>
      </w:pPr>
      <w:bookmarkStart w:id="101" w:name="_Toc528314926"/>
      <w:bookmarkStart w:id="102" w:name="_Hlk512436847"/>
      <w:r w:rsidRPr="006003C5">
        <w:lastRenderedPageBreak/>
        <w:t xml:space="preserve">Приложение </w:t>
      </w:r>
      <w:r w:rsidR="00922EBF" w:rsidRPr="006003C5">
        <w:t>Е</w:t>
      </w:r>
      <w:bookmarkEnd w:id="101"/>
    </w:p>
    <w:p w14:paraId="1F516028" w14:textId="77777777" w:rsidR="00717C01" w:rsidRPr="006003C5" w:rsidRDefault="00717C01" w:rsidP="006A263A">
      <w:pPr>
        <w:pStyle w:val="18"/>
        <w:spacing w:line="240" w:lineRule="auto"/>
        <w:jc w:val="center"/>
      </w:pPr>
      <w:bookmarkStart w:id="103" w:name="_Toc528314927"/>
      <w:r w:rsidRPr="006003C5">
        <w:t>Показатели уровня загрязнения земель химическими веществами</w:t>
      </w:r>
      <w:bookmarkEnd w:id="103"/>
    </w:p>
    <w:p w14:paraId="0FE2A14C" w14:textId="22421115" w:rsidR="00717C01" w:rsidRPr="006003C5" w:rsidRDefault="00717C01" w:rsidP="0075543E">
      <w:pPr>
        <w:ind w:firstLine="0"/>
        <w:rPr>
          <w:rFonts w:eastAsia="Calibri"/>
          <w:b/>
          <w:spacing w:val="40"/>
        </w:rPr>
      </w:pPr>
      <w:r w:rsidRPr="006003C5">
        <w:rPr>
          <w:rFonts w:eastAsia="Calibri"/>
          <w:b/>
          <w:spacing w:val="40"/>
        </w:rPr>
        <w:t xml:space="preserve">Таблица </w:t>
      </w:r>
      <w:r w:rsidR="00922EBF" w:rsidRPr="006003C5">
        <w:rPr>
          <w:rFonts w:eastAsia="Calibri"/>
          <w:b/>
          <w:spacing w:val="40"/>
        </w:rPr>
        <w:t>Е</w:t>
      </w:r>
      <w:r w:rsidRPr="006003C5">
        <w:rPr>
          <w:rFonts w:eastAsia="Calibri"/>
          <w:b/>
          <w:spacing w:val="40"/>
        </w:rPr>
        <w:t>.1</w:t>
      </w:r>
    </w:p>
    <w:tbl>
      <w:tblPr>
        <w:tblStyle w:val="44"/>
        <w:tblW w:w="5000" w:type="pct"/>
        <w:tblInd w:w="0" w:type="dxa"/>
        <w:tblLook w:val="04A0" w:firstRow="1" w:lastRow="0" w:firstColumn="1" w:lastColumn="0" w:noHBand="0" w:noVBand="1"/>
      </w:tblPr>
      <w:tblGrid>
        <w:gridCol w:w="2057"/>
        <w:gridCol w:w="1329"/>
        <w:gridCol w:w="1572"/>
        <w:gridCol w:w="1559"/>
        <w:gridCol w:w="1416"/>
        <w:gridCol w:w="1360"/>
      </w:tblGrid>
      <w:tr w:rsidR="006003C5" w:rsidRPr="006003C5" w14:paraId="38218F01" w14:textId="77777777" w:rsidTr="006F498C">
        <w:tc>
          <w:tcPr>
            <w:tcW w:w="1106" w:type="pct"/>
            <w:vMerge w:val="restart"/>
            <w:vAlign w:val="center"/>
          </w:tcPr>
          <w:p w14:paraId="04528E05" w14:textId="77777777" w:rsidR="00717C01" w:rsidRPr="006003C5" w:rsidRDefault="00717C01" w:rsidP="00061208">
            <w:pPr>
              <w:suppressAutoHyphens/>
              <w:spacing w:line="240" w:lineRule="auto"/>
              <w:ind w:firstLine="0"/>
              <w:jc w:val="center"/>
              <w:rPr>
                <w:rFonts w:eastAsia="Calibri"/>
                <w:bCs/>
                <w:sz w:val="21"/>
                <w:szCs w:val="21"/>
              </w:rPr>
            </w:pPr>
            <w:r w:rsidRPr="006003C5">
              <w:rPr>
                <w:rFonts w:eastAsia="Calibri"/>
                <w:bCs/>
                <w:sz w:val="21"/>
                <w:szCs w:val="21"/>
              </w:rPr>
              <w:t>Элемент, соединение</w:t>
            </w:r>
          </w:p>
        </w:tc>
        <w:tc>
          <w:tcPr>
            <w:tcW w:w="3894" w:type="pct"/>
            <w:gridSpan w:val="5"/>
            <w:vAlign w:val="center"/>
          </w:tcPr>
          <w:p w14:paraId="6E1F0C23" w14:textId="77777777" w:rsidR="00717C01" w:rsidRPr="006003C5" w:rsidRDefault="00717C01" w:rsidP="00061208">
            <w:pPr>
              <w:suppressAutoHyphens/>
              <w:spacing w:line="240" w:lineRule="auto"/>
              <w:ind w:firstLine="0"/>
              <w:jc w:val="center"/>
              <w:rPr>
                <w:rFonts w:eastAsia="Calibri"/>
                <w:bCs/>
                <w:sz w:val="21"/>
                <w:szCs w:val="21"/>
              </w:rPr>
            </w:pPr>
            <w:r w:rsidRPr="006003C5">
              <w:rPr>
                <w:rFonts w:eastAsia="Calibri"/>
                <w:bCs/>
                <w:sz w:val="21"/>
                <w:szCs w:val="21"/>
              </w:rPr>
              <w:t>Содержание (мг/кг), соответствующее уровню загрязнения</w:t>
            </w:r>
          </w:p>
        </w:tc>
      </w:tr>
      <w:tr w:rsidR="006003C5" w:rsidRPr="006003C5" w14:paraId="5A85AFA5" w14:textId="77777777" w:rsidTr="006F498C">
        <w:tc>
          <w:tcPr>
            <w:tcW w:w="1106" w:type="pct"/>
            <w:vMerge/>
            <w:tcBorders>
              <w:bottom w:val="double" w:sz="4" w:space="0" w:color="000000"/>
            </w:tcBorders>
            <w:vAlign w:val="center"/>
          </w:tcPr>
          <w:p w14:paraId="7A77EF9A" w14:textId="77777777" w:rsidR="00717C01" w:rsidRPr="006003C5" w:rsidRDefault="00717C01" w:rsidP="00061208">
            <w:pPr>
              <w:suppressAutoHyphens/>
              <w:spacing w:line="240" w:lineRule="auto"/>
              <w:ind w:firstLine="0"/>
              <w:jc w:val="center"/>
              <w:rPr>
                <w:rFonts w:eastAsia="Calibri"/>
                <w:bCs/>
                <w:sz w:val="21"/>
                <w:szCs w:val="21"/>
              </w:rPr>
            </w:pPr>
          </w:p>
        </w:tc>
        <w:tc>
          <w:tcPr>
            <w:tcW w:w="715" w:type="pct"/>
            <w:tcBorders>
              <w:bottom w:val="double" w:sz="4" w:space="0" w:color="000000"/>
            </w:tcBorders>
            <w:vAlign w:val="center"/>
          </w:tcPr>
          <w:p w14:paraId="662FE9C5" w14:textId="77777777" w:rsidR="00717C01" w:rsidRPr="006003C5" w:rsidRDefault="00717C01" w:rsidP="00061208">
            <w:pPr>
              <w:suppressAutoHyphens/>
              <w:spacing w:line="240" w:lineRule="auto"/>
              <w:ind w:firstLine="0"/>
              <w:jc w:val="center"/>
              <w:rPr>
                <w:rFonts w:eastAsia="Calibri"/>
                <w:bCs/>
                <w:sz w:val="21"/>
                <w:szCs w:val="21"/>
              </w:rPr>
            </w:pPr>
            <w:r w:rsidRPr="006003C5">
              <w:rPr>
                <w:rFonts w:eastAsia="Calibri"/>
                <w:bCs/>
                <w:sz w:val="21"/>
                <w:szCs w:val="21"/>
              </w:rPr>
              <w:t>1 уровень допустимый</w:t>
            </w:r>
          </w:p>
        </w:tc>
        <w:tc>
          <w:tcPr>
            <w:tcW w:w="846" w:type="pct"/>
            <w:tcBorders>
              <w:bottom w:val="double" w:sz="4" w:space="0" w:color="000000"/>
            </w:tcBorders>
            <w:vAlign w:val="center"/>
          </w:tcPr>
          <w:p w14:paraId="57280A19" w14:textId="77777777" w:rsidR="00717C01" w:rsidRPr="006003C5" w:rsidRDefault="00717C01" w:rsidP="00061208">
            <w:pPr>
              <w:suppressAutoHyphens/>
              <w:spacing w:line="240" w:lineRule="auto"/>
              <w:ind w:firstLine="0"/>
              <w:jc w:val="center"/>
              <w:rPr>
                <w:rFonts w:eastAsia="Calibri"/>
                <w:bCs/>
                <w:sz w:val="21"/>
                <w:szCs w:val="21"/>
              </w:rPr>
            </w:pPr>
            <w:r w:rsidRPr="006003C5">
              <w:rPr>
                <w:rFonts w:eastAsia="Calibri"/>
                <w:bCs/>
                <w:sz w:val="21"/>
                <w:szCs w:val="21"/>
              </w:rPr>
              <w:t>2 уровень низкий</w:t>
            </w:r>
          </w:p>
        </w:tc>
        <w:tc>
          <w:tcPr>
            <w:tcW w:w="839" w:type="pct"/>
            <w:tcBorders>
              <w:bottom w:val="double" w:sz="4" w:space="0" w:color="000000"/>
            </w:tcBorders>
            <w:vAlign w:val="center"/>
          </w:tcPr>
          <w:p w14:paraId="361851A0" w14:textId="77777777" w:rsidR="00717C01" w:rsidRPr="006003C5" w:rsidRDefault="00717C01" w:rsidP="00061208">
            <w:pPr>
              <w:suppressAutoHyphens/>
              <w:spacing w:line="240" w:lineRule="auto"/>
              <w:ind w:firstLine="0"/>
              <w:jc w:val="center"/>
              <w:rPr>
                <w:rFonts w:eastAsia="Calibri"/>
                <w:bCs/>
                <w:sz w:val="21"/>
                <w:szCs w:val="21"/>
              </w:rPr>
            </w:pPr>
            <w:r w:rsidRPr="006003C5">
              <w:rPr>
                <w:rFonts w:eastAsia="Calibri"/>
                <w:bCs/>
                <w:sz w:val="21"/>
                <w:szCs w:val="21"/>
              </w:rPr>
              <w:t>3 уровень средний</w:t>
            </w:r>
          </w:p>
        </w:tc>
        <w:tc>
          <w:tcPr>
            <w:tcW w:w="762" w:type="pct"/>
            <w:tcBorders>
              <w:bottom w:val="double" w:sz="4" w:space="0" w:color="000000"/>
            </w:tcBorders>
            <w:vAlign w:val="center"/>
          </w:tcPr>
          <w:p w14:paraId="5E003A38" w14:textId="77777777" w:rsidR="00717C01" w:rsidRPr="006003C5" w:rsidRDefault="00717C01" w:rsidP="00061208">
            <w:pPr>
              <w:suppressAutoHyphens/>
              <w:spacing w:line="240" w:lineRule="auto"/>
              <w:ind w:firstLine="0"/>
              <w:jc w:val="center"/>
              <w:rPr>
                <w:rFonts w:eastAsia="Calibri"/>
                <w:bCs/>
                <w:sz w:val="21"/>
                <w:szCs w:val="21"/>
              </w:rPr>
            </w:pPr>
            <w:r w:rsidRPr="006003C5">
              <w:rPr>
                <w:rFonts w:eastAsia="Calibri"/>
                <w:bCs/>
                <w:sz w:val="21"/>
                <w:szCs w:val="21"/>
              </w:rPr>
              <w:t>4 уровень высокий</w:t>
            </w:r>
          </w:p>
        </w:tc>
        <w:tc>
          <w:tcPr>
            <w:tcW w:w="732" w:type="pct"/>
            <w:tcBorders>
              <w:bottom w:val="double" w:sz="4" w:space="0" w:color="000000"/>
            </w:tcBorders>
            <w:vAlign w:val="center"/>
          </w:tcPr>
          <w:p w14:paraId="49C6610B" w14:textId="77777777" w:rsidR="00717C01" w:rsidRPr="006003C5" w:rsidRDefault="00717C01" w:rsidP="00061208">
            <w:pPr>
              <w:suppressAutoHyphens/>
              <w:spacing w:line="240" w:lineRule="auto"/>
              <w:ind w:firstLine="0"/>
              <w:jc w:val="center"/>
              <w:rPr>
                <w:rFonts w:eastAsia="Calibri"/>
                <w:bCs/>
                <w:sz w:val="21"/>
                <w:szCs w:val="21"/>
              </w:rPr>
            </w:pPr>
            <w:r w:rsidRPr="006003C5">
              <w:rPr>
                <w:rFonts w:eastAsia="Calibri"/>
                <w:bCs/>
                <w:sz w:val="21"/>
                <w:szCs w:val="21"/>
              </w:rPr>
              <w:t>5 уровень очень высокий</w:t>
            </w:r>
          </w:p>
        </w:tc>
      </w:tr>
      <w:tr w:rsidR="006003C5" w:rsidRPr="006003C5" w14:paraId="66810223" w14:textId="77777777" w:rsidTr="00E14AF2">
        <w:tc>
          <w:tcPr>
            <w:tcW w:w="5000" w:type="pct"/>
            <w:gridSpan w:val="6"/>
            <w:tcBorders>
              <w:top w:val="double" w:sz="4" w:space="0" w:color="000000"/>
            </w:tcBorders>
            <w:vAlign w:val="center"/>
          </w:tcPr>
          <w:p w14:paraId="55B0462D" w14:textId="77777777" w:rsidR="00717C01" w:rsidRPr="006003C5" w:rsidRDefault="00717C01" w:rsidP="00061208">
            <w:pPr>
              <w:suppressAutoHyphens/>
              <w:spacing w:line="240" w:lineRule="auto"/>
              <w:ind w:firstLine="0"/>
              <w:jc w:val="center"/>
              <w:rPr>
                <w:rFonts w:eastAsia="Calibri"/>
                <w:bCs/>
                <w:sz w:val="21"/>
                <w:szCs w:val="21"/>
              </w:rPr>
            </w:pPr>
            <w:r w:rsidRPr="006003C5">
              <w:rPr>
                <w:rFonts w:eastAsia="Calibri"/>
                <w:bCs/>
                <w:sz w:val="21"/>
                <w:szCs w:val="21"/>
              </w:rPr>
              <w:t>Неорганические соединения</w:t>
            </w:r>
          </w:p>
        </w:tc>
      </w:tr>
      <w:tr w:rsidR="006003C5" w:rsidRPr="006003C5" w14:paraId="0CC0DCDE" w14:textId="77777777" w:rsidTr="006F498C">
        <w:tc>
          <w:tcPr>
            <w:tcW w:w="1106" w:type="pct"/>
            <w:vAlign w:val="center"/>
          </w:tcPr>
          <w:p w14:paraId="7E3BF817" w14:textId="77777777" w:rsidR="00717C01" w:rsidRPr="006003C5" w:rsidRDefault="00717C01" w:rsidP="00061208">
            <w:pPr>
              <w:suppressAutoHyphens/>
              <w:spacing w:line="240" w:lineRule="auto"/>
              <w:ind w:firstLine="27"/>
              <w:jc w:val="left"/>
              <w:rPr>
                <w:rFonts w:eastAsia="Calibri"/>
                <w:bCs/>
                <w:sz w:val="21"/>
                <w:szCs w:val="21"/>
              </w:rPr>
            </w:pPr>
            <w:r w:rsidRPr="006003C5">
              <w:rPr>
                <w:rFonts w:eastAsia="Calibri"/>
                <w:bCs/>
                <w:sz w:val="21"/>
                <w:szCs w:val="21"/>
              </w:rPr>
              <w:t>Кадмий</w:t>
            </w:r>
          </w:p>
        </w:tc>
        <w:tc>
          <w:tcPr>
            <w:tcW w:w="715" w:type="pct"/>
            <w:vAlign w:val="center"/>
          </w:tcPr>
          <w:p w14:paraId="5DA98277" w14:textId="77777777" w:rsidR="00717C01" w:rsidRPr="006003C5" w:rsidRDefault="00717C01" w:rsidP="006F498C">
            <w:pPr>
              <w:suppressAutoHyphens/>
              <w:spacing w:line="240" w:lineRule="auto"/>
              <w:ind w:firstLine="97"/>
              <w:jc w:val="center"/>
              <w:rPr>
                <w:rFonts w:eastAsia="Calibri"/>
                <w:bCs/>
                <w:sz w:val="21"/>
                <w:szCs w:val="21"/>
              </w:rPr>
            </w:pPr>
            <w:r w:rsidRPr="006003C5">
              <w:rPr>
                <w:rFonts w:eastAsia="Calibri"/>
                <w:bCs/>
                <w:sz w:val="21"/>
                <w:szCs w:val="21"/>
                <w:lang w:val="en-US"/>
              </w:rPr>
              <w:t>&lt;</w:t>
            </w:r>
            <w:r w:rsidRPr="006003C5">
              <w:rPr>
                <w:rFonts w:eastAsia="Calibri"/>
                <w:bCs/>
                <w:sz w:val="21"/>
                <w:szCs w:val="21"/>
              </w:rPr>
              <w:t xml:space="preserve"> ПДК</w:t>
            </w:r>
          </w:p>
        </w:tc>
        <w:tc>
          <w:tcPr>
            <w:tcW w:w="846" w:type="pct"/>
            <w:vAlign w:val="center"/>
          </w:tcPr>
          <w:p w14:paraId="4AFEEFAA" w14:textId="77777777" w:rsidR="00717C01" w:rsidRPr="006003C5" w:rsidRDefault="00717C01" w:rsidP="006F498C">
            <w:pPr>
              <w:suppressAutoHyphens/>
              <w:spacing w:line="240" w:lineRule="auto"/>
              <w:ind w:firstLine="0"/>
              <w:jc w:val="center"/>
              <w:rPr>
                <w:rFonts w:eastAsia="Calibri"/>
                <w:bCs/>
                <w:sz w:val="21"/>
                <w:szCs w:val="21"/>
              </w:rPr>
            </w:pPr>
            <w:r w:rsidRPr="006003C5">
              <w:rPr>
                <w:rFonts w:eastAsia="Calibri"/>
                <w:bCs/>
                <w:sz w:val="21"/>
                <w:szCs w:val="21"/>
              </w:rPr>
              <w:t>от ПДК до 3</w:t>
            </w:r>
          </w:p>
        </w:tc>
        <w:tc>
          <w:tcPr>
            <w:tcW w:w="839" w:type="pct"/>
            <w:vAlign w:val="center"/>
          </w:tcPr>
          <w:p w14:paraId="313D1DD5" w14:textId="77777777" w:rsidR="00717C01" w:rsidRPr="006003C5" w:rsidRDefault="00717C01" w:rsidP="006F498C">
            <w:pPr>
              <w:suppressAutoHyphens/>
              <w:spacing w:line="240" w:lineRule="auto"/>
              <w:ind w:firstLine="0"/>
              <w:jc w:val="center"/>
              <w:rPr>
                <w:rFonts w:eastAsia="Calibri"/>
                <w:bCs/>
                <w:sz w:val="21"/>
                <w:szCs w:val="21"/>
              </w:rPr>
            </w:pPr>
            <w:r w:rsidRPr="006003C5">
              <w:rPr>
                <w:rFonts w:eastAsia="Calibri"/>
                <w:bCs/>
                <w:sz w:val="21"/>
                <w:szCs w:val="21"/>
              </w:rPr>
              <w:t>от 3 до 5</w:t>
            </w:r>
          </w:p>
        </w:tc>
        <w:tc>
          <w:tcPr>
            <w:tcW w:w="762" w:type="pct"/>
            <w:vAlign w:val="center"/>
          </w:tcPr>
          <w:p w14:paraId="10AE3C63" w14:textId="77777777" w:rsidR="00717C01" w:rsidRPr="006003C5" w:rsidRDefault="00717C01" w:rsidP="006F498C">
            <w:pPr>
              <w:suppressAutoHyphens/>
              <w:spacing w:line="240" w:lineRule="auto"/>
              <w:ind w:firstLine="0"/>
              <w:jc w:val="center"/>
              <w:rPr>
                <w:rFonts w:eastAsia="Calibri"/>
                <w:bCs/>
                <w:sz w:val="21"/>
                <w:szCs w:val="21"/>
              </w:rPr>
            </w:pPr>
            <w:r w:rsidRPr="006003C5">
              <w:rPr>
                <w:rFonts w:eastAsia="Calibri"/>
                <w:bCs/>
                <w:sz w:val="21"/>
                <w:szCs w:val="21"/>
              </w:rPr>
              <w:t>от 5 до 20</w:t>
            </w:r>
          </w:p>
        </w:tc>
        <w:tc>
          <w:tcPr>
            <w:tcW w:w="732" w:type="pct"/>
            <w:vAlign w:val="center"/>
          </w:tcPr>
          <w:p w14:paraId="074F6ACD" w14:textId="77777777" w:rsidR="00717C01" w:rsidRPr="006003C5" w:rsidRDefault="00717C01" w:rsidP="006F498C">
            <w:pPr>
              <w:suppressAutoHyphens/>
              <w:spacing w:line="240" w:lineRule="auto"/>
              <w:ind w:firstLine="0"/>
              <w:jc w:val="center"/>
              <w:rPr>
                <w:rFonts w:eastAsia="Calibri"/>
                <w:bCs/>
                <w:sz w:val="21"/>
                <w:szCs w:val="21"/>
                <w:lang w:val="en-US"/>
              </w:rPr>
            </w:pPr>
            <w:r w:rsidRPr="006003C5">
              <w:rPr>
                <w:bCs/>
                <w:sz w:val="21"/>
                <w:szCs w:val="21"/>
                <w:lang w:val="en-US"/>
              </w:rPr>
              <w:t>&gt; 20</w:t>
            </w:r>
          </w:p>
        </w:tc>
      </w:tr>
      <w:tr w:rsidR="006003C5" w:rsidRPr="006003C5" w14:paraId="79BBACDE" w14:textId="77777777" w:rsidTr="006F498C">
        <w:tc>
          <w:tcPr>
            <w:tcW w:w="1106" w:type="pct"/>
            <w:vAlign w:val="center"/>
          </w:tcPr>
          <w:p w14:paraId="5DE5F26F" w14:textId="77777777" w:rsidR="00717C01" w:rsidRPr="006003C5" w:rsidRDefault="00717C01" w:rsidP="00061208">
            <w:pPr>
              <w:suppressAutoHyphens/>
              <w:spacing w:line="240" w:lineRule="auto"/>
              <w:ind w:firstLine="27"/>
              <w:jc w:val="left"/>
              <w:rPr>
                <w:rFonts w:eastAsia="Calibri"/>
                <w:bCs/>
                <w:sz w:val="21"/>
                <w:szCs w:val="21"/>
              </w:rPr>
            </w:pPr>
            <w:r w:rsidRPr="006003C5">
              <w:rPr>
                <w:rFonts w:eastAsia="Calibri"/>
                <w:bCs/>
                <w:sz w:val="21"/>
                <w:szCs w:val="21"/>
              </w:rPr>
              <w:t>Свинец</w:t>
            </w:r>
          </w:p>
        </w:tc>
        <w:tc>
          <w:tcPr>
            <w:tcW w:w="715" w:type="pct"/>
            <w:vAlign w:val="center"/>
          </w:tcPr>
          <w:p w14:paraId="59927898" w14:textId="77777777" w:rsidR="00717C01" w:rsidRPr="006003C5" w:rsidRDefault="00717C01" w:rsidP="006F498C">
            <w:pPr>
              <w:suppressAutoHyphens/>
              <w:spacing w:line="240" w:lineRule="auto"/>
              <w:ind w:firstLine="97"/>
              <w:jc w:val="center"/>
              <w:rPr>
                <w:rFonts w:eastAsia="Calibri"/>
                <w:bCs/>
                <w:sz w:val="21"/>
                <w:szCs w:val="21"/>
              </w:rPr>
            </w:pPr>
            <w:r w:rsidRPr="006003C5">
              <w:rPr>
                <w:rFonts w:eastAsia="Calibri"/>
                <w:bCs/>
                <w:sz w:val="21"/>
                <w:szCs w:val="21"/>
                <w:lang w:val="en-US"/>
              </w:rPr>
              <w:t>&lt;</w:t>
            </w:r>
            <w:r w:rsidRPr="006003C5">
              <w:rPr>
                <w:rFonts w:eastAsia="Calibri"/>
                <w:bCs/>
                <w:sz w:val="21"/>
                <w:szCs w:val="21"/>
              </w:rPr>
              <w:t xml:space="preserve"> ПДК</w:t>
            </w:r>
          </w:p>
        </w:tc>
        <w:tc>
          <w:tcPr>
            <w:tcW w:w="846" w:type="pct"/>
            <w:vAlign w:val="center"/>
          </w:tcPr>
          <w:p w14:paraId="63294B1D" w14:textId="77777777" w:rsidR="00717C01" w:rsidRPr="006003C5" w:rsidRDefault="00717C01" w:rsidP="006F498C">
            <w:pPr>
              <w:suppressAutoHyphens/>
              <w:spacing w:line="240" w:lineRule="auto"/>
              <w:ind w:firstLine="0"/>
              <w:jc w:val="center"/>
              <w:rPr>
                <w:rFonts w:eastAsia="Calibri"/>
                <w:bCs/>
                <w:sz w:val="21"/>
                <w:szCs w:val="21"/>
              </w:rPr>
            </w:pPr>
            <w:r w:rsidRPr="006003C5">
              <w:rPr>
                <w:rFonts w:eastAsia="Calibri"/>
                <w:bCs/>
                <w:sz w:val="21"/>
                <w:szCs w:val="21"/>
              </w:rPr>
              <w:t>″ ПДК</w:t>
            </w:r>
            <w:r w:rsidR="002F1E9A" w:rsidRPr="006003C5">
              <w:rPr>
                <w:rFonts w:eastAsia="Calibri"/>
                <w:bCs/>
                <w:sz w:val="21"/>
                <w:szCs w:val="21"/>
              </w:rPr>
              <w:t xml:space="preserve"> </w:t>
            </w:r>
            <w:r w:rsidRPr="006003C5">
              <w:rPr>
                <w:rFonts w:eastAsia="Calibri"/>
                <w:bCs/>
                <w:sz w:val="21"/>
                <w:szCs w:val="21"/>
              </w:rPr>
              <w:t>″ 125</w:t>
            </w:r>
          </w:p>
        </w:tc>
        <w:tc>
          <w:tcPr>
            <w:tcW w:w="839" w:type="pct"/>
            <w:vAlign w:val="center"/>
          </w:tcPr>
          <w:p w14:paraId="423386F4" w14:textId="77777777" w:rsidR="00717C01" w:rsidRPr="006003C5" w:rsidRDefault="00717C01" w:rsidP="006F498C">
            <w:pPr>
              <w:suppressAutoHyphens/>
              <w:spacing w:line="240" w:lineRule="auto"/>
              <w:ind w:firstLine="0"/>
              <w:jc w:val="center"/>
              <w:rPr>
                <w:rFonts w:eastAsia="Calibri"/>
                <w:bCs/>
                <w:sz w:val="21"/>
                <w:szCs w:val="21"/>
              </w:rPr>
            </w:pPr>
            <w:r w:rsidRPr="006003C5">
              <w:rPr>
                <w:rFonts w:eastAsia="Calibri"/>
                <w:bCs/>
                <w:sz w:val="21"/>
                <w:szCs w:val="21"/>
              </w:rPr>
              <w:t>″ 125 ″ 250</w:t>
            </w:r>
          </w:p>
        </w:tc>
        <w:tc>
          <w:tcPr>
            <w:tcW w:w="762" w:type="pct"/>
            <w:vAlign w:val="center"/>
          </w:tcPr>
          <w:p w14:paraId="4DCD1C4D" w14:textId="77777777" w:rsidR="00717C01" w:rsidRPr="006003C5" w:rsidRDefault="00717C01" w:rsidP="006F498C">
            <w:pPr>
              <w:suppressAutoHyphens/>
              <w:spacing w:line="240" w:lineRule="auto"/>
              <w:ind w:firstLine="0"/>
              <w:jc w:val="center"/>
              <w:rPr>
                <w:rFonts w:eastAsia="Calibri"/>
                <w:bCs/>
                <w:sz w:val="21"/>
                <w:szCs w:val="21"/>
              </w:rPr>
            </w:pPr>
            <w:r w:rsidRPr="006003C5">
              <w:rPr>
                <w:rFonts w:eastAsia="Calibri"/>
                <w:bCs/>
                <w:sz w:val="21"/>
                <w:szCs w:val="21"/>
              </w:rPr>
              <w:t>″ 250 ″ 600</w:t>
            </w:r>
          </w:p>
        </w:tc>
        <w:tc>
          <w:tcPr>
            <w:tcW w:w="732" w:type="pct"/>
            <w:vAlign w:val="center"/>
          </w:tcPr>
          <w:p w14:paraId="50C391C2" w14:textId="77777777" w:rsidR="00717C01" w:rsidRPr="006003C5" w:rsidRDefault="00717C01" w:rsidP="006F498C">
            <w:pPr>
              <w:suppressAutoHyphens/>
              <w:spacing w:line="240" w:lineRule="auto"/>
              <w:ind w:firstLine="0"/>
              <w:jc w:val="center"/>
              <w:rPr>
                <w:rFonts w:eastAsia="Calibri"/>
                <w:bCs/>
                <w:sz w:val="21"/>
                <w:szCs w:val="21"/>
              </w:rPr>
            </w:pPr>
            <w:r w:rsidRPr="006003C5">
              <w:rPr>
                <w:bCs/>
                <w:sz w:val="21"/>
                <w:szCs w:val="21"/>
                <w:lang w:val="en-US"/>
              </w:rPr>
              <w:t>&gt; 600</w:t>
            </w:r>
          </w:p>
        </w:tc>
      </w:tr>
      <w:tr w:rsidR="006003C5" w:rsidRPr="006003C5" w14:paraId="2B854FF7" w14:textId="77777777" w:rsidTr="006F498C">
        <w:tc>
          <w:tcPr>
            <w:tcW w:w="1106" w:type="pct"/>
            <w:vAlign w:val="center"/>
          </w:tcPr>
          <w:p w14:paraId="2FE3C858" w14:textId="77777777" w:rsidR="00717C01" w:rsidRPr="006003C5" w:rsidRDefault="00717C01" w:rsidP="00061208">
            <w:pPr>
              <w:suppressAutoHyphens/>
              <w:spacing w:line="240" w:lineRule="auto"/>
              <w:ind w:firstLine="27"/>
              <w:jc w:val="left"/>
              <w:rPr>
                <w:rFonts w:eastAsia="Calibri"/>
                <w:bCs/>
                <w:sz w:val="21"/>
                <w:szCs w:val="21"/>
              </w:rPr>
            </w:pPr>
            <w:r w:rsidRPr="006003C5">
              <w:rPr>
                <w:rFonts w:eastAsia="Calibri"/>
                <w:bCs/>
                <w:sz w:val="21"/>
                <w:szCs w:val="21"/>
              </w:rPr>
              <w:t>Ртуть</w:t>
            </w:r>
          </w:p>
        </w:tc>
        <w:tc>
          <w:tcPr>
            <w:tcW w:w="715" w:type="pct"/>
            <w:vAlign w:val="center"/>
          </w:tcPr>
          <w:p w14:paraId="5089B002" w14:textId="77777777" w:rsidR="00717C01" w:rsidRPr="006003C5" w:rsidRDefault="00717C01" w:rsidP="006F498C">
            <w:pPr>
              <w:suppressAutoHyphens/>
              <w:spacing w:line="240" w:lineRule="auto"/>
              <w:ind w:firstLine="97"/>
              <w:jc w:val="center"/>
              <w:rPr>
                <w:rFonts w:eastAsia="Calibri"/>
                <w:bCs/>
                <w:sz w:val="21"/>
                <w:szCs w:val="21"/>
              </w:rPr>
            </w:pPr>
            <w:r w:rsidRPr="006003C5">
              <w:rPr>
                <w:rFonts w:eastAsia="Calibri"/>
                <w:bCs/>
                <w:sz w:val="21"/>
                <w:szCs w:val="21"/>
                <w:lang w:val="en-US"/>
              </w:rPr>
              <w:t>&lt;</w:t>
            </w:r>
            <w:r w:rsidRPr="006003C5">
              <w:rPr>
                <w:rFonts w:eastAsia="Calibri"/>
                <w:bCs/>
                <w:sz w:val="21"/>
                <w:szCs w:val="21"/>
              </w:rPr>
              <w:t xml:space="preserve"> ПДК</w:t>
            </w:r>
          </w:p>
        </w:tc>
        <w:tc>
          <w:tcPr>
            <w:tcW w:w="846" w:type="pct"/>
            <w:vAlign w:val="center"/>
          </w:tcPr>
          <w:p w14:paraId="4D3226F9" w14:textId="77777777" w:rsidR="00717C01" w:rsidRPr="006003C5" w:rsidRDefault="00717C01" w:rsidP="006F498C">
            <w:pPr>
              <w:suppressAutoHyphens/>
              <w:spacing w:line="240" w:lineRule="auto"/>
              <w:ind w:firstLine="0"/>
              <w:jc w:val="center"/>
              <w:rPr>
                <w:rFonts w:eastAsia="Calibri"/>
                <w:bCs/>
                <w:sz w:val="21"/>
                <w:szCs w:val="21"/>
              </w:rPr>
            </w:pPr>
            <w:r w:rsidRPr="006003C5">
              <w:rPr>
                <w:rFonts w:eastAsia="Calibri"/>
                <w:bCs/>
                <w:sz w:val="21"/>
                <w:szCs w:val="21"/>
              </w:rPr>
              <w:t>″ ПДК</w:t>
            </w:r>
            <w:r w:rsidR="002F1E9A" w:rsidRPr="006003C5">
              <w:rPr>
                <w:rFonts w:eastAsia="Calibri"/>
                <w:bCs/>
                <w:sz w:val="21"/>
                <w:szCs w:val="21"/>
              </w:rPr>
              <w:t xml:space="preserve"> </w:t>
            </w:r>
            <w:r w:rsidRPr="006003C5">
              <w:rPr>
                <w:rFonts w:eastAsia="Calibri"/>
                <w:bCs/>
                <w:sz w:val="21"/>
                <w:szCs w:val="21"/>
              </w:rPr>
              <w:t>″ 3</w:t>
            </w:r>
          </w:p>
        </w:tc>
        <w:tc>
          <w:tcPr>
            <w:tcW w:w="839" w:type="pct"/>
            <w:vAlign w:val="center"/>
          </w:tcPr>
          <w:p w14:paraId="180E0E07" w14:textId="77777777" w:rsidR="00717C01" w:rsidRPr="006003C5" w:rsidRDefault="00717C01" w:rsidP="006F498C">
            <w:pPr>
              <w:suppressAutoHyphens/>
              <w:spacing w:line="240" w:lineRule="auto"/>
              <w:ind w:firstLine="0"/>
              <w:jc w:val="center"/>
              <w:rPr>
                <w:rFonts w:eastAsia="Calibri"/>
                <w:bCs/>
                <w:sz w:val="21"/>
                <w:szCs w:val="21"/>
              </w:rPr>
            </w:pPr>
            <w:r w:rsidRPr="006003C5">
              <w:rPr>
                <w:rFonts w:eastAsia="Calibri"/>
                <w:bCs/>
                <w:sz w:val="21"/>
                <w:szCs w:val="21"/>
              </w:rPr>
              <w:t>″3 ″ 5</w:t>
            </w:r>
          </w:p>
        </w:tc>
        <w:tc>
          <w:tcPr>
            <w:tcW w:w="762" w:type="pct"/>
            <w:vAlign w:val="center"/>
          </w:tcPr>
          <w:p w14:paraId="6E3CE7C6" w14:textId="77777777" w:rsidR="00717C01" w:rsidRPr="006003C5" w:rsidRDefault="00717C01" w:rsidP="006F498C">
            <w:pPr>
              <w:suppressAutoHyphens/>
              <w:spacing w:line="240" w:lineRule="auto"/>
              <w:ind w:firstLine="0"/>
              <w:jc w:val="center"/>
              <w:rPr>
                <w:rFonts w:eastAsia="Calibri"/>
                <w:bCs/>
                <w:sz w:val="21"/>
                <w:szCs w:val="21"/>
              </w:rPr>
            </w:pPr>
            <w:r w:rsidRPr="006003C5">
              <w:rPr>
                <w:rFonts w:eastAsia="Calibri"/>
                <w:bCs/>
                <w:sz w:val="21"/>
                <w:szCs w:val="21"/>
              </w:rPr>
              <w:t>″ 5 ″ 10</w:t>
            </w:r>
          </w:p>
        </w:tc>
        <w:tc>
          <w:tcPr>
            <w:tcW w:w="732" w:type="pct"/>
            <w:vAlign w:val="center"/>
          </w:tcPr>
          <w:p w14:paraId="319490D7" w14:textId="77777777" w:rsidR="00717C01" w:rsidRPr="006003C5" w:rsidRDefault="00717C01" w:rsidP="006F498C">
            <w:pPr>
              <w:suppressAutoHyphens/>
              <w:spacing w:line="240" w:lineRule="auto"/>
              <w:ind w:firstLine="0"/>
              <w:jc w:val="center"/>
              <w:rPr>
                <w:rFonts w:eastAsia="Calibri"/>
                <w:bCs/>
                <w:sz w:val="21"/>
                <w:szCs w:val="21"/>
              </w:rPr>
            </w:pPr>
            <w:r w:rsidRPr="006003C5">
              <w:rPr>
                <w:bCs/>
                <w:sz w:val="21"/>
                <w:szCs w:val="21"/>
                <w:lang w:val="en-US"/>
              </w:rPr>
              <w:t>&gt; 10</w:t>
            </w:r>
          </w:p>
        </w:tc>
      </w:tr>
      <w:tr w:rsidR="006003C5" w:rsidRPr="006003C5" w14:paraId="7168DDB6" w14:textId="77777777" w:rsidTr="006F498C">
        <w:tc>
          <w:tcPr>
            <w:tcW w:w="1106" w:type="pct"/>
            <w:vAlign w:val="center"/>
          </w:tcPr>
          <w:p w14:paraId="345971A0" w14:textId="77777777" w:rsidR="00717C01" w:rsidRPr="006003C5" w:rsidRDefault="00717C01" w:rsidP="00061208">
            <w:pPr>
              <w:suppressAutoHyphens/>
              <w:spacing w:line="240" w:lineRule="auto"/>
              <w:ind w:firstLine="27"/>
              <w:jc w:val="left"/>
              <w:rPr>
                <w:rFonts w:eastAsia="Calibri"/>
                <w:bCs/>
                <w:sz w:val="21"/>
                <w:szCs w:val="21"/>
              </w:rPr>
            </w:pPr>
            <w:r w:rsidRPr="006003C5">
              <w:rPr>
                <w:rFonts w:eastAsia="Calibri"/>
                <w:bCs/>
                <w:sz w:val="21"/>
                <w:szCs w:val="21"/>
              </w:rPr>
              <w:t>Мышьяк</w:t>
            </w:r>
          </w:p>
        </w:tc>
        <w:tc>
          <w:tcPr>
            <w:tcW w:w="715" w:type="pct"/>
            <w:vAlign w:val="center"/>
          </w:tcPr>
          <w:p w14:paraId="6668D81F" w14:textId="77777777" w:rsidR="00717C01" w:rsidRPr="006003C5" w:rsidRDefault="00717C01" w:rsidP="006F498C">
            <w:pPr>
              <w:suppressAutoHyphens/>
              <w:spacing w:line="240" w:lineRule="auto"/>
              <w:ind w:firstLine="97"/>
              <w:jc w:val="center"/>
              <w:rPr>
                <w:rFonts w:eastAsia="Calibri"/>
                <w:bCs/>
                <w:sz w:val="21"/>
                <w:szCs w:val="21"/>
              </w:rPr>
            </w:pPr>
            <w:r w:rsidRPr="006003C5">
              <w:rPr>
                <w:rFonts w:eastAsia="Calibri"/>
                <w:bCs/>
                <w:sz w:val="21"/>
                <w:szCs w:val="21"/>
                <w:lang w:val="en-US"/>
              </w:rPr>
              <w:t>&lt;</w:t>
            </w:r>
            <w:r w:rsidRPr="006003C5">
              <w:rPr>
                <w:rFonts w:eastAsia="Calibri"/>
                <w:bCs/>
                <w:sz w:val="21"/>
                <w:szCs w:val="21"/>
              </w:rPr>
              <w:t xml:space="preserve"> ПДК</w:t>
            </w:r>
          </w:p>
        </w:tc>
        <w:tc>
          <w:tcPr>
            <w:tcW w:w="846" w:type="pct"/>
            <w:vAlign w:val="center"/>
          </w:tcPr>
          <w:p w14:paraId="5F3804A9" w14:textId="77777777" w:rsidR="00717C01" w:rsidRPr="006003C5" w:rsidRDefault="00717C01" w:rsidP="006F498C">
            <w:pPr>
              <w:suppressAutoHyphens/>
              <w:spacing w:line="240" w:lineRule="auto"/>
              <w:ind w:firstLine="0"/>
              <w:jc w:val="center"/>
              <w:rPr>
                <w:rFonts w:eastAsia="Calibri"/>
                <w:bCs/>
                <w:sz w:val="21"/>
                <w:szCs w:val="21"/>
              </w:rPr>
            </w:pPr>
            <w:r w:rsidRPr="006003C5">
              <w:rPr>
                <w:rFonts w:eastAsia="Calibri"/>
                <w:bCs/>
                <w:sz w:val="21"/>
                <w:szCs w:val="21"/>
              </w:rPr>
              <w:t>″ ПДК</w:t>
            </w:r>
            <w:r w:rsidR="002F1E9A" w:rsidRPr="006003C5">
              <w:rPr>
                <w:rFonts w:eastAsia="Calibri"/>
                <w:bCs/>
                <w:sz w:val="21"/>
                <w:szCs w:val="21"/>
              </w:rPr>
              <w:t xml:space="preserve"> </w:t>
            </w:r>
            <w:r w:rsidRPr="006003C5">
              <w:rPr>
                <w:rFonts w:eastAsia="Calibri"/>
                <w:bCs/>
                <w:sz w:val="21"/>
                <w:szCs w:val="21"/>
              </w:rPr>
              <w:t>″ 20</w:t>
            </w:r>
          </w:p>
        </w:tc>
        <w:tc>
          <w:tcPr>
            <w:tcW w:w="839" w:type="pct"/>
            <w:vAlign w:val="center"/>
          </w:tcPr>
          <w:p w14:paraId="0317BAB7" w14:textId="77777777" w:rsidR="00717C01" w:rsidRPr="006003C5" w:rsidRDefault="00717C01" w:rsidP="006F498C">
            <w:pPr>
              <w:suppressAutoHyphens/>
              <w:spacing w:line="240" w:lineRule="auto"/>
              <w:ind w:firstLine="0"/>
              <w:jc w:val="center"/>
              <w:rPr>
                <w:rFonts w:eastAsia="Calibri"/>
                <w:bCs/>
                <w:sz w:val="21"/>
                <w:szCs w:val="21"/>
              </w:rPr>
            </w:pPr>
            <w:r w:rsidRPr="006003C5">
              <w:rPr>
                <w:rFonts w:eastAsia="Calibri"/>
                <w:bCs/>
                <w:sz w:val="21"/>
                <w:szCs w:val="21"/>
              </w:rPr>
              <w:t>″ 20 ″ 30</w:t>
            </w:r>
          </w:p>
        </w:tc>
        <w:tc>
          <w:tcPr>
            <w:tcW w:w="762" w:type="pct"/>
            <w:vAlign w:val="center"/>
          </w:tcPr>
          <w:p w14:paraId="4062A080" w14:textId="77777777" w:rsidR="00717C01" w:rsidRPr="006003C5" w:rsidRDefault="00717C01" w:rsidP="006F498C">
            <w:pPr>
              <w:suppressAutoHyphens/>
              <w:spacing w:line="240" w:lineRule="auto"/>
              <w:ind w:firstLine="0"/>
              <w:jc w:val="center"/>
              <w:rPr>
                <w:rFonts w:eastAsia="Calibri"/>
                <w:bCs/>
                <w:sz w:val="21"/>
                <w:szCs w:val="21"/>
              </w:rPr>
            </w:pPr>
            <w:r w:rsidRPr="006003C5">
              <w:rPr>
                <w:rFonts w:eastAsia="Calibri"/>
                <w:bCs/>
                <w:sz w:val="21"/>
                <w:szCs w:val="21"/>
              </w:rPr>
              <w:t>″ 30 ″ 50</w:t>
            </w:r>
          </w:p>
        </w:tc>
        <w:tc>
          <w:tcPr>
            <w:tcW w:w="732" w:type="pct"/>
            <w:vAlign w:val="center"/>
          </w:tcPr>
          <w:p w14:paraId="22B413D0" w14:textId="77777777" w:rsidR="00717C01" w:rsidRPr="006003C5" w:rsidRDefault="00717C01" w:rsidP="006F498C">
            <w:pPr>
              <w:suppressAutoHyphens/>
              <w:spacing w:line="240" w:lineRule="auto"/>
              <w:ind w:firstLine="0"/>
              <w:jc w:val="center"/>
              <w:rPr>
                <w:rFonts w:eastAsia="Calibri"/>
                <w:bCs/>
                <w:sz w:val="21"/>
                <w:szCs w:val="21"/>
              </w:rPr>
            </w:pPr>
            <w:r w:rsidRPr="006003C5">
              <w:rPr>
                <w:bCs/>
                <w:sz w:val="21"/>
                <w:szCs w:val="21"/>
                <w:lang w:val="en-US"/>
              </w:rPr>
              <w:t>&gt; 50</w:t>
            </w:r>
          </w:p>
        </w:tc>
      </w:tr>
      <w:tr w:rsidR="006003C5" w:rsidRPr="006003C5" w14:paraId="53CB7BBD" w14:textId="77777777" w:rsidTr="006F498C">
        <w:tc>
          <w:tcPr>
            <w:tcW w:w="1106" w:type="pct"/>
            <w:vAlign w:val="center"/>
          </w:tcPr>
          <w:p w14:paraId="5F0E9670" w14:textId="77777777" w:rsidR="00717C01" w:rsidRPr="006003C5" w:rsidRDefault="00717C01" w:rsidP="00061208">
            <w:pPr>
              <w:suppressAutoHyphens/>
              <w:spacing w:line="240" w:lineRule="auto"/>
              <w:ind w:firstLine="27"/>
              <w:jc w:val="left"/>
              <w:rPr>
                <w:rFonts w:eastAsia="Calibri"/>
                <w:bCs/>
                <w:sz w:val="21"/>
                <w:szCs w:val="21"/>
              </w:rPr>
            </w:pPr>
            <w:r w:rsidRPr="006003C5">
              <w:rPr>
                <w:rFonts w:eastAsia="Calibri"/>
                <w:bCs/>
                <w:sz w:val="21"/>
                <w:szCs w:val="21"/>
              </w:rPr>
              <w:t>Цинк</w:t>
            </w:r>
          </w:p>
        </w:tc>
        <w:tc>
          <w:tcPr>
            <w:tcW w:w="715" w:type="pct"/>
            <w:vAlign w:val="center"/>
          </w:tcPr>
          <w:p w14:paraId="4DAE2253" w14:textId="77777777" w:rsidR="00717C01" w:rsidRPr="006003C5" w:rsidRDefault="00717C01" w:rsidP="006F498C">
            <w:pPr>
              <w:suppressAutoHyphens/>
              <w:spacing w:line="240" w:lineRule="auto"/>
              <w:ind w:firstLine="97"/>
              <w:jc w:val="center"/>
              <w:rPr>
                <w:rFonts w:eastAsia="Calibri"/>
                <w:bCs/>
                <w:sz w:val="21"/>
                <w:szCs w:val="21"/>
              </w:rPr>
            </w:pPr>
            <w:r w:rsidRPr="006003C5">
              <w:rPr>
                <w:rFonts w:eastAsia="Calibri"/>
                <w:bCs/>
                <w:sz w:val="21"/>
                <w:szCs w:val="21"/>
                <w:lang w:val="en-US"/>
              </w:rPr>
              <w:t>&lt;</w:t>
            </w:r>
            <w:r w:rsidRPr="006003C5">
              <w:rPr>
                <w:rFonts w:eastAsia="Calibri"/>
                <w:bCs/>
                <w:sz w:val="21"/>
                <w:szCs w:val="21"/>
              </w:rPr>
              <w:t xml:space="preserve"> ПДК</w:t>
            </w:r>
          </w:p>
        </w:tc>
        <w:tc>
          <w:tcPr>
            <w:tcW w:w="846" w:type="pct"/>
            <w:vAlign w:val="center"/>
          </w:tcPr>
          <w:p w14:paraId="2C67A99D" w14:textId="77777777" w:rsidR="00717C01" w:rsidRPr="006003C5" w:rsidRDefault="00717C01" w:rsidP="006F498C">
            <w:pPr>
              <w:suppressAutoHyphens/>
              <w:spacing w:line="240" w:lineRule="auto"/>
              <w:ind w:firstLine="0"/>
              <w:jc w:val="center"/>
              <w:rPr>
                <w:rFonts w:eastAsia="Calibri"/>
                <w:bCs/>
                <w:sz w:val="21"/>
                <w:szCs w:val="21"/>
              </w:rPr>
            </w:pPr>
            <w:r w:rsidRPr="006003C5">
              <w:rPr>
                <w:rFonts w:eastAsia="Calibri"/>
                <w:bCs/>
                <w:sz w:val="21"/>
                <w:szCs w:val="21"/>
              </w:rPr>
              <w:t>″ ПДК</w:t>
            </w:r>
            <w:r w:rsidR="002F1E9A" w:rsidRPr="006003C5">
              <w:rPr>
                <w:rFonts w:eastAsia="Calibri"/>
                <w:bCs/>
                <w:sz w:val="21"/>
                <w:szCs w:val="21"/>
              </w:rPr>
              <w:t xml:space="preserve"> </w:t>
            </w:r>
            <w:r w:rsidRPr="006003C5">
              <w:rPr>
                <w:rFonts w:eastAsia="Calibri"/>
                <w:bCs/>
                <w:sz w:val="21"/>
                <w:szCs w:val="21"/>
              </w:rPr>
              <w:t>″ 500</w:t>
            </w:r>
          </w:p>
        </w:tc>
        <w:tc>
          <w:tcPr>
            <w:tcW w:w="839" w:type="pct"/>
            <w:vAlign w:val="center"/>
          </w:tcPr>
          <w:p w14:paraId="1FE2AF40" w14:textId="77777777" w:rsidR="00717C01" w:rsidRPr="006003C5" w:rsidRDefault="00717C01" w:rsidP="006F498C">
            <w:pPr>
              <w:suppressAutoHyphens/>
              <w:spacing w:line="240" w:lineRule="auto"/>
              <w:ind w:firstLine="0"/>
              <w:jc w:val="center"/>
              <w:rPr>
                <w:rFonts w:eastAsia="Calibri"/>
                <w:bCs/>
                <w:sz w:val="21"/>
                <w:szCs w:val="21"/>
              </w:rPr>
            </w:pPr>
            <w:r w:rsidRPr="006003C5">
              <w:rPr>
                <w:rFonts w:eastAsia="Calibri"/>
                <w:bCs/>
                <w:sz w:val="21"/>
                <w:szCs w:val="21"/>
              </w:rPr>
              <w:t>″ 500 ″1500</w:t>
            </w:r>
          </w:p>
        </w:tc>
        <w:tc>
          <w:tcPr>
            <w:tcW w:w="762" w:type="pct"/>
            <w:vAlign w:val="center"/>
          </w:tcPr>
          <w:p w14:paraId="5669DB1A" w14:textId="77777777" w:rsidR="00717C01" w:rsidRPr="006003C5" w:rsidRDefault="00717C01" w:rsidP="006F498C">
            <w:pPr>
              <w:suppressAutoHyphens/>
              <w:spacing w:line="240" w:lineRule="auto"/>
              <w:ind w:firstLine="0"/>
              <w:jc w:val="center"/>
              <w:rPr>
                <w:rFonts w:eastAsia="Calibri"/>
                <w:bCs/>
                <w:sz w:val="21"/>
                <w:szCs w:val="21"/>
              </w:rPr>
            </w:pPr>
            <w:r w:rsidRPr="006003C5">
              <w:rPr>
                <w:rFonts w:eastAsia="Calibri"/>
                <w:bCs/>
                <w:sz w:val="21"/>
                <w:szCs w:val="21"/>
              </w:rPr>
              <w:t>″ 1500 ″ 3000</w:t>
            </w:r>
          </w:p>
        </w:tc>
        <w:tc>
          <w:tcPr>
            <w:tcW w:w="732" w:type="pct"/>
            <w:vAlign w:val="center"/>
          </w:tcPr>
          <w:p w14:paraId="36075EC5" w14:textId="77777777" w:rsidR="00717C01" w:rsidRPr="006003C5" w:rsidRDefault="00717C01" w:rsidP="006F498C">
            <w:pPr>
              <w:suppressAutoHyphens/>
              <w:spacing w:line="240" w:lineRule="auto"/>
              <w:ind w:firstLine="0"/>
              <w:jc w:val="center"/>
              <w:rPr>
                <w:rFonts w:eastAsia="Calibri"/>
                <w:bCs/>
                <w:sz w:val="21"/>
                <w:szCs w:val="21"/>
              </w:rPr>
            </w:pPr>
            <w:r w:rsidRPr="006003C5">
              <w:rPr>
                <w:bCs/>
                <w:sz w:val="21"/>
                <w:szCs w:val="21"/>
                <w:lang w:val="en-US"/>
              </w:rPr>
              <w:t>&gt; 3000</w:t>
            </w:r>
          </w:p>
        </w:tc>
      </w:tr>
      <w:tr w:rsidR="006003C5" w:rsidRPr="006003C5" w14:paraId="10E713DC" w14:textId="77777777" w:rsidTr="006F498C">
        <w:tc>
          <w:tcPr>
            <w:tcW w:w="1106" w:type="pct"/>
            <w:vAlign w:val="center"/>
          </w:tcPr>
          <w:p w14:paraId="4056E923" w14:textId="77777777" w:rsidR="00717C01" w:rsidRPr="006003C5" w:rsidRDefault="00717C01" w:rsidP="00061208">
            <w:pPr>
              <w:suppressAutoHyphens/>
              <w:spacing w:line="240" w:lineRule="auto"/>
              <w:ind w:firstLine="27"/>
              <w:jc w:val="left"/>
              <w:rPr>
                <w:rFonts w:eastAsia="Calibri"/>
                <w:bCs/>
                <w:sz w:val="21"/>
                <w:szCs w:val="21"/>
              </w:rPr>
            </w:pPr>
            <w:r w:rsidRPr="006003C5">
              <w:rPr>
                <w:rFonts w:eastAsia="Calibri"/>
                <w:bCs/>
                <w:sz w:val="21"/>
                <w:szCs w:val="21"/>
              </w:rPr>
              <w:t>Медь</w:t>
            </w:r>
          </w:p>
        </w:tc>
        <w:tc>
          <w:tcPr>
            <w:tcW w:w="715" w:type="pct"/>
            <w:vAlign w:val="center"/>
          </w:tcPr>
          <w:p w14:paraId="613AB7A2" w14:textId="77777777" w:rsidR="00717C01" w:rsidRPr="006003C5" w:rsidRDefault="00717C01" w:rsidP="006F498C">
            <w:pPr>
              <w:suppressAutoHyphens/>
              <w:spacing w:line="240" w:lineRule="auto"/>
              <w:ind w:firstLine="97"/>
              <w:jc w:val="center"/>
              <w:rPr>
                <w:rFonts w:eastAsia="Calibri"/>
                <w:bCs/>
                <w:sz w:val="21"/>
                <w:szCs w:val="21"/>
              </w:rPr>
            </w:pPr>
            <w:r w:rsidRPr="006003C5">
              <w:rPr>
                <w:rFonts w:eastAsia="Calibri"/>
                <w:bCs/>
                <w:sz w:val="21"/>
                <w:szCs w:val="21"/>
                <w:lang w:val="en-US"/>
              </w:rPr>
              <w:t>&lt;</w:t>
            </w:r>
            <w:r w:rsidRPr="006003C5">
              <w:rPr>
                <w:rFonts w:eastAsia="Calibri"/>
                <w:bCs/>
                <w:sz w:val="21"/>
                <w:szCs w:val="21"/>
              </w:rPr>
              <w:t xml:space="preserve"> ПДК</w:t>
            </w:r>
          </w:p>
        </w:tc>
        <w:tc>
          <w:tcPr>
            <w:tcW w:w="846" w:type="pct"/>
            <w:vAlign w:val="center"/>
          </w:tcPr>
          <w:p w14:paraId="24A3AC7A" w14:textId="77777777" w:rsidR="00717C01" w:rsidRPr="006003C5" w:rsidRDefault="00717C01" w:rsidP="006F498C">
            <w:pPr>
              <w:suppressAutoHyphens/>
              <w:spacing w:line="240" w:lineRule="auto"/>
              <w:ind w:firstLine="0"/>
              <w:jc w:val="center"/>
              <w:rPr>
                <w:rFonts w:eastAsia="Calibri"/>
                <w:bCs/>
                <w:sz w:val="21"/>
                <w:szCs w:val="21"/>
              </w:rPr>
            </w:pPr>
            <w:r w:rsidRPr="006003C5">
              <w:rPr>
                <w:rFonts w:eastAsia="Calibri"/>
                <w:bCs/>
                <w:sz w:val="21"/>
                <w:szCs w:val="21"/>
              </w:rPr>
              <w:t>″ ПДК ″ 200</w:t>
            </w:r>
          </w:p>
        </w:tc>
        <w:tc>
          <w:tcPr>
            <w:tcW w:w="839" w:type="pct"/>
            <w:vAlign w:val="center"/>
          </w:tcPr>
          <w:p w14:paraId="361C8A01" w14:textId="77777777" w:rsidR="00717C01" w:rsidRPr="006003C5" w:rsidRDefault="00717C01" w:rsidP="006F498C">
            <w:pPr>
              <w:suppressAutoHyphens/>
              <w:spacing w:line="240" w:lineRule="auto"/>
              <w:ind w:firstLine="0"/>
              <w:jc w:val="center"/>
              <w:rPr>
                <w:rFonts w:eastAsia="Calibri"/>
                <w:bCs/>
                <w:sz w:val="21"/>
                <w:szCs w:val="21"/>
              </w:rPr>
            </w:pPr>
            <w:r w:rsidRPr="006003C5">
              <w:rPr>
                <w:rFonts w:eastAsia="Calibri"/>
                <w:bCs/>
                <w:sz w:val="21"/>
                <w:szCs w:val="21"/>
              </w:rPr>
              <w:t>″ 200 ″ 300</w:t>
            </w:r>
          </w:p>
        </w:tc>
        <w:tc>
          <w:tcPr>
            <w:tcW w:w="762" w:type="pct"/>
            <w:vAlign w:val="center"/>
          </w:tcPr>
          <w:p w14:paraId="7FE71F5A" w14:textId="77777777" w:rsidR="00717C01" w:rsidRPr="006003C5" w:rsidRDefault="00717C01" w:rsidP="006F498C">
            <w:pPr>
              <w:suppressAutoHyphens/>
              <w:spacing w:line="240" w:lineRule="auto"/>
              <w:ind w:firstLine="0"/>
              <w:jc w:val="center"/>
              <w:rPr>
                <w:rFonts w:eastAsia="Calibri"/>
                <w:bCs/>
                <w:sz w:val="21"/>
                <w:szCs w:val="21"/>
              </w:rPr>
            </w:pPr>
            <w:r w:rsidRPr="006003C5">
              <w:rPr>
                <w:rFonts w:eastAsia="Calibri"/>
                <w:bCs/>
                <w:sz w:val="21"/>
                <w:szCs w:val="21"/>
              </w:rPr>
              <w:t>″ 300 ″ 500</w:t>
            </w:r>
          </w:p>
        </w:tc>
        <w:tc>
          <w:tcPr>
            <w:tcW w:w="732" w:type="pct"/>
            <w:vAlign w:val="center"/>
          </w:tcPr>
          <w:p w14:paraId="60AABB7A" w14:textId="77777777" w:rsidR="00717C01" w:rsidRPr="006003C5" w:rsidRDefault="00717C01" w:rsidP="006F498C">
            <w:pPr>
              <w:suppressAutoHyphens/>
              <w:spacing w:line="240" w:lineRule="auto"/>
              <w:ind w:firstLine="0"/>
              <w:jc w:val="center"/>
              <w:rPr>
                <w:rFonts w:eastAsia="Calibri"/>
                <w:bCs/>
                <w:sz w:val="21"/>
                <w:szCs w:val="21"/>
              </w:rPr>
            </w:pPr>
            <w:r w:rsidRPr="006003C5">
              <w:rPr>
                <w:bCs/>
                <w:sz w:val="21"/>
                <w:szCs w:val="21"/>
                <w:lang w:val="en-US"/>
              </w:rPr>
              <w:t>&gt; 500</w:t>
            </w:r>
          </w:p>
        </w:tc>
      </w:tr>
      <w:tr w:rsidR="006003C5" w:rsidRPr="006003C5" w14:paraId="3EE48E13" w14:textId="77777777" w:rsidTr="006F498C">
        <w:tc>
          <w:tcPr>
            <w:tcW w:w="1106" w:type="pct"/>
            <w:vAlign w:val="center"/>
          </w:tcPr>
          <w:p w14:paraId="0BF19EEA" w14:textId="77777777" w:rsidR="00717C01" w:rsidRPr="006003C5" w:rsidRDefault="00717C01" w:rsidP="00061208">
            <w:pPr>
              <w:suppressAutoHyphens/>
              <w:spacing w:line="240" w:lineRule="auto"/>
              <w:ind w:firstLine="27"/>
              <w:jc w:val="left"/>
              <w:rPr>
                <w:rFonts w:eastAsia="Calibri"/>
                <w:bCs/>
                <w:sz w:val="21"/>
                <w:szCs w:val="21"/>
              </w:rPr>
            </w:pPr>
            <w:r w:rsidRPr="006003C5">
              <w:rPr>
                <w:rFonts w:eastAsia="Calibri"/>
                <w:bCs/>
                <w:sz w:val="21"/>
                <w:szCs w:val="21"/>
              </w:rPr>
              <w:t>Кобальт</w:t>
            </w:r>
          </w:p>
        </w:tc>
        <w:tc>
          <w:tcPr>
            <w:tcW w:w="715" w:type="pct"/>
            <w:vAlign w:val="center"/>
          </w:tcPr>
          <w:p w14:paraId="4F6A2F21" w14:textId="77777777" w:rsidR="00717C01" w:rsidRPr="006003C5" w:rsidRDefault="00717C01" w:rsidP="006F498C">
            <w:pPr>
              <w:suppressAutoHyphens/>
              <w:spacing w:line="240" w:lineRule="auto"/>
              <w:ind w:firstLine="97"/>
              <w:jc w:val="center"/>
              <w:rPr>
                <w:rFonts w:eastAsia="Calibri"/>
                <w:bCs/>
                <w:sz w:val="21"/>
                <w:szCs w:val="21"/>
              </w:rPr>
            </w:pPr>
            <w:r w:rsidRPr="006003C5">
              <w:rPr>
                <w:rFonts w:eastAsia="Calibri"/>
                <w:bCs/>
                <w:sz w:val="21"/>
                <w:szCs w:val="21"/>
                <w:lang w:val="en-US"/>
              </w:rPr>
              <w:t>&lt;</w:t>
            </w:r>
            <w:r w:rsidRPr="006003C5">
              <w:rPr>
                <w:rFonts w:eastAsia="Calibri"/>
                <w:bCs/>
                <w:sz w:val="21"/>
                <w:szCs w:val="21"/>
              </w:rPr>
              <w:t xml:space="preserve"> ПДК</w:t>
            </w:r>
          </w:p>
        </w:tc>
        <w:tc>
          <w:tcPr>
            <w:tcW w:w="846" w:type="pct"/>
            <w:vAlign w:val="center"/>
          </w:tcPr>
          <w:p w14:paraId="379EE0B4" w14:textId="77777777" w:rsidR="00717C01" w:rsidRPr="006003C5" w:rsidRDefault="00717C01" w:rsidP="006F498C">
            <w:pPr>
              <w:suppressAutoHyphens/>
              <w:spacing w:line="240" w:lineRule="auto"/>
              <w:ind w:firstLine="0"/>
              <w:jc w:val="center"/>
              <w:rPr>
                <w:rFonts w:eastAsia="Calibri"/>
                <w:bCs/>
                <w:sz w:val="21"/>
                <w:szCs w:val="21"/>
              </w:rPr>
            </w:pPr>
            <w:r w:rsidRPr="006003C5">
              <w:rPr>
                <w:rFonts w:eastAsia="Calibri"/>
                <w:bCs/>
                <w:sz w:val="21"/>
                <w:szCs w:val="21"/>
              </w:rPr>
              <w:t>″ ПДК ″ 50</w:t>
            </w:r>
          </w:p>
        </w:tc>
        <w:tc>
          <w:tcPr>
            <w:tcW w:w="839" w:type="pct"/>
            <w:vAlign w:val="center"/>
          </w:tcPr>
          <w:p w14:paraId="651F1974" w14:textId="77777777" w:rsidR="00717C01" w:rsidRPr="006003C5" w:rsidRDefault="00717C01" w:rsidP="006F498C">
            <w:pPr>
              <w:suppressAutoHyphens/>
              <w:spacing w:line="240" w:lineRule="auto"/>
              <w:ind w:firstLine="0"/>
              <w:jc w:val="center"/>
              <w:rPr>
                <w:rFonts w:eastAsia="Calibri"/>
                <w:bCs/>
                <w:sz w:val="21"/>
                <w:szCs w:val="21"/>
              </w:rPr>
            </w:pPr>
            <w:r w:rsidRPr="006003C5">
              <w:rPr>
                <w:rFonts w:eastAsia="Calibri"/>
                <w:bCs/>
                <w:sz w:val="21"/>
                <w:szCs w:val="21"/>
              </w:rPr>
              <w:t>″ 50 ″ 150</w:t>
            </w:r>
          </w:p>
        </w:tc>
        <w:tc>
          <w:tcPr>
            <w:tcW w:w="762" w:type="pct"/>
            <w:vAlign w:val="center"/>
          </w:tcPr>
          <w:p w14:paraId="75205C97" w14:textId="77777777" w:rsidR="00717C01" w:rsidRPr="006003C5" w:rsidRDefault="00717C01" w:rsidP="006F498C">
            <w:pPr>
              <w:suppressAutoHyphens/>
              <w:spacing w:line="240" w:lineRule="auto"/>
              <w:ind w:firstLine="0"/>
              <w:jc w:val="center"/>
              <w:rPr>
                <w:rFonts w:eastAsia="Calibri"/>
                <w:bCs/>
                <w:sz w:val="21"/>
                <w:szCs w:val="21"/>
              </w:rPr>
            </w:pPr>
            <w:r w:rsidRPr="006003C5">
              <w:rPr>
                <w:rFonts w:eastAsia="Calibri"/>
                <w:bCs/>
                <w:sz w:val="21"/>
                <w:szCs w:val="21"/>
              </w:rPr>
              <w:t>″ 150 ″ 300</w:t>
            </w:r>
          </w:p>
        </w:tc>
        <w:tc>
          <w:tcPr>
            <w:tcW w:w="732" w:type="pct"/>
            <w:vAlign w:val="center"/>
          </w:tcPr>
          <w:p w14:paraId="758D0ACF" w14:textId="77777777" w:rsidR="00717C01" w:rsidRPr="006003C5" w:rsidRDefault="00717C01" w:rsidP="006F498C">
            <w:pPr>
              <w:suppressAutoHyphens/>
              <w:spacing w:line="240" w:lineRule="auto"/>
              <w:ind w:firstLine="0"/>
              <w:jc w:val="center"/>
              <w:rPr>
                <w:rFonts w:eastAsia="Calibri"/>
                <w:bCs/>
                <w:sz w:val="21"/>
                <w:szCs w:val="21"/>
              </w:rPr>
            </w:pPr>
            <w:r w:rsidRPr="006003C5">
              <w:rPr>
                <w:bCs/>
                <w:sz w:val="21"/>
                <w:szCs w:val="21"/>
                <w:lang w:val="en-US"/>
              </w:rPr>
              <w:t>&gt; 300</w:t>
            </w:r>
          </w:p>
        </w:tc>
      </w:tr>
      <w:tr w:rsidR="006003C5" w:rsidRPr="006003C5" w14:paraId="253D2201" w14:textId="77777777" w:rsidTr="006F498C">
        <w:tc>
          <w:tcPr>
            <w:tcW w:w="1106" w:type="pct"/>
            <w:vAlign w:val="center"/>
          </w:tcPr>
          <w:p w14:paraId="612B57E0" w14:textId="77777777" w:rsidR="00717C01" w:rsidRPr="006003C5" w:rsidRDefault="00717C01" w:rsidP="00061208">
            <w:pPr>
              <w:suppressAutoHyphens/>
              <w:spacing w:line="240" w:lineRule="auto"/>
              <w:ind w:firstLine="27"/>
              <w:jc w:val="left"/>
              <w:rPr>
                <w:rFonts w:eastAsia="Calibri"/>
                <w:bCs/>
                <w:sz w:val="21"/>
                <w:szCs w:val="21"/>
              </w:rPr>
            </w:pPr>
            <w:r w:rsidRPr="006003C5">
              <w:rPr>
                <w:rFonts w:eastAsia="Calibri"/>
                <w:bCs/>
                <w:sz w:val="21"/>
                <w:szCs w:val="21"/>
              </w:rPr>
              <w:t>Никель</w:t>
            </w:r>
          </w:p>
        </w:tc>
        <w:tc>
          <w:tcPr>
            <w:tcW w:w="715" w:type="pct"/>
            <w:vAlign w:val="center"/>
          </w:tcPr>
          <w:p w14:paraId="56D71892" w14:textId="77777777" w:rsidR="00717C01" w:rsidRPr="006003C5" w:rsidRDefault="00717C01" w:rsidP="006F498C">
            <w:pPr>
              <w:suppressAutoHyphens/>
              <w:spacing w:line="240" w:lineRule="auto"/>
              <w:ind w:firstLine="97"/>
              <w:jc w:val="center"/>
              <w:rPr>
                <w:rFonts w:eastAsia="Calibri"/>
                <w:bCs/>
                <w:sz w:val="21"/>
                <w:szCs w:val="21"/>
              </w:rPr>
            </w:pPr>
            <w:r w:rsidRPr="006003C5">
              <w:rPr>
                <w:rFonts w:eastAsia="Calibri"/>
                <w:bCs/>
                <w:sz w:val="21"/>
                <w:szCs w:val="21"/>
                <w:lang w:val="en-US"/>
              </w:rPr>
              <w:t>&lt;</w:t>
            </w:r>
            <w:r w:rsidRPr="006003C5">
              <w:rPr>
                <w:rFonts w:eastAsia="Calibri"/>
                <w:bCs/>
                <w:sz w:val="21"/>
                <w:szCs w:val="21"/>
              </w:rPr>
              <w:t xml:space="preserve"> ПДК</w:t>
            </w:r>
          </w:p>
        </w:tc>
        <w:tc>
          <w:tcPr>
            <w:tcW w:w="846" w:type="pct"/>
            <w:vAlign w:val="center"/>
          </w:tcPr>
          <w:p w14:paraId="14D67DF8" w14:textId="77777777" w:rsidR="00717C01" w:rsidRPr="006003C5" w:rsidRDefault="00717C01" w:rsidP="006F498C">
            <w:pPr>
              <w:suppressAutoHyphens/>
              <w:spacing w:line="240" w:lineRule="auto"/>
              <w:ind w:firstLine="0"/>
              <w:jc w:val="center"/>
              <w:rPr>
                <w:rFonts w:eastAsia="Calibri"/>
                <w:bCs/>
                <w:sz w:val="21"/>
                <w:szCs w:val="21"/>
              </w:rPr>
            </w:pPr>
            <w:r w:rsidRPr="006003C5">
              <w:rPr>
                <w:rFonts w:eastAsia="Calibri"/>
                <w:bCs/>
                <w:sz w:val="21"/>
                <w:szCs w:val="21"/>
              </w:rPr>
              <w:t>″ ПДК ″ 150</w:t>
            </w:r>
          </w:p>
        </w:tc>
        <w:tc>
          <w:tcPr>
            <w:tcW w:w="839" w:type="pct"/>
            <w:vAlign w:val="center"/>
          </w:tcPr>
          <w:p w14:paraId="03AB6046" w14:textId="77777777" w:rsidR="00717C01" w:rsidRPr="006003C5" w:rsidRDefault="00717C01" w:rsidP="006F498C">
            <w:pPr>
              <w:suppressAutoHyphens/>
              <w:spacing w:line="240" w:lineRule="auto"/>
              <w:ind w:firstLine="0"/>
              <w:jc w:val="center"/>
              <w:rPr>
                <w:rFonts w:eastAsia="Calibri"/>
                <w:bCs/>
                <w:sz w:val="21"/>
                <w:szCs w:val="21"/>
              </w:rPr>
            </w:pPr>
            <w:r w:rsidRPr="006003C5">
              <w:rPr>
                <w:rFonts w:eastAsia="Calibri"/>
                <w:bCs/>
                <w:sz w:val="21"/>
                <w:szCs w:val="21"/>
              </w:rPr>
              <w:t>″ 150 ″ 300</w:t>
            </w:r>
          </w:p>
        </w:tc>
        <w:tc>
          <w:tcPr>
            <w:tcW w:w="762" w:type="pct"/>
            <w:vAlign w:val="center"/>
          </w:tcPr>
          <w:p w14:paraId="6099145A" w14:textId="77777777" w:rsidR="00717C01" w:rsidRPr="006003C5" w:rsidRDefault="00717C01" w:rsidP="006F498C">
            <w:pPr>
              <w:suppressAutoHyphens/>
              <w:spacing w:line="240" w:lineRule="auto"/>
              <w:ind w:firstLine="0"/>
              <w:jc w:val="center"/>
              <w:rPr>
                <w:rFonts w:eastAsia="Calibri"/>
                <w:bCs/>
                <w:sz w:val="21"/>
                <w:szCs w:val="21"/>
              </w:rPr>
            </w:pPr>
            <w:r w:rsidRPr="006003C5">
              <w:rPr>
                <w:rFonts w:eastAsia="Calibri"/>
                <w:bCs/>
                <w:sz w:val="21"/>
                <w:szCs w:val="21"/>
              </w:rPr>
              <w:t>″ 300 ″ 500</w:t>
            </w:r>
          </w:p>
        </w:tc>
        <w:tc>
          <w:tcPr>
            <w:tcW w:w="732" w:type="pct"/>
            <w:vAlign w:val="center"/>
          </w:tcPr>
          <w:p w14:paraId="6BAEA000" w14:textId="77777777" w:rsidR="00717C01" w:rsidRPr="006003C5" w:rsidRDefault="00717C01" w:rsidP="006F498C">
            <w:pPr>
              <w:suppressAutoHyphens/>
              <w:spacing w:line="240" w:lineRule="auto"/>
              <w:ind w:firstLine="0"/>
              <w:jc w:val="center"/>
              <w:rPr>
                <w:rFonts w:eastAsia="Calibri"/>
                <w:bCs/>
                <w:sz w:val="21"/>
                <w:szCs w:val="21"/>
              </w:rPr>
            </w:pPr>
            <w:r w:rsidRPr="006003C5">
              <w:rPr>
                <w:bCs/>
                <w:sz w:val="21"/>
                <w:szCs w:val="21"/>
                <w:lang w:val="en-US"/>
              </w:rPr>
              <w:t>&gt; 500</w:t>
            </w:r>
          </w:p>
        </w:tc>
      </w:tr>
      <w:tr w:rsidR="006003C5" w:rsidRPr="006003C5" w14:paraId="3770D3FB" w14:textId="77777777" w:rsidTr="006F498C">
        <w:tc>
          <w:tcPr>
            <w:tcW w:w="1106" w:type="pct"/>
            <w:vAlign w:val="center"/>
          </w:tcPr>
          <w:p w14:paraId="354E3989" w14:textId="77777777" w:rsidR="00717C01" w:rsidRPr="006003C5" w:rsidRDefault="00717C01" w:rsidP="00061208">
            <w:pPr>
              <w:suppressAutoHyphens/>
              <w:spacing w:line="240" w:lineRule="auto"/>
              <w:ind w:firstLine="27"/>
              <w:jc w:val="left"/>
              <w:rPr>
                <w:rFonts w:eastAsia="Calibri"/>
                <w:bCs/>
                <w:sz w:val="21"/>
                <w:szCs w:val="21"/>
              </w:rPr>
            </w:pPr>
            <w:r w:rsidRPr="006003C5">
              <w:rPr>
                <w:rFonts w:eastAsia="Calibri"/>
                <w:bCs/>
                <w:sz w:val="21"/>
                <w:szCs w:val="21"/>
              </w:rPr>
              <w:t>Молибден</w:t>
            </w:r>
          </w:p>
        </w:tc>
        <w:tc>
          <w:tcPr>
            <w:tcW w:w="715" w:type="pct"/>
            <w:vAlign w:val="center"/>
          </w:tcPr>
          <w:p w14:paraId="150206F4" w14:textId="77777777" w:rsidR="00717C01" w:rsidRPr="006003C5" w:rsidRDefault="00717C01" w:rsidP="006F498C">
            <w:pPr>
              <w:suppressAutoHyphens/>
              <w:spacing w:line="240" w:lineRule="auto"/>
              <w:ind w:firstLine="97"/>
              <w:jc w:val="center"/>
              <w:rPr>
                <w:rFonts w:eastAsia="Calibri"/>
                <w:bCs/>
                <w:sz w:val="21"/>
                <w:szCs w:val="21"/>
              </w:rPr>
            </w:pPr>
            <w:r w:rsidRPr="006003C5">
              <w:rPr>
                <w:rFonts w:eastAsia="Calibri"/>
                <w:bCs/>
                <w:sz w:val="21"/>
                <w:szCs w:val="21"/>
                <w:lang w:val="en-US"/>
              </w:rPr>
              <w:t>&lt;</w:t>
            </w:r>
            <w:r w:rsidRPr="006003C5">
              <w:rPr>
                <w:rFonts w:eastAsia="Calibri"/>
                <w:bCs/>
                <w:sz w:val="21"/>
                <w:szCs w:val="21"/>
              </w:rPr>
              <w:t xml:space="preserve"> ПДК</w:t>
            </w:r>
          </w:p>
        </w:tc>
        <w:tc>
          <w:tcPr>
            <w:tcW w:w="846" w:type="pct"/>
            <w:vAlign w:val="center"/>
          </w:tcPr>
          <w:p w14:paraId="09D16B60" w14:textId="77777777" w:rsidR="00717C01" w:rsidRPr="006003C5" w:rsidRDefault="00717C01" w:rsidP="006F498C">
            <w:pPr>
              <w:suppressAutoHyphens/>
              <w:spacing w:line="240" w:lineRule="auto"/>
              <w:ind w:firstLine="0"/>
              <w:jc w:val="center"/>
              <w:rPr>
                <w:rFonts w:eastAsia="Calibri"/>
                <w:bCs/>
                <w:sz w:val="21"/>
                <w:szCs w:val="21"/>
              </w:rPr>
            </w:pPr>
            <w:r w:rsidRPr="006003C5">
              <w:rPr>
                <w:rFonts w:eastAsia="Calibri"/>
                <w:bCs/>
                <w:sz w:val="21"/>
                <w:szCs w:val="21"/>
              </w:rPr>
              <w:t>″ ПДК ″ 40</w:t>
            </w:r>
          </w:p>
        </w:tc>
        <w:tc>
          <w:tcPr>
            <w:tcW w:w="839" w:type="pct"/>
            <w:vAlign w:val="center"/>
          </w:tcPr>
          <w:p w14:paraId="42110636" w14:textId="77777777" w:rsidR="00717C01" w:rsidRPr="006003C5" w:rsidRDefault="00717C01" w:rsidP="006F498C">
            <w:pPr>
              <w:suppressAutoHyphens/>
              <w:spacing w:line="240" w:lineRule="auto"/>
              <w:ind w:firstLine="0"/>
              <w:jc w:val="center"/>
              <w:rPr>
                <w:rFonts w:eastAsia="Calibri"/>
                <w:bCs/>
                <w:sz w:val="21"/>
                <w:szCs w:val="21"/>
              </w:rPr>
            </w:pPr>
            <w:r w:rsidRPr="006003C5">
              <w:rPr>
                <w:rFonts w:eastAsia="Calibri"/>
                <w:bCs/>
                <w:sz w:val="21"/>
                <w:szCs w:val="21"/>
              </w:rPr>
              <w:t>″ 40 ″ 100</w:t>
            </w:r>
          </w:p>
        </w:tc>
        <w:tc>
          <w:tcPr>
            <w:tcW w:w="762" w:type="pct"/>
            <w:vAlign w:val="center"/>
          </w:tcPr>
          <w:p w14:paraId="22281245" w14:textId="77777777" w:rsidR="00717C01" w:rsidRPr="006003C5" w:rsidRDefault="00717C01" w:rsidP="006F498C">
            <w:pPr>
              <w:suppressAutoHyphens/>
              <w:spacing w:line="240" w:lineRule="auto"/>
              <w:ind w:firstLine="0"/>
              <w:jc w:val="center"/>
              <w:rPr>
                <w:rFonts w:eastAsia="Calibri"/>
                <w:bCs/>
                <w:sz w:val="21"/>
                <w:szCs w:val="21"/>
              </w:rPr>
            </w:pPr>
            <w:r w:rsidRPr="006003C5">
              <w:rPr>
                <w:rFonts w:eastAsia="Calibri"/>
                <w:bCs/>
                <w:sz w:val="21"/>
                <w:szCs w:val="21"/>
              </w:rPr>
              <w:t>″ 100 ″ 200</w:t>
            </w:r>
          </w:p>
        </w:tc>
        <w:tc>
          <w:tcPr>
            <w:tcW w:w="732" w:type="pct"/>
            <w:vAlign w:val="center"/>
          </w:tcPr>
          <w:p w14:paraId="7651B3EF" w14:textId="77777777" w:rsidR="00717C01" w:rsidRPr="006003C5" w:rsidRDefault="00717C01" w:rsidP="006F498C">
            <w:pPr>
              <w:suppressAutoHyphens/>
              <w:spacing w:line="240" w:lineRule="auto"/>
              <w:ind w:firstLine="0"/>
              <w:jc w:val="center"/>
              <w:rPr>
                <w:rFonts w:eastAsia="Calibri"/>
                <w:bCs/>
                <w:sz w:val="21"/>
                <w:szCs w:val="21"/>
              </w:rPr>
            </w:pPr>
            <w:r w:rsidRPr="006003C5">
              <w:rPr>
                <w:bCs/>
                <w:sz w:val="21"/>
                <w:szCs w:val="21"/>
                <w:lang w:val="en-US"/>
              </w:rPr>
              <w:t>&gt; 200</w:t>
            </w:r>
          </w:p>
        </w:tc>
      </w:tr>
      <w:tr w:rsidR="006003C5" w:rsidRPr="006003C5" w14:paraId="0122554B" w14:textId="77777777" w:rsidTr="006F498C">
        <w:tc>
          <w:tcPr>
            <w:tcW w:w="1106" w:type="pct"/>
            <w:vAlign w:val="center"/>
          </w:tcPr>
          <w:p w14:paraId="7E811D45" w14:textId="77777777" w:rsidR="00717C01" w:rsidRPr="006003C5" w:rsidRDefault="00717C01" w:rsidP="00061208">
            <w:pPr>
              <w:suppressAutoHyphens/>
              <w:spacing w:line="240" w:lineRule="auto"/>
              <w:ind w:firstLine="27"/>
              <w:jc w:val="left"/>
              <w:rPr>
                <w:rFonts w:eastAsia="Calibri"/>
                <w:bCs/>
                <w:sz w:val="21"/>
                <w:szCs w:val="21"/>
              </w:rPr>
            </w:pPr>
            <w:r w:rsidRPr="006003C5">
              <w:rPr>
                <w:rFonts w:eastAsia="Calibri"/>
                <w:bCs/>
                <w:sz w:val="21"/>
                <w:szCs w:val="21"/>
              </w:rPr>
              <w:t>Олово</w:t>
            </w:r>
          </w:p>
        </w:tc>
        <w:tc>
          <w:tcPr>
            <w:tcW w:w="715" w:type="pct"/>
            <w:vAlign w:val="center"/>
          </w:tcPr>
          <w:p w14:paraId="3A4CDF25" w14:textId="77777777" w:rsidR="00717C01" w:rsidRPr="006003C5" w:rsidRDefault="00717C01" w:rsidP="006F498C">
            <w:pPr>
              <w:suppressAutoHyphens/>
              <w:spacing w:line="240" w:lineRule="auto"/>
              <w:ind w:firstLine="97"/>
              <w:jc w:val="center"/>
              <w:rPr>
                <w:rFonts w:eastAsia="Calibri"/>
                <w:bCs/>
                <w:sz w:val="21"/>
                <w:szCs w:val="21"/>
              </w:rPr>
            </w:pPr>
            <w:r w:rsidRPr="006003C5">
              <w:rPr>
                <w:rFonts w:eastAsia="Calibri"/>
                <w:bCs/>
                <w:sz w:val="21"/>
                <w:szCs w:val="21"/>
                <w:lang w:val="en-US"/>
              </w:rPr>
              <w:t>&lt;</w:t>
            </w:r>
            <w:r w:rsidRPr="006003C5">
              <w:rPr>
                <w:rFonts w:eastAsia="Calibri"/>
                <w:bCs/>
                <w:sz w:val="21"/>
                <w:szCs w:val="21"/>
              </w:rPr>
              <w:t xml:space="preserve"> ПДК</w:t>
            </w:r>
          </w:p>
        </w:tc>
        <w:tc>
          <w:tcPr>
            <w:tcW w:w="846" w:type="pct"/>
            <w:vAlign w:val="center"/>
          </w:tcPr>
          <w:p w14:paraId="32196AAE" w14:textId="77777777" w:rsidR="00717C01" w:rsidRPr="006003C5" w:rsidRDefault="00717C01" w:rsidP="006F498C">
            <w:pPr>
              <w:suppressAutoHyphens/>
              <w:spacing w:line="240" w:lineRule="auto"/>
              <w:ind w:firstLine="0"/>
              <w:jc w:val="center"/>
              <w:rPr>
                <w:rFonts w:eastAsia="Calibri"/>
                <w:bCs/>
                <w:sz w:val="21"/>
                <w:szCs w:val="21"/>
              </w:rPr>
            </w:pPr>
            <w:r w:rsidRPr="006003C5">
              <w:rPr>
                <w:rFonts w:eastAsia="Calibri"/>
                <w:bCs/>
                <w:sz w:val="21"/>
                <w:szCs w:val="21"/>
              </w:rPr>
              <w:t>″ ПДК ″ 20</w:t>
            </w:r>
          </w:p>
        </w:tc>
        <w:tc>
          <w:tcPr>
            <w:tcW w:w="839" w:type="pct"/>
            <w:vAlign w:val="center"/>
          </w:tcPr>
          <w:p w14:paraId="141E5FB1" w14:textId="77777777" w:rsidR="00717C01" w:rsidRPr="006003C5" w:rsidRDefault="00717C01" w:rsidP="006F498C">
            <w:pPr>
              <w:suppressAutoHyphens/>
              <w:spacing w:line="240" w:lineRule="auto"/>
              <w:ind w:firstLine="0"/>
              <w:jc w:val="center"/>
              <w:rPr>
                <w:rFonts w:eastAsia="Calibri"/>
                <w:bCs/>
                <w:sz w:val="21"/>
                <w:szCs w:val="21"/>
              </w:rPr>
            </w:pPr>
            <w:r w:rsidRPr="006003C5">
              <w:rPr>
                <w:rFonts w:eastAsia="Calibri"/>
                <w:bCs/>
                <w:sz w:val="21"/>
                <w:szCs w:val="21"/>
              </w:rPr>
              <w:t>″ 20 ″ 50</w:t>
            </w:r>
          </w:p>
        </w:tc>
        <w:tc>
          <w:tcPr>
            <w:tcW w:w="762" w:type="pct"/>
            <w:vAlign w:val="center"/>
          </w:tcPr>
          <w:p w14:paraId="6C49D1E7" w14:textId="77777777" w:rsidR="00717C01" w:rsidRPr="006003C5" w:rsidRDefault="00717C01" w:rsidP="006F498C">
            <w:pPr>
              <w:suppressAutoHyphens/>
              <w:spacing w:line="240" w:lineRule="auto"/>
              <w:ind w:firstLine="0"/>
              <w:jc w:val="center"/>
              <w:rPr>
                <w:rFonts w:eastAsia="Calibri"/>
                <w:bCs/>
                <w:sz w:val="21"/>
                <w:szCs w:val="21"/>
              </w:rPr>
            </w:pPr>
            <w:r w:rsidRPr="006003C5">
              <w:rPr>
                <w:rFonts w:eastAsia="Calibri"/>
                <w:bCs/>
                <w:sz w:val="21"/>
                <w:szCs w:val="21"/>
              </w:rPr>
              <w:t>″ 50 ″ 300</w:t>
            </w:r>
          </w:p>
        </w:tc>
        <w:tc>
          <w:tcPr>
            <w:tcW w:w="732" w:type="pct"/>
            <w:vAlign w:val="center"/>
          </w:tcPr>
          <w:p w14:paraId="67068B7E" w14:textId="77777777" w:rsidR="00717C01" w:rsidRPr="006003C5" w:rsidRDefault="00717C01" w:rsidP="006F498C">
            <w:pPr>
              <w:suppressAutoHyphens/>
              <w:spacing w:line="240" w:lineRule="auto"/>
              <w:ind w:firstLine="0"/>
              <w:jc w:val="center"/>
              <w:rPr>
                <w:rFonts w:eastAsia="Calibri"/>
                <w:bCs/>
                <w:sz w:val="21"/>
                <w:szCs w:val="21"/>
              </w:rPr>
            </w:pPr>
            <w:r w:rsidRPr="006003C5">
              <w:rPr>
                <w:bCs/>
                <w:sz w:val="21"/>
                <w:szCs w:val="21"/>
                <w:lang w:val="en-US"/>
              </w:rPr>
              <w:t>&gt; 300</w:t>
            </w:r>
          </w:p>
        </w:tc>
      </w:tr>
      <w:tr w:rsidR="006003C5" w:rsidRPr="006003C5" w14:paraId="07B64000" w14:textId="77777777" w:rsidTr="006F498C">
        <w:tc>
          <w:tcPr>
            <w:tcW w:w="1106" w:type="pct"/>
            <w:vAlign w:val="center"/>
          </w:tcPr>
          <w:p w14:paraId="1D2EBCAB" w14:textId="77777777" w:rsidR="00717C01" w:rsidRPr="006003C5" w:rsidRDefault="00717C01" w:rsidP="00061208">
            <w:pPr>
              <w:suppressAutoHyphens/>
              <w:spacing w:line="240" w:lineRule="auto"/>
              <w:ind w:firstLine="27"/>
              <w:jc w:val="left"/>
              <w:rPr>
                <w:rFonts w:eastAsia="Calibri"/>
                <w:bCs/>
                <w:sz w:val="21"/>
                <w:szCs w:val="21"/>
              </w:rPr>
            </w:pPr>
            <w:r w:rsidRPr="006003C5">
              <w:rPr>
                <w:rFonts w:eastAsia="Calibri"/>
                <w:bCs/>
                <w:sz w:val="21"/>
                <w:szCs w:val="21"/>
              </w:rPr>
              <w:t>Барий</w:t>
            </w:r>
          </w:p>
        </w:tc>
        <w:tc>
          <w:tcPr>
            <w:tcW w:w="715" w:type="pct"/>
            <w:vAlign w:val="center"/>
          </w:tcPr>
          <w:p w14:paraId="2508BC39" w14:textId="77777777" w:rsidR="00717C01" w:rsidRPr="006003C5" w:rsidRDefault="00717C01" w:rsidP="006F498C">
            <w:pPr>
              <w:suppressAutoHyphens/>
              <w:spacing w:line="240" w:lineRule="auto"/>
              <w:ind w:firstLine="97"/>
              <w:jc w:val="center"/>
              <w:rPr>
                <w:rFonts w:eastAsia="Calibri"/>
                <w:bCs/>
                <w:sz w:val="21"/>
                <w:szCs w:val="21"/>
              </w:rPr>
            </w:pPr>
            <w:r w:rsidRPr="006003C5">
              <w:rPr>
                <w:rFonts w:eastAsia="Calibri"/>
                <w:bCs/>
                <w:sz w:val="21"/>
                <w:szCs w:val="21"/>
                <w:lang w:val="en-US"/>
              </w:rPr>
              <w:t>&lt;</w:t>
            </w:r>
            <w:r w:rsidRPr="006003C5">
              <w:rPr>
                <w:rFonts w:eastAsia="Calibri"/>
                <w:bCs/>
                <w:sz w:val="21"/>
                <w:szCs w:val="21"/>
              </w:rPr>
              <w:t xml:space="preserve"> ПДК</w:t>
            </w:r>
          </w:p>
        </w:tc>
        <w:tc>
          <w:tcPr>
            <w:tcW w:w="846" w:type="pct"/>
            <w:vAlign w:val="center"/>
          </w:tcPr>
          <w:p w14:paraId="5B299C5A" w14:textId="77777777" w:rsidR="00717C01" w:rsidRPr="006003C5" w:rsidRDefault="00717C01" w:rsidP="006F498C">
            <w:pPr>
              <w:suppressAutoHyphens/>
              <w:spacing w:line="240" w:lineRule="auto"/>
              <w:ind w:firstLine="0"/>
              <w:jc w:val="center"/>
              <w:rPr>
                <w:rFonts w:eastAsia="Calibri"/>
                <w:bCs/>
                <w:sz w:val="21"/>
                <w:szCs w:val="21"/>
              </w:rPr>
            </w:pPr>
            <w:r w:rsidRPr="006003C5">
              <w:rPr>
                <w:rFonts w:eastAsia="Calibri"/>
                <w:bCs/>
                <w:sz w:val="21"/>
                <w:szCs w:val="21"/>
              </w:rPr>
              <w:t>″ ПДК ″ 200</w:t>
            </w:r>
          </w:p>
        </w:tc>
        <w:tc>
          <w:tcPr>
            <w:tcW w:w="839" w:type="pct"/>
            <w:vAlign w:val="center"/>
          </w:tcPr>
          <w:p w14:paraId="66600F62" w14:textId="77777777" w:rsidR="00717C01" w:rsidRPr="006003C5" w:rsidRDefault="00717C01" w:rsidP="006F498C">
            <w:pPr>
              <w:suppressAutoHyphens/>
              <w:spacing w:line="240" w:lineRule="auto"/>
              <w:ind w:firstLine="0"/>
              <w:jc w:val="center"/>
              <w:rPr>
                <w:rFonts w:eastAsia="Calibri"/>
                <w:bCs/>
                <w:sz w:val="21"/>
                <w:szCs w:val="21"/>
              </w:rPr>
            </w:pPr>
            <w:r w:rsidRPr="006003C5">
              <w:rPr>
                <w:rFonts w:eastAsia="Calibri"/>
                <w:bCs/>
                <w:sz w:val="21"/>
                <w:szCs w:val="21"/>
              </w:rPr>
              <w:t>″ 200 ″ 400</w:t>
            </w:r>
          </w:p>
        </w:tc>
        <w:tc>
          <w:tcPr>
            <w:tcW w:w="762" w:type="pct"/>
            <w:vAlign w:val="center"/>
          </w:tcPr>
          <w:p w14:paraId="0E3B0D4E" w14:textId="77777777" w:rsidR="00717C01" w:rsidRPr="006003C5" w:rsidRDefault="00717C01" w:rsidP="006F498C">
            <w:pPr>
              <w:suppressAutoHyphens/>
              <w:spacing w:line="240" w:lineRule="auto"/>
              <w:ind w:firstLine="0"/>
              <w:jc w:val="center"/>
              <w:rPr>
                <w:rFonts w:eastAsia="Calibri"/>
                <w:bCs/>
                <w:sz w:val="21"/>
                <w:szCs w:val="21"/>
              </w:rPr>
            </w:pPr>
            <w:r w:rsidRPr="006003C5">
              <w:rPr>
                <w:rFonts w:eastAsia="Calibri"/>
                <w:bCs/>
                <w:sz w:val="21"/>
                <w:szCs w:val="21"/>
              </w:rPr>
              <w:t>″ 400 ″ 2000</w:t>
            </w:r>
          </w:p>
        </w:tc>
        <w:tc>
          <w:tcPr>
            <w:tcW w:w="732" w:type="pct"/>
            <w:vAlign w:val="center"/>
          </w:tcPr>
          <w:p w14:paraId="0A7A0FA1" w14:textId="77777777" w:rsidR="00717C01" w:rsidRPr="006003C5" w:rsidRDefault="00717C01" w:rsidP="006F498C">
            <w:pPr>
              <w:suppressAutoHyphens/>
              <w:spacing w:line="240" w:lineRule="auto"/>
              <w:ind w:firstLine="0"/>
              <w:jc w:val="center"/>
              <w:rPr>
                <w:rFonts w:eastAsia="Calibri"/>
                <w:bCs/>
                <w:sz w:val="21"/>
                <w:szCs w:val="21"/>
              </w:rPr>
            </w:pPr>
            <w:r w:rsidRPr="006003C5">
              <w:rPr>
                <w:bCs/>
                <w:sz w:val="21"/>
                <w:szCs w:val="21"/>
                <w:lang w:val="en-US"/>
              </w:rPr>
              <w:t>&gt; 2000</w:t>
            </w:r>
          </w:p>
        </w:tc>
      </w:tr>
      <w:tr w:rsidR="006003C5" w:rsidRPr="006003C5" w14:paraId="019866D3" w14:textId="77777777" w:rsidTr="006F498C">
        <w:tc>
          <w:tcPr>
            <w:tcW w:w="1106" w:type="pct"/>
            <w:vAlign w:val="center"/>
          </w:tcPr>
          <w:p w14:paraId="75C1EF6D" w14:textId="77777777" w:rsidR="00717C01" w:rsidRPr="006003C5" w:rsidRDefault="00717C01" w:rsidP="00061208">
            <w:pPr>
              <w:suppressAutoHyphens/>
              <w:spacing w:line="240" w:lineRule="auto"/>
              <w:ind w:firstLine="27"/>
              <w:jc w:val="left"/>
              <w:rPr>
                <w:rFonts w:eastAsia="Calibri"/>
                <w:bCs/>
                <w:sz w:val="21"/>
                <w:szCs w:val="21"/>
              </w:rPr>
            </w:pPr>
            <w:r w:rsidRPr="006003C5">
              <w:rPr>
                <w:rFonts w:eastAsia="Calibri"/>
                <w:bCs/>
                <w:sz w:val="21"/>
                <w:szCs w:val="21"/>
              </w:rPr>
              <w:t>Хром</w:t>
            </w:r>
          </w:p>
        </w:tc>
        <w:tc>
          <w:tcPr>
            <w:tcW w:w="715" w:type="pct"/>
            <w:vAlign w:val="center"/>
          </w:tcPr>
          <w:p w14:paraId="2C0B27FA" w14:textId="77777777" w:rsidR="00717C01" w:rsidRPr="006003C5" w:rsidRDefault="00717C01" w:rsidP="006F498C">
            <w:pPr>
              <w:suppressAutoHyphens/>
              <w:spacing w:line="240" w:lineRule="auto"/>
              <w:ind w:firstLine="97"/>
              <w:jc w:val="center"/>
              <w:rPr>
                <w:rFonts w:eastAsia="Calibri"/>
                <w:bCs/>
                <w:sz w:val="21"/>
                <w:szCs w:val="21"/>
              </w:rPr>
            </w:pPr>
            <w:r w:rsidRPr="006003C5">
              <w:rPr>
                <w:rFonts w:eastAsia="Calibri"/>
                <w:bCs/>
                <w:sz w:val="21"/>
                <w:szCs w:val="21"/>
                <w:lang w:val="en-US"/>
              </w:rPr>
              <w:t>&lt;</w:t>
            </w:r>
            <w:r w:rsidRPr="006003C5">
              <w:rPr>
                <w:rFonts w:eastAsia="Calibri"/>
                <w:bCs/>
                <w:sz w:val="21"/>
                <w:szCs w:val="21"/>
              </w:rPr>
              <w:t xml:space="preserve"> ПДК</w:t>
            </w:r>
          </w:p>
        </w:tc>
        <w:tc>
          <w:tcPr>
            <w:tcW w:w="846" w:type="pct"/>
            <w:vAlign w:val="center"/>
          </w:tcPr>
          <w:p w14:paraId="43097391" w14:textId="77777777" w:rsidR="00717C01" w:rsidRPr="006003C5" w:rsidRDefault="00717C01" w:rsidP="006F498C">
            <w:pPr>
              <w:suppressAutoHyphens/>
              <w:spacing w:line="240" w:lineRule="auto"/>
              <w:ind w:firstLine="0"/>
              <w:jc w:val="center"/>
              <w:rPr>
                <w:rFonts w:eastAsia="Calibri"/>
                <w:bCs/>
                <w:sz w:val="21"/>
                <w:szCs w:val="21"/>
              </w:rPr>
            </w:pPr>
            <w:r w:rsidRPr="006003C5">
              <w:rPr>
                <w:rFonts w:eastAsia="Calibri"/>
                <w:bCs/>
                <w:sz w:val="21"/>
                <w:szCs w:val="21"/>
              </w:rPr>
              <w:t>″ ПДК ″ 250</w:t>
            </w:r>
          </w:p>
        </w:tc>
        <w:tc>
          <w:tcPr>
            <w:tcW w:w="839" w:type="pct"/>
            <w:vAlign w:val="center"/>
          </w:tcPr>
          <w:p w14:paraId="5CA36208" w14:textId="77777777" w:rsidR="00717C01" w:rsidRPr="006003C5" w:rsidRDefault="00717C01" w:rsidP="006F498C">
            <w:pPr>
              <w:suppressAutoHyphens/>
              <w:spacing w:line="240" w:lineRule="auto"/>
              <w:ind w:firstLine="0"/>
              <w:jc w:val="center"/>
              <w:rPr>
                <w:rFonts w:eastAsia="Calibri"/>
                <w:bCs/>
                <w:sz w:val="21"/>
                <w:szCs w:val="21"/>
              </w:rPr>
            </w:pPr>
            <w:r w:rsidRPr="006003C5">
              <w:rPr>
                <w:rFonts w:eastAsia="Calibri"/>
                <w:bCs/>
                <w:sz w:val="21"/>
                <w:szCs w:val="21"/>
              </w:rPr>
              <w:t>″ 250 ″ 500</w:t>
            </w:r>
          </w:p>
        </w:tc>
        <w:tc>
          <w:tcPr>
            <w:tcW w:w="762" w:type="pct"/>
            <w:vAlign w:val="center"/>
          </w:tcPr>
          <w:p w14:paraId="02F4BD61" w14:textId="77777777" w:rsidR="00717C01" w:rsidRPr="006003C5" w:rsidRDefault="00717C01" w:rsidP="006F498C">
            <w:pPr>
              <w:suppressAutoHyphens/>
              <w:spacing w:line="240" w:lineRule="auto"/>
              <w:ind w:firstLine="0"/>
              <w:jc w:val="center"/>
              <w:rPr>
                <w:rFonts w:eastAsia="Calibri"/>
                <w:bCs/>
                <w:sz w:val="21"/>
                <w:szCs w:val="21"/>
              </w:rPr>
            </w:pPr>
            <w:r w:rsidRPr="006003C5">
              <w:rPr>
                <w:rFonts w:eastAsia="Calibri"/>
                <w:bCs/>
                <w:sz w:val="21"/>
                <w:szCs w:val="21"/>
              </w:rPr>
              <w:t>″ 500 ″ 800</w:t>
            </w:r>
          </w:p>
        </w:tc>
        <w:tc>
          <w:tcPr>
            <w:tcW w:w="732" w:type="pct"/>
            <w:vAlign w:val="center"/>
          </w:tcPr>
          <w:p w14:paraId="0211D802" w14:textId="77777777" w:rsidR="00717C01" w:rsidRPr="006003C5" w:rsidRDefault="00717C01" w:rsidP="006F498C">
            <w:pPr>
              <w:suppressAutoHyphens/>
              <w:spacing w:line="240" w:lineRule="auto"/>
              <w:ind w:firstLine="0"/>
              <w:jc w:val="center"/>
              <w:rPr>
                <w:rFonts w:eastAsia="Calibri"/>
                <w:bCs/>
                <w:sz w:val="21"/>
                <w:szCs w:val="21"/>
              </w:rPr>
            </w:pPr>
            <w:r w:rsidRPr="006003C5">
              <w:rPr>
                <w:bCs/>
                <w:sz w:val="21"/>
                <w:szCs w:val="21"/>
                <w:lang w:val="en-US"/>
              </w:rPr>
              <w:t>&gt; 800</w:t>
            </w:r>
          </w:p>
        </w:tc>
      </w:tr>
      <w:tr w:rsidR="006003C5" w:rsidRPr="006003C5" w14:paraId="0C61B387" w14:textId="77777777" w:rsidTr="006F498C">
        <w:tc>
          <w:tcPr>
            <w:tcW w:w="1106" w:type="pct"/>
            <w:vAlign w:val="center"/>
          </w:tcPr>
          <w:p w14:paraId="4EAD6990" w14:textId="77777777" w:rsidR="00717C01" w:rsidRPr="006003C5" w:rsidRDefault="00717C01" w:rsidP="00061208">
            <w:pPr>
              <w:suppressAutoHyphens/>
              <w:spacing w:line="240" w:lineRule="auto"/>
              <w:ind w:firstLine="27"/>
              <w:jc w:val="left"/>
              <w:rPr>
                <w:rFonts w:eastAsia="Calibri"/>
                <w:bCs/>
                <w:sz w:val="21"/>
                <w:szCs w:val="21"/>
              </w:rPr>
            </w:pPr>
            <w:r w:rsidRPr="006003C5">
              <w:rPr>
                <w:rFonts w:eastAsia="Calibri"/>
                <w:bCs/>
                <w:sz w:val="21"/>
                <w:szCs w:val="21"/>
              </w:rPr>
              <w:t>Ванадий</w:t>
            </w:r>
          </w:p>
        </w:tc>
        <w:tc>
          <w:tcPr>
            <w:tcW w:w="715" w:type="pct"/>
            <w:vAlign w:val="center"/>
          </w:tcPr>
          <w:p w14:paraId="6DB7A55F" w14:textId="77777777" w:rsidR="00717C01" w:rsidRPr="006003C5" w:rsidRDefault="00717C01" w:rsidP="006F498C">
            <w:pPr>
              <w:suppressAutoHyphens/>
              <w:spacing w:line="240" w:lineRule="auto"/>
              <w:ind w:firstLine="97"/>
              <w:jc w:val="center"/>
              <w:rPr>
                <w:rFonts w:eastAsia="Calibri"/>
                <w:bCs/>
                <w:sz w:val="21"/>
                <w:szCs w:val="21"/>
              </w:rPr>
            </w:pPr>
            <w:r w:rsidRPr="006003C5">
              <w:rPr>
                <w:rFonts w:eastAsia="Calibri"/>
                <w:bCs/>
                <w:sz w:val="21"/>
                <w:szCs w:val="21"/>
                <w:lang w:val="en-US"/>
              </w:rPr>
              <w:t>&lt;</w:t>
            </w:r>
            <w:r w:rsidRPr="006003C5">
              <w:rPr>
                <w:rFonts w:eastAsia="Calibri"/>
                <w:bCs/>
                <w:sz w:val="21"/>
                <w:szCs w:val="21"/>
              </w:rPr>
              <w:t xml:space="preserve"> ПДК</w:t>
            </w:r>
          </w:p>
        </w:tc>
        <w:tc>
          <w:tcPr>
            <w:tcW w:w="846" w:type="pct"/>
            <w:vAlign w:val="center"/>
          </w:tcPr>
          <w:p w14:paraId="395026E5" w14:textId="77777777" w:rsidR="00717C01" w:rsidRPr="006003C5" w:rsidRDefault="00717C01" w:rsidP="006F498C">
            <w:pPr>
              <w:suppressAutoHyphens/>
              <w:spacing w:line="240" w:lineRule="auto"/>
              <w:ind w:firstLine="0"/>
              <w:jc w:val="center"/>
              <w:rPr>
                <w:rFonts w:eastAsia="Calibri"/>
                <w:bCs/>
                <w:sz w:val="21"/>
                <w:szCs w:val="21"/>
              </w:rPr>
            </w:pPr>
            <w:r w:rsidRPr="006003C5">
              <w:rPr>
                <w:rFonts w:eastAsia="Calibri"/>
                <w:bCs/>
                <w:sz w:val="21"/>
                <w:szCs w:val="21"/>
              </w:rPr>
              <w:t>″ ПДК ″ 225</w:t>
            </w:r>
          </w:p>
        </w:tc>
        <w:tc>
          <w:tcPr>
            <w:tcW w:w="839" w:type="pct"/>
            <w:vAlign w:val="center"/>
          </w:tcPr>
          <w:p w14:paraId="52F102EC" w14:textId="77777777" w:rsidR="00717C01" w:rsidRPr="006003C5" w:rsidRDefault="00717C01" w:rsidP="006F498C">
            <w:pPr>
              <w:suppressAutoHyphens/>
              <w:spacing w:line="240" w:lineRule="auto"/>
              <w:ind w:firstLine="0"/>
              <w:jc w:val="center"/>
              <w:rPr>
                <w:rFonts w:eastAsia="Calibri"/>
                <w:bCs/>
                <w:sz w:val="21"/>
                <w:szCs w:val="21"/>
              </w:rPr>
            </w:pPr>
            <w:r w:rsidRPr="006003C5">
              <w:rPr>
                <w:rFonts w:eastAsia="Calibri"/>
                <w:bCs/>
                <w:sz w:val="21"/>
                <w:szCs w:val="21"/>
              </w:rPr>
              <w:t>″ 225 ″ 300</w:t>
            </w:r>
          </w:p>
        </w:tc>
        <w:tc>
          <w:tcPr>
            <w:tcW w:w="762" w:type="pct"/>
            <w:vAlign w:val="center"/>
          </w:tcPr>
          <w:p w14:paraId="0309E883" w14:textId="77777777" w:rsidR="00717C01" w:rsidRPr="006003C5" w:rsidRDefault="00717C01" w:rsidP="006F498C">
            <w:pPr>
              <w:suppressAutoHyphens/>
              <w:spacing w:line="240" w:lineRule="auto"/>
              <w:ind w:firstLine="0"/>
              <w:jc w:val="center"/>
              <w:rPr>
                <w:rFonts w:eastAsia="Calibri"/>
                <w:bCs/>
                <w:sz w:val="21"/>
                <w:szCs w:val="21"/>
              </w:rPr>
            </w:pPr>
            <w:r w:rsidRPr="006003C5">
              <w:rPr>
                <w:rFonts w:eastAsia="Calibri"/>
                <w:bCs/>
                <w:sz w:val="21"/>
                <w:szCs w:val="21"/>
              </w:rPr>
              <w:t>″ 300 ″ 350</w:t>
            </w:r>
          </w:p>
        </w:tc>
        <w:tc>
          <w:tcPr>
            <w:tcW w:w="732" w:type="pct"/>
            <w:vAlign w:val="center"/>
          </w:tcPr>
          <w:p w14:paraId="2E2995B9" w14:textId="77777777" w:rsidR="00717C01" w:rsidRPr="006003C5" w:rsidRDefault="00717C01" w:rsidP="006F498C">
            <w:pPr>
              <w:suppressAutoHyphens/>
              <w:spacing w:line="240" w:lineRule="auto"/>
              <w:ind w:firstLine="0"/>
              <w:jc w:val="center"/>
              <w:rPr>
                <w:rFonts w:eastAsia="Calibri"/>
                <w:bCs/>
                <w:sz w:val="21"/>
                <w:szCs w:val="21"/>
              </w:rPr>
            </w:pPr>
            <w:r w:rsidRPr="006003C5">
              <w:rPr>
                <w:bCs/>
                <w:sz w:val="21"/>
                <w:szCs w:val="21"/>
                <w:lang w:val="en-US"/>
              </w:rPr>
              <w:t>&gt; 350</w:t>
            </w:r>
          </w:p>
        </w:tc>
      </w:tr>
      <w:tr w:rsidR="006003C5" w:rsidRPr="006003C5" w14:paraId="02FE1B2B" w14:textId="77777777" w:rsidTr="006F498C">
        <w:tc>
          <w:tcPr>
            <w:tcW w:w="1106" w:type="pct"/>
            <w:vAlign w:val="center"/>
          </w:tcPr>
          <w:p w14:paraId="1B30F9F1" w14:textId="77777777" w:rsidR="00717C01" w:rsidRPr="006003C5" w:rsidRDefault="00717C01" w:rsidP="00061208">
            <w:pPr>
              <w:suppressAutoHyphens/>
              <w:spacing w:line="240" w:lineRule="auto"/>
              <w:ind w:firstLine="27"/>
              <w:jc w:val="left"/>
              <w:rPr>
                <w:rFonts w:eastAsia="Calibri"/>
                <w:bCs/>
                <w:sz w:val="21"/>
                <w:szCs w:val="21"/>
              </w:rPr>
            </w:pPr>
            <w:r w:rsidRPr="006003C5">
              <w:rPr>
                <w:rFonts w:eastAsia="Calibri"/>
                <w:bCs/>
                <w:sz w:val="21"/>
                <w:szCs w:val="21"/>
              </w:rPr>
              <w:t xml:space="preserve">Фтор </w:t>
            </w:r>
            <w:proofErr w:type="spellStart"/>
            <w:r w:rsidRPr="006003C5">
              <w:rPr>
                <w:rFonts w:eastAsia="Calibri"/>
                <w:bCs/>
                <w:sz w:val="21"/>
                <w:szCs w:val="21"/>
              </w:rPr>
              <w:t>водораствор</w:t>
            </w:r>
            <w:r w:rsidR="006F498C" w:rsidRPr="006003C5">
              <w:rPr>
                <w:rFonts w:eastAsia="Calibri"/>
                <w:bCs/>
                <w:sz w:val="21"/>
                <w:szCs w:val="21"/>
              </w:rPr>
              <w:t>енный</w:t>
            </w:r>
            <w:proofErr w:type="spellEnd"/>
          </w:p>
        </w:tc>
        <w:tc>
          <w:tcPr>
            <w:tcW w:w="715" w:type="pct"/>
            <w:vAlign w:val="center"/>
          </w:tcPr>
          <w:p w14:paraId="40F1595C" w14:textId="77777777" w:rsidR="00717C01" w:rsidRPr="006003C5" w:rsidRDefault="00E0268C" w:rsidP="006F498C">
            <w:pPr>
              <w:suppressAutoHyphens/>
              <w:spacing w:line="240" w:lineRule="auto"/>
              <w:ind w:firstLine="97"/>
              <w:jc w:val="center"/>
              <w:rPr>
                <w:rFonts w:eastAsia="Calibri"/>
                <w:bCs/>
                <w:sz w:val="21"/>
                <w:szCs w:val="21"/>
              </w:rPr>
            </w:pPr>
            <w:r w:rsidRPr="006003C5">
              <w:rPr>
                <w:rFonts w:eastAsia="Calibri"/>
                <w:bCs/>
                <w:sz w:val="21"/>
                <w:szCs w:val="21"/>
                <w:lang w:val="en-US"/>
              </w:rPr>
              <w:t>&lt;</w:t>
            </w:r>
            <w:r w:rsidRPr="006003C5">
              <w:rPr>
                <w:rFonts w:eastAsia="Calibri"/>
                <w:bCs/>
                <w:sz w:val="21"/>
                <w:szCs w:val="21"/>
              </w:rPr>
              <w:t xml:space="preserve"> ПДК</w:t>
            </w:r>
          </w:p>
        </w:tc>
        <w:tc>
          <w:tcPr>
            <w:tcW w:w="846" w:type="pct"/>
            <w:vAlign w:val="center"/>
          </w:tcPr>
          <w:p w14:paraId="05FDEADA" w14:textId="77777777" w:rsidR="00717C01" w:rsidRPr="006003C5" w:rsidRDefault="00717C01" w:rsidP="006F498C">
            <w:pPr>
              <w:suppressAutoHyphens/>
              <w:spacing w:line="240" w:lineRule="auto"/>
              <w:ind w:firstLine="0"/>
              <w:jc w:val="center"/>
              <w:rPr>
                <w:rFonts w:eastAsia="Calibri"/>
                <w:bCs/>
                <w:sz w:val="21"/>
                <w:szCs w:val="21"/>
              </w:rPr>
            </w:pPr>
            <w:r w:rsidRPr="006003C5">
              <w:rPr>
                <w:rFonts w:eastAsia="Calibri"/>
                <w:bCs/>
                <w:sz w:val="21"/>
                <w:szCs w:val="21"/>
              </w:rPr>
              <w:t>″ ПДК ″ 15</w:t>
            </w:r>
          </w:p>
        </w:tc>
        <w:tc>
          <w:tcPr>
            <w:tcW w:w="839" w:type="pct"/>
            <w:vAlign w:val="center"/>
          </w:tcPr>
          <w:p w14:paraId="79276B28" w14:textId="77777777" w:rsidR="00717C01" w:rsidRPr="006003C5" w:rsidRDefault="00717C01" w:rsidP="006F498C">
            <w:pPr>
              <w:suppressAutoHyphens/>
              <w:spacing w:line="240" w:lineRule="auto"/>
              <w:ind w:firstLine="0"/>
              <w:jc w:val="center"/>
              <w:rPr>
                <w:rFonts w:eastAsia="Calibri"/>
                <w:bCs/>
                <w:sz w:val="21"/>
                <w:szCs w:val="21"/>
              </w:rPr>
            </w:pPr>
            <w:r w:rsidRPr="006003C5">
              <w:rPr>
                <w:rFonts w:eastAsia="Calibri"/>
                <w:bCs/>
                <w:sz w:val="21"/>
                <w:szCs w:val="21"/>
              </w:rPr>
              <w:t>″ 15 ″ 25</w:t>
            </w:r>
          </w:p>
        </w:tc>
        <w:tc>
          <w:tcPr>
            <w:tcW w:w="762" w:type="pct"/>
            <w:vAlign w:val="center"/>
          </w:tcPr>
          <w:p w14:paraId="7846E60C" w14:textId="77777777" w:rsidR="00717C01" w:rsidRPr="006003C5" w:rsidRDefault="00717C01" w:rsidP="006F498C">
            <w:pPr>
              <w:suppressAutoHyphens/>
              <w:spacing w:line="240" w:lineRule="auto"/>
              <w:ind w:firstLine="0"/>
              <w:jc w:val="center"/>
              <w:rPr>
                <w:rFonts w:eastAsia="Calibri"/>
                <w:bCs/>
                <w:sz w:val="21"/>
                <w:szCs w:val="21"/>
              </w:rPr>
            </w:pPr>
            <w:r w:rsidRPr="006003C5">
              <w:rPr>
                <w:rFonts w:eastAsia="Calibri"/>
                <w:bCs/>
                <w:sz w:val="21"/>
                <w:szCs w:val="21"/>
              </w:rPr>
              <w:t>″ 25 ″ 50</w:t>
            </w:r>
          </w:p>
        </w:tc>
        <w:tc>
          <w:tcPr>
            <w:tcW w:w="732" w:type="pct"/>
            <w:vAlign w:val="center"/>
          </w:tcPr>
          <w:p w14:paraId="52F458C3" w14:textId="77777777" w:rsidR="00717C01" w:rsidRPr="006003C5" w:rsidRDefault="00717C01" w:rsidP="006F498C">
            <w:pPr>
              <w:suppressAutoHyphens/>
              <w:spacing w:line="240" w:lineRule="auto"/>
              <w:ind w:firstLine="0"/>
              <w:jc w:val="center"/>
              <w:rPr>
                <w:rFonts w:eastAsia="Calibri"/>
                <w:bCs/>
                <w:sz w:val="21"/>
                <w:szCs w:val="21"/>
              </w:rPr>
            </w:pPr>
            <w:r w:rsidRPr="006003C5">
              <w:rPr>
                <w:bCs/>
                <w:sz w:val="21"/>
                <w:szCs w:val="21"/>
                <w:lang w:val="en-US"/>
              </w:rPr>
              <w:t>&gt; 50</w:t>
            </w:r>
          </w:p>
        </w:tc>
      </w:tr>
      <w:tr w:rsidR="006003C5" w:rsidRPr="006003C5" w14:paraId="5F826570" w14:textId="77777777" w:rsidTr="00E14AF2">
        <w:trPr>
          <w:trHeight w:val="383"/>
        </w:trPr>
        <w:tc>
          <w:tcPr>
            <w:tcW w:w="5000" w:type="pct"/>
            <w:gridSpan w:val="6"/>
            <w:vAlign w:val="center"/>
          </w:tcPr>
          <w:p w14:paraId="6964EA6E" w14:textId="77777777" w:rsidR="00717C01" w:rsidRPr="006003C5" w:rsidRDefault="00717C01" w:rsidP="00061208">
            <w:pPr>
              <w:suppressAutoHyphens/>
              <w:spacing w:line="240" w:lineRule="auto"/>
              <w:ind w:firstLine="97"/>
              <w:jc w:val="center"/>
              <w:rPr>
                <w:rFonts w:eastAsia="Calibri"/>
                <w:bCs/>
                <w:sz w:val="21"/>
                <w:szCs w:val="21"/>
              </w:rPr>
            </w:pPr>
            <w:r w:rsidRPr="006003C5">
              <w:rPr>
                <w:rFonts w:eastAsia="Calibri"/>
                <w:bCs/>
                <w:sz w:val="21"/>
                <w:szCs w:val="21"/>
              </w:rPr>
              <w:t>Органические соединения</w:t>
            </w:r>
          </w:p>
        </w:tc>
      </w:tr>
      <w:tr w:rsidR="006003C5" w:rsidRPr="006003C5" w14:paraId="1E8D53DA" w14:textId="77777777" w:rsidTr="006F498C">
        <w:tc>
          <w:tcPr>
            <w:tcW w:w="1106" w:type="pct"/>
            <w:vAlign w:val="center"/>
          </w:tcPr>
          <w:p w14:paraId="287A649D" w14:textId="77777777" w:rsidR="00717C01" w:rsidRPr="006003C5" w:rsidRDefault="00717C01" w:rsidP="00061208">
            <w:pPr>
              <w:suppressAutoHyphens/>
              <w:spacing w:line="240" w:lineRule="auto"/>
              <w:ind w:firstLine="27"/>
              <w:jc w:val="left"/>
              <w:rPr>
                <w:rFonts w:eastAsia="Calibri"/>
                <w:bCs/>
                <w:sz w:val="21"/>
                <w:szCs w:val="21"/>
              </w:rPr>
            </w:pPr>
            <w:r w:rsidRPr="006003C5">
              <w:rPr>
                <w:rFonts w:eastAsia="Calibri"/>
                <w:bCs/>
                <w:sz w:val="21"/>
                <w:szCs w:val="21"/>
              </w:rPr>
              <w:t>Хлорированные углеводороды (в том числе хлорсодержащие пестициды ДДТ, ГХЦГ, 2,4-Д и др.)</w:t>
            </w:r>
          </w:p>
        </w:tc>
        <w:tc>
          <w:tcPr>
            <w:tcW w:w="715" w:type="pct"/>
            <w:vAlign w:val="center"/>
          </w:tcPr>
          <w:p w14:paraId="7A72963A" w14:textId="77777777" w:rsidR="00717C01" w:rsidRPr="006003C5" w:rsidRDefault="00717C01" w:rsidP="006F498C">
            <w:pPr>
              <w:suppressAutoHyphens/>
              <w:spacing w:line="240" w:lineRule="auto"/>
              <w:ind w:firstLine="97"/>
              <w:jc w:val="center"/>
              <w:rPr>
                <w:rFonts w:eastAsia="Calibri"/>
                <w:bCs/>
                <w:sz w:val="21"/>
                <w:szCs w:val="21"/>
              </w:rPr>
            </w:pPr>
            <w:r w:rsidRPr="006003C5">
              <w:rPr>
                <w:rFonts w:eastAsia="Calibri"/>
                <w:bCs/>
                <w:sz w:val="21"/>
                <w:szCs w:val="21"/>
                <w:lang w:val="en-US"/>
              </w:rPr>
              <w:t>&lt;</w:t>
            </w:r>
            <w:r w:rsidRPr="006003C5">
              <w:rPr>
                <w:rFonts w:eastAsia="Calibri"/>
                <w:bCs/>
                <w:sz w:val="21"/>
                <w:szCs w:val="21"/>
              </w:rPr>
              <w:t xml:space="preserve"> ПДК</w:t>
            </w:r>
          </w:p>
        </w:tc>
        <w:tc>
          <w:tcPr>
            <w:tcW w:w="846" w:type="pct"/>
            <w:vAlign w:val="center"/>
          </w:tcPr>
          <w:p w14:paraId="18FA1BF2" w14:textId="77777777" w:rsidR="00717C01" w:rsidRPr="006003C5" w:rsidRDefault="00717C01" w:rsidP="006F498C">
            <w:pPr>
              <w:suppressAutoHyphens/>
              <w:spacing w:line="240" w:lineRule="auto"/>
              <w:ind w:firstLine="0"/>
              <w:jc w:val="center"/>
              <w:rPr>
                <w:rFonts w:eastAsia="Calibri"/>
                <w:bCs/>
                <w:sz w:val="21"/>
                <w:szCs w:val="21"/>
              </w:rPr>
            </w:pPr>
            <w:r w:rsidRPr="006003C5">
              <w:rPr>
                <w:rFonts w:eastAsia="Calibri"/>
                <w:bCs/>
                <w:sz w:val="21"/>
                <w:szCs w:val="21"/>
              </w:rPr>
              <w:t>от ПДК до 5</w:t>
            </w:r>
          </w:p>
        </w:tc>
        <w:tc>
          <w:tcPr>
            <w:tcW w:w="839" w:type="pct"/>
            <w:vAlign w:val="center"/>
          </w:tcPr>
          <w:p w14:paraId="4E0EC38B" w14:textId="77777777" w:rsidR="00717C01" w:rsidRPr="006003C5" w:rsidRDefault="00717C01" w:rsidP="006F498C">
            <w:pPr>
              <w:suppressAutoHyphens/>
              <w:spacing w:line="240" w:lineRule="auto"/>
              <w:ind w:firstLine="0"/>
              <w:jc w:val="center"/>
              <w:rPr>
                <w:rFonts w:eastAsia="Calibri"/>
                <w:bCs/>
                <w:sz w:val="21"/>
                <w:szCs w:val="21"/>
              </w:rPr>
            </w:pPr>
            <w:r w:rsidRPr="006003C5">
              <w:rPr>
                <w:rFonts w:eastAsia="Calibri"/>
                <w:bCs/>
                <w:sz w:val="21"/>
                <w:szCs w:val="21"/>
              </w:rPr>
              <w:t>от 5 до 25</w:t>
            </w:r>
          </w:p>
        </w:tc>
        <w:tc>
          <w:tcPr>
            <w:tcW w:w="762" w:type="pct"/>
            <w:vAlign w:val="center"/>
          </w:tcPr>
          <w:p w14:paraId="277080EB" w14:textId="77777777" w:rsidR="00717C01" w:rsidRPr="006003C5" w:rsidRDefault="00717C01" w:rsidP="006F498C">
            <w:pPr>
              <w:suppressAutoHyphens/>
              <w:spacing w:line="240" w:lineRule="auto"/>
              <w:ind w:firstLine="0"/>
              <w:jc w:val="center"/>
              <w:rPr>
                <w:rFonts w:eastAsia="Calibri"/>
                <w:bCs/>
                <w:sz w:val="21"/>
                <w:szCs w:val="21"/>
              </w:rPr>
            </w:pPr>
            <w:r w:rsidRPr="006003C5">
              <w:rPr>
                <w:rFonts w:eastAsia="Calibri"/>
                <w:bCs/>
                <w:sz w:val="21"/>
                <w:szCs w:val="21"/>
              </w:rPr>
              <w:t>от 25 до 50</w:t>
            </w:r>
          </w:p>
        </w:tc>
        <w:tc>
          <w:tcPr>
            <w:tcW w:w="732" w:type="pct"/>
            <w:vAlign w:val="center"/>
          </w:tcPr>
          <w:p w14:paraId="220E6D8C" w14:textId="77777777" w:rsidR="00717C01" w:rsidRPr="006003C5" w:rsidRDefault="00717C01" w:rsidP="006F498C">
            <w:pPr>
              <w:suppressAutoHyphens/>
              <w:spacing w:line="240" w:lineRule="auto"/>
              <w:ind w:firstLine="0"/>
              <w:jc w:val="center"/>
              <w:rPr>
                <w:rFonts w:eastAsia="Calibri"/>
                <w:bCs/>
                <w:sz w:val="21"/>
                <w:szCs w:val="21"/>
              </w:rPr>
            </w:pPr>
            <w:r w:rsidRPr="006003C5">
              <w:rPr>
                <w:bCs/>
                <w:sz w:val="21"/>
                <w:szCs w:val="21"/>
                <w:lang w:val="en-US"/>
              </w:rPr>
              <w:t>&gt; 50</w:t>
            </w:r>
          </w:p>
        </w:tc>
      </w:tr>
      <w:tr w:rsidR="006003C5" w:rsidRPr="006003C5" w14:paraId="6010AFE5" w14:textId="77777777" w:rsidTr="006F498C">
        <w:tc>
          <w:tcPr>
            <w:tcW w:w="1106" w:type="pct"/>
            <w:vAlign w:val="center"/>
          </w:tcPr>
          <w:p w14:paraId="2ED68A51" w14:textId="77777777" w:rsidR="00717C01" w:rsidRPr="006003C5" w:rsidRDefault="00717C01" w:rsidP="00061208">
            <w:pPr>
              <w:suppressAutoHyphens/>
              <w:spacing w:line="240" w:lineRule="auto"/>
              <w:ind w:firstLine="27"/>
              <w:jc w:val="left"/>
              <w:rPr>
                <w:rFonts w:eastAsia="Calibri"/>
                <w:bCs/>
                <w:sz w:val="21"/>
                <w:szCs w:val="21"/>
              </w:rPr>
            </w:pPr>
            <w:proofErr w:type="spellStart"/>
            <w:r w:rsidRPr="006003C5">
              <w:rPr>
                <w:rFonts w:eastAsia="Calibri"/>
                <w:bCs/>
                <w:sz w:val="21"/>
                <w:szCs w:val="21"/>
              </w:rPr>
              <w:t>Хлорфенолы</w:t>
            </w:r>
            <w:proofErr w:type="spellEnd"/>
          </w:p>
        </w:tc>
        <w:tc>
          <w:tcPr>
            <w:tcW w:w="715" w:type="pct"/>
            <w:vAlign w:val="center"/>
          </w:tcPr>
          <w:p w14:paraId="77852123" w14:textId="77777777" w:rsidR="00717C01" w:rsidRPr="006003C5" w:rsidRDefault="00717C01" w:rsidP="006F498C">
            <w:pPr>
              <w:suppressAutoHyphens/>
              <w:spacing w:line="240" w:lineRule="auto"/>
              <w:ind w:firstLine="97"/>
              <w:jc w:val="center"/>
              <w:rPr>
                <w:rFonts w:eastAsia="Calibri"/>
                <w:bCs/>
                <w:sz w:val="21"/>
                <w:szCs w:val="21"/>
              </w:rPr>
            </w:pPr>
            <w:r w:rsidRPr="006003C5">
              <w:rPr>
                <w:rFonts w:eastAsia="Calibri"/>
                <w:bCs/>
                <w:sz w:val="21"/>
                <w:szCs w:val="21"/>
                <w:lang w:val="en-US"/>
              </w:rPr>
              <w:t>&lt;</w:t>
            </w:r>
            <w:r w:rsidRPr="006003C5">
              <w:rPr>
                <w:rFonts w:eastAsia="Calibri"/>
                <w:bCs/>
                <w:sz w:val="21"/>
                <w:szCs w:val="21"/>
              </w:rPr>
              <w:t xml:space="preserve"> ПДК</w:t>
            </w:r>
          </w:p>
        </w:tc>
        <w:tc>
          <w:tcPr>
            <w:tcW w:w="846" w:type="pct"/>
            <w:vAlign w:val="center"/>
          </w:tcPr>
          <w:p w14:paraId="49552224" w14:textId="77777777" w:rsidR="00717C01" w:rsidRPr="006003C5" w:rsidRDefault="00717C01" w:rsidP="006F498C">
            <w:pPr>
              <w:suppressAutoHyphens/>
              <w:spacing w:line="240" w:lineRule="auto"/>
              <w:ind w:firstLine="0"/>
              <w:jc w:val="center"/>
              <w:rPr>
                <w:rFonts w:eastAsia="Calibri"/>
                <w:bCs/>
                <w:sz w:val="21"/>
                <w:szCs w:val="21"/>
              </w:rPr>
            </w:pPr>
          </w:p>
        </w:tc>
        <w:tc>
          <w:tcPr>
            <w:tcW w:w="839" w:type="pct"/>
            <w:vAlign w:val="center"/>
          </w:tcPr>
          <w:p w14:paraId="620BA49B" w14:textId="77777777" w:rsidR="00717C01" w:rsidRPr="006003C5" w:rsidRDefault="00717C01" w:rsidP="006F498C">
            <w:pPr>
              <w:suppressAutoHyphens/>
              <w:spacing w:line="240" w:lineRule="auto"/>
              <w:ind w:firstLine="0"/>
              <w:jc w:val="center"/>
              <w:rPr>
                <w:rFonts w:eastAsia="Calibri"/>
                <w:bCs/>
                <w:sz w:val="21"/>
                <w:szCs w:val="21"/>
              </w:rPr>
            </w:pPr>
            <w:r w:rsidRPr="006003C5">
              <w:rPr>
                <w:rFonts w:eastAsia="Calibri"/>
                <w:bCs/>
                <w:sz w:val="21"/>
                <w:szCs w:val="21"/>
              </w:rPr>
              <w:t>″1 ″ 5</w:t>
            </w:r>
          </w:p>
        </w:tc>
        <w:tc>
          <w:tcPr>
            <w:tcW w:w="762" w:type="pct"/>
            <w:vAlign w:val="center"/>
          </w:tcPr>
          <w:p w14:paraId="73B6ACDE" w14:textId="77777777" w:rsidR="00717C01" w:rsidRPr="006003C5" w:rsidRDefault="00717C01" w:rsidP="006F498C">
            <w:pPr>
              <w:suppressAutoHyphens/>
              <w:spacing w:line="240" w:lineRule="auto"/>
              <w:ind w:firstLine="0"/>
              <w:jc w:val="center"/>
              <w:rPr>
                <w:rFonts w:eastAsia="Calibri"/>
                <w:bCs/>
                <w:sz w:val="21"/>
                <w:szCs w:val="21"/>
              </w:rPr>
            </w:pPr>
            <w:r w:rsidRPr="006003C5">
              <w:rPr>
                <w:rFonts w:eastAsia="Calibri"/>
                <w:bCs/>
                <w:sz w:val="21"/>
                <w:szCs w:val="21"/>
              </w:rPr>
              <w:t>″5 ″ 10</w:t>
            </w:r>
          </w:p>
        </w:tc>
        <w:tc>
          <w:tcPr>
            <w:tcW w:w="732" w:type="pct"/>
            <w:vAlign w:val="center"/>
          </w:tcPr>
          <w:p w14:paraId="4212A354" w14:textId="77777777" w:rsidR="00717C01" w:rsidRPr="006003C5" w:rsidRDefault="00717C01" w:rsidP="006F498C">
            <w:pPr>
              <w:suppressAutoHyphens/>
              <w:spacing w:line="240" w:lineRule="auto"/>
              <w:ind w:firstLine="0"/>
              <w:jc w:val="center"/>
              <w:rPr>
                <w:rFonts w:eastAsia="Calibri"/>
                <w:bCs/>
                <w:sz w:val="21"/>
                <w:szCs w:val="21"/>
              </w:rPr>
            </w:pPr>
            <w:r w:rsidRPr="006003C5">
              <w:rPr>
                <w:bCs/>
                <w:sz w:val="21"/>
                <w:szCs w:val="21"/>
                <w:lang w:val="en-US"/>
              </w:rPr>
              <w:t>&gt; 10</w:t>
            </w:r>
          </w:p>
        </w:tc>
      </w:tr>
      <w:tr w:rsidR="006003C5" w:rsidRPr="006003C5" w14:paraId="130ED57A" w14:textId="77777777" w:rsidTr="006F498C">
        <w:tc>
          <w:tcPr>
            <w:tcW w:w="1106" w:type="pct"/>
            <w:vAlign w:val="center"/>
          </w:tcPr>
          <w:p w14:paraId="7B38D0FC" w14:textId="77777777" w:rsidR="00717C01" w:rsidRPr="006003C5" w:rsidRDefault="00717C01" w:rsidP="00061208">
            <w:pPr>
              <w:suppressAutoHyphens/>
              <w:spacing w:line="240" w:lineRule="auto"/>
              <w:ind w:firstLine="27"/>
              <w:jc w:val="left"/>
              <w:rPr>
                <w:rFonts w:eastAsia="Calibri"/>
                <w:bCs/>
                <w:sz w:val="21"/>
                <w:szCs w:val="21"/>
              </w:rPr>
            </w:pPr>
            <w:r w:rsidRPr="006003C5">
              <w:rPr>
                <w:rFonts w:eastAsia="Calibri"/>
                <w:bCs/>
                <w:sz w:val="21"/>
                <w:szCs w:val="21"/>
              </w:rPr>
              <w:t>Фенолы</w:t>
            </w:r>
          </w:p>
        </w:tc>
        <w:tc>
          <w:tcPr>
            <w:tcW w:w="715" w:type="pct"/>
            <w:vAlign w:val="center"/>
          </w:tcPr>
          <w:p w14:paraId="4DB649DC" w14:textId="77777777" w:rsidR="00717C01" w:rsidRPr="006003C5" w:rsidRDefault="00717C01" w:rsidP="006F498C">
            <w:pPr>
              <w:suppressAutoHyphens/>
              <w:spacing w:line="240" w:lineRule="auto"/>
              <w:ind w:firstLine="97"/>
              <w:jc w:val="center"/>
              <w:rPr>
                <w:rFonts w:eastAsia="Calibri"/>
                <w:bCs/>
                <w:sz w:val="21"/>
                <w:szCs w:val="21"/>
              </w:rPr>
            </w:pPr>
            <w:r w:rsidRPr="006003C5">
              <w:rPr>
                <w:rFonts w:eastAsia="Calibri"/>
                <w:bCs/>
                <w:sz w:val="21"/>
                <w:szCs w:val="21"/>
                <w:lang w:val="en-US"/>
              </w:rPr>
              <w:t>&lt;</w:t>
            </w:r>
            <w:r w:rsidRPr="006003C5">
              <w:rPr>
                <w:rFonts w:eastAsia="Calibri"/>
                <w:bCs/>
                <w:sz w:val="21"/>
                <w:szCs w:val="21"/>
              </w:rPr>
              <w:t xml:space="preserve"> ПДК</w:t>
            </w:r>
          </w:p>
        </w:tc>
        <w:tc>
          <w:tcPr>
            <w:tcW w:w="846" w:type="pct"/>
            <w:vAlign w:val="center"/>
          </w:tcPr>
          <w:p w14:paraId="653C4F91" w14:textId="77777777" w:rsidR="00717C01" w:rsidRPr="006003C5" w:rsidRDefault="00717C01" w:rsidP="006F498C">
            <w:pPr>
              <w:suppressAutoHyphens/>
              <w:spacing w:line="240" w:lineRule="auto"/>
              <w:ind w:firstLine="0"/>
              <w:jc w:val="center"/>
              <w:rPr>
                <w:rFonts w:eastAsia="Calibri"/>
                <w:bCs/>
                <w:sz w:val="21"/>
                <w:szCs w:val="21"/>
              </w:rPr>
            </w:pPr>
          </w:p>
        </w:tc>
        <w:tc>
          <w:tcPr>
            <w:tcW w:w="839" w:type="pct"/>
            <w:vAlign w:val="center"/>
          </w:tcPr>
          <w:p w14:paraId="55C554ED" w14:textId="77777777" w:rsidR="00717C01" w:rsidRPr="006003C5" w:rsidRDefault="00717C01" w:rsidP="006F498C">
            <w:pPr>
              <w:suppressAutoHyphens/>
              <w:spacing w:line="240" w:lineRule="auto"/>
              <w:ind w:firstLine="0"/>
              <w:jc w:val="center"/>
              <w:rPr>
                <w:rFonts w:eastAsia="Calibri"/>
                <w:bCs/>
                <w:sz w:val="21"/>
                <w:szCs w:val="21"/>
              </w:rPr>
            </w:pPr>
            <w:r w:rsidRPr="006003C5">
              <w:rPr>
                <w:rFonts w:eastAsia="Calibri"/>
                <w:bCs/>
                <w:sz w:val="21"/>
                <w:szCs w:val="21"/>
              </w:rPr>
              <w:t>″1 ″ 5</w:t>
            </w:r>
          </w:p>
        </w:tc>
        <w:tc>
          <w:tcPr>
            <w:tcW w:w="762" w:type="pct"/>
            <w:vAlign w:val="center"/>
          </w:tcPr>
          <w:p w14:paraId="0E57ED7B" w14:textId="77777777" w:rsidR="00717C01" w:rsidRPr="006003C5" w:rsidRDefault="00717C01" w:rsidP="006F498C">
            <w:pPr>
              <w:suppressAutoHyphens/>
              <w:spacing w:line="240" w:lineRule="auto"/>
              <w:ind w:firstLine="0"/>
              <w:jc w:val="center"/>
              <w:rPr>
                <w:rFonts w:eastAsia="Calibri"/>
                <w:bCs/>
                <w:sz w:val="21"/>
                <w:szCs w:val="21"/>
              </w:rPr>
            </w:pPr>
            <w:r w:rsidRPr="006003C5">
              <w:rPr>
                <w:rFonts w:eastAsia="Calibri"/>
                <w:bCs/>
                <w:sz w:val="21"/>
                <w:szCs w:val="21"/>
              </w:rPr>
              <w:t>″5 ″ 10</w:t>
            </w:r>
          </w:p>
        </w:tc>
        <w:tc>
          <w:tcPr>
            <w:tcW w:w="732" w:type="pct"/>
            <w:vAlign w:val="center"/>
          </w:tcPr>
          <w:p w14:paraId="5E3E31F1" w14:textId="77777777" w:rsidR="00717C01" w:rsidRPr="006003C5" w:rsidRDefault="00717C01" w:rsidP="006F498C">
            <w:pPr>
              <w:suppressAutoHyphens/>
              <w:spacing w:line="240" w:lineRule="auto"/>
              <w:ind w:firstLine="0"/>
              <w:jc w:val="center"/>
              <w:rPr>
                <w:rFonts w:eastAsia="Calibri"/>
                <w:bCs/>
                <w:sz w:val="21"/>
                <w:szCs w:val="21"/>
              </w:rPr>
            </w:pPr>
            <w:r w:rsidRPr="006003C5">
              <w:rPr>
                <w:bCs/>
                <w:sz w:val="21"/>
                <w:szCs w:val="21"/>
                <w:lang w:val="en-US"/>
              </w:rPr>
              <w:t>&gt; 10</w:t>
            </w:r>
          </w:p>
        </w:tc>
      </w:tr>
      <w:tr w:rsidR="006003C5" w:rsidRPr="006003C5" w14:paraId="08B72815" w14:textId="77777777" w:rsidTr="006F498C">
        <w:tc>
          <w:tcPr>
            <w:tcW w:w="1106" w:type="pct"/>
            <w:vAlign w:val="center"/>
          </w:tcPr>
          <w:p w14:paraId="3B206484" w14:textId="77777777" w:rsidR="00717C01" w:rsidRPr="006003C5" w:rsidRDefault="00717C01" w:rsidP="00061208">
            <w:pPr>
              <w:suppressAutoHyphens/>
              <w:spacing w:line="240" w:lineRule="auto"/>
              <w:ind w:firstLine="27"/>
              <w:jc w:val="left"/>
              <w:rPr>
                <w:rFonts w:eastAsia="Calibri"/>
                <w:bCs/>
                <w:sz w:val="21"/>
                <w:szCs w:val="21"/>
              </w:rPr>
            </w:pPr>
            <w:proofErr w:type="spellStart"/>
            <w:r w:rsidRPr="006003C5">
              <w:rPr>
                <w:rFonts w:eastAsia="Calibri"/>
                <w:bCs/>
                <w:sz w:val="21"/>
                <w:szCs w:val="21"/>
              </w:rPr>
              <w:t>Полихлорбифенилы</w:t>
            </w:r>
            <w:proofErr w:type="spellEnd"/>
          </w:p>
        </w:tc>
        <w:tc>
          <w:tcPr>
            <w:tcW w:w="715" w:type="pct"/>
            <w:vAlign w:val="center"/>
          </w:tcPr>
          <w:p w14:paraId="64BCE275" w14:textId="77777777" w:rsidR="00717C01" w:rsidRPr="006003C5" w:rsidRDefault="00717C01" w:rsidP="006F498C">
            <w:pPr>
              <w:suppressAutoHyphens/>
              <w:spacing w:line="240" w:lineRule="auto"/>
              <w:ind w:firstLine="97"/>
              <w:jc w:val="center"/>
              <w:rPr>
                <w:rFonts w:eastAsia="Calibri"/>
                <w:bCs/>
                <w:sz w:val="21"/>
                <w:szCs w:val="21"/>
              </w:rPr>
            </w:pPr>
            <w:r w:rsidRPr="006003C5">
              <w:rPr>
                <w:rFonts w:eastAsia="Calibri"/>
                <w:bCs/>
                <w:sz w:val="21"/>
                <w:szCs w:val="21"/>
                <w:lang w:val="en-US"/>
              </w:rPr>
              <w:t>&lt;</w:t>
            </w:r>
            <w:r w:rsidRPr="006003C5">
              <w:rPr>
                <w:rFonts w:eastAsia="Calibri"/>
                <w:bCs/>
                <w:sz w:val="21"/>
                <w:szCs w:val="21"/>
              </w:rPr>
              <w:t xml:space="preserve"> ПДК</w:t>
            </w:r>
          </w:p>
        </w:tc>
        <w:tc>
          <w:tcPr>
            <w:tcW w:w="846" w:type="pct"/>
            <w:vAlign w:val="center"/>
          </w:tcPr>
          <w:p w14:paraId="3D489FC9" w14:textId="77777777" w:rsidR="00717C01" w:rsidRPr="006003C5" w:rsidRDefault="00717C01" w:rsidP="006F498C">
            <w:pPr>
              <w:suppressAutoHyphens/>
              <w:spacing w:line="240" w:lineRule="auto"/>
              <w:ind w:firstLine="0"/>
              <w:jc w:val="center"/>
              <w:rPr>
                <w:rFonts w:eastAsia="Calibri"/>
                <w:bCs/>
                <w:sz w:val="21"/>
                <w:szCs w:val="21"/>
              </w:rPr>
            </w:pPr>
          </w:p>
        </w:tc>
        <w:tc>
          <w:tcPr>
            <w:tcW w:w="839" w:type="pct"/>
            <w:vAlign w:val="center"/>
          </w:tcPr>
          <w:p w14:paraId="2626B079" w14:textId="77777777" w:rsidR="00717C01" w:rsidRPr="006003C5" w:rsidRDefault="00717C01" w:rsidP="006F498C">
            <w:pPr>
              <w:suppressAutoHyphens/>
              <w:spacing w:line="240" w:lineRule="auto"/>
              <w:ind w:firstLine="0"/>
              <w:jc w:val="center"/>
              <w:rPr>
                <w:rFonts w:eastAsia="Calibri"/>
                <w:bCs/>
                <w:sz w:val="21"/>
                <w:szCs w:val="21"/>
              </w:rPr>
            </w:pPr>
            <w:r w:rsidRPr="006003C5">
              <w:rPr>
                <w:rFonts w:eastAsia="Calibri"/>
                <w:bCs/>
                <w:sz w:val="21"/>
                <w:szCs w:val="21"/>
              </w:rPr>
              <w:t>″2 ″ 5</w:t>
            </w:r>
          </w:p>
        </w:tc>
        <w:tc>
          <w:tcPr>
            <w:tcW w:w="762" w:type="pct"/>
            <w:vAlign w:val="center"/>
          </w:tcPr>
          <w:p w14:paraId="354CCC41" w14:textId="77777777" w:rsidR="00717C01" w:rsidRPr="006003C5" w:rsidRDefault="00717C01" w:rsidP="006F498C">
            <w:pPr>
              <w:suppressAutoHyphens/>
              <w:spacing w:line="240" w:lineRule="auto"/>
              <w:ind w:firstLine="0"/>
              <w:jc w:val="center"/>
              <w:rPr>
                <w:rFonts w:eastAsia="Calibri"/>
                <w:bCs/>
                <w:sz w:val="21"/>
                <w:szCs w:val="21"/>
              </w:rPr>
            </w:pPr>
            <w:r w:rsidRPr="006003C5">
              <w:rPr>
                <w:rFonts w:eastAsia="Calibri"/>
                <w:bCs/>
                <w:sz w:val="21"/>
                <w:szCs w:val="21"/>
              </w:rPr>
              <w:t>″5 ″ 10</w:t>
            </w:r>
          </w:p>
        </w:tc>
        <w:tc>
          <w:tcPr>
            <w:tcW w:w="732" w:type="pct"/>
            <w:vAlign w:val="center"/>
          </w:tcPr>
          <w:p w14:paraId="5E44993A" w14:textId="77777777" w:rsidR="00717C01" w:rsidRPr="006003C5" w:rsidRDefault="00717C01" w:rsidP="006F498C">
            <w:pPr>
              <w:suppressAutoHyphens/>
              <w:spacing w:line="240" w:lineRule="auto"/>
              <w:ind w:firstLine="0"/>
              <w:jc w:val="center"/>
              <w:rPr>
                <w:rFonts w:eastAsia="Calibri"/>
                <w:bCs/>
                <w:sz w:val="21"/>
                <w:szCs w:val="21"/>
              </w:rPr>
            </w:pPr>
            <w:r w:rsidRPr="006003C5">
              <w:rPr>
                <w:bCs/>
                <w:sz w:val="21"/>
                <w:szCs w:val="21"/>
                <w:lang w:val="en-US"/>
              </w:rPr>
              <w:t>&gt; 10</w:t>
            </w:r>
          </w:p>
        </w:tc>
      </w:tr>
      <w:tr w:rsidR="006003C5" w:rsidRPr="006003C5" w14:paraId="5C3D01E0" w14:textId="77777777" w:rsidTr="006F498C">
        <w:tc>
          <w:tcPr>
            <w:tcW w:w="1106" w:type="pct"/>
            <w:vAlign w:val="center"/>
          </w:tcPr>
          <w:p w14:paraId="75895138" w14:textId="77777777" w:rsidR="00717C01" w:rsidRPr="006003C5" w:rsidRDefault="00717C01" w:rsidP="00061208">
            <w:pPr>
              <w:suppressAutoHyphens/>
              <w:spacing w:line="240" w:lineRule="auto"/>
              <w:ind w:firstLine="27"/>
              <w:jc w:val="left"/>
              <w:rPr>
                <w:rFonts w:eastAsia="Calibri"/>
                <w:bCs/>
                <w:sz w:val="21"/>
                <w:szCs w:val="21"/>
              </w:rPr>
            </w:pPr>
            <w:r w:rsidRPr="006003C5">
              <w:rPr>
                <w:rFonts w:eastAsia="Calibri"/>
                <w:bCs/>
                <w:sz w:val="21"/>
                <w:szCs w:val="21"/>
              </w:rPr>
              <w:t>Циклогексан</w:t>
            </w:r>
          </w:p>
        </w:tc>
        <w:tc>
          <w:tcPr>
            <w:tcW w:w="715" w:type="pct"/>
            <w:vAlign w:val="center"/>
          </w:tcPr>
          <w:p w14:paraId="2FFDB5E6" w14:textId="77777777" w:rsidR="00717C01" w:rsidRPr="006003C5" w:rsidRDefault="00717C01" w:rsidP="006F498C">
            <w:pPr>
              <w:suppressAutoHyphens/>
              <w:spacing w:line="240" w:lineRule="auto"/>
              <w:ind w:firstLine="97"/>
              <w:jc w:val="center"/>
              <w:rPr>
                <w:rFonts w:eastAsia="Calibri"/>
                <w:bCs/>
                <w:sz w:val="21"/>
                <w:szCs w:val="21"/>
              </w:rPr>
            </w:pPr>
            <w:r w:rsidRPr="006003C5">
              <w:rPr>
                <w:rFonts w:eastAsia="Calibri"/>
                <w:bCs/>
                <w:sz w:val="21"/>
                <w:szCs w:val="21"/>
                <w:lang w:val="en-US"/>
              </w:rPr>
              <w:t>&lt;</w:t>
            </w:r>
            <w:r w:rsidRPr="006003C5">
              <w:rPr>
                <w:rFonts w:eastAsia="Calibri"/>
                <w:bCs/>
                <w:sz w:val="21"/>
                <w:szCs w:val="21"/>
              </w:rPr>
              <w:t xml:space="preserve"> ПДК</w:t>
            </w:r>
          </w:p>
        </w:tc>
        <w:tc>
          <w:tcPr>
            <w:tcW w:w="846" w:type="pct"/>
            <w:vAlign w:val="center"/>
          </w:tcPr>
          <w:p w14:paraId="33380967" w14:textId="77777777" w:rsidR="00717C01" w:rsidRPr="006003C5" w:rsidRDefault="00717C01" w:rsidP="006F498C">
            <w:pPr>
              <w:suppressAutoHyphens/>
              <w:spacing w:line="240" w:lineRule="auto"/>
              <w:ind w:firstLine="0"/>
              <w:jc w:val="center"/>
              <w:rPr>
                <w:rFonts w:eastAsia="Calibri"/>
                <w:bCs/>
                <w:sz w:val="21"/>
                <w:szCs w:val="21"/>
              </w:rPr>
            </w:pPr>
          </w:p>
        </w:tc>
        <w:tc>
          <w:tcPr>
            <w:tcW w:w="839" w:type="pct"/>
            <w:vAlign w:val="center"/>
          </w:tcPr>
          <w:p w14:paraId="07CD8DE3" w14:textId="77777777" w:rsidR="00717C01" w:rsidRPr="006003C5" w:rsidRDefault="00717C01" w:rsidP="006F498C">
            <w:pPr>
              <w:suppressAutoHyphens/>
              <w:spacing w:line="240" w:lineRule="auto"/>
              <w:ind w:firstLine="0"/>
              <w:jc w:val="center"/>
              <w:rPr>
                <w:rFonts w:eastAsia="Calibri"/>
                <w:bCs/>
                <w:sz w:val="21"/>
                <w:szCs w:val="21"/>
              </w:rPr>
            </w:pPr>
            <w:r w:rsidRPr="006003C5">
              <w:rPr>
                <w:rFonts w:eastAsia="Calibri"/>
                <w:bCs/>
                <w:sz w:val="21"/>
                <w:szCs w:val="21"/>
              </w:rPr>
              <w:t>″6 ″ 30</w:t>
            </w:r>
          </w:p>
        </w:tc>
        <w:tc>
          <w:tcPr>
            <w:tcW w:w="762" w:type="pct"/>
            <w:vAlign w:val="center"/>
          </w:tcPr>
          <w:p w14:paraId="73C8EC4B" w14:textId="77777777" w:rsidR="00717C01" w:rsidRPr="006003C5" w:rsidRDefault="00717C01" w:rsidP="006F498C">
            <w:pPr>
              <w:suppressAutoHyphens/>
              <w:spacing w:line="240" w:lineRule="auto"/>
              <w:ind w:firstLine="0"/>
              <w:jc w:val="center"/>
              <w:rPr>
                <w:rFonts w:eastAsia="Calibri"/>
                <w:bCs/>
                <w:sz w:val="21"/>
                <w:szCs w:val="21"/>
              </w:rPr>
            </w:pPr>
            <w:r w:rsidRPr="006003C5">
              <w:rPr>
                <w:rFonts w:eastAsia="Calibri"/>
                <w:bCs/>
                <w:sz w:val="21"/>
                <w:szCs w:val="21"/>
              </w:rPr>
              <w:t>″30 ″ 60</w:t>
            </w:r>
          </w:p>
        </w:tc>
        <w:tc>
          <w:tcPr>
            <w:tcW w:w="732" w:type="pct"/>
            <w:vAlign w:val="center"/>
          </w:tcPr>
          <w:p w14:paraId="7E1DE73D" w14:textId="77777777" w:rsidR="00717C01" w:rsidRPr="006003C5" w:rsidRDefault="00717C01" w:rsidP="006F498C">
            <w:pPr>
              <w:suppressAutoHyphens/>
              <w:spacing w:line="240" w:lineRule="auto"/>
              <w:ind w:firstLine="0"/>
              <w:jc w:val="center"/>
              <w:rPr>
                <w:rFonts w:eastAsia="Calibri"/>
                <w:bCs/>
                <w:sz w:val="21"/>
                <w:szCs w:val="21"/>
              </w:rPr>
            </w:pPr>
            <w:r w:rsidRPr="006003C5">
              <w:rPr>
                <w:bCs/>
                <w:sz w:val="21"/>
                <w:szCs w:val="21"/>
                <w:lang w:val="en-US"/>
              </w:rPr>
              <w:t xml:space="preserve">&gt; </w:t>
            </w:r>
            <w:r w:rsidRPr="006003C5">
              <w:rPr>
                <w:bCs/>
                <w:sz w:val="21"/>
                <w:szCs w:val="21"/>
              </w:rPr>
              <w:t>6</w:t>
            </w:r>
            <w:r w:rsidRPr="006003C5">
              <w:rPr>
                <w:bCs/>
                <w:sz w:val="21"/>
                <w:szCs w:val="21"/>
                <w:lang w:val="en-US"/>
              </w:rPr>
              <w:t>0</w:t>
            </w:r>
          </w:p>
        </w:tc>
      </w:tr>
      <w:tr w:rsidR="006003C5" w:rsidRPr="006003C5" w14:paraId="0A3F4D09" w14:textId="77777777" w:rsidTr="006F498C">
        <w:tc>
          <w:tcPr>
            <w:tcW w:w="1106" w:type="pct"/>
            <w:vAlign w:val="center"/>
          </w:tcPr>
          <w:p w14:paraId="2B7DCBD0" w14:textId="77777777" w:rsidR="00717C01" w:rsidRPr="006003C5" w:rsidRDefault="00717C01" w:rsidP="00061208">
            <w:pPr>
              <w:suppressAutoHyphens/>
              <w:spacing w:line="240" w:lineRule="auto"/>
              <w:ind w:firstLine="27"/>
              <w:jc w:val="left"/>
              <w:rPr>
                <w:rFonts w:eastAsia="Calibri"/>
                <w:bCs/>
                <w:sz w:val="21"/>
                <w:szCs w:val="21"/>
              </w:rPr>
            </w:pPr>
            <w:r w:rsidRPr="006003C5">
              <w:rPr>
                <w:rFonts w:eastAsia="Calibri"/>
                <w:bCs/>
                <w:sz w:val="21"/>
                <w:szCs w:val="21"/>
              </w:rPr>
              <w:t>Пиридины</w:t>
            </w:r>
          </w:p>
        </w:tc>
        <w:tc>
          <w:tcPr>
            <w:tcW w:w="715" w:type="pct"/>
            <w:vAlign w:val="center"/>
          </w:tcPr>
          <w:p w14:paraId="1400B173" w14:textId="77777777" w:rsidR="00717C01" w:rsidRPr="006003C5" w:rsidRDefault="00717C01" w:rsidP="006F498C">
            <w:pPr>
              <w:suppressAutoHyphens/>
              <w:spacing w:line="240" w:lineRule="auto"/>
              <w:ind w:firstLine="97"/>
              <w:jc w:val="center"/>
              <w:rPr>
                <w:rFonts w:eastAsia="Calibri"/>
                <w:bCs/>
                <w:sz w:val="21"/>
                <w:szCs w:val="21"/>
              </w:rPr>
            </w:pPr>
            <w:r w:rsidRPr="006003C5">
              <w:rPr>
                <w:rFonts w:eastAsia="Calibri"/>
                <w:bCs/>
                <w:sz w:val="21"/>
                <w:szCs w:val="21"/>
                <w:lang w:val="en-US"/>
              </w:rPr>
              <w:t>&lt;</w:t>
            </w:r>
            <w:r w:rsidRPr="006003C5">
              <w:rPr>
                <w:rFonts w:eastAsia="Calibri"/>
                <w:bCs/>
                <w:sz w:val="21"/>
                <w:szCs w:val="21"/>
              </w:rPr>
              <w:t xml:space="preserve"> ПДК</w:t>
            </w:r>
          </w:p>
        </w:tc>
        <w:tc>
          <w:tcPr>
            <w:tcW w:w="846" w:type="pct"/>
            <w:vAlign w:val="center"/>
          </w:tcPr>
          <w:p w14:paraId="79A435CE" w14:textId="77777777" w:rsidR="00717C01" w:rsidRPr="006003C5" w:rsidRDefault="00717C01" w:rsidP="006F498C">
            <w:pPr>
              <w:suppressAutoHyphens/>
              <w:spacing w:line="240" w:lineRule="auto"/>
              <w:ind w:firstLine="0"/>
              <w:jc w:val="center"/>
              <w:rPr>
                <w:rFonts w:eastAsia="Calibri"/>
                <w:bCs/>
                <w:sz w:val="21"/>
                <w:szCs w:val="21"/>
              </w:rPr>
            </w:pPr>
          </w:p>
        </w:tc>
        <w:tc>
          <w:tcPr>
            <w:tcW w:w="839" w:type="pct"/>
            <w:vAlign w:val="center"/>
          </w:tcPr>
          <w:p w14:paraId="2BB12669" w14:textId="77777777" w:rsidR="00717C01" w:rsidRPr="006003C5" w:rsidRDefault="00717C01" w:rsidP="006F498C">
            <w:pPr>
              <w:suppressAutoHyphens/>
              <w:spacing w:line="240" w:lineRule="auto"/>
              <w:ind w:firstLine="0"/>
              <w:jc w:val="center"/>
              <w:rPr>
                <w:rFonts w:eastAsia="Calibri"/>
                <w:bCs/>
                <w:sz w:val="21"/>
                <w:szCs w:val="21"/>
              </w:rPr>
            </w:pPr>
            <w:r w:rsidRPr="006003C5">
              <w:rPr>
                <w:rFonts w:eastAsia="Calibri"/>
                <w:bCs/>
                <w:sz w:val="21"/>
                <w:szCs w:val="21"/>
              </w:rPr>
              <w:t>″0,1 ″ 2</w:t>
            </w:r>
          </w:p>
        </w:tc>
        <w:tc>
          <w:tcPr>
            <w:tcW w:w="762" w:type="pct"/>
            <w:vAlign w:val="center"/>
          </w:tcPr>
          <w:p w14:paraId="461B4650" w14:textId="77777777" w:rsidR="00717C01" w:rsidRPr="006003C5" w:rsidRDefault="00717C01" w:rsidP="006F498C">
            <w:pPr>
              <w:suppressAutoHyphens/>
              <w:spacing w:line="240" w:lineRule="auto"/>
              <w:ind w:firstLine="0"/>
              <w:jc w:val="center"/>
              <w:rPr>
                <w:rFonts w:eastAsia="Calibri"/>
                <w:bCs/>
                <w:sz w:val="21"/>
                <w:szCs w:val="21"/>
              </w:rPr>
            </w:pPr>
            <w:r w:rsidRPr="006003C5">
              <w:rPr>
                <w:rFonts w:eastAsia="Calibri"/>
                <w:bCs/>
                <w:sz w:val="21"/>
                <w:szCs w:val="21"/>
              </w:rPr>
              <w:t>″2 ″ 20</w:t>
            </w:r>
          </w:p>
        </w:tc>
        <w:tc>
          <w:tcPr>
            <w:tcW w:w="732" w:type="pct"/>
            <w:vAlign w:val="center"/>
          </w:tcPr>
          <w:p w14:paraId="1F653F6F" w14:textId="77777777" w:rsidR="00717C01" w:rsidRPr="006003C5" w:rsidRDefault="00717C01" w:rsidP="006F498C">
            <w:pPr>
              <w:suppressAutoHyphens/>
              <w:spacing w:line="240" w:lineRule="auto"/>
              <w:ind w:firstLine="0"/>
              <w:jc w:val="center"/>
              <w:rPr>
                <w:rFonts w:eastAsia="Calibri"/>
                <w:bCs/>
                <w:sz w:val="21"/>
                <w:szCs w:val="21"/>
              </w:rPr>
            </w:pPr>
            <w:r w:rsidRPr="006003C5">
              <w:rPr>
                <w:bCs/>
                <w:sz w:val="21"/>
                <w:szCs w:val="21"/>
                <w:lang w:val="en-US"/>
              </w:rPr>
              <w:t xml:space="preserve">&gt; </w:t>
            </w:r>
            <w:r w:rsidRPr="006003C5">
              <w:rPr>
                <w:bCs/>
                <w:sz w:val="21"/>
                <w:szCs w:val="21"/>
              </w:rPr>
              <w:t>2</w:t>
            </w:r>
            <w:r w:rsidRPr="006003C5">
              <w:rPr>
                <w:bCs/>
                <w:sz w:val="21"/>
                <w:szCs w:val="21"/>
                <w:lang w:val="en-US"/>
              </w:rPr>
              <w:t>0</w:t>
            </w:r>
          </w:p>
        </w:tc>
      </w:tr>
      <w:tr w:rsidR="006003C5" w:rsidRPr="006003C5" w14:paraId="19AF7A76" w14:textId="77777777" w:rsidTr="006F498C">
        <w:tc>
          <w:tcPr>
            <w:tcW w:w="1106" w:type="pct"/>
            <w:vAlign w:val="center"/>
          </w:tcPr>
          <w:p w14:paraId="397AFF3A" w14:textId="77777777" w:rsidR="00717C01" w:rsidRPr="006003C5" w:rsidRDefault="00717C01" w:rsidP="00061208">
            <w:pPr>
              <w:suppressAutoHyphens/>
              <w:spacing w:line="240" w:lineRule="auto"/>
              <w:ind w:firstLine="27"/>
              <w:jc w:val="left"/>
              <w:rPr>
                <w:rFonts w:eastAsia="Calibri"/>
                <w:bCs/>
                <w:sz w:val="21"/>
                <w:szCs w:val="21"/>
              </w:rPr>
            </w:pPr>
            <w:r w:rsidRPr="006003C5">
              <w:rPr>
                <w:rFonts w:eastAsia="Calibri"/>
                <w:bCs/>
                <w:sz w:val="21"/>
                <w:szCs w:val="21"/>
              </w:rPr>
              <w:t>Тетрагидрофуран</w:t>
            </w:r>
          </w:p>
        </w:tc>
        <w:tc>
          <w:tcPr>
            <w:tcW w:w="715" w:type="pct"/>
            <w:vAlign w:val="center"/>
          </w:tcPr>
          <w:p w14:paraId="3E9E2D4F" w14:textId="77777777" w:rsidR="00717C01" w:rsidRPr="006003C5" w:rsidRDefault="00717C01" w:rsidP="006F498C">
            <w:pPr>
              <w:suppressAutoHyphens/>
              <w:spacing w:line="240" w:lineRule="auto"/>
              <w:ind w:firstLine="97"/>
              <w:jc w:val="center"/>
              <w:rPr>
                <w:rFonts w:eastAsia="Calibri"/>
                <w:bCs/>
                <w:sz w:val="21"/>
                <w:szCs w:val="21"/>
              </w:rPr>
            </w:pPr>
            <w:r w:rsidRPr="006003C5">
              <w:rPr>
                <w:rFonts w:eastAsia="Calibri"/>
                <w:bCs/>
                <w:sz w:val="21"/>
                <w:szCs w:val="21"/>
                <w:lang w:val="en-US"/>
              </w:rPr>
              <w:t>&lt;</w:t>
            </w:r>
            <w:r w:rsidRPr="006003C5">
              <w:rPr>
                <w:rFonts w:eastAsia="Calibri"/>
                <w:bCs/>
                <w:sz w:val="21"/>
                <w:szCs w:val="21"/>
              </w:rPr>
              <w:t xml:space="preserve"> ПДК</w:t>
            </w:r>
          </w:p>
        </w:tc>
        <w:tc>
          <w:tcPr>
            <w:tcW w:w="846" w:type="pct"/>
            <w:vAlign w:val="center"/>
          </w:tcPr>
          <w:p w14:paraId="553D165A" w14:textId="77777777" w:rsidR="00717C01" w:rsidRPr="006003C5" w:rsidRDefault="00717C01" w:rsidP="006F498C">
            <w:pPr>
              <w:suppressAutoHyphens/>
              <w:spacing w:line="240" w:lineRule="auto"/>
              <w:ind w:firstLine="0"/>
              <w:jc w:val="center"/>
              <w:rPr>
                <w:rFonts w:eastAsia="Calibri"/>
                <w:bCs/>
                <w:sz w:val="21"/>
                <w:szCs w:val="21"/>
              </w:rPr>
            </w:pPr>
            <w:r w:rsidRPr="006003C5">
              <w:rPr>
                <w:rFonts w:eastAsia="Calibri"/>
                <w:bCs/>
                <w:sz w:val="21"/>
                <w:szCs w:val="21"/>
              </w:rPr>
              <w:t>″ ПДК ″ 5</w:t>
            </w:r>
          </w:p>
        </w:tc>
        <w:tc>
          <w:tcPr>
            <w:tcW w:w="839" w:type="pct"/>
            <w:vAlign w:val="center"/>
          </w:tcPr>
          <w:p w14:paraId="238F4EB1" w14:textId="77777777" w:rsidR="00717C01" w:rsidRPr="006003C5" w:rsidRDefault="00717C01" w:rsidP="006F498C">
            <w:pPr>
              <w:suppressAutoHyphens/>
              <w:spacing w:line="240" w:lineRule="auto"/>
              <w:ind w:firstLine="0"/>
              <w:jc w:val="center"/>
              <w:rPr>
                <w:rFonts w:eastAsia="Calibri"/>
                <w:bCs/>
                <w:sz w:val="21"/>
                <w:szCs w:val="21"/>
              </w:rPr>
            </w:pPr>
          </w:p>
        </w:tc>
        <w:tc>
          <w:tcPr>
            <w:tcW w:w="762" w:type="pct"/>
            <w:vAlign w:val="center"/>
          </w:tcPr>
          <w:p w14:paraId="4BCAA787" w14:textId="77777777" w:rsidR="00717C01" w:rsidRPr="006003C5" w:rsidRDefault="00717C01" w:rsidP="006F498C">
            <w:pPr>
              <w:suppressAutoHyphens/>
              <w:spacing w:line="240" w:lineRule="auto"/>
              <w:ind w:firstLine="0"/>
              <w:jc w:val="center"/>
              <w:rPr>
                <w:rFonts w:eastAsia="Calibri"/>
                <w:bCs/>
                <w:sz w:val="21"/>
                <w:szCs w:val="21"/>
              </w:rPr>
            </w:pPr>
          </w:p>
        </w:tc>
        <w:tc>
          <w:tcPr>
            <w:tcW w:w="732" w:type="pct"/>
            <w:vAlign w:val="center"/>
          </w:tcPr>
          <w:p w14:paraId="3889CDF8" w14:textId="77777777" w:rsidR="00717C01" w:rsidRPr="006003C5" w:rsidRDefault="00717C01" w:rsidP="006F498C">
            <w:pPr>
              <w:suppressAutoHyphens/>
              <w:spacing w:line="240" w:lineRule="auto"/>
              <w:ind w:firstLine="0"/>
              <w:jc w:val="center"/>
              <w:rPr>
                <w:rFonts w:eastAsia="Calibri"/>
                <w:bCs/>
                <w:sz w:val="21"/>
                <w:szCs w:val="21"/>
              </w:rPr>
            </w:pPr>
            <w:r w:rsidRPr="006003C5">
              <w:rPr>
                <w:bCs/>
                <w:sz w:val="21"/>
                <w:szCs w:val="21"/>
                <w:lang w:val="en-US"/>
              </w:rPr>
              <w:t xml:space="preserve">&gt; </w:t>
            </w:r>
            <w:r w:rsidRPr="006003C5">
              <w:rPr>
                <w:bCs/>
                <w:sz w:val="21"/>
                <w:szCs w:val="21"/>
              </w:rPr>
              <w:t>4</w:t>
            </w:r>
            <w:r w:rsidRPr="006003C5">
              <w:rPr>
                <w:bCs/>
                <w:sz w:val="21"/>
                <w:szCs w:val="21"/>
                <w:lang w:val="en-US"/>
              </w:rPr>
              <w:t>0</w:t>
            </w:r>
          </w:p>
        </w:tc>
      </w:tr>
      <w:tr w:rsidR="006003C5" w:rsidRPr="006003C5" w14:paraId="2E5DE38D" w14:textId="77777777" w:rsidTr="006F498C">
        <w:tc>
          <w:tcPr>
            <w:tcW w:w="1106" w:type="pct"/>
            <w:vAlign w:val="center"/>
          </w:tcPr>
          <w:p w14:paraId="7BF9D2C3" w14:textId="77777777" w:rsidR="00717C01" w:rsidRPr="006003C5" w:rsidRDefault="00717C01" w:rsidP="00061208">
            <w:pPr>
              <w:suppressAutoHyphens/>
              <w:spacing w:line="240" w:lineRule="auto"/>
              <w:ind w:firstLine="27"/>
              <w:jc w:val="left"/>
              <w:rPr>
                <w:rFonts w:eastAsia="Calibri"/>
                <w:bCs/>
                <w:sz w:val="21"/>
                <w:szCs w:val="21"/>
              </w:rPr>
            </w:pPr>
            <w:r w:rsidRPr="006003C5">
              <w:rPr>
                <w:rFonts w:eastAsia="Calibri"/>
                <w:bCs/>
                <w:sz w:val="21"/>
                <w:szCs w:val="21"/>
              </w:rPr>
              <w:t>Стирол</w:t>
            </w:r>
          </w:p>
        </w:tc>
        <w:tc>
          <w:tcPr>
            <w:tcW w:w="715" w:type="pct"/>
            <w:vAlign w:val="center"/>
          </w:tcPr>
          <w:p w14:paraId="3A177123" w14:textId="77777777" w:rsidR="00717C01" w:rsidRPr="006003C5" w:rsidRDefault="00717C01" w:rsidP="006F498C">
            <w:pPr>
              <w:suppressAutoHyphens/>
              <w:spacing w:line="240" w:lineRule="auto"/>
              <w:ind w:firstLine="97"/>
              <w:jc w:val="center"/>
              <w:rPr>
                <w:rFonts w:eastAsia="Calibri"/>
                <w:bCs/>
                <w:sz w:val="21"/>
                <w:szCs w:val="21"/>
              </w:rPr>
            </w:pPr>
            <w:r w:rsidRPr="006003C5">
              <w:rPr>
                <w:rFonts w:eastAsia="Calibri"/>
                <w:bCs/>
                <w:sz w:val="21"/>
                <w:szCs w:val="21"/>
                <w:lang w:val="en-US"/>
              </w:rPr>
              <w:t>&lt;</w:t>
            </w:r>
            <w:r w:rsidRPr="006003C5">
              <w:rPr>
                <w:rFonts w:eastAsia="Calibri"/>
                <w:bCs/>
                <w:sz w:val="21"/>
                <w:szCs w:val="21"/>
              </w:rPr>
              <w:t xml:space="preserve"> ПДК</w:t>
            </w:r>
          </w:p>
        </w:tc>
        <w:tc>
          <w:tcPr>
            <w:tcW w:w="846" w:type="pct"/>
            <w:vAlign w:val="center"/>
          </w:tcPr>
          <w:p w14:paraId="305C0D94" w14:textId="77777777" w:rsidR="00717C01" w:rsidRPr="006003C5" w:rsidRDefault="00717C01" w:rsidP="006F498C">
            <w:pPr>
              <w:suppressAutoHyphens/>
              <w:spacing w:line="240" w:lineRule="auto"/>
              <w:ind w:firstLine="0"/>
              <w:jc w:val="center"/>
              <w:rPr>
                <w:rFonts w:eastAsia="Calibri"/>
                <w:bCs/>
                <w:sz w:val="21"/>
                <w:szCs w:val="21"/>
              </w:rPr>
            </w:pPr>
            <w:r w:rsidRPr="006003C5">
              <w:rPr>
                <w:rFonts w:eastAsia="Calibri"/>
                <w:bCs/>
                <w:sz w:val="21"/>
                <w:szCs w:val="21"/>
              </w:rPr>
              <w:t>″ ПДК ″ 5</w:t>
            </w:r>
          </w:p>
        </w:tc>
        <w:tc>
          <w:tcPr>
            <w:tcW w:w="839" w:type="pct"/>
            <w:vAlign w:val="center"/>
          </w:tcPr>
          <w:p w14:paraId="5681B3A4" w14:textId="77777777" w:rsidR="00717C01" w:rsidRPr="006003C5" w:rsidRDefault="00717C01" w:rsidP="006F498C">
            <w:pPr>
              <w:suppressAutoHyphens/>
              <w:spacing w:line="240" w:lineRule="auto"/>
              <w:ind w:firstLine="0"/>
              <w:jc w:val="center"/>
              <w:rPr>
                <w:rFonts w:eastAsia="Calibri"/>
                <w:bCs/>
                <w:sz w:val="21"/>
                <w:szCs w:val="21"/>
              </w:rPr>
            </w:pPr>
            <w:r w:rsidRPr="006003C5">
              <w:rPr>
                <w:rFonts w:eastAsia="Calibri"/>
                <w:bCs/>
                <w:sz w:val="21"/>
                <w:szCs w:val="21"/>
              </w:rPr>
              <w:t>″5 ″ 20</w:t>
            </w:r>
          </w:p>
        </w:tc>
        <w:tc>
          <w:tcPr>
            <w:tcW w:w="762" w:type="pct"/>
            <w:vAlign w:val="center"/>
          </w:tcPr>
          <w:p w14:paraId="48D5825B" w14:textId="77777777" w:rsidR="00717C01" w:rsidRPr="006003C5" w:rsidRDefault="00717C01" w:rsidP="006F498C">
            <w:pPr>
              <w:suppressAutoHyphens/>
              <w:spacing w:line="240" w:lineRule="auto"/>
              <w:ind w:firstLine="0"/>
              <w:jc w:val="center"/>
              <w:rPr>
                <w:rFonts w:eastAsia="Calibri"/>
                <w:bCs/>
                <w:sz w:val="21"/>
                <w:szCs w:val="21"/>
              </w:rPr>
            </w:pPr>
            <w:r w:rsidRPr="006003C5">
              <w:rPr>
                <w:rFonts w:eastAsia="Calibri"/>
                <w:bCs/>
                <w:sz w:val="21"/>
                <w:szCs w:val="21"/>
              </w:rPr>
              <w:t>″20 ″ 50</w:t>
            </w:r>
          </w:p>
        </w:tc>
        <w:tc>
          <w:tcPr>
            <w:tcW w:w="732" w:type="pct"/>
            <w:vAlign w:val="center"/>
          </w:tcPr>
          <w:p w14:paraId="41F6A67D" w14:textId="77777777" w:rsidR="00717C01" w:rsidRPr="006003C5" w:rsidRDefault="00717C01" w:rsidP="006F498C">
            <w:pPr>
              <w:suppressAutoHyphens/>
              <w:spacing w:line="240" w:lineRule="auto"/>
              <w:ind w:firstLine="0"/>
              <w:jc w:val="center"/>
              <w:rPr>
                <w:rFonts w:eastAsia="Calibri"/>
                <w:bCs/>
                <w:sz w:val="21"/>
                <w:szCs w:val="21"/>
              </w:rPr>
            </w:pPr>
            <w:r w:rsidRPr="006003C5">
              <w:rPr>
                <w:bCs/>
                <w:sz w:val="21"/>
                <w:szCs w:val="21"/>
                <w:lang w:val="en-US"/>
              </w:rPr>
              <w:t>&gt; 50</w:t>
            </w:r>
          </w:p>
        </w:tc>
      </w:tr>
      <w:tr w:rsidR="006003C5" w:rsidRPr="006003C5" w14:paraId="1B49AF3E" w14:textId="77777777" w:rsidTr="006F498C">
        <w:tc>
          <w:tcPr>
            <w:tcW w:w="1106" w:type="pct"/>
            <w:vAlign w:val="center"/>
          </w:tcPr>
          <w:p w14:paraId="62EF5F67" w14:textId="77777777" w:rsidR="00717C01" w:rsidRPr="006003C5" w:rsidRDefault="00717C01" w:rsidP="00061208">
            <w:pPr>
              <w:suppressAutoHyphens/>
              <w:spacing w:line="240" w:lineRule="auto"/>
              <w:ind w:firstLine="27"/>
              <w:jc w:val="left"/>
              <w:rPr>
                <w:rFonts w:eastAsia="Calibri"/>
                <w:bCs/>
                <w:sz w:val="21"/>
                <w:szCs w:val="21"/>
              </w:rPr>
            </w:pPr>
            <w:r w:rsidRPr="006003C5">
              <w:rPr>
                <w:rFonts w:eastAsia="Calibri"/>
                <w:bCs/>
                <w:sz w:val="21"/>
                <w:szCs w:val="21"/>
              </w:rPr>
              <w:t>Нефть и нефтепродукты</w:t>
            </w:r>
          </w:p>
        </w:tc>
        <w:tc>
          <w:tcPr>
            <w:tcW w:w="715" w:type="pct"/>
            <w:vAlign w:val="center"/>
          </w:tcPr>
          <w:p w14:paraId="142BE1B1" w14:textId="77777777" w:rsidR="00717C01" w:rsidRPr="006003C5" w:rsidRDefault="00717C01" w:rsidP="006F498C">
            <w:pPr>
              <w:suppressAutoHyphens/>
              <w:spacing w:line="240" w:lineRule="auto"/>
              <w:ind w:firstLine="97"/>
              <w:jc w:val="center"/>
              <w:rPr>
                <w:rFonts w:eastAsia="Calibri"/>
                <w:bCs/>
                <w:sz w:val="21"/>
                <w:szCs w:val="21"/>
              </w:rPr>
            </w:pPr>
            <w:r w:rsidRPr="006003C5">
              <w:rPr>
                <w:rFonts w:eastAsia="Calibri"/>
                <w:bCs/>
                <w:sz w:val="21"/>
                <w:szCs w:val="21"/>
                <w:lang w:val="en-US"/>
              </w:rPr>
              <w:t>&lt;</w:t>
            </w:r>
            <w:r w:rsidRPr="006003C5">
              <w:rPr>
                <w:rFonts w:eastAsia="Calibri"/>
                <w:bCs/>
                <w:sz w:val="21"/>
                <w:szCs w:val="21"/>
              </w:rPr>
              <w:t xml:space="preserve"> ПДК</w:t>
            </w:r>
          </w:p>
        </w:tc>
        <w:tc>
          <w:tcPr>
            <w:tcW w:w="846" w:type="pct"/>
            <w:vAlign w:val="center"/>
          </w:tcPr>
          <w:p w14:paraId="727DECA9" w14:textId="77777777" w:rsidR="00717C01" w:rsidRPr="006003C5" w:rsidRDefault="00717C01" w:rsidP="006F498C">
            <w:pPr>
              <w:suppressAutoHyphens/>
              <w:spacing w:line="240" w:lineRule="auto"/>
              <w:ind w:firstLine="0"/>
              <w:jc w:val="center"/>
              <w:rPr>
                <w:rFonts w:eastAsia="Calibri"/>
                <w:bCs/>
                <w:sz w:val="21"/>
                <w:szCs w:val="21"/>
              </w:rPr>
            </w:pPr>
            <w:r w:rsidRPr="006003C5">
              <w:rPr>
                <w:rFonts w:eastAsia="Calibri"/>
                <w:bCs/>
                <w:sz w:val="21"/>
                <w:szCs w:val="21"/>
              </w:rPr>
              <w:t xml:space="preserve"> </w:t>
            </w:r>
            <w:r w:rsidR="006F498C" w:rsidRPr="006003C5">
              <w:rPr>
                <w:rFonts w:eastAsia="Calibri"/>
                <w:bCs/>
                <w:sz w:val="21"/>
                <w:szCs w:val="21"/>
              </w:rPr>
              <w:t xml:space="preserve">″ </w:t>
            </w:r>
            <w:r w:rsidRPr="006003C5">
              <w:rPr>
                <w:rFonts w:eastAsia="Calibri"/>
                <w:bCs/>
                <w:sz w:val="21"/>
                <w:szCs w:val="21"/>
              </w:rPr>
              <w:t xml:space="preserve">1000 </w:t>
            </w:r>
            <w:r w:rsidR="006F498C" w:rsidRPr="006003C5">
              <w:rPr>
                <w:rFonts w:eastAsia="Calibri"/>
                <w:bCs/>
                <w:sz w:val="21"/>
                <w:szCs w:val="21"/>
              </w:rPr>
              <w:t>″</w:t>
            </w:r>
            <w:r w:rsidRPr="006003C5">
              <w:rPr>
                <w:rFonts w:eastAsia="Calibri"/>
                <w:bCs/>
                <w:sz w:val="21"/>
                <w:szCs w:val="21"/>
              </w:rPr>
              <w:t xml:space="preserve"> 2000</w:t>
            </w:r>
          </w:p>
        </w:tc>
        <w:tc>
          <w:tcPr>
            <w:tcW w:w="839" w:type="pct"/>
            <w:vAlign w:val="center"/>
          </w:tcPr>
          <w:p w14:paraId="63ECF36C" w14:textId="77777777" w:rsidR="00717C01" w:rsidRPr="006003C5" w:rsidRDefault="006F498C" w:rsidP="006F498C">
            <w:pPr>
              <w:suppressAutoHyphens/>
              <w:spacing w:line="240" w:lineRule="auto"/>
              <w:ind w:firstLine="0"/>
              <w:jc w:val="center"/>
              <w:rPr>
                <w:rFonts w:eastAsia="Calibri"/>
                <w:bCs/>
                <w:sz w:val="21"/>
                <w:szCs w:val="21"/>
              </w:rPr>
            </w:pPr>
            <w:r w:rsidRPr="006003C5">
              <w:rPr>
                <w:rFonts w:eastAsia="Calibri"/>
                <w:bCs/>
                <w:sz w:val="21"/>
                <w:szCs w:val="21"/>
              </w:rPr>
              <w:t>″</w:t>
            </w:r>
            <w:r w:rsidR="00717C01" w:rsidRPr="006003C5">
              <w:rPr>
                <w:rFonts w:eastAsia="Calibri"/>
                <w:bCs/>
                <w:sz w:val="21"/>
                <w:szCs w:val="21"/>
              </w:rPr>
              <w:t xml:space="preserve"> 2000 </w:t>
            </w:r>
            <w:r w:rsidRPr="006003C5">
              <w:rPr>
                <w:rFonts w:eastAsia="Calibri"/>
                <w:bCs/>
                <w:sz w:val="21"/>
                <w:szCs w:val="21"/>
              </w:rPr>
              <w:t>″</w:t>
            </w:r>
            <w:r w:rsidR="00717C01" w:rsidRPr="006003C5">
              <w:rPr>
                <w:rFonts w:eastAsia="Calibri"/>
                <w:bCs/>
                <w:sz w:val="21"/>
                <w:szCs w:val="21"/>
              </w:rPr>
              <w:t xml:space="preserve"> 3000</w:t>
            </w:r>
          </w:p>
        </w:tc>
        <w:tc>
          <w:tcPr>
            <w:tcW w:w="762" w:type="pct"/>
            <w:vAlign w:val="center"/>
          </w:tcPr>
          <w:p w14:paraId="144362F5" w14:textId="77777777" w:rsidR="00717C01" w:rsidRPr="006003C5" w:rsidRDefault="006F498C" w:rsidP="006F498C">
            <w:pPr>
              <w:suppressAutoHyphens/>
              <w:spacing w:line="240" w:lineRule="auto"/>
              <w:ind w:firstLine="0"/>
              <w:jc w:val="center"/>
              <w:rPr>
                <w:rFonts w:eastAsia="Calibri"/>
                <w:bCs/>
                <w:sz w:val="21"/>
                <w:szCs w:val="21"/>
              </w:rPr>
            </w:pPr>
            <w:r w:rsidRPr="006003C5">
              <w:rPr>
                <w:rFonts w:eastAsia="Calibri"/>
                <w:bCs/>
                <w:sz w:val="21"/>
                <w:szCs w:val="21"/>
              </w:rPr>
              <w:t>″</w:t>
            </w:r>
            <w:r w:rsidR="00717C01" w:rsidRPr="006003C5">
              <w:rPr>
                <w:rFonts w:eastAsia="Calibri"/>
                <w:bCs/>
                <w:sz w:val="21"/>
                <w:szCs w:val="21"/>
              </w:rPr>
              <w:t xml:space="preserve"> 3000 </w:t>
            </w:r>
            <w:r w:rsidRPr="006003C5">
              <w:rPr>
                <w:rFonts w:eastAsia="Calibri"/>
                <w:bCs/>
                <w:sz w:val="21"/>
                <w:szCs w:val="21"/>
              </w:rPr>
              <w:t>″</w:t>
            </w:r>
            <w:r w:rsidR="00717C01" w:rsidRPr="006003C5">
              <w:rPr>
                <w:rFonts w:eastAsia="Calibri"/>
                <w:bCs/>
                <w:sz w:val="21"/>
                <w:szCs w:val="21"/>
              </w:rPr>
              <w:t xml:space="preserve"> 5000</w:t>
            </w:r>
          </w:p>
        </w:tc>
        <w:tc>
          <w:tcPr>
            <w:tcW w:w="732" w:type="pct"/>
            <w:vAlign w:val="center"/>
          </w:tcPr>
          <w:p w14:paraId="783819FB" w14:textId="77777777" w:rsidR="00717C01" w:rsidRPr="006003C5" w:rsidRDefault="00717C01" w:rsidP="006F498C">
            <w:pPr>
              <w:suppressAutoHyphens/>
              <w:spacing w:line="240" w:lineRule="auto"/>
              <w:ind w:firstLine="0"/>
              <w:jc w:val="center"/>
              <w:rPr>
                <w:rFonts w:eastAsia="Calibri"/>
                <w:bCs/>
                <w:sz w:val="21"/>
                <w:szCs w:val="21"/>
              </w:rPr>
            </w:pPr>
            <w:r w:rsidRPr="006003C5">
              <w:rPr>
                <w:bCs/>
                <w:sz w:val="21"/>
                <w:szCs w:val="21"/>
                <w:lang w:val="en-US"/>
              </w:rPr>
              <w:t>&gt; 50</w:t>
            </w:r>
            <w:r w:rsidRPr="006003C5">
              <w:rPr>
                <w:bCs/>
                <w:sz w:val="21"/>
                <w:szCs w:val="21"/>
              </w:rPr>
              <w:t>00</w:t>
            </w:r>
          </w:p>
        </w:tc>
      </w:tr>
      <w:tr w:rsidR="006003C5" w:rsidRPr="006003C5" w14:paraId="0DC28A21" w14:textId="77777777" w:rsidTr="006F498C">
        <w:tc>
          <w:tcPr>
            <w:tcW w:w="1106" w:type="pct"/>
            <w:vAlign w:val="center"/>
          </w:tcPr>
          <w:p w14:paraId="74D49724" w14:textId="77777777" w:rsidR="00717C01" w:rsidRPr="006003C5" w:rsidRDefault="00717C01" w:rsidP="00061208">
            <w:pPr>
              <w:suppressAutoHyphens/>
              <w:spacing w:line="240" w:lineRule="auto"/>
              <w:ind w:firstLine="27"/>
              <w:jc w:val="left"/>
              <w:rPr>
                <w:rFonts w:eastAsia="Calibri"/>
                <w:bCs/>
                <w:sz w:val="21"/>
                <w:szCs w:val="21"/>
              </w:rPr>
            </w:pPr>
            <w:proofErr w:type="spellStart"/>
            <w:r w:rsidRPr="006003C5">
              <w:rPr>
                <w:rFonts w:eastAsia="Calibri"/>
                <w:bCs/>
                <w:sz w:val="21"/>
                <w:szCs w:val="21"/>
              </w:rPr>
              <w:t>Бенз</w:t>
            </w:r>
            <w:proofErr w:type="spellEnd"/>
            <w:r w:rsidRPr="006003C5">
              <w:rPr>
                <w:rFonts w:eastAsia="Calibri"/>
                <w:bCs/>
                <w:sz w:val="21"/>
                <w:szCs w:val="21"/>
              </w:rPr>
              <w:t>(а)</w:t>
            </w:r>
            <w:proofErr w:type="spellStart"/>
            <w:r w:rsidRPr="006003C5">
              <w:rPr>
                <w:rFonts w:eastAsia="Calibri"/>
                <w:bCs/>
                <w:sz w:val="21"/>
                <w:szCs w:val="21"/>
              </w:rPr>
              <w:t>пирен</w:t>
            </w:r>
            <w:proofErr w:type="spellEnd"/>
          </w:p>
        </w:tc>
        <w:tc>
          <w:tcPr>
            <w:tcW w:w="715" w:type="pct"/>
            <w:vAlign w:val="center"/>
          </w:tcPr>
          <w:p w14:paraId="1AB73412" w14:textId="77777777" w:rsidR="00717C01" w:rsidRPr="006003C5" w:rsidRDefault="00717C01" w:rsidP="006F498C">
            <w:pPr>
              <w:suppressAutoHyphens/>
              <w:spacing w:line="240" w:lineRule="auto"/>
              <w:ind w:firstLine="97"/>
              <w:jc w:val="center"/>
              <w:rPr>
                <w:rFonts w:eastAsia="Calibri"/>
                <w:bCs/>
                <w:sz w:val="21"/>
                <w:szCs w:val="21"/>
              </w:rPr>
            </w:pPr>
            <w:r w:rsidRPr="006003C5">
              <w:rPr>
                <w:rFonts w:eastAsia="Calibri"/>
                <w:bCs/>
                <w:sz w:val="21"/>
                <w:szCs w:val="21"/>
                <w:lang w:val="en-US"/>
              </w:rPr>
              <w:t>&lt;</w:t>
            </w:r>
            <w:r w:rsidRPr="006003C5">
              <w:rPr>
                <w:rFonts w:eastAsia="Calibri"/>
                <w:bCs/>
                <w:sz w:val="21"/>
                <w:szCs w:val="21"/>
              </w:rPr>
              <w:t xml:space="preserve"> ПДК</w:t>
            </w:r>
          </w:p>
        </w:tc>
        <w:tc>
          <w:tcPr>
            <w:tcW w:w="846" w:type="pct"/>
            <w:vAlign w:val="center"/>
          </w:tcPr>
          <w:p w14:paraId="015550EA" w14:textId="77777777" w:rsidR="00717C01" w:rsidRPr="006003C5" w:rsidRDefault="006F498C" w:rsidP="006F498C">
            <w:pPr>
              <w:suppressAutoHyphens/>
              <w:spacing w:line="240" w:lineRule="auto"/>
              <w:ind w:firstLine="0"/>
              <w:jc w:val="center"/>
              <w:rPr>
                <w:rFonts w:eastAsia="Calibri"/>
                <w:bCs/>
                <w:sz w:val="21"/>
                <w:szCs w:val="21"/>
              </w:rPr>
            </w:pPr>
            <w:r w:rsidRPr="006003C5">
              <w:rPr>
                <w:rFonts w:eastAsia="Calibri"/>
                <w:bCs/>
                <w:sz w:val="21"/>
                <w:szCs w:val="21"/>
              </w:rPr>
              <w:t>″</w:t>
            </w:r>
            <w:r w:rsidR="00717C01" w:rsidRPr="006003C5">
              <w:rPr>
                <w:rFonts w:eastAsia="Calibri"/>
                <w:bCs/>
                <w:sz w:val="21"/>
                <w:szCs w:val="21"/>
              </w:rPr>
              <w:t xml:space="preserve"> ПДК </w:t>
            </w:r>
            <w:r w:rsidRPr="006003C5">
              <w:rPr>
                <w:rFonts w:eastAsia="Calibri"/>
                <w:bCs/>
                <w:sz w:val="21"/>
                <w:szCs w:val="21"/>
              </w:rPr>
              <w:t>″</w:t>
            </w:r>
            <w:r w:rsidR="00717C01" w:rsidRPr="006003C5">
              <w:rPr>
                <w:rFonts w:eastAsia="Calibri"/>
                <w:bCs/>
                <w:sz w:val="21"/>
                <w:szCs w:val="21"/>
              </w:rPr>
              <w:t xml:space="preserve"> 0,1</w:t>
            </w:r>
          </w:p>
        </w:tc>
        <w:tc>
          <w:tcPr>
            <w:tcW w:w="839" w:type="pct"/>
            <w:vAlign w:val="center"/>
          </w:tcPr>
          <w:p w14:paraId="410DC13A" w14:textId="77777777" w:rsidR="00717C01" w:rsidRPr="006003C5" w:rsidRDefault="006F498C" w:rsidP="006F498C">
            <w:pPr>
              <w:suppressAutoHyphens/>
              <w:spacing w:line="240" w:lineRule="auto"/>
              <w:ind w:firstLine="0"/>
              <w:jc w:val="center"/>
              <w:rPr>
                <w:rFonts w:eastAsia="Calibri"/>
                <w:bCs/>
                <w:sz w:val="21"/>
                <w:szCs w:val="21"/>
              </w:rPr>
            </w:pPr>
            <w:r w:rsidRPr="006003C5">
              <w:rPr>
                <w:rFonts w:eastAsia="Calibri"/>
                <w:bCs/>
                <w:sz w:val="21"/>
                <w:szCs w:val="21"/>
              </w:rPr>
              <w:t>″</w:t>
            </w:r>
            <w:r w:rsidR="00717C01" w:rsidRPr="006003C5">
              <w:rPr>
                <w:rFonts w:eastAsia="Calibri"/>
                <w:bCs/>
                <w:sz w:val="21"/>
                <w:szCs w:val="21"/>
              </w:rPr>
              <w:t xml:space="preserve"> 0,1 </w:t>
            </w:r>
            <w:r w:rsidRPr="006003C5">
              <w:rPr>
                <w:rFonts w:eastAsia="Calibri"/>
                <w:bCs/>
                <w:sz w:val="21"/>
                <w:szCs w:val="21"/>
              </w:rPr>
              <w:t>″</w:t>
            </w:r>
            <w:r w:rsidR="00717C01" w:rsidRPr="006003C5">
              <w:rPr>
                <w:rFonts w:eastAsia="Calibri"/>
                <w:bCs/>
                <w:sz w:val="21"/>
                <w:szCs w:val="21"/>
              </w:rPr>
              <w:t xml:space="preserve"> 0,25</w:t>
            </w:r>
          </w:p>
        </w:tc>
        <w:tc>
          <w:tcPr>
            <w:tcW w:w="762" w:type="pct"/>
            <w:vAlign w:val="center"/>
          </w:tcPr>
          <w:p w14:paraId="47BAABF5" w14:textId="77777777" w:rsidR="00717C01" w:rsidRPr="006003C5" w:rsidRDefault="006F498C" w:rsidP="006F498C">
            <w:pPr>
              <w:suppressAutoHyphens/>
              <w:spacing w:line="240" w:lineRule="auto"/>
              <w:ind w:firstLine="0"/>
              <w:jc w:val="center"/>
              <w:rPr>
                <w:rFonts w:eastAsia="Calibri"/>
                <w:bCs/>
                <w:sz w:val="21"/>
                <w:szCs w:val="21"/>
              </w:rPr>
            </w:pPr>
            <w:r w:rsidRPr="006003C5">
              <w:rPr>
                <w:rFonts w:eastAsia="Calibri"/>
                <w:bCs/>
                <w:sz w:val="21"/>
                <w:szCs w:val="21"/>
              </w:rPr>
              <w:t>″</w:t>
            </w:r>
            <w:r w:rsidR="00717C01" w:rsidRPr="006003C5">
              <w:rPr>
                <w:rFonts w:eastAsia="Calibri"/>
                <w:bCs/>
                <w:sz w:val="21"/>
                <w:szCs w:val="21"/>
              </w:rPr>
              <w:t xml:space="preserve"> 0,25 </w:t>
            </w:r>
            <w:r w:rsidRPr="006003C5">
              <w:rPr>
                <w:rFonts w:eastAsia="Calibri"/>
                <w:bCs/>
                <w:sz w:val="21"/>
                <w:szCs w:val="21"/>
              </w:rPr>
              <w:t>″</w:t>
            </w:r>
            <w:r w:rsidR="00717C01" w:rsidRPr="006003C5">
              <w:rPr>
                <w:rFonts w:eastAsia="Calibri"/>
                <w:bCs/>
                <w:sz w:val="21"/>
                <w:szCs w:val="21"/>
              </w:rPr>
              <w:t xml:space="preserve"> 0,5</w:t>
            </w:r>
          </w:p>
        </w:tc>
        <w:tc>
          <w:tcPr>
            <w:tcW w:w="732" w:type="pct"/>
            <w:vAlign w:val="center"/>
          </w:tcPr>
          <w:p w14:paraId="5F63ABCC" w14:textId="77777777" w:rsidR="00717C01" w:rsidRPr="006003C5" w:rsidRDefault="00717C01" w:rsidP="006F498C">
            <w:pPr>
              <w:suppressAutoHyphens/>
              <w:spacing w:line="240" w:lineRule="auto"/>
              <w:ind w:firstLine="0"/>
              <w:jc w:val="center"/>
              <w:rPr>
                <w:rFonts w:eastAsia="Calibri"/>
                <w:bCs/>
                <w:sz w:val="21"/>
                <w:szCs w:val="21"/>
              </w:rPr>
            </w:pPr>
            <w:r w:rsidRPr="006003C5">
              <w:rPr>
                <w:bCs/>
                <w:sz w:val="21"/>
                <w:szCs w:val="21"/>
                <w:lang w:val="en-US"/>
              </w:rPr>
              <w:t>&gt; 0</w:t>
            </w:r>
            <w:r w:rsidRPr="006003C5">
              <w:rPr>
                <w:bCs/>
                <w:sz w:val="21"/>
                <w:szCs w:val="21"/>
              </w:rPr>
              <w:t>,5</w:t>
            </w:r>
          </w:p>
        </w:tc>
      </w:tr>
      <w:tr w:rsidR="006003C5" w:rsidRPr="006003C5" w14:paraId="3F2DE0DE" w14:textId="77777777" w:rsidTr="006F498C">
        <w:tc>
          <w:tcPr>
            <w:tcW w:w="1106" w:type="pct"/>
            <w:vAlign w:val="center"/>
          </w:tcPr>
          <w:p w14:paraId="7B39BF5E" w14:textId="77777777" w:rsidR="00717C01" w:rsidRPr="006003C5" w:rsidRDefault="00717C01" w:rsidP="00061208">
            <w:pPr>
              <w:suppressAutoHyphens/>
              <w:spacing w:line="240" w:lineRule="auto"/>
              <w:ind w:firstLine="27"/>
              <w:jc w:val="left"/>
              <w:rPr>
                <w:rFonts w:eastAsia="Calibri"/>
                <w:bCs/>
                <w:sz w:val="21"/>
                <w:szCs w:val="21"/>
              </w:rPr>
            </w:pPr>
            <w:r w:rsidRPr="006003C5">
              <w:rPr>
                <w:rFonts w:eastAsia="Calibri"/>
                <w:bCs/>
                <w:sz w:val="21"/>
                <w:szCs w:val="21"/>
              </w:rPr>
              <w:t>Бензол</w:t>
            </w:r>
          </w:p>
        </w:tc>
        <w:tc>
          <w:tcPr>
            <w:tcW w:w="715" w:type="pct"/>
            <w:vAlign w:val="center"/>
          </w:tcPr>
          <w:p w14:paraId="716F7FDE" w14:textId="77777777" w:rsidR="00717C01" w:rsidRPr="006003C5" w:rsidRDefault="00717C01" w:rsidP="006F498C">
            <w:pPr>
              <w:suppressAutoHyphens/>
              <w:spacing w:line="240" w:lineRule="auto"/>
              <w:ind w:firstLine="97"/>
              <w:jc w:val="center"/>
              <w:rPr>
                <w:rFonts w:eastAsia="Calibri"/>
                <w:bCs/>
                <w:sz w:val="21"/>
                <w:szCs w:val="21"/>
              </w:rPr>
            </w:pPr>
            <w:r w:rsidRPr="006003C5">
              <w:rPr>
                <w:rFonts w:eastAsia="Calibri"/>
                <w:bCs/>
                <w:sz w:val="21"/>
                <w:szCs w:val="21"/>
                <w:lang w:val="en-US"/>
              </w:rPr>
              <w:t>&lt;</w:t>
            </w:r>
            <w:r w:rsidRPr="006003C5">
              <w:rPr>
                <w:rFonts w:eastAsia="Calibri"/>
                <w:bCs/>
                <w:sz w:val="21"/>
                <w:szCs w:val="21"/>
              </w:rPr>
              <w:t xml:space="preserve"> ПДК</w:t>
            </w:r>
          </w:p>
        </w:tc>
        <w:tc>
          <w:tcPr>
            <w:tcW w:w="846" w:type="pct"/>
            <w:vAlign w:val="center"/>
          </w:tcPr>
          <w:p w14:paraId="5D895844" w14:textId="77777777" w:rsidR="00717C01" w:rsidRPr="006003C5" w:rsidRDefault="00717C01" w:rsidP="006F498C">
            <w:pPr>
              <w:suppressAutoHyphens/>
              <w:spacing w:line="240" w:lineRule="auto"/>
              <w:ind w:firstLine="0"/>
              <w:jc w:val="center"/>
              <w:rPr>
                <w:rFonts w:eastAsia="Calibri"/>
                <w:bCs/>
                <w:sz w:val="21"/>
                <w:szCs w:val="21"/>
              </w:rPr>
            </w:pPr>
            <w:r w:rsidRPr="006003C5">
              <w:rPr>
                <w:rFonts w:eastAsia="Calibri"/>
                <w:bCs/>
                <w:sz w:val="21"/>
                <w:szCs w:val="21"/>
              </w:rPr>
              <w:t>″ ПДК ″ 1</w:t>
            </w:r>
          </w:p>
        </w:tc>
        <w:tc>
          <w:tcPr>
            <w:tcW w:w="839" w:type="pct"/>
            <w:vAlign w:val="center"/>
          </w:tcPr>
          <w:p w14:paraId="790C02D7" w14:textId="77777777" w:rsidR="00717C01" w:rsidRPr="006003C5" w:rsidRDefault="00717C01" w:rsidP="006F498C">
            <w:pPr>
              <w:suppressAutoHyphens/>
              <w:spacing w:line="240" w:lineRule="auto"/>
              <w:ind w:firstLine="0"/>
              <w:jc w:val="center"/>
              <w:rPr>
                <w:rFonts w:eastAsia="Calibri"/>
                <w:bCs/>
                <w:sz w:val="21"/>
                <w:szCs w:val="21"/>
              </w:rPr>
            </w:pPr>
            <w:r w:rsidRPr="006003C5">
              <w:rPr>
                <w:rFonts w:eastAsia="Calibri"/>
                <w:bCs/>
                <w:sz w:val="21"/>
                <w:szCs w:val="21"/>
              </w:rPr>
              <w:t>″1 ″ 3</w:t>
            </w:r>
          </w:p>
        </w:tc>
        <w:tc>
          <w:tcPr>
            <w:tcW w:w="762" w:type="pct"/>
            <w:vAlign w:val="center"/>
          </w:tcPr>
          <w:p w14:paraId="5CD5DFA6" w14:textId="77777777" w:rsidR="00717C01" w:rsidRPr="006003C5" w:rsidRDefault="00717C01" w:rsidP="006F498C">
            <w:pPr>
              <w:suppressAutoHyphens/>
              <w:spacing w:line="240" w:lineRule="auto"/>
              <w:ind w:firstLine="0"/>
              <w:jc w:val="center"/>
              <w:rPr>
                <w:rFonts w:eastAsia="Calibri"/>
                <w:bCs/>
                <w:sz w:val="21"/>
                <w:szCs w:val="21"/>
              </w:rPr>
            </w:pPr>
            <w:r w:rsidRPr="006003C5">
              <w:rPr>
                <w:rFonts w:eastAsia="Calibri"/>
                <w:bCs/>
                <w:sz w:val="21"/>
                <w:szCs w:val="21"/>
              </w:rPr>
              <w:t>″3 ″ 10</w:t>
            </w:r>
          </w:p>
        </w:tc>
        <w:tc>
          <w:tcPr>
            <w:tcW w:w="732" w:type="pct"/>
            <w:vAlign w:val="center"/>
          </w:tcPr>
          <w:p w14:paraId="13F1D2BA" w14:textId="77777777" w:rsidR="00717C01" w:rsidRPr="006003C5" w:rsidRDefault="00717C01" w:rsidP="006F498C">
            <w:pPr>
              <w:suppressAutoHyphens/>
              <w:spacing w:line="240" w:lineRule="auto"/>
              <w:ind w:firstLine="0"/>
              <w:jc w:val="center"/>
              <w:rPr>
                <w:rFonts w:eastAsia="Calibri"/>
                <w:bCs/>
                <w:sz w:val="21"/>
                <w:szCs w:val="21"/>
              </w:rPr>
            </w:pPr>
            <w:r w:rsidRPr="006003C5">
              <w:rPr>
                <w:bCs/>
                <w:sz w:val="21"/>
                <w:szCs w:val="21"/>
                <w:lang w:val="en-US"/>
              </w:rPr>
              <w:t>&gt; 10</w:t>
            </w:r>
          </w:p>
        </w:tc>
      </w:tr>
      <w:tr w:rsidR="006003C5" w:rsidRPr="006003C5" w14:paraId="1955C6AD" w14:textId="77777777" w:rsidTr="006F498C">
        <w:tc>
          <w:tcPr>
            <w:tcW w:w="1106" w:type="pct"/>
            <w:vAlign w:val="center"/>
          </w:tcPr>
          <w:p w14:paraId="5E18806F" w14:textId="77777777" w:rsidR="00717C01" w:rsidRPr="006003C5" w:rsidRDefault="00717C01" w:rsidP="00061208">
            <w:pPr>
              <w:suppressAutoHyphens/>
              <w:spacing w:line="240" w:lineRule="auto"/>
              <w:ind w:firstLine="27"/>
              <w:jc w:val="left"/>
              <w:rPr>
                <w:rFonts w:eastAsia="Calibri"/>
                <w:bCs/>
                <w:sz w:val="21"/>
                <w:szCs w:val="21"/>
              </w:rPr>
            </w:pPr>
            <w:r w:rsidRPr="006003C5">
              <w:rPr>
                <w:rFonts w:eastAsia="Calibri"/>
                <w:bCs/>
                <w:sz w:val="21"/>
                <w:szCs w:val="21"/>
              </w:rPr>
              <w:t>Толуол</w:t>
            </w:r>
          </w:p>
        </w:tc>
        <w:tc>
          <w:tcPr>
            <w:tcW w:w="715" w:type="pct"/>
            <w:vAlign w:val="center"/>
          </w:tcPr>
          <w:p w14:paraId="6D040FB8" w14:textId="77777777" w:rsidR="00717C01" w:rsidRPr="006003C5" w:rsidRDefault="00717C01" w:rsidP="006F498C">
            <w:pPr>
              <w:suppressAutoHyphens/>
              <w:spacing w:line="240" w:lineRule="auto"/>
              <w:ind w:firstLine="97"/>
              <w:jc w:val="center"/>
              <w:rPr>
                <w:rFonts w:eastAsia="Calibri"/>
                <w:bCs/>
                <w:sz w:val="21"/>
                <w:szCs w:val="21"/>
              </w:rPr>
            </w:pPr>
            <w:r w:rsidRPr="006003C5">
              <w:rPr>
                <w:rFonts w:eastAsia="Calibri"/>
                <w:bCs/>
                <w:sz w:val="21"/>
                <w:szCs w:val="21"/>
                <w:lang w:val="en-US"/>
              </w:rPr>
              <w:t>&lt;</w:t>
            </w:r>
            <w:r w:rsidRPr="006003C5">
              <w:rPr>
                <w:rFonts w:eastAsia="Calibri"/>
                <w:bCs/>
                <w:sz w:val="21"/>
                <w:szCs w:val="21"/>
              </w:rPr>
              <w:t xml:space="preserve"> ПДК</w:t>
            </w:r>
          </w:p>
        </w:tc>
        <w:tc>
          <w:tcPr>
            <w:tcW w:w="846" w:type="pct"/>
            <w:vAlign w:val="center"/>
          </w:tcPr>
          <w:p w14:paraId="4FDBE72D" w14:textId="77777777" w:rsidR="00717C01" w:rsidRPr="006003C5" w:rsidRDefault="00717C01" w:rsidP="006F498C">
            <w:pPr>
              <w:suppressAutoHyphens/>
              <w:spacing w:line="240" w:lineRule="auto"/>
              <w:ind w:firstLine="0"/>
              <w:jc w:val="center"/>
              <w:rPr>
                <w:rFonts w:eastAsia="Calibri"/>
                <w:bCs/>
                <w:sz w:val="21"/>
                <w:szCs w:val="21"/>
              </w:rPr>
            </w:pPr>
            <w:r w:rsidRPr="006003C5">
              <w:rPr>
                <w:rFonts w:eastAsia="Calibri"/>
                <w:bCs/>
                <w:sz w:val="21"/>
                <w:szCs w:val="21"/>
              </w:rPr>
              <w:t>″ ПДК ″ 1</w:t>
            </w:r>
          </w:p>
        </w:tc>
        <w:tc>
          <w:tcPr>
            <w:tcW w:w="839" w:type="pct"/>
            <w:vAlign w:val="center"/>
          </w:tcPr>
          <w:p w14:paraId="42408163" w14:textId="77777777" w:rsidR="00717C01" w:rsidRPr="006003C5" w:rsidRDefault="00717C01" w:rsidP="006F498C">
            <w:pPr>
              <w:suppressAutoHyphens/>
              <w:spacing w:line="240" w:lineRule="auto"/>
              <w:ind w:firstLine="0"/>
              <w:jc w:val="center"/>
              <w:rPr>
                <w:rFonts w:eastAsia="Calibri"/>
                <w:bCs/>
                <w:sz w:val="21"/>
                <w:szCs w:val="21"/>
              </w:rPr>
            </w:pPr>
            <w:r w:rsidRPr="006003C5">
              <w:rPr>
                <w:rFonts w:eastAsia="Calibri"/>
                <w:bCs/>
                <w:sz w:val="21"/>
                <w:szCs w:val="21"/>
              </w:rPr>
              <w:t>″10 ″ 50</w:t>
            </w:r>
          </w:p>
        </w:tc>
        <w:tc>
          <w:tcPr>
            <w:tcW w:w="762" w:type="pct"/>
            <w:vAlign w:val="center"/>
          </w:tcPr>
          <w:p w14:paraId="3FB09D37" w14:textId="77777777" w:rsidR="00717C01" w:rsidRPr="006003C5" w:rsidRDefault="00717C01" w:rsidP="006F498C">
            <w:pPr>
              <w:suppressAutoHyphens/>
              <w:spacing w:line="240" w:lineRule="auto"/>
              <w:ind w:firstLine="0"/>
              <w:jc w:val="center"/>
              <w:rPr>
                <w:rFonts w:eastAsia="Calibri"/>
                <w:bCs/>
                <w:sz w:val="21"/>
                <w:szCs w:val="21"/>
              </w:rPr>
            </w:pPr>
            <w:r w:rsidRPr="006003C5">
              <w:rPr>
                <w:rFonts w:eastAsia="Calibri"/>
                <w:bCs/>
                <w:sz w:val="21"/>
                <w:szCs w:val="21"/>
              </w:rPr>
              <w:t>″50 ″ 100</w:t>
            </w:r>
          </w:p>
        </w:tc>
        <w:tc>
          <w:tcPr>
            <w:tcW w:w="732" w:type="pct"/>
            <w:vAlign w:val="center"/>
          </w:tcPr>
          <w:p w14:paraId="758C102F" w14:textId="77777777" w:rsidR="00717C01" w:rsidRPr="006003C5" w:rsidRDefault="00717C01" w:rsidP="006F498C">
            <w:pPr>
              <w:suppressAutoHyphens/>
              <w:spacing w:line="240" w:lineRule="auto"/>
              <w:ind w:firstLine="0"/>
              <w:jc w:val="center"/>
              <w:rPr>
                <w:rFonts w:eastAsia="Calibri"/>
                <w:bCs/>
                <w:sz w:val="21"/>
                <w:szCs w:val="21"/>
              </w:rPr>
            </w:pPr>
            <w:r w:rsidRPr="006003C5">
              <w:rPr>
                <w:bCs/>
                <w:sz w:val="21"/>
                <w:szCs w:val="21"/>
                <w:lang w:val="en-US"/>
              </w:rPr>
              <w:t>&gt; 10</w:t>
            </w:r>
            <w:r w:rsidRPr="006003C5">
              <w:rPr>
                <w:bCs/>
                <w:sz w:val="21"/>
                <w:szCs w:val="21"/>
              </w:rPr>
              <w:t>0</w:t>
            </w:r>
          </w:p>
        </w:tc>
      </w:tr>
      <w:tr w:rsidR="006003C5" w:rsidRPr="006003C5" w14:paraId="4D52313F" w14:textId="77777777" w:rsidTr="006F498C">
        <w:tc>
          <w:tcPr>
            <w:tcW w:w="1106" w:type="pct"/>
            <w:vAlign w:val="center"/>
          </w:tcPr>
          <w:p w14:paraId="0AB38808" w14:textId="77777777" w:rsidR="00717C01" w:rsidRPr="006003C5" w:rsidRDefault="00717C01" w:rsidP="00061208">
            <w:pPr>
              <w:suppressAutoHyphens/>
              <w:spacing w:line="240" w:lineRule="auto"/>
              <w:ind w:firstLine="27"/>
              <w:jc w:val="left"/>
              <w:rPr>
                <w:rFonts w:eastAsia="Calibri"/>
                <w:bCs/>
                <w:sz w:val="21"/>
                <w:szCs w:val="21"/>
              </w:rPr>
            </w:pPr>
            <w:proofErr w:type="spellStart"/>
            <w:r w:rsidRPr="006003C5">
              <w:rPr>
                <w:rFonts w:eastAsia="Calibri"/>
                <w:bCs/>
                <w:sz w:val="21"/>
                <w:szCs w:val="21"/>
              </w:rPr>
              <w:t>Альфаметилстирол</w:t>
            </w:r>
            <w:proofErr w:type="spellEnd"/>
          </w:p>
        </w:tc>
        <w:tc>
          <w:tcPr>
            <w:tcW w:w="715" w:type="pct"/>
            <w:vAlign w:val="center"/>
          </w:tcPr>
          <w:p w14:paraId="247662B1" w14:textId="77777777" w:rsidR="00717C01" w:rsidRPr="006003C5" w:rsidRDefault="00717C01" w:rsidP="006F498C">
            <w:pPr>
              <w:suppressAutoHyphens/>
              <w:spacing w:line="240" w:lineRule="auto"/>
              <w:ind w:firstLine="97"/>
              <w:jc w:val="center"/>
              <w:rPr>
                <w:rFonts w:eastAsia="Calibri"/>
                <w:bCs/>
                <w:sz w:val="21"/>
                <w:szCs w:val="21"/>
              </w:rPr>
            </w:pPr>
            <w:r w:rsidRPr="006003C5">
              <w:rPr>
                <w:rFonts w:eastAsia="Calibri"/>
                <w:bCs/>
                <w:sz w:val="21"/>
                <w:szCs w:val="21"/>
                <w:lang w:val="en-US"/>
              </w:rPr>
              <w:t>&lt;</w:t>
            </w:r>
            <w:r w:rsidRPr="006003C5">
              <w:rPr>
                <w:rFonts w:eastAsia="Calibri"/>
                <w:bCs/>
                <w:sz w:val="21"/>
                <w:szCs w:val="21"/>
              </w:rPr>
              <w:t xml:space="preserve"> ПДК</w:t>
            </w:r>
          </w:p>
        </w:tc>
        <w:tc>
          <w:tcPr>
            <w:tcW w:w="846" w:type="pct"/>
            <w:vAlign w:val="center"/>
          </w:tcPr>
          <w:p w14:paraId="6CB4D439" w14:textId="77777777" w:rsidR="00717C01" w:rsidRPr="006003C5" w:rsidRDefault="00717C01" w:rsidP="006F498C">
            <w:pPr>
              <w:suppressAutoHyphens/>
              <w:spacing w:line="240" w:lineRule="auto"/>
              <w:ind w:firstLine="0"/>
              <w:jc w:val="center"/>
              <w:rPr>
                <w:rFonts w:eastAsia="Calibri"/>
                <w:bCs/>
                <w:sz w:val="21"/>
                <w:szCs w:val="21"/>
              </w:rPr>
            </w:pPr>
            <w:r w:rsidRPr="006003C5">
              <w:rPr>
                <w:rFonts w:eastAsia="Calibri"/>
                <w:bCs/>
                <w:sz w:val="21"/>
                <w:szCs w:val="21"/>
              </w:rPr>
              <w:t>″ ПДК ″ 3</w:t>
            </w:r>
          </w:p>
        </w:tc>
        <w:tc>
          <w:tcPr>
            <w:tcW w:w="839" w:type="pct"/>
            <w:vAlign w:val="center"/>
          </w:tcPr>
          <w:p w14:paraId="703E8A30" w14:textId="77777777" w:rsidR="00717C01" w:rsidRPr="006003C5" w:rsidRDefault="00717C01" w:rsidP="006F498C">
            <w:pPr>
              <w:suppressAutoHyphens/>
              <w:spacing w:line="240" w:lineRule="auto"/>
              <w:ind w:firstLine="0"/>
              <w:jc w:val="center"/>
              <w:rPr>
                <w:rFonts w:eastAsia="Calibri"/>
                <w:bCs/>
                <w:sz w:val="21"/>
                <w:szCs w:val="21"/>
              </w:rPr>
            </w:pPr>
            <w:r w:rsidRPr="006003C5">
              <w:rPr>
                <w:rFonts w:eastAsia="Calibri"/>
                <w:bCs/>
                <w:sz w:val="21"/>
                <w:szCs w:val="21"/>
              </w:rPr>
              <w:t>″3 ″ 10</w:t>
            </w:r>
          </w:p>
        </w:tc>
        <w:tc>
          <w:tcPr>
            <w:tcW w:w="762" w:type="pct"/>
            <w:vAlign w:val="center"/>
          </w:tcPr>
          <w:p w14:paraId="2A483A77" w14:textId="77777777" w:rsidR="00717C01" w:rsidRPr="006003C5" w:rsidRDefault="00717C01" w:rsidP="006F498C">
            <w:pPr>
              <w:suppressAutoHyphens/>
              <w:spacing w:line="240" w:lineRule="auto"/>
              <w:ind w:firstLine="0"/>
              <w:jc w:val="center"/>
              <w:rPr>
                <w:rFonts w:eastAsia="Calibri"/>
                <w:bCs/>
                <w:sz w:val="21"/>
                <w:szCs w:val="21"/>
              </w:rPr>
            </w:pPr>
            <w:r w:rsidRPr="006003C5">
              <w:rPr>
                <w:rFonts w:eastAsia="Calibri"/>
                <w:bCs/>
                <w:sz w:val="21"/>
                <w:szCs w:val="21"/>
              </w:rPr>
              <w:t>″10 ″ 50</w:t>
            </w:r>
          </w:p>
        </w:tc>
        <w:tc>
          <w:tcPr>
            <w:tcW w:w="732" w:type="pct"/>
            <w:vAlign w:val="center"/>
          </w:tcPr>
          <w:p w14:paraId="2FF7B7C8" w14:textId="77777777" w:rsidR="00717C01" w:rsidRPr="006003C5" w:rsidRDefault="00717C01" w:rsidP="006F498C">
            <w:pPr>
              <w:suppressAutoHyphens/>
              <w:spacing w:line="240" w:lineRule="auto"/>
              <w:ind w:firstLine="0"/>
              <w:jc w:val="center"/>
              <w:rPr>
                <w:rFonts w:eastAsia="Calibri"/>
                <w:bCs/>
                <w:sz w:val="21"/>
                <w:szCs w:val="21"/>
              </w:rPr>
            </w:pPr>
            <w:r w:rsidRPr="006003C5">
              <w:rPr>
                <w:bCs/>
                <w:sz w:val="21"/>
                <w:szCs w:val="21"/>
                <w:lang w:val="en-US"/>
              </w:rPr>
              <w:t>&gt; 50</w:t>
            </w:r>
          </w:p>
        </w:tc>
      </w:tr>
      <w:tr w:rsidR="006003C5" w:rsidRPr="006003C5" w14:paraId="2407F1B0" w14:textId="77777777" w:rsidTr="006F498C">
        <w:tc>
          <w:tcPr>
            <w:tcW w:w="1106" w:type="pct"/>
            <w:vAlign w:val="center"/>
          </w:tcPr>
          <w:p w14:paraId="65382390" w14:textId="77777777" w:rsidR="00717C01" w:rsidRPr="006003C5" w:rsidRDefault="00717C01" w:rsidP="00061208">
            <w:pPr>
              <w:suppressAutoHyphens/>
              <w:spacing w:line="240" w:lineRule="auto"/>
              <w:ind w:firstLine="27"/>
              <w:jc w:val="left"/>
              <w:rPr>
                <w:rFonts w:eastAsia="Calibri"/>
                <w:bCs/>
                <w:sz w:val="21"/>
                <w:szCs w:val="21"/>
              </w:rPr>
            </w:pPr>
            <w:r w:rsidRPr="006003C5">
              <w:rPr>
                <w:rFonts w:eastAsia="Calibri"/>
                <w:bCs/>
                <w:sz w:val="21"/>
                <w:szCs w:val="21"/>
              </w:rPr>
              <w:t>Ксилолы (</w:t>
            </w:r>
            <w:proofErr w:type="spellStart"/>
            <w:r w:rsidRPr="006003C5">
              <w:rPr>
                <w:rFonts w:eastAsia="Calibri"/>
                <w:bCs/>
                <w:sz w:val="21"/>
                <w:szCs w:val="21"/>
              </w:rPr>
              <w:t>орто</w:t>
            </w:r>
            <w:proofErr w:type="spellEnd"/>
            <w:r w:rsidRPr="006003C5">
              <w:rPr>
                <w:rFonts w:eastAsia="Calibri"/>
                <w:bCs/>
                <w:sz w:val="21"/>
                <w:szCs w:val="21"/>
              </w:rPr>
              <w:t>-, мета-, пара-)</w:t>
            </w:r>
          </w:p>
        </w:tc>
        <w:tc>
          <w:tcPr>
            <w:tcW w:w="715" w:type="pct"/>
            <w:vAlign w:val="center"/>
          </w:tcPr>
          <w:p w14:paraId="35B937CF" w14:textId="77777777" w:rsidR="00717C01" w:rsidRPr="006003C5" w:rsidRDefault="00717C01" w:rsidP="006F498C">
            <w:pPr>
              <w:suppressAutoHyphens/>
              <w:spacing w:line="240" w:lineRule="auto"/>
              <w:ind w:firstLine="97"/>
              <w:jc w:val="center"/>
              <w:rPr>
                <w:rFonts w:eastAsia="Calibri"/>
                <w:bCs/>
                <w:sz w:val="21"/>
                <w:szCs w:val="21"/>
              </w:rPr>
            </w:pPr>
            <w:r w:rsidRPr="006003C5">
              <w:rPr>
                <w:rFonts w:eastAsia="Calibri"/>
                <w:bCs/>
                <w:sz w:val="21"/>
                <w:szCs w:val="21"/>
                <w:lang w:val="en-US"/>
              </w:rPr>
              <w:t>&lt;</w:t>
            </w:r>
            <w:r w:rsidRPr="006003C5">
              <w:rPr>
                <w:rFonts w:eastAsia="Calibri"/>
                <w:bCs/>
                <w:sz w:val="21"/>
                <w:szCs w:val="21"/>
              </w:rPr>
              <w:t xml:space="preserve"> ПДК</w:t>
            </w:r>
          </w:p>
        </w:tc>
        <w:tc>
          <w:tcPr>
            <w:tcW w:w="846" w:type="pct"/>
            <w:vAlign w:val="center"/>
          </w:tcPr>
          <w:p w14:paraId="1D9EDAA4" w14:textId="77777777" w:rsidR="00717C01" w:rsidRPr="006003C5" w:rsidRDefault="00717C01" w:rsidP="006F498C">
            <w:pPr>
              <w:suppressAutoHyphens/>
              <w:spacing w:line="240" w:lineRule="auto"/>
              <w:ind w:firstLine="0"/>
              <w:jc w:val="center"/>
              <w:rPr>
                <w:rFonts w:eastAsia="Calibri"/>
                <w:bCs/>
                <w:sz w:val="21"/>
                <w:szCs w:val="21"/>
              </w:rPr>
            </w:pPr>
            <w:r w:rsidRPr="006003C5">
              <w:rPr>
                <w:rFonts w:eastAsia="Calibri"/>
                <w:bCs/>
                <w:sz w:val="21"/>
                <w:szCs w:val="21"/>
              </w:rPr>
              <w:t>″ ПДК ″ 3</w:t>
            </w:r>
          </w:p>
        </w:tc>
        <w:tc>
          <w:tcPr>
            <w:tcW w:w="839" w:type="pct"/>
            <w:vAlign w:val="center"/>
          </w:tcPr>
          <w:p w14:paraId="72368244" w14:textId="77777777" w:rsidR="00717C01" w:rsidRPr="006003C5" w:rsidRDefault="00717C01" w:rsidP="006F498C">
            <w:pPr>
              <w:suppressAutoHyphens/>
              <w:spacing w:line="240" w:lineRule="auto"/>
              <w:ind w:firstLine="0"/>
              <w:jc w:val="center"/>
              <w:rPr>
                <w:rFonts w:eastAsia="Calibri"/>
                <w:bCs/>
                <w:sz w:val="21"/>
                <w:szCs w:val="21"/>
              </w:rPr>
            </w:pPr>
            <w:r w:rsidRPr="006003C5">
              <w:rPr>
                <w:rFonts w:eastAsia="Calibri"/>
                <w:bCs/>
                <w:sz w:val="21"/>
                <w:szCs w:val="21"/>
              </w:rPr>
              <w:t>″3 ″ 30</w:t>
            </w:r>
          </w:p>
        </w:tc>
        <w:tc>
          <w:tcPr>
            <w:tcW w:w="762" w:type="pct"/>
            <w:vAlign w:val="center"/>
          </w:tcPr>
          <w:p w14:paraId="30306FDA" w14:textId="77777777" w:rsidR="00717C01" w:rsidRPr="006003C5" w:rsidRDefault="00717C01" w:rsidP="006F498C">
            <w:pPr>
              <w:suppressAutoHyphens/>
              <w:spacing w:line="240" w:lineRule="auto"/>
              <w:ind w:firstLine="0"/>
              <w:jc w:val="center"/>
              <w:rPr>
                <w:rFonts w:eastAsia="Calibri"/>
                <w:bCs/>
                <w:sz w:val="21"/>
                <w:szCs w:val="21"/>
              </w:rPr>
            </w:pPr>
            <w:r w:rsidRPr="006003C5">
              <w:rPr>
                <w:rFonts w:eastAsia="Calibri"/>
                <w:bCs/>
                <w:sz w:val="21"/>
                <w:szCs w:val="21"/>
              </w:rPr>
              <w:t>″30 ″ 100</w:t>
            </w:r>
          </w:p>
        </w:tc>
        <w:tc>
          <w:tcPr>
            <w:tcW w:w="732" w:type="pct"/>
            <w:vAlign w:val="center"/>
          </w:tcPr>
          <w:p w14:paraId="4D3FCF7E" w14:textId="77777777" w:rsidR="00717C01" w:rsidRPr="006003C5" w:rsidRDefault="00717C01" w:rsidP="006F498C">
            <w:pPr>
              <w:suppressAutoHyphens/>
              <w:spacing w:line="240" w:lineRule="auto"/>
              <w:ind w:firstLine="0"/>
              <w:jc w:val="center"/>
              <w:rPr>
                <w:rFonts w:eastAsia="Calibri"/>
                <w:bCs/>
                <w:sz w:val="21"/>
                <w:szCs w:val="21"/>
              </w:rPr>
            </w:pPr>
            <w:r w:rsidRPr="006003C5">
              <w:rPr>
                <w:bCs/>
                <w:sz w:val="21"/>
                <w:szCs w:val="21"/>
                <w:lang w:val="en-US"/>
              </w:rPr>
              <w:t>&gt; 10</w:t>
            </w:r>
            <w:r w:rsidRPr="006003C5">
              <w:rPr>
                <w:bCs/>
                <w:sz w:val="21"/>
                <w:szCs w:val="21"/>
              </w:rPr>
              <w:t>0</w:t>
            </w:r>
          </w:p>
        </w:tc>
      </w:tr>
      <w:tr w:rsidR="006003C5" w:rsidRPr="006003C5" w14:paraId="3A3BE522" w14:textId="77777777" w:rsidTr="006F498C">
        <w:tc>
          <w:tcPr>
            <w:tcW w:w="1106" w:type="pct"/>
            <w:vAlign w:val="center"/>
          </w:tcPr>
          <w:p w14:paraId="5FCFA967" w14:textId="77777777" w:rsidR="00717C01" w:rsidRPr="006003C5" w:rsidRDefault="00717C01" w:rsidP="00061208">
            <w:pPr>
              <w:suppressAutoHyphens/>
              <w:spacing w:line="240" w:lineRule="auto"/>
              <w:ind w:firstLine="27"/>
              <w:jc w:val="left"/>
              <w:rPr>
                <w:rFonts w:eastAsia="Calibri"/>
                <w:bCs/>
                <w:sz w:val="21"/>
                <w:szCs w:val="21"/>
              </w:rPr>
            </w:pPr>
            <w:r w:rsidRPr="006003C5">
              <w:rPr>
                <w:rFonts w:eastAsia="Calibri"/>
                <w:bCs/>
                <w:sz w:val="21"/>
                <w:szCs w:val="21"/>
              </w:rPr>
              <w:t>Нитраты</w:t>
            </w:r>
          </w:p>
        </w:tc>
        <w:tc>
          <w:tcPr>
            <w:tcW w:w="715" w:type="pct"/>
            <w:vAlign w:val="center"/>
          </w:tcPr>
          <w:p w14:paraId="3CA2C4A9" w14:textId="77777777" w:rsidR="00717C01" w:rsidRPr="006003C5" w:rsidRDefault="00717C01" w:rsidP="006F498C">
            <w:pPr>
              <w:suppressAutoHyphens/>
              <w:spacing w:line="240" w:lineRule="auto"/>
              <w:ind w:firstLine="97"/>
              <w:jc w:val="center"/>
              <w:rPr>
                <w:rFonts w:eastAsia="Calibri"/>
                <w:bCs/>
                <w:sz w:val="21"/>
                <w:szCs w:val="21"/>
              </w:rPr>
            </w:pPr>
            <w:r w:rsidRPr="006003C5">
              <w:rPr>
                <w:rFonts w:eastAsia="Calibri"/>
                <w:bCs/>
                <w:sz w:val="21"/>
                <w:szCs w:val="21"/>
                <w:lang w:val="en-US"/>
              </w:rPr>
              <w:t>&lt;</w:t>
            </w:r>
            <w:r w:rsidRPr="006003C5">
              <w:rPr>
                <w:rFonts w:eastAsia="Calibri"/>
                <w:bCs/>
                <w:sz w:val="21"/>
                <w:szCs w:val="21"/>
              </w:rPr>
              <w:t xml:space="preserve"> ПДК</w:t>
            </w:r>
          </w:p>
        </w:tc>
        <w:tc>
          <w:tcPr>
            <w:tcW w:w="846" w:type="pct"/>
            <w:vAlign w:val="center"/>
          </w:tcPr>
          <w:p w14:paraId="4B5F64FB" w14:textId="77777777" w:rsidR="00717C01" w:rsidRPr="006003C5" w:rsidRDefault="00717C01" w:rsidP="006F498C">
            <w:pPr>
              <w:suppressAutoHyphens/>
              <w:spacing w:line="240" w:lineRule="auto"/>
              <w:ind w:firstLine="0"/>
              <w:jc w:val="center"/>
              <w:rPr>
                <w:rFonts w:eastAsia="Calibri"/>
                <w:bCs/>
                <w:sz w:val="21"/>
                <w:szCs w:val="21"/>
              </w:rPr>
            </w:pPr>
            <w:r w:rsidRPr="006003C5">
              <w:rPr>
                <w:rFonts w:eastAsia="Calibri"/>
                <w:bCs/>
                <w:sz w:val="21"/>
                <w:szCs w:val="21"/>
              </w:rPr>
              <w:t>—</w:t>
            </w:r>
          </w:p>
        </w:tc>
        <w:tc>
          <w:tcPr>
            <w:tcW w:w="839" w:type="pct"/>
            <w:vAlign w:val="center"/>
          </w:tcPr>
          <w:p w14:paraId="25B1C601" w14:textId="77777777" w:rsidR="00717C01" w:rsidRPr="006003C5" w:rsidRDefault="00717C01" w:rsidP="006F498C">
            <w:pPr>
              <w:suppressAutoHyphens/>
              <w:spacing w:line="240" w:lineRule="auto"/>
              <w:ind w:firstLine="0"/>
              <w:jc w:val="center"/>
              <w:rPr>
                <w:rFonts w:eastAsia="Calibri"/>
                <w:bCs/>
                <w:sz w:val="21"/>
                <w:szCs w:val="21"/>
              </w:rPr>
            </w:pPr>
            <w:r w:rsidRPr="006003C5">
              <w:rPr>
                <w:rFonts w:eastAsia="Calibri"/>
                <w:bCs/>
                <w:sz w:val="21"/>
                <w:szCs w:val="21"/>
              </w:rPr>
              <w:t>—</w:t>
            </w:r>
          </w:p>
        </w:tc>
        <w:tc>
          <w:tcPr>
            <w:tcW w:w="762" w:type="pct"/>
            <w:vAlign w:val="center"/>
          </w:tcPr>
          <w:p w14:paraId="3005DF85" w14:textId="77777777" w:rsidR="00717C01" w:rsidRPr="006003C5" w:rsidRDefault="00717C01" w:rsidP="006F498C">
            <w:pPr>
              <w:suppressAutoHyphens/>
              <w:spacing w:line="240" w:lineRule="auto"/>
              <w:ind w:firstLine="0"/>
              <w:jc w:val="center"/>
              <w:rPr>
                <w:rFonts w:eastAsia="Calibri"/>
                <w:bCs/>
                <w:sz w:val="21"/>
                <w:szCs w:val="21"/>
              </w:rPr>
            </w:pPr>
            <w:r w:rsidRPr="006003C5">
              <w:rPr>
                <w:rFonts w:eastAsia="Calibri"/>
                <w:bCs/>
                <w:sz w:val="21"/>
                <w:szCs w:val="21"/>
              </w:rPr>
              <w:t>—</w:t>
            </w:r>
          </w:p>
        </w:tc>
        <w:tc>
          <w:tcPr>
            <w:tcW w:w="732" w:type="pct"/>
            <w:vAlign w:val="center"/>
          </w:tcPr>
          <w:p w14:paraId="6C5CABE8" w14:textId="77777777" w:rsidR="00717C01" w:rsidRPr="006003C5" w:rsidRDefault="00717C01" w:rsidP="006F498C">
            <w:pPr>
              <w:suppressAutoHyphens/>
              <w:spacing w:line="240" w:lineRule="auto"/>
              <w:ind w:firstLine="0"/>
              <w:jc w:val="center"/>
              <w:rPr>
                <w:rFonts w:eastAsia="Calibri"/>
                <w:bCs/>
                <w:sz w:val="21"/>
                <w:szCs w:val="21"/>
              </w:rPr>
            </w:pPr>
            <w:r w:rsidRPr="006003C5">
              <w:rPr>
                <w:rFonts w:eastAsia="Calibri"/>
                <w:bCs/>
                <w:sz w:val="21"/>
                <w:szCs w:val="21"/>
              </w:rPr>
              <w:t>—</w:t>
            </w:r>
          </w:p>
        </w:tc>
      </w:tr>
      <w:tr w:rsidR="006003C5" w:rsidRPr="006003C5" w14:paraId="247AB70B" w14:textId="77777777" w:rsidTr="006F498C">
        <w:tc>
          <w:tcPr>
            <w:tcW w:w="1106" w:type="pct"/>
            <w:vAlign w:val="center"/>
          </w:tcPr>
          <w:p w14:paraId="26D21AF3" w14:textId="77777777" w:rsidR="00717C01" w:rsidRPr="006003C5" w:rsidRDefault="00717C01" w:rsidP="00061208">
            <w:pPr>
              <w:suppressAutoHyphens/>
              <w:spacing w:line="240" w:lineRule="auto"/>
              <w:ind w:firstLine="27"/>
              <w:jc w:val="left"/>
              <w:rPr>
                <w:rFonts w:eastAsia="Calibri"/>
                <w:bCs/>
                <w:sz w:val="21"/>
                <w:szCs w:val="21"/>
              </w:rPr>
            </w:pPr>
            <w:r w:rsidRPr="006003C5">
              <w:rPr>
                <w:rFonts w:eastAsia="Calibri"/>
                <w:bCs/>
                <w:sz w:val="21"/>
                <w:szCs w:val="21"/>
              </w:rPr>
              <w:t>Сернистые соединения</w:t>
            </w:r>
          </w:p>
        </w:tc>
        <w:tc>
          <w:tcPr>
            <w:tcW w:w="715" w:type="pct"/>
            <w:vAlign w:val="center"/>
          </w:tcPr>
          <w:p w14:paraId="6560AEB2" w14:textId="77777777" w:rsidR="00717C01" w:rsidRPr="006003C5" w:rsidRDefault="00717C01" w:rsidP="006F498C">
            <w:pPr>
              <w:suppressAutoHyphens/>
              <w:spacing w:line="240" w:lineRule="auto"/>
              <w:ind w:firstLine="97"/>
              <w:jc w:val="center"/>
              <w:rPr>
                <w:rFonts w:eastAsia="Calibri"/>
                <w:bCs/>
                <w:sz w:val="21"/>
                <w:szCs w:val="21"/>
              </w:rPr>
            </w:pPr>
            <w:r w:rsidRPr="006003C5">
              <w:rPr>
                <w:rFonts w:eastAsia="Calibri"/>
                <w:bCs/>
                <w:sz w:val="21"/>
                <w:szCs w:val="21"/>
                <w:lang w:val="en-US"/>
              </w:rPr>
              <w:t>&lt;</w:t>
            </w:r>
            <w:r w:rsidRPr="006003C5">
              <w:rPr>
                <w:rFonts w:eastAsia="Calibri"/>
                <w:bCs/>
                <w:sz w:val="21"/>
                <w:szCs w:val="21"/>
              </w:rPr>
              <w:t xml:space="preserve"> ПДК</w:t>
            </w:r>
          </w:p>
        </w:tc>
        <w:tc>
          <w:tcPr>
            <w:tcW w:w="846" w:type="pct"/>
            <w:vAlign w:val="center"/>
          </w:tcPr>
          <w:p w14:paraId="491ADB60" w14:textId="77777777" w:rsidR="00717C01" w:rsidRPr="006003C5" w:rsidRDefault="00717C01" w:rsidP="006F498C">
            <w:pPr>
              <w:suppressAutoHyphens/>
              <w:spacing w:line="240" w:lineRule="auto"/>
              <w:ind w:firstLine="0"/>
              <w:jc w:val="center"/>
              <w:rPr>
                <w:rFonts w:eastAsia="Calibri"/>
                <w:bCs/>
                <w:sz w:val="21"/>
                <w:szCs w:val="21"/>
              </w:rPr>
            </w:pPr>
            <w:r w:rsidRPr="006003C5">
              <w:rPr>
                <w:rFonts w:eastAsia="Calibri"/>
                <w:bCs/>
                <w:sz w:val="21"/>
                <w:szCs w:val="21"/>
              </w:rPr>
              <w:t>″ ПДК ″ 18</w:t>
            </w:r>
          </w:p>
        </w:tc>
        <w:tc>
          <w:tcPr>
            <w:tcW w:w="839" w:type="pct"/>
            <w:vAlign w:val="center"/>
          </w:tcPr>
          <w:p w14:paraId="265EBD41" w14:textId="77777777" w:rsidR="00717C01" w:rsidRPr="006003C5" w:rsidRDefault="00717C01" w:rsidP="006F498C">
            <w:pPr>
              <w:suppressAutoHyphens/>
              <w:spacing w:line="240" w:lineRule="auto"/>
              <w:ind w:firstLine="0"/>
              <w:jc w:val="center"/>
              <w:rPr>
                <w:rFonts w:eastAsia="Calibri"/>
                <w:bCs/>
                <w:sz w:val="21"/>
                <w:szCs w:val="21"/>
              </w:rPr>
            </w:pPr>
            <w:r w:rsidRPr="006003C5">
              <w:rPr>
                <w:rFonts w:eastAsia="Calibri"/>
                <w:bCs/>
                <w:sz w:val="21"/>
                <w:szCs w:val="21"/>
              </w:rPr>
              <w:t>″180 ″ 250</w:t>
            </w:r>
          </w:p>
        </w:tc>
        <w:tc>
          <w:tcPr>
            <w:tcW w:w="762" w:type="pct"/>
            <w:vAlign w:val="center"/>
          </w:tcPr>
          <w:p w14:paraId="1B8F361D" w14:textId="77777777" w:rsidR="00717C01" w:rsidRPr="006003C5" w:rsidRDefault="00717C01" w:rsidP="006F498C">
            <w:pPr>
              <w:suppressAutoHyphens/>
              <w:spacing w:line="240" w:lineRule="auto"/>
              <w:ind w:firstLine="0"/>
              <w:jc w:val="center"/>
              <w:rPr>
                <w:rFonts w:eastAsia="Calibri"/>
                <w:bCs/>
                <w:sz w:val="21"/>
                <w:szCs w:val="21"/>
              </w:rPr>
            </w:pPr>
            <w:r w:rsidRPr="006003C5">
              <w:rPr>
                <w:rFonts w:eastAsia="Calibri"/>
                <w:bCs/>
                <w:sz w:val="21"/>
                <w:szCs w:val="21"/>
              </w:rPr>
              <w:t>″250 ″ 380</w:t>
            </w:r>
          </w:p>
        </w:tc>
        <w:tc>
          <w:tcPr>
            <w:tcW w:w="732" w:type="pct"/>
            <w:vAlign w:val="center"/>
          </w:tcPr>
          <w:p w14:paraId="601BC5A8" w14:textId="77777777" w:rsidR="00717C01" w:rsidRPr="006003C5" w:rsidRDefault="00717C01" w:rsidP="006F498C">
            <w:pPr>
              <w:suppressAutoHyphens/>
              <w:spacing w:line="240" w:lineRule="auto"/>
              <w:ind w:firstLine="0"/>
              <w:jc w:val="center"/>
              <w:rPr>
                <w:rFonts w:eastAsia="Calibri"/>
                <w:bCs/>
                <w:sz w:val="21"/>
                <w:szCs w:val="21"/>
              </w:rPr>
            </w:pPr>
            <w:r w:rsidRPr="006003C5">
              <w:rPr>
                <w:bCs/>
                <w:sz w:val="21"/>
                <w:szCs w:val="21"/>
                <w:lang w:val="en-US"/>
              </w:rPr>
              <w:t xml:space="preserve">&gt; </w:t>
            </w:r>
            <w:r w:rsidRPr="006003C5">
              <w:rPr>
                <w:bCs/>
                <w:sz w:val="21"/>
                <w:szCs w:val="21"/>
              </w:rPr>
              <w:t>38</w:t>
            </w:r>
            <w:r w:rsidRPr="006003C5">
              <w:rPr>
                <w:bCs/>
                <w:sz w:val="21"/>
                <w:szCs w:val="21"/>
                <w:lang w:val="en-US"/>
              </w:rPr>
              <w:t>0</w:t>
            </w:r>
          </w:p>
        </w:tc>
      </w:tr>
      <w:tr w:rsidR="006003C5" w:rsidRPr="006003C5" w14:paraId="5902807A" w14:textId="77777777" w:rsidTr="00E14AF2">
        <w:trPr>
          <w:trHeight w:val="370"/>
        </w:trPr>
        <w:tc>
          <w:tcPr>
            <w:tcW w:w="5000" w:type="pct"/>
            <w:gridSpan w:val="6"/>
            <w:vAlign w:val="center"/>
          </w:tcPr>
          <w:p w14:paraId="12CCE1E3" w14:textId="0CDDDA6E" w:rsidR="00717C01" w:rsidRPr="006003C5" w:rsidRDefault="00717C01" w:rsidP="00D370CB">
            <w:pPr>
              <w:suppressAutoHyphens/>
              <w:spacing w:line="240" w:lineRule="auto"/>
              <w:ind w:firstLine="731"/>
              <w:jc w:val="left"/>
              <w:rPr>
                <w:bCs/>
                <w:sz w:val="21"/>
                <w:szCs w:val="21"/>
              </w:rPr>
            </w:pPr>
            <w:r w:rsidRPr="006003C5">
              <w:rPr>
                <w:bCs/>
                <w:spacing w:val="40"/>
                <w:sz w:val="21"/>
                <w:szCs w:val="21"/>
              </w:rPr>
              <w:t xml:space="preserve">Примечание </w:t>
            </w:r>
            <w:r w:rsidRPr="006003C5">
              <w:rPr>
                <w:bCs/>
                <w:sz w:val="21"/>
                <w:szCs w:val="21"/>
              </w:rPr>
              <w:t xml:space="preserve">– Таблица заимствована из </w:t>
            </w:r>
            <w:sdt>
              <w:sdtPr>
                <w:rPr>
                  <w:rFonts w:eastAsia="Calibri"/>
                  <w:sz w:val="21"/>
                  <w:szCs w:val="21"/>
                </w:rPr>
                <w:id w:val="-1767380612"/>
                <w:citation/>
              </w:sdtPr>
              <w:sdtEndPr/>
              <w:sdtContent>
                <w:r w:rsidR="00466C05" w:rsidRPr="006003C5">
                  <w:rPr>
                    <w:rFonts w:eastAsia="Calibri"/>
                    <w:sz w:val="21"/>
                    <w:szCs w:val="21"/>
                  </w:rPr>
                  <w:fldChar w:fldCharType="begin"/>
                </w:r>
                <w:r w:rsidR="00466C05" w:rsidRPr="006003C5">
                  <w:rPr>
                    <w:rFonts w:eastAsia="Calibri"/>
                    <w:sz w:val="21"/>
                    <w:szCs w:val="21"/>
                  </w:rPr>
                  <w:instrText xml:space="preserve"> CITATION Пис \l 1049 </w:instrText>
                </w:r>
                <w:r w:rsidR="00466C05" w:rsidRPr="006003C5">
                  <w:rPr>
                    <w:rFonts w:eastAsia="Calibri"/>
                    <w:sz w:val="21"/>
                    <w:szCs w:val="21"/>
                  </w:rPr>
                  <w:fldChar w:fldCharType="separate"/>
                </w:r>
                <w:r w:rsidR="00466C05" w:rsidRPr="006003C5">
                  <w:rPr>
                    <w:rFonts w:eastAsia="Calibri"/>
                    <w:noProof/>
                    <w:sz w:val="21"/>
                    <w:szCs w:val="21"/>
                  </w:rPr>
                  <w:t>[11]</w:t>
                </w:r>
                <w:r w:rsidR="00466C05" w:rsidRPr="006003C5">
                  <w:rPr>
                    <w:rFonts w:eastAsia="Calibri"/>
                    <w:sz w:val="21"/>
                    <w:szCs w:val="21"/>
                  </w:rPr>
                  <w:fldChar w:fldCharType="end"/>
                </w:r>
              </w:sdtContent>
            </w:sdt>
            <w:r w:rsidR="00466C05" w:rsidRPr="006003C5">
              <w:rPr>
                <w:rFonts w:eastAsia="Calibri"/>
                <w:sz w:val="21"/>
                <w:szCs w:val="21"/>
              </w:rPr>
              <w:t xml:space="preserve"> </w:t>
            </w:r>
            <w:r w:rsidR="00E14AF2" w:rsidRPr="006003C5">
              <w:rPr>
                <w:rFonts w:eastAsia="Calibri"/>
                <w:sz w:val="21"/>
                <w:szCs w:val="21"/>
              </w:rPr>
              <w:t>[</w:t>
            </w:r>
            <w:r w:rsidR="00466C05" w:rsidRPr="006003C5">
              <w:rPr>
                <w:rFonts w:eastAsia="Calibri"/>
                <w:sz w:val="21"/>
                <w:szCs w:val="21"/>
              </w:rPr>
              <w:t>11</w:t>
            </w:r>
            <w:r w:rsidR="00E14AF2" w:rsidRPr="006003C5">
              <w:rPr>
                <w:rFonts w:eastAsia="Calibri"/>
                <w:sz w:val="21"/>
                <w:szCs w:val="21"/>
              </w:rPr>
              <w:t>, таблица 4]</w:t>
            </w:r>
            <w:r w:rsidR="00466C05" w:rsidRPr="006003C5">
              <w:rPr>
                <w:rFonts w:eastAsia="Calibri"/>
                <w:sz w:val="21"/>
                <w:szCs w:val="21"/>
              </w:rPr>
              <w:t>.</w:t>
            </w:r>
          </w:p>
        </w:tc>
      </w:tr>
    </w:tbl>
    <w:p w14:paraId="5007BF4E" w14:textId="77777777" w:rsidR="00FC6AAA" w:rsidRPr="006003C5" w:rsidRDefault="00FC6AAA" w:rsidP="006A263A">
      <w:pPr>
        <w:ind w:firstLine="0"/>
        <w:sectPr w:rsidR="00FC6AAA" w:rsidRPr="006003C5" w:rsidSect="009D3E95">
          <w:footnotePr>
            <w:numFmt w:val="chicago"/>
            <w:numRestart w:val="eachPage"/>
          </w:footnotePr>
          <w:pgSz w:w="11906" w:h="16838"/>
          <w:pgMar w:top="1440" w:right="902" w:bottom="709" w:left="1701" w:header="720" w:footer="720" w:gutter="0"/>
          <w:pgNumType w:start="1"/>
          <w:cols w:space="720"/>
          <w:docGrid w:linePitch="360"/>
        </w:sectPr>
      </w:pPr>
    </w:p>
    <w:p w14:paraId="5442FE42" w14:textId="77777777" w:rsidR="00E906B0" w:rsidRPr="006003C5" w:rsidRDefault="00E906B0" w:rsidP="00F30107">
      <w:pPr>
        <w:pStyle w:val="18"/>
        <w:jc w:val="center"/>
      </w:pPr>
      <w:bookmarkStart w:id="104" w:name="_Toc528314928"/>
      <w:bookmarkEnd w:id="102"/>
      <w:r w:rsidRPr="006003C5">
        <w:lastRenderedPageBreak/>
        <w:t xml:space="preserve">Приложение </w:t>
      </w:r>
      <w:r w:rsidR="00A963C1" w:rsidRPr="006003C5">
        <w:t>Ж</w:t>
      </w:r>
      <w:bookmarkEnd w:id="104"/>
    </w:p>
    <w:p w14:paraId="29210B89" w14:textId="77777777" w:rsidR="00717C01" w:rsidRPr="006003C5" w:rsidRDefault="00717C01" w:rsidP="0075543E">
      <w:pPr>
        <w:pStyle w:val="18"/>
        <w:jc w:val="center"/>
      </w:pPr>
      <w:bookmarkStart w:id="105" w:name="_Toc528314929"/>
      <w:r w:rsidRPr="006003C5">
        <w:t xml:space="preserve">Предельно допустимые концентрации </w:t>
      </w:r>
      <w:r w:rsidR="00520BC4" w:rsidRPr="006003C5">
        <w:t>некоторых</w:t>
      </w:r>
      <w:r w:rsidRPr="006003C5">
        <w:t xml:space="preserve"> химических веществ в почве и допустимые уровни их содержания по показателям вредности</w:t>
      </w:r>
      <w:bookmarkEnd w:id="105"/>
    </w:p>
    <w:p w14:paraId="73C44D46" w14:textId="08543A02" w:rsidR="00717C01" w:rsidRPr="006003C5" w:rsidRDefault="00717C01" w:rsidP="0075543E">
      <w:pPr>
        <w:ind w:left="2127" w:hanging="2127"/>
        <w:rPr>
          <w:rFonts w:eastAsia="Calibri"/>
          <w:b/>
          <w:spacing w:val="40"/>
        </w:rPr>
      </w:pPr>
      <w:r w:rsidRPr="006003C5">
        <w:rPr>
          <w:rFonts w:eastAsia="Calibri"/>
          <w:b/>
          <w:spacing w:val="40"/>
        </w:rPr>
        <w:t xml:space="preserve">Таблица </w:t>
      </w:r>
      <w:r w:rsidR="00A963C1" w:rsidRPr="006003C5">
        <w:rPr>
          <w:rFonts w:eastAsia="Calibri"/>
          <w:b/>
          <w:spacing w:val="40"/>
        </w:rPr>
        <w:t>Ж</w:t>
      </w:r>
      <w:r w:rsidRPr="006003C5">
        <w:rPr>
          <w:rFonts w:eastAsia="Calibri"/>
          <w:b/>
          <w:spacing w:val="40"/>
        </w:rPr>
        <w:t>.1</w:t>
      </w:r>
    </w:p>
    <w:tbl>
      <w:tblPr>
        <w:tblW w:w="13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42"/>
        <w:gridCol w:w="2204"/>
        <w:gridCol w:w="1689"/>
        <w:gridCol w:w="2010"/>
        <w:gridCol w:w="1221"/>
        <w:gridCol w:w="1381"/>
        <w:gridCol w:w="1821"/>
        <w:gridCol w:w="1206"/>
        <w:gridCol w:w="11"/>
      </w:tblGrid>
      <w:tr w:rsidR="006003C5" w:rsidRPr="006003C5" w14:paraId="7EA18FA0" w14:textId="77777777" w:rsidTr="0075543E">
        <w:trPr>
          <w:gridAfter w:val="1"/>
          <w:wAfter w:w="10" w:type="dxa"/>
          <w:trHeight w:val="251"/>
          <w:tblHeader/>
        </w:trPr>
        <w:tc>
          <w:tcPr>
            <w:tcW w:w="2343" w:type="dxa"/>
            <w:vMerge w:val="restart"/>
            <w:tcBorders>
              <w:bottom w:val="double" w:sz="4" w:space="0" w:color="auto"/>
            </w:tcBorders>
            <w:tcMar>
              <w:top w:w="0" w:type="dxa"/>
              <w:left w:w="28" w:type="dxa"/>
              <w:bottom w:w="0" w:type="dxa"/>
              <w:right w:w="28" w:type="dxa"/>
            </w:tcMar>
            <w:vAlign w:val="center"/>
            <w:hideMark/>
          </w:tcPr>
          <w:p w14:paraId="4CD573B6" w14:textId="77777777" w:rsidR="00717C01" w:rsidRPr="006003C5" w:rsidRDefault="00717C01" w:rsidP="00466C4E">
            <w:pPr>
              <w:spacing w:line="240" w:lineRule="auto"/>
              <w:ind w:left="107" w:right="108" w:firstLine="0"/>
              <w:contextualSpacing/>
              <w:jc w:val="center"/>
              <w:rPr>
                <w:sz w:val="22"/>
                <w:szCs w:val="22"/>
              </w:rPr>
            </w:pPr>
            <w:r w:rsidRPr="006003C5">
              <w:rPr>
                <w:sz w:val="22"/>
                <w:szCs w:val="22"/>
              </w:rPr>
              <w:t>Наименование веществ</w:t>
            </w:r>
          </w:p>
        </w:tc>
        <w:tc>
          <w:tcPr>
            <w:tcW w:w="2204" w:type="dxa"/>
            <w:vMerge w:val="restart"/>
            <w:tcBorders>
              <w:bottom w:val="double" w:sz="4" w:space="0" w:color="auto"/>
            </w:tcBorders>
            <w:tcMar>
              <w:top w:w="0" w:type="dxa"/>
              <w:left w:w="28" w:type="dxa"/>
              <w:bottom w:w="0" w:type="dxa"/>
              <w:right w:w="28" w:type="dxa"/>
            </w:tcMar>
            <w:vAlign w:val="center"/>
            <w:hideMark/>
          </w:tcPr>
          <w:p w14:paraId="33C4DB91" w14:textId="77777777" w:rsidR="00717C01" w:rsidRPr="006003C5" w:rsidRDefault="00717C01" w:rsidP="00466C4E">
            <w:pPr>
              <w:spacing w:line="240" w:lineRule="auto"/>
              <w:ind w:right="113" w:firstLine="0"/>
              <w:contextualSpacing/>
              <w:jc w:val="center"/>
              <w:rPr>
                <w:sz w:val="22"/>
                <w:szCs w:val="22"/>
              </w:rPr>
            </w:pPr>
            <w:r w:rsidRPr="006003C5">
              <w:rPr>
                <w:sz w:val="22"/>
                <w:szCs w:val="22"/>
              </w:rPr>
              <w:t>Форма, содержание</w:t>
            </w:r>
          </w:p>
        </w:tc>
        <w:tc>
          <w:tcPr>
            <w:tcW w:w="1689" w:type="dxa"/>
            <w:vMerge w:val="restart"/>
            <w:tcBorders>
              <w:bottom w:val="double" w:sz="4" w:space="0" w:color="auto"/>
            </w:tcBorders>
            <w:tcMar>
              <w:top w:w="0" w:type="dxa"/>
              <w:left w:w="28" w:type="dxa"/>
              <w:bottom w:w="0" w:type="dxa"/>
              <w:right w:w="28" w:type="dxa"/>
            </w:tcMar>
            <w:vAlign w:val="center"/>
            <w:hideMark/>
          </w:tcPr>
          <w:p w14:paraId="22282A56" w14:textId="77777777" w:rsidR="00717C01" w:rsidRPr="006003C5" w:rsidRDefault="00717C01" w:rsidP="00466C4E">
            <w:pPr>
              <w:spacing w:line="240" w:lineRule="auto"/>
              <w:ind w:firstLine="0"/>
              <w:contextualSpacing/>
              <w:jc w:val="center"/>
              <w:rPr>
                <w:sz w:val="22"/>
                <w:szCs w:val="22"/>
              </w:rPr>
            </w:pPr>
            <w:r w:rsidRPr="006003C5">
              <w:rPr>
                <w:sz w:val="22"/>
                <w:szCs w:val="22"/>
              </w:rPr>
              <w:t>ПДК, мг/кг почвы с учетом фона (</w:t>
            </w:r>
            <w:proofErr w:type="spellStart"/>
            <w:r w:rsidRPr="006003C5">
              <w:rPr>
                <w:sz w:val="22"/>
                <w:szCs w:val="22"/>
              </w:rPr>
              <w:t>кларка</w:t>
            </w:r>
            <w:proofErr w:type="spellEnd"/>
            <w:r w:rsidRPr="006003C5">
              <w:rPr>
                <w:sz w:val="22"/>
                <w:szCs w:val="22"/>
              </w:rPr>
              <w:t>)</w:t>
            </w:r>
          </w:p>
        </w:tc>
        <w:tc>
          <w:tcPr>
            <w:tcW w:w="6433" w:type="dxa"/>
            <w:gridSpan w:val="4"/>
            <w:tcMar>
              <w:top w:w="0" w:type="dxa"/>
              <w:left w:w="28" w:type="dxa"/>
              <w:bottom w:w="0" w:type="dxa"/>
              <w:right w:w="28" w:type="dxa"/>
            </w:tcMar>
            <w:vAlign w:val="center"/>
            <w:hideMark/>
          </w:tcPr>
          <w:p w14:paraId="79ECE4DA" w14:textId="77777777" w:rsidR="00717C01" w:rsidRPr="006003C5" w:rsidRDefault="00717C01" w:rsidP="00466C4E">
            <w:pPr>
              <w:spacing w:line="240" w:lineRule="auto"/>
              <w:ind w:firstLine="94"/>
              <w:contextualSpacing/>
              <w:jc w:val="center"/>
              <w:rPr>
                <w:sz w:val="22"/>
                <w:szCs w:val="22"/>
              </w:rPr>
            </w:pPr>
            <w:r w:rsidRPr="006003C5">
              <w:rPr>
                <w:sz w:val="22"/>
                <w:szCs w:val="22"/>
              </w:rPr>
              <w:t>Показатели вредности (</w:t>
            </w:r>
            <w:proofErr w:type="spellStart"/>
            <w:r w:rsidRPr="006003C5">
              <w:rPr>
                <w:sz w:val="22"/>
                <w:szCs w:val="22"/>
              </w:rPr>
              <w:t>К</w:t>
            </w:r>
            <w:r w:rsidRPr="006003C5">
              <w:rPr>
                <w:sz w:val="22"/>
                <w:szCs w:val="22"/>
                <w:vertAlign w:val="subscript"/>
              </w:rPr>
              <w:t>max</w:t>
            </w:r>
            <w:proofErr w:type="spellEnd"/>
            <w:r w:rsidRPr="006003C5">
              <w:rPr>
                <w:sz w:val="22"/>
                <w:szCs w:val="22"/>
              </w:rPr>
              <w:t>)</w:t>
            </w:r>
          </w:p>
        </w:tc>
        <w:tc>
          <w:tcPr>
            <w:tcW w:w="1206" w:type="dxa"/>
            <w:vMerge w:val="restart"/>
            <w:tcBorders>
              <w:bottom w:val="double" w:sz="4" w:space="0" w:color="auto"/>
            </w:tcBorders>
            <w:tcMar>
              <w:top w:w="0" w:type="dxa"/>
              <w:left w:w="28" w:type="dxa"/>
              <w:bottom w:w="0" w:type="dxa"/>
              <w:right w:w="28" w:type="dxa"/>
            </w:tcMar>
            <w:vAlign w:val="center"/>
            <w:hideMark/>
          </w:tcPr>
          <w:p w14:paraId="10148791" w14:textId="77777777" w:rsidR="00717C01" w:rsidRPr="006003C5" w:rsidRDefault="00717C01" w:rsidP="00466C4E">
            <w:pPr>
              <w:spacing w:line="240" w:lineRule="auto"/>
              <w:ind w:right="-22" w:firstLine="0"/>
              <w:contextualSpacing/>
              <w:jc w:val="center"/>
              <w:rPr>
                <w:sz w:val="22"/>
                <w:szCs w:val="22"/>
              </w:rPr>
            </w:pPr>
            <w:r w:rsidRPr="006003C5">
              <w:rPr>
                <w:sz w:val="22"/>
                <w:szCs w:val="22"/>
              </w:rPr>
              <w:t>Класс опасности</w:t>
            </w:r>
          </w:p>
        </w:tc>
      </w:tr>
      <w:tr w:rsidR="006003C5" w:rsidRPr="006003C5" w14:paraId="571E0FEF" w14:textId="77777777" w:rsidTr="0075543E">
        <w:trPr>
          <w:gridAfter w:val="1"/>
          <w:wAfter w:w="11" w:type="dxa"/>
          <w:trHeight w:val="251"/>
          <w:tblHeader/>
        </w:trPr>
        <w:tc>
          <w:tcPr>
            <w:tcW w:w="2343" w:type="dxa"/>
            <w:vMerge/>
            <w:tcBorders>
              <w:bottom w:val="double" w:sz="4" w:space="0" w:color="auto"/>
            </w:tcBorders>
            <w:vAlign w:val="center"/>
            <w:hideMark/>
          </w:tcPr>
          <w:p w14:paraId="170FF80B" w14:textId="77777777" w:rsidR="00717C01" w:rsidRPr="006003C5" w:rsidRDefault="00717C01" w:rsidP="00061208">
            <w:pPr>
              <w:spacing w:line="240" w:lineRule="auto"/>
              <w:ind w:left="107" w:right="108" w:firstLine="0"/>
              <w:contextualSpacing/>
              <w:jc w:val="left"/>
              <w:rPr>
                <w:sz w:val="22"/>
                <w:szCs w:val="22"/>
              </w:rPr>
            </w:pPr>
          </w:p>
        </w:tc>
        <w:tc>
          <w:tcPr>
            <w:tcW w:w="2204" w:type="dxa"/>
            <w:vMerge/>
            <w:tcBorders>
              <w:bottom w:val="double" w:sz="4" w:space="0" w:color="auto"/>
            </w:tcBorders>
            <w:vAlign w:val="center"/>
            <w:hideMark/>
          </w:tcPr>
          <w:p w14:paraId="5AAB8ED8" w14:textId="77777777" w:rsidR="00717C01" w:rsidRPr="006003C5" w:rsidRDefault="00717C01" w:rsidP="00061208">
            <w:pPr>
              <w:spacing w:line="240" w:lineRule="auto"/>
              <w:ind w:firstLine="256"/>
              <w:contextualSpacing/>
              <w:jc w:val="center"/>
              <w:rPr>
                <w:sz w:val="22"/>
                <w:szCs w:val="22"/>
              </w:rPr>
            </w:pPr>
          </w:p>
        </w:tc>
        <w:tc>
          <w:tcPr>
            <w:tcW w:w="1689" w:type="dxa"/>
            <w:vMerge/>
            <w:tcBorders>
              <w:bottom w:val="double" w:sz="4" w:space="0" w:color="auto"/>
            </w:tcBorders>
            <w:vAlign w:val="center"/>
            <w:hideMark/>
          </w:tcPr>
          <w:p w14:paraId="0293CDF0" w14:textId="77777777" w:rsidR="00717C01" w:rsidRPr="006003C5" w:rsidRDefault="00717C01" w:rsidP="00061208">
            <w:pPr>
              <w:spacing w:line="240" w:lineRule="auto"/>
              <w:ind w:firstLine="216"/>
              <w:contextualSpacing/>
              <w:jc w:val="left"/>
              <w:rPr>
                <w:sz w:val="22"/>
                <w:szCs w:val="22"/>
              </w:rPr>
            </w:pPr>
          </w:p>
        </w:tc>
        <w:tc>
          <w:tcPr>
            <w:tcW w:w="2010" w:type="dxa"/>
            <w:vMerge w:val="restart"/>
            <w:tcBorders>
              <w:bottom w:val="double" w:sz="4" w:space="0" w:color="auto"/>
            </w:tcBorders>
            <w:tcMar>
              <w:top w:w="0" w:type="dxa"/>
              <w:left w:w="28" w:type="dxa"/>
              <w:bottom w:w="0" w:type="dxa"/>
              <w:right w:w="28" w:type="dxa"/>
            </w:tcMar>
            <w:vAlign w:val="center"/>
            <w:hideMark/>
          </w:tcPr>
          <w:p w14:paraId="7B501F04" w14:textId="77777777" w:rsidR="00717C01" w:rsidRPr="006003C5" w:rsidRDefault="00717C01" w:rsidP="00466C4E">
            <w:pPr>
              <w:spacing w:line="240" w:lineRule="auto"/>
              <w:ind w:firstLine="94"/>
              <w:contextualSpacing/>
              <w:jc w:val="center"/>
              <w:rPr>
                <w:sz w:val="22"/>
                <w:szCs w:val="22"/>
              </w:rPr>
            </w:pPr>
            <w:proofErr w:type="spellStart"/>
            <w:r w:rsidRPr="006003C5">
              <w:rPr>
                <w:sz w:val="22"/>
                <w:szCs w:val="22"/>
              </w:rPr>
              <w:t>транслокационный</w:t>
            </w:r>
            <w:proofErr w:type="spellEnd"/>
            <w:r w:rsidRPr="006003C5">
              <w:rPr>
                <w:sz w:val="22"/>
                <w:szCs w:val="22"/>
              </w:rPr>
              <w:t xml:space="preserve"> К</w:t>
            </w:r>
            <w:r w:rsidRPr="006003C5">
              <w:rPr>
                <w:sz w:val="22"/>
                <w:szCs w:val="22"/>
                <w:vertAlign w:val="subscript"/>
              </w:rPr>
              <w:t>1</w:t>
            </w:r>
          </w:p>
        </w:tc>
        <w:tc>
          <w:tcPr>
            <w:tcW w:w="2602" w:type="dxa"/>
            <w:gridSpan w:val="2"/>
            <w:tcBorders>
              <w:bottom w:val="single" w:sz="4" w:space="0" w:color="auto"/>
            </w:tcBorders>
            <w:tcMar>
              <w:top w:w="0" w:type="dxa"/>
              <w:left w:w="28" w:type="dxa"/>
              <w:bottom w:w="0" w:type="dxa"/>
              <w:right w:w="28" w:type="dxa"/>
            </w:tcMar>
            <w:vAlign w:val="center"/>
            <w:hideMark/>
          </w:tcPr>
          <w:p w14:paraId="4BC2CA73" w14:textId="77777777" w:rsidR="00717C01" w:rsidRPr="006003C5" w:rsidRDefault="00717C01" w:rsidP="00466C4E">
            <w:pPr>
              <w:spacing w:line="240" w:lineRule="auto"/>
              <w:ind w:firstLine="94"/>
              <w:contextualSpacing/>
              <w:jc w:val="center"/>
              <w:rPr>
                <w:sz w:val="22"/>
                <w:szCs w:val="22"/>
              </w:rPr>
            </w:pPr>
            <w:r w:rsidRPr="006003C5">
              <w:rPr>
                <w:sz w:val="22"/>
                <w:szCs w:val="22"/>
              </w:rPr>
              <w:t>миграционный</w:t>
            </w:r>
          </w:p>
        </w:tc>
        <w:tc>
          <w:tcPr>
            <w:tcW w:w="1820" w:type="dxa"/>
            <w:vMerge w:val="restart"/>
            <w:tcBorders>
              <w:bottom w:val="double" w:sz="4" w:space="0" w:color="auto"/>
            </w:tcBorders>
            <w:tcMar>
              <w:top w:w="0" w:type="dxa"/>
              <w:left w:w="28" w:type="dxa"/>
              <w:bottom w:w="0" w:type="dxa"/>
              <w:right w:w="28" w:type="dxa"/>
            </w:tcMar>
            <w:vAlign w:val="center"/>
            <w:hideMark/>
          </w:tcPr>
          <w:p w14:paraId="0ADD8136" w14:textId="77777777" w:rsidR="00717C01" w:rsidRPr="006003C5" w:rsidRDefault="00717C01" w:rsidP="00466C4E">
            <w:pPr>
              <w:spacing w:line="240" w:lineRule="auto"/>
              <w:ind w:firstLine="94"/>
              <w:contextualSpacing/>
              <w:jc w:val="center"/>
              <w:rPr>
                <w:sz w:val="22"/>
                <w:szCs w:val="22"/>
              </w:rPr>
            </w:pPr>
            <w:proofErr w:type="spellStart"/>
            <w:r w:rsidRPr="006003C5">
              <w:rPr>
                <w:sz w:val="22"/>
                <w:szCs w:val="22"/>
              </w:rPr>
              <w:t>общесанитарный</w:t>
            </w:r>
            <w:proofErr w:type="spellEnd"/>
            <w:r w:rsidRPr="006003C5">
              <w:rPr>
                <w:sz w:val="22"/>
                <w:szCs w:val="22"/>
              </w:rPr>
              <w:t xml:space="preserve"> К</w:t>
            </w:r>
            <w:r w:rsidRPr="006003C5">
              <w:rPr>
                <w:sz w:val="22"/>
                <w:szCs w:val="22"/>
                <w:vertAlign w:val="subscript"/>
              </w:rPr>
              <w:t>4</w:t>
            </w:r>
          </w:p>
        </w:tc>
        <w:tc>
          <w:tcPr>
            <w:tcW w:w="1206" w:type="dxa"/>
            <w:vMerge/>
            <w:tcBorders>
              <w:bottom w:val="double" w:sz="4" w:space="0" w:color="auto"/>
            </w:tcBorders>
            <w:vAlign w:val="center"/>
            <w:hideMark/>
          </w:tcPr>
          <w:p w14:paraId="6EB2A984" w14:textId="77777777" w:rsidR="00717C01" w:rsidRPr="006003C5" w:rsidRDefault="00717C01" w:rsidP="00466C4E">
            <w:pPr>
              <w:spacing w:line="240" w:lineRule="auto"/>
              <w:ind w:right="-22"/>
              <w:contextualSpacing/>
              <w:jc w:val="center"/>
              <w:rPr>
                <w:sz w:val="22"/>
                <w:szCs w:val="22"/>
              </w:rPr>
            </w:pPr>
          </w:p>
        </w:tc>
      </w:tr>
      <w:tr w:rsidR="006003C5" w:rsidRPr="006003C5" w14:paraId="194BC894" w14:textId="77777777" w:rsidTr="0075543E">
        <w:trPr>
          <w:gridAfter w:val="1"/>
          <w:wAfter w:w="11" w:type="dxa"/>
          <w:trHeight w:val="251"/>
          <w:tblHeader/>
        </w:trPr>
        <w:tc>
          <w:tcPr>
            <w:tcW w:w="2343" w:type="dxa"/>
            <w:vMerge/>
            <w:tcBorders>
              <w:bottom w:val="double" w:sz="4" w:space="0" w:color="auto"/>
            </w:tcBorders>
            <w:vAlign w:val="center"/>
            <w:hideMark/>
          </w:tcPr>
          <w:p w14:paraId="37561BB7" w14:textId="77777777" w:rsidR="00717C01" w:rsidRPr="006003C5" w:rsidRDefault="00717C01" w:rsidP="00061208">
            <w:pPr>
              <w:spacing w:line="240" w:lineRule="auto"/>
              <w:ind w:left="107" w:right="108" w:firstLine="0"/>
              <w:contextualSpacing/>
              <w:jc w:val="left"/>
              <w:rPr>
                <w:sz w:val="22"/>
                <w:szCs w:val="22"/>
              </w:rPr>
            </w:pPr>
          </w:p>
        </w:tc>
        <w:tc>
          <w:tcPr>
            <w:tcW w:w="2204" w:type="dxa"/>
            <w:vMerge/>
            <w:tcBorders>
              <w:bottom w:val="double" w:sz="4" w:space="0" w:color="auto"/>
            </w:tcBorders>
            <w:vAlign w:val="center"/>
            <w:hideMark/>
          </w:tcPr>
          <w:p w14:paraId="7D7217CA" w14:textId="77777777" w:rsidR="00717C01" w:rsidRPr="006003C5" w:rsidRDefault="00717C01" w:rsidP="00061208">
            <w:pPr>
              <w:spacing w:line="240" w:lineRule="auto"/>
              <w:ind w:firstLine="256"/>
              <w:contextualSpacing/>
              <w:jc w:val="center"/>
              <w:rPr>
                <w:sz w:val="22"/>
                <w:szCs w:val="22"/>
              </w:rPr>
            </w:pPr>
          </w:p>
        </w:tc>
        <w:tc>
          <w:tcPr>
            <w:tcW w:w="1689" w:type="dxa"/>
            <w:vMerge/>
            <w:tcBorders>
              <w:bottom w:val="double" w:sz="4" w:space="0" w:color="auto"/>
            </w:tcBorders>
            <w:vAlign w:val="center"/>
            <w:hideMark/>
          </w:tcPr>
          <w:p w14:paraId="1D079832" w14:textId="77777777" w:rsidR="00717C01" w:rsidRPr="006003C5" w:rsidRDefault="00717C01" w:rsidP="00061208">
            <w:pPr>
              <w:spacing w:line="240" w:lineRule="auto"/>
              <w:ind w:firstLine="216"/>
              <w:contextualSpacing/>
              <w:jc w:val="left"/>
              <w:rPr>
                <w:sz w:val="22"/>
                <w:szCs w:val="22"/>
              </w:rPr>
            </w:pPr>
          </w:p>
        </w:tc>
        <w:tc>
          <w:tcPr>
            <w:tcW w:w="2010" w:type="dxa"/>
            <w:vMerge/>
            <w:tcBorders>
              <w:bottom w:val="double" w:sz="4" w:space="0" w:color="auto"/>
            </w:tcBorders>
            <w:vAlign w:val="center"/>
            <w:hideMark/>
          </w:tcPr>
          <w:p w14:paraId="47667AB9" w14:textId="77777777" w:rsidR="00717C01" w:rsidRPr="006003C5" w:rsidRDefault="00717C01" w:rsidP="00061208">
            <w:pPr>
              <w:spacing w:line="240" w:lineRule="auto"/>
              <w:ind w:firstLine="94"/>
              <w:contextualSpacing/>
              <w:jc w:val="center"/>
              <w:rPr>
                <w:sz w:val="22"/>
                <w:szCs w:val="22"/>
              </w:rPr>
            </w:pPr>
          </w:p>
        </w:tc>
        <w:tc>
          <w:tcPr>
            <w:tcW w:w="1221" w:type="dxa"/>
            <w:tcBorders>
              <w:bottom w:val="double" w:sz="4" w:space="0" w:color="auto"/>
            </w:tcBorders>
            <w:tcMar>
              <w:top w:w="0" w:type="dxa"/>
              <w:left w:w="28" w:type="dxa"/>
              <w:bottom w:w="0" w:type="dxa"/>
              <w:right w:w="28" w:type="dxa"/>
            </w:tcMar>
            <w:vAlign w:val="center"/>
            <w:hideMark/>
          </w:tcPr>
          <w:p w14:paraId="417EECC4" w14:textId="77777777" w:rsidR="00717C01" w:rsidRPr="006003C5" w:rsidRDefault="00717C01" w:rsidP="00061208">
            <w:pPr>
              <w:spacing w:line="240" w:lineRule="auto"/>
              <w:ind w:firstLine="94"/>
              <w:contextualSpacing/>
              <w:jc w:val="center"/>
              <w:rPr>
                <w:sz w:val="22"/>
                <w:szCs w:val="22"/>
              </w:rPr>
            </w:pPr>
            <w:r w:rsidRPr="006003C5">
              <w:rPr>
                <w:sz w:val="22"/>
                <w:szCs w:val="22"/>
              </w:rPr>
              <w:t>водный К</w:t>
            </w:r>
            <w:r w:rsidRPr="006003C5">
              <w:rPr>
                <w:sz w:val="22"/>
                <w:szCs w:val="22"/>
                <w:vertAlign w:val="subscript"/>
              </w:rPr>
              <w:t>2</w:t>
            </w:r>
          </w:p>
        </w:tc>
        <w:tc>
          <w:tcPr>
            <w:tcW w:w="1381" w:type="dxa"/>
            <w:tcBorders>
              <w:bottom w:val="double" w:sz="4" w:space="0" w:color="auto"/>
            </w:tcBorders>
            <w:tcMar>
              <w:top w:w="0" w:type="dxa"/>
              <w:left w:w="28" w:type="dxa"/>
              <w:bottom w:w="0" w:type="dxa"/>
              <w:right w:w="28" w:type="dxa"/>
            </w:tcMar>
            <w:vAlign w:val="center"/>
            <w:hideMark/>
          </w:tcPr>
          <w:p w14:paraId="3D4DE1B6" w14:textId="77777777" w:rsidR="00717C01" w:rsidRPr="006003C5" w:rsidRDefault="00717C01" w:rsidP="00061208">
            <w:pPr>
              <w:spacing w:line="240" w:lineRule="auto"/>
              <w:ind w:firstLine="94"/>
              <w:contextualSpacing/>
              <w:jc w:val="center"/>
              <w:rPr>
                <w:sz w:val="22"/>
                <w:szCs w:val="22"/>
              </w:rPr>
            </w:pPr>
            <w:r w:rsidRPr="006003C5">
              <w:rPr>
                <w:sz w:val="22"/>
                <w:szCs w:val="22"/>
              </w:rPr>
              <w:t>воздушный К</w:t>
            </w:r>
            <w:r w:rsidRPr="006003C5">
              <w:rPr>
                <w:sz w:val="22"/>
                <w:szCs w:val="22"/>
                <w:vertAlign w:val="subscript"/>
              </w:rPr>
              <w:t>3</w:t>
            </w:r>
          </w:p>
        </w:tc>
        <w:tc>
          <w:tcPr>
            <w:tcW w:w="1820" w:type="dxa"/>
            <w:vMerge/>
            <w:tcBorders>
              <w:bottom w:val="double" w:sz="4" w:space="0" w:color="auto"/>
            </w:tcBorders>
            <w:vAlign w:val="center"/>
            <w:hideMark/>
          </w:tcPr>
          <w:p w14:paraId="6FD8DA08" w14:textId="77777777" w:rsidR="00717C01" w:rsidRPr="006003C5" w:rsidRDefault="00717C01" w:rsidP="00061208">
            <w:pPr>
              <w:spacing w:line="240" w:lineRule="auto"/>
              <w:ind w:firstLine="94"/>
              <w:contextualSpacing/>
              <w:jc w:val="center"/>
              <w:rPr>
                <w:sz w:val="22"/>
                <w:szCs w:val="22"/>
              </w:rPr>
            </w:pPr>
          </w:p>
        </w:tc>
        <w:tc>
          <w:tcPr>
            <w:tcW w:w="1206" w:type="dxa"/>
            <w:vMerge/>
            <w:tcBorders>
              <w:bottom w:val="double" w:sz="4" w:space="0" w:color="auto"/>
            </w:tcBorders>
            <w:vAlign w:val="center"/>
            <w:hideMark/>
          </w:tcPr>
          <w:p w14:paraId="6D3159B8" w14:textId="77777777" w:rsidR="00717C01" w:rsidRPr="006003C5" w:rsidRDefault="00717C01" w:rsidP="00061208">
            <w:pPr>
              <w:spacing w:line="240" w:lineRule="auto"/>
              <w:ind w:right="-22"/>
              <w:contextualSpacing/>
              <w:jc w:val="left"/>
              <w:rPr>
                <w:sz w:val="22"/>
                <w:szCs w:val="22"/>
              </w:rPr>
            </w:pPr>
          </w:p>
        </w:tc>
      </w:tr>
      <w:tr w:rsidR="006003C5" w:rsidRPr="006003C5" w14:paraId="0B3B30AA" w14:textId="77777777" w:rsidTr="0075543E">
        <w:trPr>
          <w:gridAfter w:val="1"/>
          <w:wAfter w:w="11" w:type="dxa"/>
          <w:trHeight w:val="240"/>
        </w:trPr>
        <w:tc>
          <w:tcPr>
            <w:tcW w:w="2343" w:type="dxa"/>
            <w:tcBorders>
              <w:top w:val="double" w:sz="4" w:space="0" w:color="auto"/>
            </w:tcBorders>
            <w:tcMar>
              <w:top w:w="0" w:type="dxa"/>
              <w:left w:w="28" w:type="dxa"/>
              <w:bottom w:w="0" w:type="dxa"/>
              <w:right w:w="28" w:type="dxa"/>
            </w:tcMar>
            <w:vAlign w:val="center"/>
            <w:hideMark/>
          </w:tcPr>
          <w:p w14:paraId="0B5A9C6D" w14:textId="77777777" w:rsidR="00717C01" w:rsidRPr="006003C5" w:rsidRDefault="00717C01" w:rsidP="00061208">
            <w:pPr>
              <w:spacing w:line="240" w:lineRule="auto"/>
              <w:ind w:left="107" w:right="108" w:firstLine="0"/>
              <w:contextualSpacing/>
              <w:jc w:val="left"/>
              <w:rPr>
                <w:sz w:val="22"/>
                <w:szCs w:val="22"/>
              </w:rPr>
            </w:pPr>
            <w:r w:rsidRPr="006003C5">
              <w:rPr>
                <w:sz w:val="22"/>
                <w:szCs w:val="22"/>
              </w:rPr>
              <w:t>Медь</w:t>
            </w:r>
          </w:p>
        </w:tc>
        <w:tc>
          <w:tcPr>
            <w:tcW w:w="2204" w:type="dxa"/>
            <w:tcBorders>
              <w:top w:val="double" w:sz="4" w:space="0" w:color="auto"/>
            </w:tcBorders>
            <w:tcMar>
              <w:top w:w="0" w:type="dxa"/>
              <w:left w:w="28" w:type="dxa"/>
              <w:bottom w:w="0" w:type="dxa"/>
              <w:right w:w="28" w:type="dxa"/>
            </w:tcMar>
            <w:vAlign w:val="center"/>
            <w:hideMark/>
          </w:tcPr>
          <w:p w14:paraId="2E2FC017" w14:textId="77777777" w:rsidR="00717C01" w:rsidRPr="006003C5" w:rsidRDefault="00717C01" w:rsidP="009E4A01">
            <w:pPr>
              <w:spacing w:line="240" w:lineRule="auto"/>
              <w:ind w:firstLine="0"/>
              <w:contextualSpacing/>
              <w:jc w:val="center"/>
              <w:rPr>
                <w:sz w:val="22"/>
                <w:szCs w:val="22"/>
              </w:rPr>
            </w:pPr>
            <w:r w:rsidRPr="006003C5">
              <w:rPr>
                <w:sz w:val="22"/>
                <w:szCs w:val="22"/>
              </w:rPr>
              <w:t>Подвижная</w:t>
            </w:r>
          </w:p>
        </w:tc>
        <w:tc>
          <w:tcPr>
            <w:tcW w:w="1689" w:type="dxa"/>
            <w:tcBorders>
              <w:top w:val="double" w:sz="4" w:space="0" w:color="auto"/>
            </w:tcBorders>
            <w:tcMar>
              <w:top w:w="0" w:type="dxa"/>
              <w:left w:w="28" w:type="dxa"/>
              <w:bottom w:w="0" w:type="dxa"/>
              <w:right w:w="28" w:type="dxa"/>
            </w:tcMar>
            <w:vAlign w:val="center"/>
            <w:hideMark/>
          </w:tcPr>
          <w:p w14:paraId="78E8F88F" w14:textId="77777777" w:rsidR="00717C01" w:rsidRPr="006003C5" w:rsidRDefault="00717C01" w:rsidP="009E4A01">
            <w:pPr>
              <w:spacing w:line="240" w:lineRule="auto"/>
              <w:ind w:firstLine="0"/>
              <w:contextualSpacing/>
              <w:jc w:val="center"/>
              <w:rPr>
                <w:sz w:val="22"/>
                <w:szCs w:val="22"/>
              </w:rPr>
            </w:pPr>
            <w:r w:rsidRPr="006003C5">
              <w:rPr>
                <w:sz w:val="22"/>
                <w:szCs w:val="22"/>
              </w:rPr>
              <w:t>3,0</w:t>
            </w:r>
          </w:p>
        </w:tc>
        <w:tc>
          <w:tcPr>
            <w:tcW w:w="2010" w:type="dxa"/>
            <w:tcBorders>
              <w:top w:val="double" w:sz="4" w:space="0" w:color="auto"/>
            </w:tcBorders>
            <w:tcMar>
              <w:top w:w="0" w:type="dxa"/>
              <w:left w:w="28" w:type="dxa"/>
              <w:bottom w:w="0" w:type="dxa"/>
              <w:right w:w="28" w:type="dxa"/>
            </w:tcMar>
            <w:vAlign w:val="center"/>
            <w:hideMark/>
          </w:tcPr>
          <w:p w14:paraId="1C948DB9" w14:textId="77777777" w:rsidR="00717C01" w:rsidRPr="006003C5" w:rsidRDefault="00717C01" w:rsidP="009E4A01">
            <w:pPr>
              <w:spacing w:line="240" w:lineRule="auto"/>
              <w:ind w:firstLine="0"/>
              <w:contextualSpacing/>
              <w:jc w:val="center"/>
              <w:rPr>
                <w:sz w:val="22"/>
                <w:szCs w:val="22"/>
              </w:rPr>
            </w:pPr>
            <w:r w:rsidRPr="006003C5">
              <w:rPr>
                <w:sz w:val="22"/>
                <w:szCs w:val="22"/>
              </w:rPr>
              <w:t>3,5</w:t>
            </w:r>
          </w:p>
        </w:tc>
        <w:tc>
          <w:tcPr>
            <w:tcW w:w="1221" w:type="dxa"/>
            <w:tcBorders>
              <w:top w:val="double" w:sz="4" w:space="0" w:color="auto"/>
            </w:tcBorders>
            <w:tcMar>
              <w:top w:w="0" w:type="dxa"/>
              <w:left w:w="28" w:type="dxa"/>
              <w:bottom w:w="0" w:type="dxa"/>
              <w:right w:w="28" w:type="dxa"/>
            </w:tcMar>
            <w:vAlign w:val="center"/>
            <w:hideMark/>
          </w:tcPr>
          <w:p w14:paraId="0A0DAAC8" w14:textId="77777777" w:rsidR="00717C01" w:rsidRPr="006003C5" w:rsidRDefault="00717C01" w:rsidP="009E4A01">
            <w:pPr>
              <w:spacing w:line="240" w:lineRule="auto"/>
              <w:ind w:firstLine="0"/>
              <w:contextualSpacing/>
              <w:jc w:val="center"/>
              <w:rPr>
                <w:sz w:val="22"/>
                <w:szCs w:val="22"/>
              </w:rPr>
            </w:pPr>
            <w:r w:rsidRPr="006003C5">
              <w:rPr>
                <w:sz w:val="22"/>
                <w:szCs w:val="22"/>
              </w:rPr>
              <w:t>72,0</w:t>
            </w:r>
          </w:p>
        </w:tc>
        <w:tc>
          <w:tcPr>
            <w:tcW w:w="1381" w:type="dxa"/>
            <w:tcBorders>
              <w:top w:val="double" w:sz="4" w:space="0" w:color="auto"/>
            </w:tcBorders>
            <w:tcMar>
              <w:top w:w="0" w:type="dxa"/>
              <w:left w:w="28" w:type="dxa"/>
              <w:bottom w:w="0" w:type="dxa"/>
              <w:right w:w="28" w:type="dxa"/>
            </w:tcMar>
            <w:vAlign w:val="center"/>
            <w:hideMark/>
          </w:tcPr>
          <w:p w14:paraId="495D7374" w14:textId="77777777" w:rsidR="00717C01" w:rsidRPr="006003C5" w:rsidRDefault="00717C01" w:rsidP="009E4A01">
            <w:pPr>
              <w:spacing w:line="240" w:lineRule="auto"/>
              <w:ind w:firstLine="0"/>
              <w:contextualSpacing/>
              <w:jc w:val="center"/>
              <w:rPr>
                <w:sz w:val="22"/>
                <w:szCs w:val="22"/>
              </w:rPr>
            </w:pPr>
            <w:r w:rsidRPr="006003C5">
              <w:rPr>
                <w:sz w:val="22"/>
                <w:szCs w:val="22"/>
              </w:rPr>
              <w:t>–</w:t>
            </w:r>
          </w:p>
        </w:tc>
        <w:tc>
          <w:tcPr>
            <w:tcW w:w="1820" w:type="dxa"/>
            <w:tcBorders>
              <w:top w:val="double" w:sz="4" w:space="0" w:color="auto"/>
            </w:tcBorders>
            <w:tcMar>
              <w:top w:w="0" w:type="dxa"/>
              <w:left w:w="28" w:type="dxa"/>
              <w:bottom w:w="0" w:type="dxa"/>
              <w:right w:w="28" w:type="dxa"/>
            </w:tcMar>
            <w:vAlign w:val="center"/>
            <w:hideMark/>
          </w:tcPr>
          <w:p w14:paraId="2122F6D8" w14:textId="77777777" w:rsidR="00717C01" w:rsidRPr="006003C5" w:rsidRDefault="00717C01" w:rsidP="009E4A01">
            <w:pPr>
              <w:spacing w:line="240" w:lineRule="auto"/>
              <w:ind w:firstLine="0"/>
              <w:contextualSpacing/>
              <w:jc w:val="center"/>
              <w:rPr>
                <w:sz w:val="22"/>
                <w:szCs w:val="22"/>
              </w:rPr>
            </w:pPr>
            <w:r w:rsidRPr="006003C5">
              <w:rPr>
                <w:sz w:val="22"/>
                <w:szCs w:val="22"/>
              </w:rPr>
              <w:t>3,0</w:t>
            </w:r>
          </w:p>
        </w:tc>
        <w:tc>
          <w:tcPr>
            <w:tcW w:w="1206" w:type="dxa"/>
            <w:tcBorders>
              <w:top w:val="double" w:sz="4" w:space="0" w:color="auto"/>
            </w:tcBorders>
            <w:tcMar>
              <w:top w:w="0" w:type="dxa"/>
              <w:left w:w="28" w:type="dxa"/>
              <w:bottom w:w="0" w:type="dxa"/>
              <w:right w:w="28" w:type="dxa"/>
            </w:tcMar>
            <w:vAlign w:val="center"/>
            <w:hideMark/>
          </w:tcPr>
          <w:p w14:paraId="55647DCE" w14:textId="77777777" w:rsidR="00717C01" w:rsidRPr="006003C5" w:rsidRDefault="00717C01" w:rsidP="009E4A01">
            <w:pPr>
              <w:spacing w:line="240" w:lineRule="auto"/>
              <w:ind w:right="-22" w:firstLine="0"/>
              <w:contextualSpacing/>
              <w:jc w:val="center"/>
              <w:rPr>
                <w:sz w:val="22"/>
                <w:szCs w:val="22"/>
              </w:rPr>
            </w:pPr>
            <w:r w:rsidRPr="006003C5">
              <w:rPr>
                <w:sz w:val="22"/>
                <w:szCs w:val="22"/>
              </w:rPr>
              <w:t>2</w:t>
            </w:r>
          </w:p>
        </w:tc>
      </w:tr>
      <w:tr w:rsidR="006003C5" w:rsidRPr="006003C5" w14:paraId="34A4AA2F" w14:textId="77777777" w:rsidTr="0075543E">
        <w:trPr>
          <w:gridAfter w:val="1"/>
          <w:wAfter w:w="11" w:type="dxa"/>
          <w:trHeight w:val="251"/>
        </w:trPr>
        <w:tc>
          <w:tcPr>
            <w:tcW w:w="2343" w:type="dxa"/>
            <w:tcMar>
              <w:top w:w="0" w:type="dxa"/>
              <w:left w:w="28" w:type="dxa"/>
              <w:bottom w:w="0" w:type="dxa"/>
              <w:right w:w="28" w:type="dxa"/>
            </w:tcMar>
            <w:vAlign w:val="center"/>
            <w:hideMark/>
          </w:tcPr>
          <w:p w14:paraId="78C6A1A7" w14:textId="77777777" w:rsidR="00717C01" w:rsidRPr="006003C5" w:rsidRDefault="00717C01" w:rsidP="00061208">
            <w:pPr>
              <w:spacing w:line="240" w:lineRule="auto"/>
              <w:ind w:left="107" w:right="108" w:firstLine="0"/>
              <w:contextualSpacing/>
              <w:jc w:val="left"/>
              <w:rPr>
                <w:sz w:val="22"/>
                <w:szCs w:val="22"/>
              </w:rPr>
            </w:pPr>
            <w:r w:rsidRPr="006003C5">
              <w:rPr>
                <w:sz w:val="22"/>
                <w:szCs w:val="22"/>
              </w:rPr>
              <w:t>Хром</w:t>
            </w:r>
          </w:p>
        </w:tc>
        <w:tc>
          <w:tcPr>
            <w:tcW w:w="2204" w:type="dxa"/>
            <w:tcMar>
              <w:top w:w="0" w:type="dxa"/>
              <w:left w:w="28" w:type="dxa"/>
              <w:bottom w:w="0" w:type="dxa"/>
              <w:right w:w="28" w:type="dxa"/>
            </w:tcMar>
            <w:vAlign w:val="center"/>
            <w:hideMark/>
          </w:tcPr>
          <w:p w14:paraId="773470D6" w14:textId="77777777" w:rsidR="00717C01" w:rsidRPr="006003C5" w:rsidRDefault="00717C01" w:rsidP="009E4A01">
            <w:pPr>
              <w:spacing w:line="240" w:lineRule="auto"/>
              <w:ind w:firstLine="0"/>
              <w:contextualSpacing/>
              <w:jc w:val="center"/>
              <w:rPr>
                <w:sz w:val="22"/>
                <w:szCs w:val="22"/>
              </w:rPr>
            </w:pPr>
            <w:r w:rsidRPr="006003C5">
              <w:rPr>
                <w:sz w:val="22"/>
                <w:szCs w:val="22"/>
              </w:rPr>
              <w:t>-"-</w:t>
            </w:r>
          </w:p>
        </w:tc>
        <w:tc>
          <w:tcPr>
            <w:tcW w:w="1689" w:type="dxa"/>
            <w:tcMar>
              <w:top w:w="0" w:type="dxa"/>
              <w:left w:w="28" w:type="dxa"/>
              <w:bottom w:w="0" w:type="dxa"/>
              <w:right w:w="28" w:type="dxa"/>
            </w:tcMar>
            <w:vAlign w:val="center"/>
            <w:hideMark/>
          </w:tcPr>
          <w:p w14:paraId="31D9B49C" w14:textId="77777777" w:rsidR="00717C01" w:rsidRPr="006003C5" w:rsidRDefault="00717C01" w:rsidP="009E4A01">
            <w:pPr>
              <w:spacing w:line="240" w:lineRule="auto"/>
              <w:ind w:firstLine="0"/>
              <w:contextualSpacing/>
              <w:jc w:val="center"/>
              <w:rPr>
                <w:sz w:val="22"/>
                <w:szCs w:val="22"/>
              </w:rPr>
            </w:pPr>
            <w:r w:rsidRPr="006003C5">
              <w:rPr>
                <w:sz w:val="22"/>
                <w:szCs w:val="22"/>
              </w:rPr>
              <w:t>6,0</w:t>
            </w:r>
          </w:p>
        </w:tc>
        <w:tc>
          <w:tcPr>
            <w:tcW w:w="2010" w:type="dxa"/>
            <w:tcMar>
              <w:top w:w="0" w:type="dxa"/>
              <w:left w:w="28" w:type="dxa"/>
              <w:bottom w:w="0" w:type="dxa"/>
              <w:right w:w="28" w:type="dxa"/>
            </w:tcMar>
            <w:vAlign w:val="center"/>
            <w:hideMark/>
          </w:tcPr>
          <w:p w14:paraId="07F289AF" w14:textId="77777777" w:rsidR="00717C01" w:rsidRPr="006003C5" w:rsidRDefault="00717C01" w:rsidP="009E4A01">
            <w:pPr>
              <w:spacing w:line="240" w:lineRule="auto"/>
              <w:ind w:firstLine="0"/>
              <w:contextualSpacing/>
              <w:jc w:val="center"/>
              <w:rPr>
                <w:sz w:val="22"/>
                <w:szCs w:val="22"/>
              </w:rPr>
            </w:pPr>
            <w:r w:rsidRPr="006003C5">
              <w:rPr>
                <w:sz w:val="22"/>
                <w:szCs w:val="22"/>
              </w:rPr>
              <w:t>6,0</w:t>
            </w:r>
          </w:p>
        </w:tc>
        <w:tc>
          <w:tcPr>
            <w:tcW w:w="1221" w:type="dxa"/>
            <w:tcMar>
              <w:top w:w="0" w:type="dxa"/>
              <w:left w:w="28" w:type="dxa"/>
              <w:bottom w:w="0" w:type="dxa"/>
              <w:right w:w="28" w:type="dxa"/>
            </w:tcMar>
            <w:vAlign w:val="center"/>
            <w:hideMark/>
          </w:tcPr>
          <w:p w14:paraId="7E98BD36" w14:textId="77777777" w:rsidR="00717C01" w:rsidRPr="006003C5" w:rsidRDefault="00717C01" w:rsidP="009E4A01">
            <w:pPr>
              <w:spacing w:line="240" w:lineRule="auto"/>
              <w:ind w:firstLine="0"/>
              <w:contextualSpacing/>
              <w:jc w:val="center"/>
              <w:rPr>
                <w:sz w:val="22"/>
                <w:szCs w:val="22"/>
              </w:rPr>
            </w:pPr>
            <w:r w:rsidRPr="006003C5">
              <w:rPr>
                <w:sz w:val="22"/>
                <w:szCs w:val="22"/>
              </w:rPr>
              <w:t>6,0</w:t>
            </w:r>
          </w:p>
        </w:tc>
        <w:tc>
          <w:tcPr>
            <w:tcW w:w="1381" w:type="dxa"/>
            <w:tcMar>
              <w:top w:w="0" w:type="dxa"/>
              <w:left w:w="28" w:type="dxa"/>
              <w:bottom w:w="0" w:type="dxa"/>
              <w:right w:w="28" w:type="dxa"/>
            </w:tcMar>
            <w:vAlign w:val="center"/>
            <w:hideMark/>
          </w:tcPr>
          <w:p w14:paraId="449FBB20" w14:textId="77777777" w:rsidR="00717C01" w:rsidRPr="006003C5" w:rsidRDefault="00717C01" w:rsidP="009E4A01">
            <w:pPr>
              <w:spacing w:line="240" w:lineRule="auto"/>
              <w:ind w:firstLine="0"/>
              <w:contextualSpacing/>
              <w:jc w:val="center"/>
              <w:rPr>
                <w:sz w:val="22"/>
                <w:szCs w:val="22"/>
              </w:rPr>
            </w:pPr>
            <w:r w:rsidRPr="006003C5">
              <w:rPr>
                <w:sz w:val="22"/>
                <w:szCs w:val="22"/>
              </w:rPr>
              <w:t>–</w:t>
            </w:r>
          </w:p>
        </w:tc>
        <w:tc>
          <w:tcPr>
            <w:tcW w:w="1820" w:type="dxa"/>
            <w:tcMar>
              <w:top w:w="0" w:type="dxa"/>
              <w:left w:w="28" w:type="dxa"/>
              <w:bottom w:w="0" w:type="dxa"/>
              <w:right w:w="28" w:type="dxa"/>
            </w:tcMar>
            <w:vAlign w:val="center"/>
            <w:hideMark/>
          </w:tcPr>
          <w:p w14:paraId="3EDA93DD" w14:textId="77777777" w:rsidR="00717C01" w:rsidRPr="006003C5" w:rsidRDefault="00717C01" w:rsidP="009E4A01">
            <w:pPr>
              <w:spacing w:line="240" w:lineRule="auto"/>
              <w:ind w:firstLine="0"/>
              <w:contextualSpacing/>
              <w:jc w:val="center"/>
              <w:rPr>
                <w:sz w:val="22"/>
                <w:szCs w:val="22"/>
              </w:rPr>
            </w:pPr>
            <w:r w:rsidRPr="006003C5">
              <w:rPr>
                <w:sz w:val="22"/>
                <w:szCs w:val="22"/>
              </w:rPr>
              <w:t>6,0</w:t>
            </w:r>
          </w:p>
        </w:tc>
        <w:tc>
          <w:tcPr>
            <w:tcW w:w="1206" w:type="dxa"/>
            <w:tcMar>
              <w:top w:w="0" w:type="dxa"/>
              <w:left w:w="28" w:type="dxa"/>
              <w:bottom w:w="0" w:type="dxa"/>
              <w:right w:w="28" w:type="dxa"/>
            </w:tcMar>
            <w:vAlign w:val="center"/>
            <w:hideMark/>
          </w:tcPr>
          <w:p w14:paraId="62676BEF" w14:textId="77777777" w:rsidR="00717C01" w:rsidRPr="006003C5" w:rsidRDefault="00717C01" w:rsidP="009E4A01">
            <w:pPr>
              <w:spacing w:line="240" w:lineRule="auto"/>
              <w:ind w:right="-22" w:firstLine="0"/>
              <w:contextualSpacing/>
              <w:jc w:val="center"/>
              <w:rPr>
                <w:sz w:val="22"/>
                <w:szCs w:val="22"/>
              </w:rPr>
            </w:pPr>
            <w:r w:rsidRPr="006003C5">
              <w:rPr>
                <w:sz w:val="22"/>
                <w:szCs w:val="22"/>
              </w:rPr>
              <w:t>2</w:t>
            </w:r>
          </w:p>
        </w:tc>
      </w:tr>
      <w:tr w:rsidR="006003C5" w:rsidRPr="006003C5" w14:paraId="6941FA61" w14:textId="77777777" w:rsidTr="0075543E">
        <w:trPr>
          <w:gridAfter w:val="1"/>
          <w:wAfter w:w="11" w:type="dxa"/>
          <w:trHeight w:val="251"/>
        </w:trPr>
        <w:tc>
          <w:tcPr>
            <w:tcW w:w="2343" w:type="dxa"/>
            <w:tcMar>
              <w:top w:w="0" w:type="dxa"/>
              <w:left w:w="28" w:type="dxa"/>
              <w:bottom w:w="0" w:type="dxa"/>
              <w:right w:w="28" w:type="dxa"/>
            </w:tcMar>
            <w:vAlign w:val="center"/>
            <w:hideMark/>
          </w:tcPr>
          <w:p w14:paraId="2C21984E" w14:textId="77777777" w:rsidR="00717C01" w:rsidRPr="006003C5" w:rsidRDefault="00717C01" w:rsidP="00061208">
            <w:pPr>
              <w:spacing w:line="240" w:lineRule="auto"/>
              <w:ind w:left="107" w:right="108" w:firstLine="0"/>
              <w:contextualSpacing/>
              <w:jc w:val="left"/>
              <w:rPr>
                <w:sz w:val="22"/>
                <w:szCs w:val="22"/>
              </w:rPr>
            </w:pPr>
            <w:r w:rsidRPr="006003C5">
              <w:rPr>
                <w:sz w:val="22"/>
                <w:szCs w:val="22"/>
              </w:rPr>
              <w:t>Никель</w:t>
            </w:r>
          </w:p>
        </w:tc>
        <w:tc>
          <w:tcPr>
            <w:tcW w:w="2204" w:type="dxa"/>
            <w:tcMar>
              <w:top w:w="0" w:type="dxa"/>
              <w:left w:w="28" w:type="dxa"/>
              <w:bottom w:w="0" w:type="dxa"/>
              <w:right w:w="28" w:type="dxa"/>
            </w:tcMar>
            <w:vAlign w:val="center"/>
            <w:hideMark/>
          </w:tcPr>
          <w:p w14:paraId="1FDCA9E7" w14:textId="77777777" w:rsidR="00717C01" w:rsidRPr="006003C5" w:rsidRDefault="00717C01" w:rsidP="009E4A01">
            <w:pPr>
              <w:spacing w:line="240" w:lineRule="auto"/>
              <w:ind w:firstLine="0"/>
              <w:contextualSpacing/>
              <w:jc w:val="center"/>
              <w:rPr>
                <w:sz w:val="22"/>
                <w:szCs w:val="22"/>
              </w:rPr>
            </w:pPr>
            <w:r w:rsidRPr="006003C5">
              <w:rPr>
                <w:sz w:val="22"/>
                <w:szCs w:val="22"/>
              </w:rPr>
              <w:t>-"-</w:t>
            </w:r>
          </w:p>
        </w:tc>
        <w:tc>
          <w:tcPr>
            <w:tcW w:w="1689" w:type="dxa"/>
            <w:tcMar>
              <w:top w:w="0" w:type="dxa"/>
              <w:left w:w="28" w:type="dxa"/>
              <w:bottom w:w="0" w:type="dxa"/>
              <w:right w:w="28" w:type="dxa"/>
            </w:tcMar>
            <w:vAlign w:val="center"/>
            <w:hideMark/>
          </w:tcPr>
          <w:p w14:paraId="6F6EB3EB" w14:textId="77777777" w:rsidR="00717C01" w:rsidRPr="006003C5" w:rsidRDefault="00717C01" w:rsidP="009E4A01">
            <w:pPr>
              <w:spacing w:line="240" w:lineRule="auto"/>
              <w:ind w:firstLine="0"/>
              <w:contextualSpacing/>
              <w:jc w:val="center"/>
              <w:rPr>
                <w:sz w:val="22"/>
                <w:szCs w:val="22"/>
              </w:rPr>
            </w:pPr>
            <w:r w:rsidRPr="006003C5">
              <w:rPr>
                <w:sz w:val="22"/>
                <w:szCs w:val="22"/>
              </w:rPr>
              <w:t>4,0</w:t>
            </w:r>
          </w:p>
        </w:tc>
        <w:tc>
          <w:tcPr>
            <w:tcW w:w="2010" w:type="dxa"/>
            <w:tcMar>
              <w:top w:w="0" w:type="dxa"/>
              <w:left w:w="28" w:type="dxa"/>
              <w:bottom w:w="0" w:type="dxa"/>
              <w:right w:w="28" w:type="dxa"/>
            </w:tcMar>
            <w:vAlign w:val="center"/>
            <w:hideMark/>
          </w:tcPr>
          <w:p w14:paraId="04F936A3" w14:textId="77777777" w:rsidR="00717C01" w:rsidRPr="006003C5" w:rsidRDefault="00717C01" w:rsidP="009E4A01">
            <w:pPr>
              <w:spacing w:line="240" w:lineRule="auto"/>
              <w:ind w:firstLine="0"/>
              <w:contextualSpacing/>
              <w:jc w:val="center"/>
              <w:rPr>
                <w:sz w:val="22"/>
                <w:szCs w:val="22"/>
              </w:rPr>
            </w:pPr>
            <w:r w:rsidRPr="006003C5">
              <w:rPr>
                <w:sz w:val="22"/>
                <w:szCs w:val="22"/>
              </w:rPr>
              <w:t>6,7</w:t>
            </w:r>
          </w:p>
        </w:tc>
        <w:tc>
          <w:tcPr>
            <w:tcW w:w="1221" w:type="dxa"/>
            <w:tcMar>
              <w:top w:w="0" w:type="dxa"/>
              <w:left w:w="28" w:type="dxa"/>
              <w:bottom w:w="0" w:type="dxa"/>
              <w:right w:w="28" w:type="dxa"/>
            </w:tcMar>
            <w:vAlign w:val="center"/>
            <w:hideMark/>
          </w:tcPr>
          <w:p w14:paraId="67B1ACDB" w14:textId="77777777" w:rsidR="00717C01" w:rsidRPr="006003C5" w:rsidRDefault="00717C01" w:rsidP="009E4A01">
            <w:pPr>
              <w:spacing w:line="240" w:lineRule="auto"/>
              <w:ind w:firstLine="0"/>
              <w:contextualSpacing/>
              <w:jc w:val="center"/>
              <w:rPr>
                <w:sz w:val="22"/>
                <w:szCs w:val="22"/>
              </w:rPr>
            </w:pPr>
            <w:r w:rsidRPr="006003C5">
              <w:rPr>
                <w:sz w:val="22"/>
                <w:szCs w:val="22"/>
              </w:rPr>
              <w:t>14,0</w:t>
            </w:r>
          </w:p>
        </w:tc>
        <w:tc>
          <w:tcPr>
            <w:tcW w:w="1381" w:type="dxa"/>
            <w:tcMar>
              <w:top w:w="0" w:type="dxa"/>
              <w:left w:w="28" w:type="dxa"/>
              <w:bottom w:w="0" w:type="dxa"/>
              <w:right w:w="28" w:type="dxa"/>
            </w:tcMar>
            <w:vAlign w:val="center"/>
            <w:hideMark/>
          </w:tcPr>
          <w:p w14:paraId="26413CC1" w14:textId="77777777" w:rsidR="00717C01" w:rsidRPr="006003C5" w:rsidRDefault="00717C01" w:rsidP="009E4A01">
            <w:pPr>
              <w:spacing w:line="240" w:lineRule="auto"/>
              <w:ind w:firstLine="0"/>
              <w:contextualSpacing/>
              <w:jc w:val="center"/>
              <w:rPr>
                <w:sz w:val="22"/>
                <w:szCs w:val="22"/>
              </w:rPr>
            </w:pPr>
            <w:r w:rsidRPr="006003C5">
              <w:rPr>
                <w:sz w:val="22"/>
                <w:szCs w:val="22"/>
              </w:rPr>
              <w:t>–</w:t>
            </w:r>
          </w:p>
        </w:tc>
        <w:tc>
          <w:tcPr>
            <w:tcW w:w="1820" w:type="dxa"/>
            <w:tcMar>
              <w:top w:w="0" w:type="dxa"/>
              <w:left w:w="28" w:type="dxa"/>
              <w:bottom w:w="0" w:type="dxa"/>
              <w:right w:w="28" w:type="dxa"/>
            </w:tcMar>
            <w:vAlign w:val="center"/>
            <w:hideMark/>
          </w:tcPr>
          <w:p w14:paraId="2FC480DF" w14:textId="77777777" w:rsidR="00717C01" w:rsidRPr="006003C5" w:rsidRDefault="00717C01" w:rsidP="009E4A01">
            <w:pPr>
              <w:spacing w:line="240" w:lineRule="auto"/>
              <w:ind w:firstLine="0"/>
              <w:contextualSpacing/>
              <w:jc w:val="center"/>
              <w:rPr>
                <w:sz w:val="22"/>
                <w:szCs w:val="22"/>
              </w:rPr>
            </w:pPr>
            <w:r w:rsidRPr="006003C5">
              <w:rPr>
                <w:sz w:val="22"/>
                <w:szCs w:val="22"/>
              </w:rPr>
              <w:t>4,0</w:t>
            </w:r>
          </w:p>
        </w:tc>
        <w:tc>
          <w:tcPr>
            <w:tcW w:w="1206" w:type="dxa"/>
            <w:tcMar>
              <w:top w:w="0" w:type="dxa"/>
              <w:left w:w="28" w:type="dxa"/>
              <w:bottom w:w="0" w:type="dxa"/>
              <w:right w:w="28" w:type="dxa"/>
            </w:tcMar>
            <w:vAlign w:val="center"/>
            <w:hideMark/>
          </w:tcPr>
          <w:p w14:paraId="2090ACCD" w14:textId="77777777" w:rsidR="00717C01" w:rsidRPr="006003C5" w:rsidRDefault="00717C01" w:rsidP="009E4A01">
            <w:pPr>
              <w:spacing w:line="240" w:lineRule="auto"/>
              <w:ind w:right="-22" w:firstLine="0"/>
              <w:contextualSpacing/>
              <w:jc w:val="center"/>
              <w:rPr>
                <w:sz w:val="22"/>
                <w:szCs w:val="22"/>
              </w:rPr>
            </w:pPr>
            <w:r w:rsidRPr="006003C5">
              <w:rPr>
                <w:sz w:val="22"/>
                <w:szCs w:val="22"/>
              </w:rPr>
              <w:t>2</w:t>
            </w:r>
          </w:p>
        </w:tc>
      </w:tr>
      <w:tr w:rsidR="006003C5" w:rsidRPr="006003C5" w14:paraId="32F21B06" w14:textId="77777777" w:rsidTr="0075543E">
        <w:trPr>
          <w:gridAfter w:val="1"/>
          <w:wAfter w:w="11" w:type="dxa"/>
          <w:trHeight w:val="251"/>
        </w:trPr>
        <w:tc>
          <w:tcPr>
            <w:tcW w:w="2343" w:type="dxa"/>
            <w:tcMar>
              <w:top w:w="0" w:type="dxa"/>
              <w:left w:w="28" w:type="dxa"/>
              <w:bottom w:w="0" w:type="dxa"/>
              <w:right w:w="28" w:type="dxa"/>
            </w:tcMar>
            <w:vAlign w:val="center"/>
            <w:hideMark/>
          </w:tcPr>
          <w:p w14:paraId="232F4723" w14:textId="77777777" w:rsidR="00717C01" w:rsidRPr="006003C5" w:rsidRDefault="00717C01" w:rsidP="00061208">
            <w:pPr>
              <w:spacing w:line="240" w:lineRule="auto"/>
              <w:ind w:left="107" w:right="108" w:firstLine="0"/>
              <w:contextualSpacing/>
              <w:jc w:val="left"/>
              <w:rPr>
                <w:sz w:val="22"/>
                <w:szCs w:val="22"/>
              </w:rPr>
            </w:pPr>
            <w:r w:rsidRPr="006003C5">
              <w:rPr>
                <w:sz w:val="22"/>
                <w:szCs w:val="22"/>
              </w:rPr>
              <w:t>Цинк</w:t>
            </w:r>
          </w:p>
        </w:tc>
        <w:tc>
          <w:tcPr>
            <w:tcW w:w="2204" w:type="dxa"/>
            <w:tcMar>
              <w:top w:w="0" w:type="dxa"/>
              <w:left w:w="28" w:type="dxa"/>
              <w:bottom w:w="0" w:type="dxa"/>
              <w:right w:w="28" w:type="dxa"/>
            </w:tcMar>
            <w:vAlign w:val="center"/>
            <w:hideMark/>
          </w:tcPr>
          <w:p w14:paraId="67C8D2C5" w14:textId="77777777" w:rsidR="00717C01" w:rsidRPr="006003C5" w:rsidRDefault="00717C01" w:rsidP="009E4A01">
            <w:pPr>
              <w:spacing w:line="240" w:lineRule="auto"/>
              <w:ind w:firstLine="0"/>
              <w:contextualSpacing/>
              <w:jc w:val="center"/>
              <w:rPr>
                <w:sz w:val="22"/>
                <w:szCs w:val="22"/>
              </w:rPr>
            </w:pPr>
            <w:r w:rsidRPr="006003C5">
              <w:rPr>
                <w:sz w:val="22"/>
                <w:szCs w:val="22"/>
              </w:rPr>
              <w:t>-"-</w:t>
            </w:r>
          </w:p>
        </w:tc>
        <w:tc>
          <w:tcPr>
            <w:tcW w:w="1689" w:type="dxa"/>
            <w:tcMar>
              <w:top w:w="0" w:type="dxa"/>
              <w:left w:w="28" w:type="dxa"/>
              <w:bottom w:w="0" w:type="dxa"/>
              <w:right w:w="28" w:type="dxa"/>
            </w:tcMar>
            <w:vAlign w:val="center"/>
            <w:hideMark/>
          </w:tcPr>
          <w:p w14:paraId="1E4AAD3B" w14:textId="77777777" w:rsidR="00717C01" w:rsidRPr="006003C5" w:rsidRDefault="00717C01" w:rsidP="009E4A01">
            <w:pPr>
              <w:spacing w:line="240" w:lineRule="auto"/>
              <w:ind w:firstLine="0"/>
              <w:contextualSpacing/>
              <w:jc w:val="center"/>
              <w:rPr>
                <w:sz w:val="22"/>
                <w:szCs w:val="22"/>
              </w:rPr>
            </w:pPr>
            <w:r w:rsidRPr="006003C5">
              <w:rPr>
                <w:sz w:val="22"/>
                <w:szCs w:val="22"/>
              </w:rPr>
              <w:t>23,0</w:t>
            </w:r>
          </w:p>
        </w:tc>
        <w:tc>
          <w:tcPr>
            <w:tcW w:w="2010" w:type="dxa"/>
            <w:tcMar>
              <w:top w:w="0" w:type="dxa"/>
              <w:left w:w="28" w:type="dxa"/>
              <w:bottom w:w="0" w:type="dxa"/>
              <w:right w:w="28" w:type="dxa"/>
            </w:tcMar>
            <w:vAlign w:val="center"/>
            <w:hideMark/>
          </w:tcPr>
          <w:p w14:paraId="31E465DC" w14:textId="77777777" w:rsidR="00717C01" w:rsidRPr="006003C5" w:rsidRDefault="00717C01" w:rsidP="009E4A01">
            <w:pPr>
              <w:spacing w:line="240" w:lineRule="auto"/>
              <w:ind w:firstLine="0"/>
              <w:contextualSpacing/>
              <w:jc w:val="center"/>
              <w:rPr>
                <w:sz w:val="22"/>
                <w:szCs w:val="22"/>
              </w:rPr>
            </w:pPr>
            <w:r w:rsidRPr="006003C5">
              <w:rPr>
                <w:sz w:val="22"/>
                <w:szCs w:val="22"/>
              </w:rPr>
              <w:t>23,0</w:t>
            </w:r>
          </w:p>
        </w:tc>
        <w:tc>
          <w:tcPr>
            <w:tcW w:w="1221" w:type="dxa"/>
            <w:tcMar>
              <w:top w:w="0" w:type="dxa"/>
              <w:left w:w="28" w:type="dxa"/>
              <w:bottom w:w="0" w:type="dxa"/>
              <w:right w:w="28" w:type="dxa"/>
            </w:tcMar>
            <w:vAlign w:val="center"/>
            <w:hideMark/>
          </w:tcPr>
          <w:p w14:paraId="22246FF5" w14:textId="77777777" w:rsidR="00717C01" w:rsidRPr="006003C5" w:rsidRDefault="00717C01" w:rsidP="009E4A01">
            <w:pPr>
              <w:spacing w:line="240" w:lineRule="auto"/>
              <w:ind w:firstLine="0"/>
              <w:contextualSpacing/>
              <w:jc w:val="center"/>
              <w:rPr>
                <w:sz w:val="22"/>
                <w:szCs w:val="22"/>
              </w:rPr>
            </w:pPr>
            <w:r w:rsidRPr="006003C5">
              <w:rPr>
                <w:sz w:val="22"/>
                <w:szCs w:val="22"/>
              </w:rPr>
              <w:t>200,0</w:t>
            </w:r>
          </w:p>
        </w:tc>
        <w:tc>
          <w:tcPr>
            <w:tcW w:w="1381" w:type="dxa"/>
            <w:tcMar>
              <w:top w:w="0" w:type="dxa"/>
              <w:left w:w="28" w:type="dxa"/>
              <w:bottom w:w="0" w:type="dxa"/>
              <w:right w:w="28" w:type="dxa"/>
            </w:tcMar>
            <w:vAlign w:val="center"/>
            <w:hideMark/>
          </w:tcPr>
          <w:p w14:paraId="6AE7C4F8" w14:textId="77777777" w:rsidR="00717C01" w:rsidRPr="006003C5" w:rsidRDefault="00717C01" w:rsidP="009E4A01">
            <w:pPr>
              <w:spacing w:line="240" w:lineRule="auto"/>
              <w:ind w:firstLine="0"/>
              <w:contextualSpacing/>
              <w:jc w:val="center"/>
              <w:rPr>
                <w:sz w:val="22"/>
                <w:szCs w:val="22"/>
              </w:rPr>
            </w:pPr>
            <w:r w:rsidRPr="006003C5">
              <w:rPr>
                <w:sz w:val="22"/>
                <w:szCs w:val="22"/>
              </w:rPr>
              <w:t>–</w:t>
            </w:r>
          </w:p>
        </w:tc>
        <w:tc>
          <w:tcPr>
            <w:tcW w:w="1820" w:type="dxa"/>
            <w:tcMar>
              <w:top w:w="0" w:type="dxa"/>
              <w:left w:w="28" w:type="dxa"/>
              <w:bottom w:w="0" w:type="dxa"/>
              <w:right w:w="28" w:type="dxa"/>
            </w:tcMar>
            <w:vAlign w:val="center"/>
            <w:hideMark/>
          </w:tcPr>
          <w:p w14:paraId="587C5C6C" w14:textId="77777777" w:rsidR="00717C01" w:rsidRPr="006003C5" w:rsidRDefault="00717C01" w:rsidP="009E4A01">
            <w:pPr>
              <w:spacing w:line="240" w:lineRule="auto"/>
              <w:ind w:firstLine="0"/>
              <w:contextualSpacing/>
              <w:jc w:val="center"/>
              <w:rPr>
                <w:sz w:val="22"/>
                <w:szCs w:val="22"/>
              </w:rPr>
            </w:pPr>
            <w:r w:rsidRPr="006003C5">
              <w:rPr>
                <w:sz w:val="22"/>
                <w:szCs w:val="22"/>
              </w:rPr>
              <w:t>37,0</w:t>
            </w:r>
          </w:p>
        </w:tc>
        <w:tc>
          <w:tcPr>
            <w:tcW w:w="1206" w:type="dxa"/>
            <w:tcMar>
              <w:top w:w="0" w:type="dxa"/>
              <w:left w:w="28" w:type="dxa"/>
              <w:bottom w:w="0" w:type="dxa"/>
              <w:right w:w="28" w:type="dxa"/>
            </w:tcMar>
            <w:vAlign w:val="center"/>
            <w:hideMark/>
          </w:tcPr>
          <w:p w14:paraId="35F27EAA" w14:textId="77777777" w:rsidR="00717C01" w:rsidRPr="006003C5" w:rsidRDefault="00717C01" w:rsidP="009E4A01">
            <w:pPr>
              <w:spacing w:line="240" w:lineRule="auto"/>
              <w:ind w:right="-22" w:firstLine="0"/>
              <w:contextualSpacing/>
              <w:jc w:val="center"/>
              <w:rPr>
                <w:sz w:val="22"/>
                <w:szCs w:val="22"/>
              </w:rPr>
            </w:pPr>
            <w:r w:rsidRPr="006003C5">
              <w:rPr>
                <w:sz w:val="22"/>
                <w:szCs w:val="22"/>
              </w:rPr>
              <w:t>1</w:t>
            </w:r>
          </w:p>
        </w:tc>
      </w:tr>
      <w:tr w:rsidR="006003C5" w:rsidRPr="006003C5" w14:paraId="52FF4265" w14:textId="77777777" w:rsidTr="0075543E">
        <w:trPr>
          <w:gridAfter w:val="1"/>
          <w:wAfter w:w="11" w:type="dxa"/>
          <w:trHeight w:val="251"/>
        </w:trPr>
        <w:tc>
          <w:tcPr>
            <w:tcW w:w="2343" w:type="dxa"/>
            <w:tcMar>
              <w:top w:w="0" w:type="dxa"/>
              <w:left w:w="28" w:type="dxa"/>
              <w:bottom w:w="0" w:type="dxa"/>
              <w:right w:w="28" w:type="dxa"/>
            </w:tcMar>
            <w:vAlign w:val="center"/>
            <w:hideMark/>
          </w:tcPr>
          <w:p w14:paraId="0D0371CD" w14:textId="77777777" w:rsidR="00717C01" w:rsidRPr="006003C5" w:rsidRDefault="00717C01" w:rsidP="00061208">
            <w:pPr>
              <w:spacing w:line="240" w:lineRule="auto"/>
              <w:ind w:left="107" w:right="108" w:firstLine="0"/>
              <w:contextualSpacing/>
              <w:jc w:val="left"/>
              <w:rPr>
                <w:sz w:val="22"/>
                <w:szCs w:val="22"/>
              </w:rPr>
            </w:pPr>
            <w:r w:rsidRPr="006003C5">
              <w:rPr>
                <w:sz w:val="22"/>
                <w:szCs w:val="22"/>
              </w:rPr>
              <w:t>Кобальт</w:t>
            </w:r>
          </w:p>
        </w:tc>
        <w:tc>
          <w:tcPr>
            <w:tcW w:w="2204" w:type="dxa"/>
            <w:tcMar>
              <w:top w:w="0" w:type="dxa"/>
              <w:left w:w="28" w:type="dxa"/>
              <w:bottom w:w="0" w:type="dxa"/>
              <w:right w:w="28" w:type="dxa"/>
            </w:tcMar>
            <w:vAlign w:val="center"/>
            <w:hideMark/>
          </w:tcPr>
          <w:p w14:paraId="583176ED" w14:textId="77777777" w:rsidR="00717C01" w:rsidRPr="006003C5" w:rsidRDefault="00717C01" w:rsidP="009E4A01">
            <w:pPr>
              <w:spacing w:line="240" w:lineRule="auto"/>
              <w:ind w:firstLine="0"/>
              <w:contextualSpacing/>
              <w:jc w:val="center"/>
              <w:rPr>
                <w:sz w:val="22"/>
                <w:szCs w:val="22"/>
              </w:rPr>
            </w:pPr>
            <w:r w:rsidRPr="006003C5">
              <w:rPr>
                <w:sz w:val="22"/>
                <w:szCs w:val="22"/>
              </w:rPr>
              <w:t>-"-</w:t>
            </w:r>
          </w:p>
        </w:tc>
        <w:tc>
          <w:tcPr>
            <w:tcW w:w="1689" w:type="dxa"/>
            <w:tcMar>
              <w:top w:w="0" w:type="dxa"/>
              <w:left w:w="28" w:type="dxa"/>
              <w:bottom w:w="0" w:type="dxa"/>
              <w:right w:w="28" w:type="dxa"/>
            </w:tcMar>
            <w:vAlign w:val="center"/>
            <w:hideMark/>
          </w:tcPr>
          <w:p w14:paraId="7CAC3770" w14:textId="77777777" w:rsidR="00717C01" w:rsidRPr="006003C5" w:rsidRDefault="00717C01" w:rsidP="009E4A01">
            <w:pPr>
              <w:spacing w:line="240" w:lineRule="auto"/>
              <w:ind w:firstLine="0"/>
              <w:contextualSpacing/>
              <w:jc w:val="center"/>
              <w:rPr>
                <w:sz w:val="22"/>
                <w:szCs w:val="22"/>
              </w:rPr>
            </w:pPr>
            <w:r w:rsidRPr="006003C5">
              <w:rPr>
                <w:sz w:val="22"/>
                <w:szCs w:val="22"/>
              </w:rPr>
              <w:t>5,0</w:t>
            </w:r>
          </w:p>
        </w:tc>
        <w:tc>
          <w:tcPr>
            <w:tcW w:w="2010" w:type="dxa"/>
            <w:tcMar>
              <w:top w:w="0" w:type="dxa"/>
              <w:left w:w="28" w:type="dxa"/>
              <w:bottom w:w="0" w:type="dxa"/>
              <w:right w:w="28" w:type="dxa"/>
            </w:tcMar>
            <w:vAlign w:val="center"/>
            <w:hideMark/>
          </w:tcPr>
          <w:p w14:paraId="75D7BF9E" w14:textId="77777777" w:rsidR="00717C01" w:rsidRPr="006003C5" w:rsidRDefault="00717C01" w:rsidP="009E4A01">
            <w:pPr>
              <w:spacing w:line="240" w:lineRule="auto"/>
              <w:ind w:firstLine="0"/>
              <w:contextualSpacing/>
              <w:jc w:val="center"/>
              <w:rPr>
                <w:sz w:val="22"/>
                <w:szCs w:val="22"/>
              </w:rPr>
            </w:pPr>
            <w:r w:rsidRPr="006003C5">
              <w:rPr>
                <w:sz w:val="22"/>
                <w:szCs w:val="22"/>
              </w:rPr>
              <w:t>25,0</w:t>
            </w:r>
          </w:p>
        </w:tc>
        <w:tc>
          <w:tcPr>
            <w:tcW w:w="1221" w:type="dxa"/>
            <w:tcMar>
              <w:top w:w="0" w:type="dxa"/>
              <w:left w:w="28" w:type="dxa"/>
              <w:bottom w:w="0" w:type="dxa"/>
              <w:right w:w="28" w:type="dxa"/>
            </w:tcMar>
            <w:vAlign w:val="center"/>
            <w:hideMark/>
          </w:tcPr>
          <w:p w14:paraId="70DEFB05" w14:textId="77777777" w:rsidR="00717C01" w:rsidRPr="006003C5" w:rsidRDefault="00717C01" w:rsidP="009E4A01">
            <w:pPr>
              <w:spacing w:line="240" w:lineRule="auto"/>
              <w:ind w:firstLine="0"/>
              <w:contextualSpacing/>
              <w:jc w:val="center"/>
              <w:rPr>
                <w:sz w:val="22"/>
                <w:szCs w:val="22"/>
              </w:rPr>
            </w:pPr>
            <w:r w:rsidRPr="006003C5">
              <w:rPr>
                <w:sz w:val="22"/>
                <w:szCs w:val="22"/>
              </w:rPr>
              <w:t>&gt; 1000,0</w:t>
            </w:r>
          </w:p>
        </w:tc>
        <w:tc>
          <w:tcPr>
            <w:tcW w:w="1381" w:type="dxa"/>
            <w:tcMar>
              <w:top w:w="0" w:type="dxa"/>
              <w:left w:w="28" w:type="dxa"/>
              <w:bottom w:w="0" w:type="dxa"/>
              <w:right w:w="28" w:type="dxa"/>
            </w:tcMar>
            <w:vAlign w:val="center"/>
            <w:hideMark/>
          </w:tcPr>
          <w:p w14:paraId="3550DAF0" w14:textId="77777777" w:rsidR="00717C01" w:rsidRPr="006003C5" w:rsidRDefault="00717C01" w:rsidP="009E4A01">
            <w:pPr>
              <w:spacing w:line="240" w:lineRule="auto"/>
              <w:ind w:firstLine="0"/>
              <w:contextualSpacing/>
              <w:jc w:val="center"/>
              <w:rPr>
                <w:sz w:val="22"/>
                <w:szCs w:val="22"/>
              </w:rPr>
            </w:pPr>
            <w:r w:rsidRPr="006003C5">
              <w:rPr>
                <w:sz w:val="22"/>
                <w:szCs w:val="22"/>
              </w:rPr>
              <w:t>–</w:t>
            </w:r>
          </w:p>
        </w:tc>
        <w:tc>
          <w:tcPr>
            <w:tcW w:w="1820" w:type="dxa"/>
            <w:tcMar>
              <w:top w:w="0" w:type="dxa"/>
              <w:left w:w="28" w:type="dxa"/>
              <w:bottom w:w="0" w:type="dxa"/>
              <w:right w:w="28" w:type="dxa"/>
            </w:tcMar>
            <w:vAlign w:val="center"/>
            <w:hideMark/>
          </w:tcPr>
          <w:p w14:paraId="79EC0738" w14:textId="77777777" w:rsidR="00717C01" w:rsidRPr="006003C5" w:rsidRDefault="00717C01" w:rsidP="009E4A01">
            <w:pPr>
              <w:spacing w:line="240" w:lineRule="auto"/>
              <w:ind w:firstLine="0"/>
              <w:contextualSpacing/>
              <w:jc w:val="center"/>
              <w:rPr>
                <w:sz w:val="22"/>
                <w:szCs w:val="22"/>
              </w:rPr>
            </w:pPr>
            <w:r w:rsidRPr="006003C5">
              <w:rPr>
                <w:sz w:val="22"/>
                <w:szCs w:val="22"/>
              </w:rPr>
              <w:t>5,0</w:t>
            </w:r>
          </w:p>
        </w:tc>
        <w:tc>
          <w:tcPr>
            <w:tcW w:w="1206" w:type="dxa"/>
            <w:tcMar>
              <w:top w:w="0" w:type="dxa"/>
              <w:left w:w="28" w:type="dxa"/>
              <w:bottom w:w="0" w:type="dxa"/>
              <w:right w:w="28" w:type="dxa"/>
            </w:tcMar>
            <w:vAlign w:val="center"/>
            <w:hideMark/>
          </w:tcPr>
          <w:p w14:paraId="6EDDEDF8" w14:textId="77777777" w:rsidR="00717C01" w:rsidRPr="006003C5" w:rsidRDefault="00717C01" w:rsidP="009E4A01">
            <w:pPr>
              <w:spacing w:line="240" w:lineRule="auto"/>
              <w:ind w:right="-22" w:firstLine="0"/>
              <w:contextualSpacing/>
              <w:jc w:val="center"/>
              <w:rPr>
                <w:sz w:val="22"/>
                <w:szCs w:val="22"/>
              </w:rPr>
            </w:pPr>
            <w:r w:rsidRPr="006003C5">
              <w:rPr>
                <w:sz w:val="22"/>
                <w:szCs w:val="22"/>
              </w:rPr>
              <w:t>2</w:t>
            </w:r>
          </w:p>
        </w:tc>
      </w:tr>
      <w:tr w:rsidR="006003C5" w:rsidRPr="006003C5" w14:paraId="4070E3C9" w14:textId="77777777" w:rsidTr="0075543E">
        <w:trPr>
          <w:gridAfter w:val="1"/>
          <w:wAfter w:w="11" w:type="dxa"/>
          <w:trHeight w:val="251"/>
        </w:trPr>
        <w:tc>
          <w:tcPr>
            <w:tcW w:w="2343" w:type="dxa"/>
            <w:tcMar>
              <w:top w:w="0" w:type="dxa"/>
              <w:left w:w="28" w:type="dxa"/>
              <w:bottom w:w="0" w:type="dxa"/>
              <w:right w:w="28" w:type="dxa"/>
            </w:tcMar>
            <w:vAlign w:val="center"/>
            <w:hideMark/>
          </w:tcPr>
          <w:p w14:paraId="25A30DE9" w14:textId="77777777" w:rsidR="00717C01" w:rsidRPr="006003C5" w:rsidRDefault="00717C01" w:rsidP="00061208">
            <w:pPr>
              <w:spacing w:line="240" w:lineRule="auto"/>
              <w:ind w:left="107" w:right="108" w:firstLine="0"/>
              <w:contextualSpacing/>
              <w:jc w:val="left"/>
              <w:rPr>
                <w:sz w:val="22"/>
                <w:szCs w:val="22"/>
              </w:rPr>
            </w:pPr>
            <w:r w:rsidRPr="006003C5">
              <w:rPr>
                <w:sz w:val="22"/>
                <w:szCs w:val="22"/>
              </w:rPr>
              <w:t>Фтор</w:t>
            </w:r>
          </w:p>
        </w:tc>
        <w:tc>
          <w:tcPr>
            <w:tcW w:w="2204" w:type="dxa"/>
            <w:tcMar>
              <w:top w:w="0" w:type="dxa"/>
              <w:left w:w="28" w:type="dxa"/>
              <w:bottom w:w="0" w:type="dxa"/>
              <w:right w:w="28" w:type="dxa"/>
            </w:tcMar>
            <w:vAlign w:val="center"/>
            <w:hideMark/>
          </w:tcPr>
          <w:p w14:paraId="7B5968BA" w14:textId="77777777" w:rsidR="00717C01" w:rsidRPr="006003C5" w:rsidRDefault="00717C01" w:rsidP="009E4A01">
            <w:pPr>
              <w:spacing w:line="240" w:lineRule="auto"/>
              <w:ind w:firstLine="0"/>
              <w:contextualSpacing/>
              <w:jc w:val="center"/>
              <w:rPr>
                <w:sz w:val="22"/>
                <w:szCs w:val="22"/>
              </w:rPr>
            </w:pPr>
            <w:r w:rsidRPr="006003C5">
              <w:rPr>
                <w:sz w:val="22"/>
                <w:szCs w:val="22"/>
              </w:rPr>
              <w:t>Водорастворимая</w:t>
            </w:r>
          </w:p>
        </w:tc>
        <w:tc>
          <w:tcPr>
            <w:tcW w:w="1689" w:type="dxa"/>
            <w:tcMar>
              <w:top w:w="0" w:type="dxa"/>
              <w:left w:w="28" w:type="dxa"/>
              <w:bottom w:w="0" w:type="dxa"/>
              <w:right w:w="28" w:type="dxa"/>
            </w:tcMar>
            <w:vAlign w:val="center"/>
            <w:hideMark/>
          </w:tcPr>
          <w:p w14:paraId="3013938B" w14:textId="77777777" w:rsidR="00717C01" w:rsidRPr="006003C5" w:rsidRDefault="00717C01" w:rsidP="009E4A01">
            <w:pPr>
              <w:spacing w:line="240" w:lineRule="auto"/>
              <w:ind w:firstLine="0"/>
              <w:contextualSpacing/>
              <w:jc w:val="center"/>
              <w:rPr>
                <w:sz w:val="22"/>
                <w:szCs w:val="22"/>
              </w:rPr>
            </w:pPr>
            <w:r w:rsidRPr="006003C5">
              <w:rPr>
                <w:sz w:val="22"/>
                <w:szCs w:val="22"/>
              </w:rPr>
              <w:t>10,0</w:t>
            </w:r>
          </w:p>
        </w:tc>
        <w:tc>
          <w:tcPr>
            <w:tcW w:w="2010" w:type="dxa"/>
            <w:tcMar>
              <w:top w:w="0" w:type="dxa"/>
              <w:left w:w="28" w:type="dxa"/>
              <w:bottom w:w="0" w:type="dxa"/>
              <w:right w:w="28" w:type="dxa"/>
            </w:tcMar>
            <w:vAlign w:val="center"/>
            <w:hideMark/>
          </w:tcPr>
          <w:p w14:paraId="7A100B97" w14:textId="77777777" w:rsidR="00717C01" w:rsidRPr="006003C5" w:rsidRDefault="00717C01" w:rsidP="009E4A01">
            <w:pPr>
              <w:spacing w:line="240" w:lineRule="auto"/>
              <w:ind w:firstLine="0"/>
              <w:contextualSpacing/>
              <w:jc w:val="center"/>
              <w:rPr>
                <w:sz w:val="22"/>
                <w:szCs w:val="22"/>
              </w:rPr>
            </w:pPr>
            <w:r w:rsidRPr="006003C5">
              <w:rPr>
                <w:sz w:val="22"/>
                <w:szCs w:val="22"/>
              </w:rPr>
              <w:t>10,0</w:t>
            </w:r>
          </w:p>
        </w:tc>
        <w:tc>
          <w:tcPr>
            <w:tcW w:w="1221" w:type="dxa"/>
            <w:tcMar>
              <w:top w:w="0" w:type="dxa"/>
              <w:left w:w="28" w:type="dxa"/>
              <w:bottom w:w="0" w:type="dxa"/>
              <w:right w:w="28" w:type="dxa"/>
            </w:tcMar>
            <w:vAlign w:val="center"/>
            <w:hideMark/>
          </w:tcPr>
          <w:p w14:paraId="5499A6BA" w14:textId="77777777" w:rsidR="00717C01" w:rsidRPr="006003C5" w:rsidRDefault="00717C01" w:rsidP="009E4A01">
            <w:pPr>
              <w:spacing w:line="240" w:lineRule="auto"/>
              <w:ind w:firstLine="0"/>
              <w:contextualSpacing/>
              <w:jc w:val="center"/>
              <w:rPr>
                <w:sz w:val="22"/>
                <w:szCs w:val="22"/>
              </w:rPr>
            </w:pPr>
            <w:r w:rsidRPr="006003C5">
              <w:rPr>
                <w:sz w:val="22"/>
                <w:szCs w:val="22"/>
              </w:rPr>
              <w:t>10,0</w:t>
            </w:r>
          </w:p>
        </w:tc>
        <w:tc>
          <w:tcPr>
            <w:tcW w:w="1381" w:type="dxa"/>
            <w:tcMar>
              <w:top w:w="0" w:type="dxa"/>
              <w:left w:w="28" w:type="dxa"/>
              <w:bottom w:w="0" w:type="dxa"/>
              <w:right w:w="28" w:type="dxa"/>
            </w:tcMar>
            <w:vAlign w:val="center"/>
            <w:hideMark/>
          </w:tcPr>
          <w:p w14:paraId="259E059D" w14:textId="77777777" w:rsidR="00717C01" w:rsidRPr="006003C5" w:rsidRDefault="00717C01" w:rsidP="009E4A01">
            <w:pPr>
              <w:spacing w:line="240" w:lineRule="auto"/>
              <w:ind w:firstLine="0"/>
              <w:contextualSpacing/>
              <w:jc w:val="center"/>
              <w:rPr>
                <w:sz w:val="22"/>
                <w:szCs w:val="22"/>
              </w:rPr>
            </w:pPr>
            <w:r w:rsidRPr="006003C5">
              <w:rPr>
                <w:sz w:val="22"/>
                <w:szCs w:val="22"/>
              </w:rPr>
              <w:t>–</w:t>
            </w:r>
          </w:p>
        </w:tc>
        <w:tc>
          <w:tcPr>
            <w:tcW w:w="1820" w:type="dxa"/>
            <w:tcMar>
              <w:top w:w="0" w:type="dxa"/>
              <w:left w:w="28" w:type="dxa"/>
              <w:bottom w:w="0" w:type="dxa"/>
              <w:right w:w="28" w:type="dxa"/>
            </w:tcMar>
            <w:vAlign w:val="center"/>
            <w:hideMark/>
          </w:tcPr>
          <w:p w14:paraId="3A4A1BEC" w14:textId="77777777" w:rsidR="00717C01" w:rsidRPr="006003C5" w:rsidRDefault="00717C01" w:rsidP="009E4A01">
            <w:pPr>
              <w:spacing w:line="240" w:lineRule="auto"/>
              <w:ind w:firstLine="0"/>
              <w:contextualSpacing/>
              <w:jc w:val="center"/>
              <w:rPr>
                <w:sz w:val="22"/>
                <w:szCs w:val="22"/>
              </w:rPr>
            </w:pPr>
            <w:r w:rsidRPr="006003C5">
              <w:rPr>
                <w:sz w:val="22"/>
                <w:szCs w:val="22"/>
              </w:rPr>
              <w:t>25,0</w:t>
            </w:r>
          </w:p>
        </w:tc>
        <w:tc>
          <w:tcPr>
            <w:tcW w:w="1206" w:type="dxa"/>
            <w:tcMar>
              <w:top w:w="0" w:type="dxa"/>
              <w:left w:w="28" w:type="dxa"/>
              <w:bottom w:w="0" w:type="dxa"/>
              <w:right w:w="28" w:type="dxa"/>
            </w:tcMar>
            <w:vAlign w:val="center"/>
            <w:hideMark/>
          </w:tcPr>
          <w:p w14:paraId="481DF5F0" w14:textId="77777777" w:rsidR="00717C01" w:rsidRPr="006003C5" w:rsidRDefault="00717C01" w:rsidP="009E4A01">
            <w:pPr>
              <w:spacing w:line="240" w:lineRule="auto"/>
              <w:ind w:right="-22" w:firstLine="0"/>
              <w:contextualSpacing/>
              <w:jc w:val="center"/>
              <w:rPr>
                <w:sz w:val="22"/>
                <w:szCs w:val="22"/>
              </w:rPr>
            </w:pPr>
            <w:r w:rsidRPr="006003C5">
              <w:rPr>
                <w:sz w:val="22"/>
                <w:szCs w:val="22"/>
              </w:rPr>
              <w:t>1</w:t>
            </w:r>
          </w:p>
        </w:tc>
      </w:tr>
      <w:tr w:rsidR="006003C5" w:rsidRPr="006003C5" w14:paraId="4B7F2A8C" w14:textId="77777777" w:rsidTr="0075543E">
        <w:trPr>
          <w:gridAfter w:val="1"/>
          <w:wAfter w:w="11" w:type="dxa"/>
          <w:trHeight w:val="240"/>
        </w:trPr>
        <w:tc>
          <w:tcPr>
            <w:tcW w:w="2343" w:type="dxa"/>
            <w:tcMar>
              <w:top w:w="0" w:type="dxa"/>
              <w:left w:w="28" w:type="dxa"/>
              <w:bottom w:w="0" w:type="dxa"/>
              <w:right w:w="28" w:type="dxa"/>
            </w:tcMar>
            <w:vAlign w:val="center"/>
            <w:hideMark/>
          </w:tcPr>
          <w:p w14:paraId="45DF6991" w14:textId="77777777" w:rsidR="00717C01" w:rsidRPr="006003C5" w:rsidRDefault="00717C01" w:rsidP="00061208">
            <w:pPr>
              <w:spacing w:line="240" w:lineRule="auto"/>
              <w:ind w:left="107" w:right="108" w:firstLine="0"/>
              <w:contextualSpacing/>
              <w:jc w:val="left"/>
              <w:rPr>
                <w:sz w:val="22"/>
                <w:szCs w:val="22"/>
              </w:rPr>
            </w:pPr>
            <w:r w:rsidRPr="006003C5">
              <w:rPr>
                <w:sz w:val="22"/>
                <w:szCs w:val="22"/>
              </w:rPr>
              <w:t>Сурьма</w:t>
            </w:r>
          </w:p>
        </w:tc>
        <w:tc>
          <w:tcPr>
            <w:tcW w:w="2204" w:type="dxa"/>
            <w:tcMar>
              <w:top w:w="0" w:type="dxa"/>
              <w:left w:w="28" w:type="dxa"/>
              <w:bottom w:w="0" w:type="dxa"/>
              <w:right w:w="28" w:type="dxa"/>
            </w:tcMar>
            <w:vAlign w:val="center"/>
            <w:hideMark/>
          </w:tcPr>
          <w:p w14:paraId="26E1A775" w14:textId="77777777" w:rsidR="00717C01" w:rsidRPr="006003C5" w:rsidRDefault="00717C01" w:rsidP="009E4A01">
            <w:pPr>
              <w:spacing w:line="240" w:lineRule="auto"/>
              <w:ind w:firstLine="0"/>
              <w:contextualSpacing/>
              <w:jc w:val="center"/>
              <w:rPr>
                <w:sz w:val="22"/>
                <w:szCs w:val="22"/>
              </w:rPr>
            </w:pPr>
            <w:r w:rsidRPr="006003C5">
              <w:rPr>
                <w:sz w:val="22"/>
                <w:szCs w:val="22"/>
              </w:rPr>
              <w:t>Валовое содержание</w:t>
            </w:r>
          </w:p>
        </w:tc>
        <w:tc>
          <w:tcPr>
            <w:tcW w:w="1689" w:type="dxa"/>
            <w:tcMar>
              <w:top w:w="0" w:type="dxa"/>
              <w:left w:w="28" w:type="dxa"/>
              <w:bottom w:w="0" w:type="dxa"/>
              <w:right w:w="28" w:type="dxa"/>
            </w:tcMar>
            <w:vAlign w:val="center"/>
            <w:hideMark/>
          </w:tcPr>
          <w:p w14:paraId="39E20DCB" w14:textId="77777777" w:rsidR="00717C01" w:rsidRPr="006003C5" w:rsidRDefault="00717C01" w:rsidP="009E4A01">
            <w:pPr>
              <w:spacing w:line="240" w:lineRule="auto"/>
              <w:ind w:firstLine="0"/>
              <w:contextualSpacing/>
              <w:jc w:val="center"/>
              <w:rPr>
                <w:sz w:val="22"/>
                <w:szCs w:val="22"/>
              </w:rPr>
            </w:pPr>
            <w:r w:rsidRPr="006003C5">
              <w:rPr>
                <w:sz w:val="22"/>
                <w:szCs w:val="22"/>
              </w:rPr>
              <w:t>4,5</w:t>
            </w:r>
          </w:p>
        </w:tc>
        <w:tc>
          <w:tcPr>
            <w:tcW w:w="2010" w:type="dxa"/>
            <w:tcMar>
              <w:top w:w="0" w:type="dxa"/>
              <w:left w:w="28" w:type="dxa"/>
              <w:bottom w:w="0" w:type="dxa"/>
              <w:right w:w="28" w:type="dxa"/>
            </w:tcMar>
            <w:vAlign w:val="center"/>
            <w:hideMark/>
          </w:tcPr>
          <w:p w14:paraId="3037F9DE" w14:textId="77777777" w:rsidR="00717C01" w:rsidRPr="006003C5" w:rsidRDefault="00717C01" w:rsidP="009E4A01">
            <w:pPr>
              <w:spacing w:line="240" w:lineRule="auto"/>
              <w:ind w:firstLine="0"/>
              <w:contextualSpacing/>
              <w:jc w:val="center"/>
              <w:rPr>
                <w:sz w:val="22"/>
                <w:szCs w:val="22"/>
              </w:rPr>
            </w:pPr>
            <w:r w:rsidRPr="006003C5">
              <w:rPr>
                <w:sz w:val="22"/>
                <w:szCs w:val="22"/>
              </w:rPr>
              <w:t>4,5</w:t>
            </w:r>
          </w:p>
        </w:tc>
        <w:tc>
          <w:tcPr>
            <w:tcW w:w="1221" w:type="dxa"/>
            <w:tcMar>
              <w:top w:w="0" w:type="dxa"/>
              <w:left w:w="28" w:type="dxa"/>
              <w:bottom w:w="0" w:type="dxa"/>
              <w:right w:w="28" w:type="dxa"/>
            </w:tcMar>
            <w:vAlign w:val="center"/>
            <w:hideMark/>
          </w:tcPr>
          <w:p w14:paraId="6E797A4F" w14:textId="77777777" w:rsidR="00717C01" w:rsidRPr="006003C5" w:rsidRDefault="00717C01" w:rsidP="009E4A01">
            <w:pPr>
              <w:spacing w:line="240" w:lineRule="auto"/>
              <w:ind w:firstLine="0"/>
              <w:contextualSpacing/>
              <w:jc w:val="center"/>
              <w:rPr>
                <w:sz w:val="22"/>
                <w:szCs w:val="22"/>
              </w:rPr>
            </w:pPr>
            <w:r w:rsidRPr="006003C5">
              <w:rPr>
                <w:sz w:val="22"/>
                <w:szCs w:val="22"/>
              </w:rPr>
              <w:t>4,5</w:t>
            </w:r>
          </w:p>
        </w:tc>
        <w:tc>
          <w:tcPr>
            <w:tcW w:w="1381" w:type="dxa"/>
            <w:tcMar>
              <w:top w:w="0" w:type="dxa"/>
              <w:left w:w="28" w:type="dxa"/>
              <w:bottom w:w="0" w:type="dxa"/>
              <w:right w:w="28" w:type="dxa"/>
            </w:tcMar>
            <w:vAlign w:val="center"/>
            <w:hideMark/>
          </w:tcPr>
          <w:p w14:paraId="45561F89" w14:textId="77777777" w:rsidR="00717C01" w:rsidRPr="006003C5" w:rsidRDefault="00717C01" w:rsidP="009E4A01">
            <w:pPr>
              <w:spacing w:line="240" w:lineRule="auto"/>
              <w:ind w:firstLine="0"/>
              <w:contextualSpacing/>
              <w:jc w:val="center"/>
              <w:rPr>
                <w:sz w:val="22"/>
                <w:szCs w:val="22"/>
              </w:rPr>
            </w:pPr>
            <w:r w:rsidRPr="006003C5">
              <w:rPr>
                <w:sz w:val="22"/>
                <w:szCs w:val="22"/>
              </w:rPr>
              <w:t>–</w:t>
            </w:r>
          </w:p>
        </w:tc>
        <w:tc>
          <w:tcPr>
            <w:tcW w:w="1820" w:type="dxa"/>
            <w:tcMar>
              <w:top w:w="0" w:type="dxa"/>
              <w:left w:w="28" w:type="dxa"/>
              <w:bottom w:w="0" w:type="dxa"/>
              <w:right w:w="28" w:type="dxa"/>
            </w:tcMar>
            <w:vAlign w:val="center"/>
            <w:hideMark/>
          </w:tcPr>
          <w:p w14:paraId="1404A7E9" w14:textId="77777777" w:rsidR="00717C01" w:rsidRPr="006003C5" w:rsidRDefault="00717C01" w:rsidP="009E4A01">
            <w:pPr>
              <w:spacing w:line="240" w:lineRule="auto"/>
              <w:ind w:firstLine="0"/>
              <w:contextualSpacing/>
              <w:jc w:val="center"/>
              <w:rPr>
                <w:sz w:val="22"/>
                <w:szCs w:val="22"/>
              </w:rPr>
            </w:pPr>
            <w:r w:rsidRPr="006003C5">
              <w:rPr>
                <w:sz w:val="22"/>
                <w:szCs w:val="22"/>
              </w:rPr>
              <w:t>50,0</w:t>
            </w:r>
          </w:p>
        </w:tc>
        <w:tc>
          <w:tcPr>
            <w:tcW w:w="1206" w:type="dxa"/>
            <w:tcMar>
              <w:top w:w="0" w:type="dxa"/>
              <w:left w:w="28" w:type="dxa"/>
              <w:bottom w:w="0" w:type="dxa"/>
              <w:right w:w="28" w:type="dxa"/>
            </w:tcMar>
            <w:vAlign w:val="center"/>
            <w:hideMark/>
          </w:tcPr>
          <w:p w14:paraId="11AA40A8" w14:textId="77777777" w:rsidR="00717C01" w:rsidRPr="006003C5" w:rsidRDefault="00717C01" w:rsidP="009E4A01">
            <w:pPr>
              <w:spacing w:line="240" w:lineRule="auto"/>
              <w:ind w:right="-22" w:firstLine="0"/>
              <w:contextualSpacing/>
              <w:jc w:val="center"/>
              <w:rPr>
                <w:sz w:val="22"/>
                <w:szCs w:val="22"/>
              </w:rPr>
            </w:pPr>
            <w:r w:rsidRPr="006003C5">
              <w:rPr>
                <w:sz w:val="22"/>
                <w:szCs w:val="22"/>
              </w:rPr>
              <w:t>2</w:t>
            </w:r>
          </w:p>
        </w:tc>
      </w:tr>
      <w:tr w:rsidR="006003C5" w:rsidRPr="006003C5" w14:paraId="156DF1AC" w14:textId="77777777" w:rsidTr="0075543E">
        <w:trPr>
          <w:gridAfter w:val="1"/>
          <w:wAfter w:w="11" w:type="dxa"/>
          <w:trHeight w:val="251"/>
        </w:trPr>
        <w:tc>
          <w:tcPr>
            <w:tcW w:w="2343" w:type="dxa"/>
            <w:tcMar>
              <w:top w:w="0" w:type="dxa"/>
              <w:left w:w="28" w:type="dxa"/>
              <w:bottom w:w="0" w:type="dxa"/>
              <w:right w:w="28" w:type="dxa"/>
            </w:tcMar>
            <w:vAlign w:val="center"/>
            <w:hideMark/>
          </w:tcPr>
          <w:p w14:paraId="68901B91" w14:textId="77777777" w:rsidR="00717C01" w:rsidRPr="006003C5" w:rsidRDefault="00717C01" w:rsidP="00061208">
            <w:pPr>
              <w:spacing w:line="240" w:lineRule="auto"/>
              <w:ind w:left="107" w:right="108" w:firstLine="0"/>
              <w:contextualSpacing/>
              <w:jc w:val="left"/>
              <w:rPr>
                <w:sz w:val="22"/>
                <w:szCs w:val="22"/>
              </w:rPr>
            </w:pPr>
            <w:r w:rsidRPr="006003C5">
              <w:rPr>
                <w:sz w:val="22"/>
                <w:szCs w:val="22"/>
              </w:rPr>
              <w:t>Марганец</w:t>
            </w:r>
          </w:p>
        </w:tc>
        <w:tc>
          <w:tcPr>
            <w:tcW w:w="2204" w:type="dxa"/>
            <w:tcMar>
              <w:top w:w="0" w:type="dxa"/>
              <w:left w:w="28" w:type="dxa"/>
              <w:bottom w:w="0" w:type="dxa"/>
              <w:right w:w="28" w:type="dxa"/>
            </w:tcMar>
            <w:vAlign w:val="center"/>
            <w:hideMark/>
          </w:tcPr>
          <w:p w14:paraId="7B7E7A4A" w14:textId="77777777" w:rsidR="00717C01" w:rsidRPr="006003C5" w:rsidRDefault="00717C01" w:rsidP="009E4A01">
            <w:pPr>
              <w:spacing w:line="240" w:lineRule="auto"/>
              <w:ind w:firstLine="0"/>
              <w:contextualSpacing/>
              <w:jc w:val="center"/>
              <w:rPr>
                <w:sz w:val="22"/>
                <w:szCs w:val="22"/>
              </w:rPr>
            </w:pPr>
            <w:r w:rsidRPr="006003C5">
              <w:rPr>
                <w:sz w:val="22"/>
                <w:szCs w:val="22"/>
              </w:rPr>
              <w:t>-"-</w:t>
            </w:r>
          </w:p>
        </w:tc>
        <w:tc>
          <w:tcPr>
            <w:tcW w:w="1689" w:type="dxa"/>
            <w:tcMar>
              <w:top w:w="0" w:type="dxa"/>
              <w:left w:w="28" w:type="dxa"/>
              <w:bottom w:w="0" w:type="dxa"/>
              <w:right w:w="28" w:type="dxa"/>
            </w:tcMar>
            <w:vAlign w:val="center"/>
            <w:hideMark/>
          </w:tcPr>
          <w:p w14:paraId="3E26694F" w14:textId="77777777" w:rsidR="00717C01" w:rsidRPr="006003C5" w:rsidRDefault="00717C01" w:rsidP="009E4A01">
            <w:pPr>
              <w:spacing w:line="240" w:lineRule="auto"/>
              <w:ind w:firstLine="0"/>
              <w:contextualSpacing/>
              <w:jc w:val="center"/>
              <w:rPr>
                <w:sz w:val="22"/>
                <w:szCs w:val="22"/>
              </w:rPr>
            </w:pPr>
            <w:r w:rsidRPr="006003C5">
              <w:rPr>
                <w:sz w:val="22"/>
                <w:szCs w:val="22"/>
              </w:rPr>
              <w:t>1500,0</w:t>
            </w:r>
          </w:p>
        </w:tc>
        <w:tc>
          <w:tcPr>
            <w:tcW w:w="2010" w:type="dxa"/>
            <w:tcMar>
              <w:top w:w="0" w:type="dxa"/>
              <w:left w:w="28" w:type="dxa"/>
              <w:bottom w:w="0" w:type="dxa"/>
              <w:right w:w="28" w:type="dxa"/>
            </w:tcMar>
            <w:vAlign w:val="center"/>
            <w:hideMark/>
          </w:tcPr>
          <w:p w14:paraId="62A2E26D" w14:textId="77777777" w:rsidR="00717C01" w:rsidRPr="006003C5" w:rsidRDefault="00717C01" w:rsidP="009E4A01">
            <w:pPr>
              <w:spacing w:line="240" w:lineRule="auto"/>
              <w:ind w:firstLine="0"/>
              <w:contextualSpacing/>
              <w:jc w:val="center"/>
              <w:rPr>
                <w:sz w:val="22"/>
                <w:szCs w:val="22"/>
              </w:rPr>
            </w:pPr>
            <w:r w:rsidRPr="006003C5">
              <w:rPr>
                <w:sz w:val="22"/>
                <w:szCs w:val="22"/>
              </w:rPr>
              <w:t>3500,0</w:t>
            </w:r>
          </w:p>
        </w:tc>
        <w:tc>
          <w:tcPr>
            <w:tcW w:w="1221" w:type="dxa"/>
            <w:tcMar>
              <w:top w:w="0" w:type="dxa"/>
              <w:left w:w="28" w:type="dxa"/>
              <w:bottom w:w="0" w:type="dxa"/>
              <w:right w:w="28" w:type="dxa"/>
            </w:tcMar>
            <w:vAlign w:val="center"/>
            <w:hideMark/>
          </w:tcPr>
          <w:p w14:paraId="1DD54A90" w14:textId="77777777" w:rsidR="00717C01" w:rsidRPr="006003C5" w:rsidRDefault="00717C01" w:rsidP="009E4A01">
            <w:pPr>
              <w:spacing w:line="240" w:lineRule="auto"/>
              <w:ind w:firstLine="0"/>
              <w:contextualSpacing/>
              <w:jc w:val="center"/>
              <w:rPr>
                <w:sz w:val="22"/>
                <w:szCs w:val="22"/>
              </w:rPr>
            </w:pPr>
            <w:r w:rsidRPr="006003C5">
              <w:rPr>
                <w:sz w:val="22"/>
                <w:szCs w:val="22"/>
              </w:rPr>
              <w:t>1500,0</w:t>
            </w:r>
          </w:p>
        </w:tc>
        <w:tc>
          <w:tcPr>
            <w:tcW w:w="1381" w:type="dxa"/>
            <w:tcMar>
              <w:top w:w="0" w:type="dxa"/>
              <w:left w:w="28" w:type="dxa"/>
              <w:bottom w:w="0" w:type="dxa"/>
              <w:right w:w="28" w:type="dxa"/>
            </w:tcMar>
            <w:vAlign w:val="center"/>
            <w:hideMark/>
          </w:tcPr>
          <w:p w14:paraId="1A9A3D6C" w14:textId="77777777" w:rsidR="00717C01" w:rsidRPr="006003C5" w:rsidRDefault="00717C01" w:rsidP="009E4A01">
            <w:pPr>
              <w:spacing w:line="240" w:lineRule="auto"/>
              <w:ind w:firstLine="0"/>
              <w:contextualSpacing/>
              <w:jc w:val="center"/>
              <w:rPr>
                <w:sz w:val="22"/>
                <w:szCs w:val="22"/>
              </w:rPr>
            </w:pPr>
            <w:r w:rsidRPr="006003C5">
              <w:rPr>
                <w:sz w:val="22"/>
                <w:szCs w:val="22"/>
              </w:rPr>
              <w:t>–</w:t>
            </w:r>
          </w:p>
        </w:tc>
        <w:tc>
          <w:tcPr>
            <w:tcW w:w="1820" w:type="dxa"/>
            <w:tcMar>
              <w:top w:w="0" w:type="dxa"/>
              <w:left w:w="28" w:type="dxa"/>
              <w:bottom w:w="0" w:type="dxa"/>
              <w:right w:w="28" w:type="dxa"/>
            </w:tcMar>
            <w:vAlign w:val="center"/>
            <w:hideMark/>
          </w:tcPr>
          <w:p w14:paraId="2A331A2C" w14:textId="77777777" w:rsidR="00717C01" w:rsidRPr="006003C5" w:rsidRDefault="00717C01" w:rsidP="009E4A01">
            <w:pPr>
              <w:spacing w:line="240" w:lineRule="auto"/>
              <w:ind w:firstLine="0"/>
              <w:contextualSpacing/>
              <w:jc w:val="center"/>
              <w:rPr>
                <w:sz w:val="22"/>
                <w:szCs w:val="22"/>
              </w:rPr>
            </w:pPr>
            <w:r w:rsidRPr="006003C5">
              <w:rPr>
                <w:sz w:val="22"/>
                <w:szCs w:val="22"/>
              </w:rPr>
              <w:t>1500,0</w:t>
            </w:r>
          </w:p>
        </w:tc>
        <w:tc>
          <w:tcPr>
            <w:tcW w:w="1206" w:type="dxa"/>
            <w:tcMar>
              <w:top w:w="0" w:type="dxa"/>
              <w:left w:w="28" w:type="dxa"/>
              <w:bottom w:w="0" w:type="dxa"/>
              <w:right w:w="28" w:type="dxa"/>
            </w:tcMar>
            <w:vAlign w:val="center"/>
            <w:hideMark/>
          </w:tcPr>
          <w:p w14:paraId="057FDDD5" w14:textId="77777777" w:rsidR="00717C01" w:rsidRPr="006003C5" w:rsidRDefault="00717C01" w:rsidP="009E4A01">
            <w:pPr>
              <w:spacing w:line="240" w:lineRule="auto"/>
              <w:ind w:right="-22" w:firstLine="0"/>
              <w:contextualSpacing/>
              <w:jc w:val="center"/>
              <w:rPr>
                <w:sz w:val="22"/>
                <w:szCs w:val="22"/>
              </w:rPr>
            </w:pPr>
            <w:r w:rsidRPr="006003C5">
              <w:rPr>
                <w:sz w:val="22"/>
                <w:szCs w:val="22"/>
              </w:rPr>
              <w:t>3</w:t>
            </w:r>
          </w:p>
        </w:tc>
      </w:tr>
      <w:tr w:rsidR="006003C5" w:rsidRPr="006003C5" w14:paraId="25FB77DF" w14:textId="77777777" w:rsidTr="0075543E">
        <w:trPr>
          <w:gridAfter w:val="1"/>
          <w:wAfter w:w="11" w:type="dxa"/>
          <w:trHeight w:val="251"/>
        </w:trPr>
        <w:tc>
          <w:tcPr>
            <w:tcW w:w="2343" w:type="dxa"/>
            <w:tcMar>
              <w:top w:w="0" w:type="dxa"/>
              <w:left w:w="28" w:type="dxa"/>
              <w:bottom w:w="0" w:type="dxa"/>
              <w:right w:w="28" w:type="dxa"/>
            </w:tcMar>
            <w:vAlign w:val="center"/>
            <w:hideMark/>
          </w:tcPr>
          <w:p w14:paraId="35DD1D4A" w14:textId="77777777" w:rsidR="00717C01" w:rsidRPr="006003C5" w:rsidRDefault="00717C01" w:rsidP="00061208">
            <w:pPr>
              <w:spacing w:line="240" w:lineRule="auto"/>
              <w:ind w:left="107" w:right="108" w:firstLine="0"/>
              <w:contextualSpacing/>
              <w:jc w:val="left"/>
              <w:rPr>
                <w:sz w:val="22"/>
                <w:szCs w:val="22"/>
              </w:rPr>
            </w:pPr>
            <w:r w:rsidRPr="006003C5">
              <w:rPr>
                <w:sz w:val="22"/>
                <w:szCs w:val="22"/>
              </w:rPr>
              <w:t>Ванадий</w:t>
            </w:r>
          </w:p>
        </w:tc>
        <w:tc>
          <w:tcPr>
            <w:tcW w:w="2204" w:type="dxa"/>
            <w:tcMar>
              <w:top w:w="0" w:type="dxa"/>
              <w:left w:w="28" w:type="dxa"/>
              <w:bottom w:w="0" w:type="dxa"/>
              <w:right w:w="28" w:type="dxa"/>
            </w:tcMar>
            <w:vAlign w:val="center"/>
            <w:hideMark/>
          </w:tcPr>
          <w:p w14:paraId="7EB9767F" w14:textId="77777777" w:rsidR="00717C01" w:rsidRPr="006003C5" w:rsidRDefault="00717C01" w:rsidP="009E4A01">
            <w:pPr>
              <w:spacing w:line="240" w:lineRule="auto"/>
              <w:ind w:firstLine="0"/>
              <w:contextualSpacing/>
              <w:jc w:val="center"/>
              <w:rPr>
                <w:sz w:val="22"/>
                <w:szCs w:val="22"/>
              </w:rPr>
            </w:pPr>
            <w:r w:rsidRPr="006003C5">
              <w:rPr>
                <w:sz w:val="22"/>
                <w:szCs w:val="22"/>
              </w:rPr>
              <w:t>-"-</w:t>
            </w:r>
          </w:p>
        </w:tc>
        <w:tc>
          <w:tcPr>
            <w:tcW w:w="1689" w:type="dxa"/>
            <w:tcMar>
              <w:top w:w="0" w:type="dxa"/>
              <w:left w:w="28" w:type="dxa"/>
              <w:bottom w:w="0" w:type="dxa"/>
              <w:right w:w="28" w:type="dxa"/>
            </w:tcMar>
            <w:vAlign w:val="center"/>
            <w:hideMark/>
          </w:tcPr>
          <w:p w14:paraId="2C03E571" w14:textId="77777777" w:rsidR="00717C01" w:rsidRPr="006003C5" w:rsidRDefault="00717C01" w:rsidP="009E4A01">
            <w:pPr>
              <w:spacing w:line="240" w:lineRule="auto"/>
              <w:ind w:firstLine="0"/>
              <w:contextualSpacing/>
              <w:jc w:val="center"/>
              <w:rPr>
                <w:sz w:val="22"/>
                <w:szCs w:val="22"/>
              </w:rPr>
            </w:pPr>
            <w:r w:rsidRPr="006003C5">
              <w:rPr>
                <w:sz w:val="22"/>
                <w:szCs w:val="22"/>
              </w:rPr>
              <w:t>150,0</w:t>
            </w:r>
          </w:p>
        </w:tc>
        <w:tc>
          <w:tcPr>
            <w:tcW w:w="2010" w:type="dxa"/>
            <w:tcMar>
              <w:top w:w="0" w:type="dxa"/>
              <w:left w:w="28" w:type="dxa"/>
              <w:bottom w:w="0" w:type="dxa"/>
              <w:right w:w="28" w:type="dxa"/>
            </w:tcMar>
            <w:vAlign w:val="center"/>
            <w:hideMark/>
          </w:tcPr>
          <w:p w14:paraId="2C85EAE8" w14:textId="77777777" w:rsidR="00717C01" w:rsidRPr="006003C5" w:rsidRDefault="00717C01" w:rsidP="009E4A01">
            <w:pPr>
              <w:spacing w:line="240" w:lineRule="auto"/>
              <w:ind w:firstLine="0"/>
              <w:contextualSpacing/>
              <w:jc w:val="center"/>
              <w:rPr>
                <w:sz w:val="22"/>
                <w:szCs w:val="22"/>
              </w:rPr>
            </w:pPr>
            <w:r w:rsidRPr="006003C5">
              <w:rPr>
                <w:sz w:val="22"/>
                <w:szCs w:val="22"/>
              </w:rPr>
              <w:t>170,0</w:t>
            </w:r>
          </w:p>
        </w:tc>
        <w:tc>
          <w:tcPr>
            <w:tcW w:w="1221" w:type="dxa"/>
            <w:tcMar>
              <w:top w:w="0" w:type="dxa"/>
              <w:left w:w="28" w:type="dxa"/>
              <w:bottom w:w="0" w:type="dxa"/>
              <w:right w:w="28" w:type="dxa"/>
            </w:tcMar>
            <w:vAlign w:val="center"/>
            <w:hideMark/>
          </w:tcPr>
          <w:p w14:paraId="28918B5E" w14:textId="77777777" w:rsidR="00717C01" w:rsidRPr="006003C5" w:rsidRDefault="00717C01" w:rsidP="009E4A01">
            <w:pPr>
              <w:spacing w:line="240" w:lineRule="auto"/>
              <w:ind w:firstLine="0"/>
              <w:contextualSpacing/>
              <w:jc w:val="center"/>
              <w:rPr>
                <w:sz w:val="22"/>
                <w:szCs w:val="22"/>
              </w:rPr>
            </w:pPr>
            <w:r w:rsidRPr="006003C5">
              <w:rPr>
                <w:sz w:val="22"/>
                <w:szCs w:val="22"/>
              </w:rPr>
              <w:t>350,0</w:t>
            </w:r>
          </w:p>
        </w:tc>
        <w:tc>
          <w:tcPr>
            <w:tcW w:w="1381" w:type="dxa"/>
            <w:tcMar>
              <w:top w:w="0" w:type="dxa"/>
              <w:left w:w="28" w:type="dxa"/>
              <w:bottom w:w="0" w:type="dxa"/>
              <w:right w:w="28" w:type="dxa"/>
            </w:tcMar>
            <w:vAlign w:val="center"/>
            <w:hideMark/>
          </w:tcPr>
          <w:p w14:paraId="729C5AC1" w14:textId="77777777" w:rsidR="00717C01" w:rsidRPr="006003C5" w:rsidRDefault="00717C01" w:rsidP="009E4A01">
            <w:pPr>
              <w:spacing w:line="240" w:lineRule="auto"/>
              <w:ind w:firstLine="0"/>
              <w:contextualSpacing/>
              <w:jc w:val="center"/>
              <w:rPr>
                <w:sz w:val="22"/>
                <w:szCs w:val="22"/>
              </w:rPr>
            </w:pPr>
            <w:r w:rsidRPr="006003C5">
              <w:rPr>
                <w:sz w:val="22"/>
                <w:szCs w:val="22"/>
              </w:rPr>
              <w:t>–</w:t>
            </w:r>
          </w:p>
        </w:tc>
        <w:tc>
          <w:tcPr>
            <w:tcW w:w="1820" w:type="dxa"/>
            <w:tcMar>
              <w:top w:w="0" w:type="dxa"/>
              <w:left w:w="28" w:type="dxa"/>
              <w:bottom w:w="0" w:type="dxa"/>
              <w:right w:w="28" w:type="dxa"/>
            </w:tcMar>
            <w:vAlign w:val="center"/>
            <w:hideMark/>
          </w:tcPr>
          <w:p w14:paraId="7352947F" w14:textId="77777777" w:rsidR="00717C01" w:rsidRPr="006003C5" w:rsidRDefault="00717C01" w:rsidP="009E4A01">
            <w:pPr>
              <w:spacing w:line="240" w:lineRule="auto"/>
              <w:ind w:firstLine="0"/>
              <w:contextualSpacing/>
              <w:jc w:val="center"/>
              <w:rPr>
                <w:sz w:val="22"/>
                <w:szCs w:val="22"/>
              </w:rPr>
            </w:pPr>
            <w:r w:rsidRPr="006003C5">
              <w:rPr>
                <w:sz w:val="22"/>
                <w:szCs w:val="22"/>
              </w:rPr>
              <w:t>150,0</w:t>
            </w:r>
          </w:p>
        </w:tc>
        <w:tc>
          <w:tcPr>
            <w:tcW w:w="1206" w:type="dxa"/>
            <w:tcMar>
              <w:top w:w="0" w:type="dxa"/>
              <w:left w:w="28" w:type="dxa"/>
              <w:bottom w:w="0" w:type="dxa"/>
              <w:right w:w="28" w:type="dxa"/>
            </w:tcMar>
            <w:vAlign w:val="center"/>
            <w:hideMark/>
          </w:tcPr>
          <w:p w14:paraId="4217CC0A" w14:textId="77777777" w:rsidR="00717C01" w:rsidRPr="006003C5" w:rsidRDefault="00717C01" w:rsidP="009E4A01">
            <w:pPr>
              <w:spacing w:line="240" w:lineRule="auto"/>
              <w:ind w:right="-22" w:firstLine="0"/>
              <w:contextualSpacing/>
              <w:jc w:val="center"/>
              <w:rPr>
                <w:sz w:val="22"/>
                <w:szCs w:val="22"/>
              </w:rPr>
            </w:pPr>
            <w:r w:rsidRPr="006003C5">
              <w:rPr>
                <w:sz w:val="22"/>
                <w:szCs w:val="22"/>
              </w:rPr>
              <w:t>3</w:t>
            </w:r>
          </w:p>
        </w:tc>
      </w:tr>
      <w:tr w:rsidR="006003C5" w:rsidRPr="006003C5" w14:paraId="21B3EF58" w14:textId="77777777" w:rsidTr="0075543E">
        <w:trPr>
          <w:gridAfter w:val="1"/>
          <w:wAfter w:w="11" w:type="dxa"/>
          <w:trHeight w:val="504"/>
        </w:trPr>
        <w:tc>
          <w:tcPr>
            <w:tcW w:w="2343" w:type="dxa"/>
            <w:tcMar>
              <w:top w:w="0" w:type="dxa"/>
              <w:left w:w="28" w:type="dxa"/>
              <w:bottom w:w="0" w:type="dxa"/>
              <w:right w:w="28" w:type="dxa"/>
            </w:tcMar>
            <w:vAlign w:val="center"/>
            <w:hideMark/>
          </w:tcPr>
          <w:p w14:paraId="3B32707E" w14:textId="77777777" w:rsidR="00717C01" w:rsidRPr="006003C5" w:rsidRDefault="00717C01" w:rsidP="00061208">
            <w:pPr>
              <w:spacing w:line="240" w:lineRule="auto"/>
              <w:ind w:left="107" w:right="108" w:firstLine="0"/>
              <w:contextualSpacing/>
              <w:jc w:val="left"/>
              <w:rPr>
                <w:sz w:val="22"/>
                <w:szCs w:val="22"/>
              </w:rPr>
            </w:pPr>
            <w:r w:rsidRPr="006003C5">
              <w:rPr>
                <w:sz w:val="22"/>
                <w:szCs w:val="22"/>
              </w:rPr>
              <w:t>Марганец + ванадий</w:t>
            </w:r>
          </w:p>
        </w:tc>
        <w:tc>
          <w:tcPr>
            <w:tcW w:w="2204" w:type="dxa"/>
            <w:tcMar>
              <w:top w:w="0" w:type="dxa"/>
              <w:left w:w="28" w:type="dxa"/>
              <w:bottom w:w="0" w:type="dxa"/>
              <w:right w:w="28" w:type="dxa"/>
            </w:tcMar>
            <w:vAlign w:val="center"/>
            <w:hideMark/>
          </w:tcPr>
          <w:p w14:paraId="19125A62" w14:textId="77777777" w:rsidR="00717C01" w:rsidRPr="006003C5" w:rsidRDefault="00717C01" w:rsidP="009E4A01">
            <w:pPr>
              <w:spacing w:line="240" w:lineRule="auto"/>
              <w:ind w:firstLine="0"/>
              <w:contextualSpacing/>
              <w:jc w:val="center"/>
              <w:rPr>
                <w:sz w:val="22"/>
                <w:szCs w:val="22"/>
              </w:rPr>
            </w:pPr>
            <w:r w:rsidRPr="006003C5">
              <w:rPr>
                <w:sz w:val="22"/>
                <w:szCs w:val="22"/>
              </w:rPr>
              <w:t>-"-</w:t>
            </w:r>
          </w:p>
        </w:tc>
        <w:tc>
          <w:tcPr>
            <w:tcW w:w="1689" w:type="dxa"/>
            <w:tcMar>
              <w:top w:w="0" w:type="dxa"/>
              <w:left w:w="28" w:type="dxa"/>
              <w:bottom w:w="0" w:type="dxa"/>
              <w:right w:w="28" w:type="dxa"/>
            </w:tcMar>
            <w:vAlign w:val="center"/>
            <w:hideMark/>
          </w:tcPr>
          <w:p w14:paraId="70221573" w14:textId="77777777" w:rsidR="00717C01" w:rsidRPr="006003C5" w:rsidRDefault="00717C01" w:rsidP="009E4A01">
            <w:pPr>
              <w:spacing w:line="240" w:lineRule="auto"/>
              <w:ind w:firstLine="0"/>
              <w:contextualSpacing/>
              <w:jc w:val="center"/>
              <w:rPr>
                <w:sz w:val="22"/>
                <w:szCs w:val="22"/>
              </w:rPr>
            </w:pPr>
            <w:r w:rsidRPr="006003C5">
              <w:rPr>
                <w:sz w:val="22"/>
                <w:szCs w:val="22"/>
              </w:rPr>
              <w:t>1000,0 + 100,0</w:t>
            </w:r>
          </w:p>
        </w:tc>
        <w:tc>
          <w:tcPr>
            <w:tcW w:w="2010" w:type="dxa"/>
            <w:tcMar>
              <w:top w:w="0" w:type="dxa"/>
              <w:left w:w="28" w:type="dxa"/>
              <w:bottom w:w="0" w:type="dxa"/>
              <w:right w:w="28" w:type="dxa"/>
            </w:tcMar>
            <w:vAlign w:val="center"/>
            <w:hideMark/>
          </w:tcPr>
          <w:p w14:paraId="669DD14A" w14:textId="77777777" w:rsidR="00717C01" w:rsidRPr="006003C5" w:rsidRDefault="00717C01" w:rsidP="009E4A01">
            <w:pPr>
              <w:spacing w:line="240" w:lineRule="auto"/>
              <w:ind w:firstLine="0"/>
              <w:contextualSpacing/>
              <w:jc w:val="center"/>
              <w:rPr>
                <w:sz w:val="22"/>
                <w:szCs w:val="22"/>
              </w:rPr>
            </w:pPr>
            <w:r w:rsidRPr="006003C5">
              <w:rPr>
                <w:sz w:val="22"/>
                <w:szCs w:val="22"/>
              </w:rPr>
              <w:t>1500,0 + 150,0</w:t>
            </w:r>
          </w:p>
        </w:tc>
        <w:tc>
          <w:tcPr>
            <w:tcW w:w="1221" w:type="dxa"/>
            <w:tcMar>
              <w:top w:w="0" w:type="dxa"/>
              <w:left w:w="28" w:type="dxa"/>
              <w:bottom w:w="0" w:type="dxa"/>
              <w:right w:w="28" w:type="dxa"/>
            </w:tcMar>
            <w:vAlign w:val="center"/>
            <w:hideMark/>
          </w:tcPr>
          <w:p w14:paraId="4F72EF1B" w14:textId="77777777" w:rsidR="00717C01" w:rsidRPr="006003C5" w:rsidRDefault="00717C01" w:rsidP="009E4A01">
            <w:pPr>
              <w:spacing w:line="240" w:lineRule="auto"/>
              <w:ind w:firstLine="0"/>
              <w:contextualSpacing/>
              <w:jc w:val="center"/>
              <w:rPr>
                <w:sz w:val="22"/>
                <w:szCs w:val="22"/>
              </w:rPr>
            </w:pPr>
            <w:r w:rsidRPr="006003C5">
              <w:rPr>
                <w:sz w:val="22"/>
                <w:szCs w:val="22"/>
              </w:rPr>
              <w:t>2000,0 + 200,0</w:t>
            </w:r>
          </w:p>
        </w:tc>
        <w:tc>
          <w:tcPr>
            <w:tcW w:w="1381" w:type="dxa"/>
            <w:tcMar>
              <w:top w:w="0" w:type="dxa"/>
              <w:left w:w="28" w:type="dxa"/>
              <w:bottom w:w="0" w:type="dxa"/>
              <w:right w:w="28" w:type="dxa"/>
            </w:tcMar>
            <w:vAlign w:val="center"/>
            <w:hideMark/>
          </w:tcPr>
          <w:p w14:paraId="074BB5E1" w14:textId="77777777" w:rsidR="00717C01" w:rsidRPr="006003C5" w:rsidRDefault="00717C01" w:rsidP="009E4A01">
            <w:pPr>
              <w:spacing w:line="240" w:lineRule="auto"/>
              <w:ind w:firstLine="0"/>
              <w:contextualSpacing/>
              <w:jc w:val="center"/>
              <w:rPr>
                <w:sz w:val="22"/>
                <w:szCs w:val="22"/>
              </w:rPr>
            </w:pPr>
            <w:r w:rsidRPr="006003C5">
              <w:rPr>
                <w:sz w:val="22"/>
                <w:szCs w:val="22"/>
              </w:rPr>
              <w:t>–</w:t>
            </w:r>
          </w:p>
        </w:tc>
        <w:tc>
          <w:tcPr>
            <w:tcW w:w="1820" w:type="dxa"/>
            <w:tcMar>
              <w:top w:w="0" w:type="dxa"/>
              <w:left w:w="28" w:type="dxa"/>
              <w:bottom w:w="0" w:type="dxa"/>
              <w:right w:w="28" w:type="dxa"/>
            </w:tcMar>
            <w:vAlign w:val="center"/>
            <w:hideMark/>
          </w:tcPr>
          <w:p w14:paraId="7E8D2EC2" w14:textId="77777777" w:rsidR="00717C01" w:rsidRPr="006003C5" w:rsidRDefault="00717C01" w:rsidP="009E4A01">
            <w:pPr>
              <w:spacing w:line="240" w:lineRule="auto"/>
              <w:ind w:firstLine="0"/>
              <w:contextualSpacing/>
              <w:jc w:val="center"/>
              <w:rPr>
                <w:sz w:val="22"/>
                <w:szCs w:val="22"/>
              </w:rPr>
            </w:pPr>
            <w:r w:rsidRPr="006003C5">
              <w:rPr>
                <w:sz w:val="22"/>
                <w:szCs w:val="22"/>
              </w:rPr>
              <w:t>1000,0 + 100,0</w:t>
            </w:r>
          </w:p>
        </w:tc>
        <w:tc>
          <w:tcPr>
            <w:tcW w:w="1206" w:type="dxa"/>
            <w:tcMar>
              <w:top w:w="0" w:type="dxa"/>
              <w:left w:w="28" w:type="dxa"/>
              <w:bottom w:w="0" w:type="dxa"/>
              <w:right w:w="28" w:type="dxa"/>
            </w:tcMar>
            <w:vAlign w:val="center"/>
            <w:hideMark/>
          </w:tcPr>
          <w:p w14:paraId="0947C742" w14:textId="77777777" w:rsidR="00717C01" w:rsidRPr="006003C5" w:rsidRDefault="00717C01" w:rsidP="009E4A01">
            <w:pPr>
              <w:spacing w:line="240" w:lineRule="auto"/>
              <w:ind w:right="-22" w:firstLine="0"/>
              <w:contextualSpacing/>
              <w:jc w:val="center"/>
              <w:rPr>
                <w:sz w:val="22"/>
                <w:szCs w:val="22"/>
              </w:rPr>
            </w:pPr>
            <w:r w:rsidRPr="006003C5">
              <w:rPr>
                <w:sz w:val="22"/>
                <w:szCs w:val="22"/>
              </w:rPr>
              <w:t>3</w:t>
            </w:r>
          </w:p>
        </w:tc>
      </w:tr>
      <w:tr w:rsidR="006003C5" w:rsidRPr="006003C5" w14:paraId="6F122916" w14:textId="77777777" w:rsidTr="0075543E">
        <w:trPr>
          <w:gridAfter w:val="1"/>
          <w:wAfter w:w="11" w:type="dxa"/>
          <w:trHeight w:val="251"/>
        </w:trPr>
        <w:tc>
          <w:tcPr>
            <w:tcW w:w="2343" w:type="dxa"/>
            <w:tcMar>
              <w:top w:w="0" w:type="dxa"/>
              <w:left w:w="28" w:type="dxa"/>
              <w:bottom w:w="0" w:type="dxa"/>
              <w:right w:w="28" w:type="dxa"/>
            </w:tcMar>
            <w:vAlign w:val="center"/>
            <w:hideMark/>
          </w:tcPr>
          <w:p w14:paraId="0EF1B792" w14:textId="77777777" w:rsidR="00717C01" w:rsidRPr="006003C5" w:rsidRDefault="00717C01" w:rsidP="00061208">
            <w:pPr>
              <w:spacing w:line="240" w:lineRule="auto"/>
              <w:ind w:left="107" w:right="108" w:firstLine="0"/>
              <w:contextualSpacing/>
              <w:jc w:val="left"/>
              <w:rPr>
                <w:sz w:val="22"/>
                <w:szCs w:val="22"/>
              </w:rPr>
            </w:pPr>
            <w:r w:rsidRPr="006003C5">
              <w:rPr>
                <w:sz w:val="22"/>
                <w:szCs w:val="22"/>
              </w:rPr>
              <w:t>Свинец</w:t>
            </w:r>
          </w:p>
        </w:tc>
        <w:tc>
          <w:tcPr>
            <w:tcW w:w="2204" w:type="dxa"/>
            <w:tcMar>
              <w:top w:w="0" w:type="dxa"/>
              <w:left w:w="28" w:type="dxa"/>
              <w:bottom w:w="0" w:type="dxa"/>
              <w:right w:w="28" w:type="dxa"/>
            </w:tcMar>
            <w:vAlign w:val="center"/>
            <w:hideMark/>
          </w:tcPr>
          <w:p w14:paraId="6A1C2325" w14:textId="77777777" w:rsidR="00717C01" w:rsidRPr="006003C5" w:rsidRDefault="00717C01" w:rsidP="009E4A01">
            <w:pPr>
              <w:spacing w:line="240" w:lineRule="auto"/>
              <w:ind w:firstLine="0"/>
              <w:contextualSpacing/>
              <w:jc w:val="center"/>
              <w:rPr>
                <w:sz w:val="22"/>
                <w:szCs w:val="22"/>
              </w:rPr>
            </w:pPr>
            <w:r w:rsidRPr="006003C5">
              <w:rPr>
                <w:sz w:val="22"/>
                <w:szCs w:val="22"/>
              </w:rPr>
              <w:t>-"-</w:t>
            </w:r>
          </w:p>
        </w:tc>
        <w:tc>
          <w:tcPr>
            <w:tcW w:w="1689" w:type="dxa"/>
            <w:tcMar>
              <w:top w:w="0" w:type="dxa"/>
              <w:left w:w="28" w:type="dxa"/>
              <w:bottom w:w="0" w:type="dxa"/>
              <w:right w:w="28" w:type="dxa"/>
            </w:tcMar>
            <w:vAlign w:val="center"/>
            <w:hideMark/>
          </w:tcPr>
          <w:p w14:paraId="547D2ABE" w14:textId="77777777" w:rsidR="00717C01" w:rsidRPr="006003C5" w:rsidRDefault="00717C01" w:rsidP="009E4A01">
            <w:pPr>
              <w:spacing w:line="240" w:lineRule="auto"/>
              <w:ind w:firstLine="0"/>
              <w:contextualSpacing/>
              <w:jc w:val="center"/>
              <w:rPr>
                <w:sz w:val="22"/>
                <w:szCs w:val="22"/>
              </w:rPr>
            </w:pPr>
            <w:r w:rsidRPr="006003C5">
              <w:rPr>
                <w:sz w:val="22"/>
                <w:szCs w:val="22"/>
              </w:rPr>
              <w:t>30,0</w:t>
            </w:r>
          </w:p>
        </w:tc>
        <w:tc>
          <w:tcPr>
            <w:tcW w:w="2010" w:type="dxa"/>
            <w:tcMar>
              <w:top w:w="0" w:type="dxa"/>
              <w:left w:w="28" w:type="dxa"/>
              <w:bottom w:w="0" w:type="dxa"/>
              <w:right w:w="28" w:type="dxa"/>
            </w:tcMar>
            <w:vAlign w:val="center"/>
            <w:hideMark/>
          </w:tcPr>
          <w:p w14:paraId="60DD8EDE" w14:textId="77777777" w:rsidR="00717C01" w:rsidRPr="006003C5" w:rsidRDefault="00717C01" w:rsidP="009E4A01">
            <w:pPr>
              <w:spacing w:line="240" w:lineRule="auto"/>
              <w:ind w:firstLine="0"/>
              <w:contextualSpacing/>
              <w:jc w:val="center"/>
              <w:rPr>
                <w:sz w:val="22"/>
                <w:szCs w:val="22"/>
              </w:rPr>
            </w:pPr>
            <w:r w:rsidRPr="006003C5">
              <w:rPr>
                <w:sz w:val="22"/>
                <w:szCs w:val="22"/>
              </w:rPr>
              <w:t>35,0</w:t>
            </w:r>
          </w:p>
        </w:tc>
        <w:tc>
          <w:tcPr>
            <w:tcW w:w="1221" w:type="dxa"/>
            <w:tcMar>
              <w:top w:w="0" w:type="dxa"/>
              <w:left w:w="28" w:type="dxa"/>
              <w:bottom w:w="0" w:type="dxa"/>
              <w:right w:w="28" w:type="dxa"/>
            </w:tcMar>
            <w:vAlign w:val="center"/>
            <w:hideMark/>
          </w:tcPr>
          <w:p w14:paraId="2EBEBE4E" w14:textId="77777777" w:rsidR="00717C01" w:rsidRPr="006003C5" w:rsidRDefault="00717C01" w:rsidP="009E4A01">
            <w:pPr>
              <w:spacing w:line="240" w:lineRule="auto"/>
              <w:ind w:firstLine="0"/>
              <w:contextualSpacing/>
              <w:jc w:val="center"/>
              <w:rPr>
                <w:sz w:val="22"/>
                <w:szCs w:val="22"/>
              </w:rPr>
            </w:pPr>
            <w:r w:rsidRPr="006003C5">
              <w:rPr>
                <w:sz w:val="22"/>
                <w:szCs w:val="22"/>
              </w:rPr>
              <w:t>260,0</w:t>
            </w:r>
          </w:p>
        </w:tc>
        <w:tc>
          <w:tcPr>
            <w:tcW w:w="1381" w:type="dxa"/>
            <w:tcMar>
              <w:top w:w="0" w:type="dxa"/>
              <w:left w:w="28" w:type="dxa"/>
              <w:bottom w:w="0" w:type="dxa"/>
              <w:right w:w="28" w:type="dxa"/>
            </w:tcMar>
            <w:vAlign w:val="center"/>
            <w:hideMark/>
          </w:tcPr>
          <w:p w14:paraId="66978023" w14:textId="77777777" w:rsidR="00717C01" w:rsidRPr="006003C5" w:rsidRDefault="00717C01" w:rsidP="009E4A01">
            <w:pPr>
              <w:spacing w:line="240" w:lineRule="auto"/>
              <w:ind w:firstLine="0"/>
              <w:contextualSpacing/>
              <w:jc w:val="center"/>
              <w:rPr>
                <w:sz w:val="22"/>
                <w:szCs w:val="22"/>
              </w:rPr>
            </w:pPr>
            <w:r w:rsidRPr="006003C5">
              <w:rPr>
                <w:sz w:val="22"/>
                <w:szCs w:val="22"/>
              </w:rPr>
              <w:t>–</w:t>
            </w:r>
          </w:p>
        </w:tc>
        <w:tc>
          <w:tcPr>
            <w:tcW w:w="1820" w:type="dxa"/>
            <w:tcMar>
              <w:top w:w="0" w:type="dxa"/>
              <w:left w:w="28" w:type="dxa"/>
              <w:bottom w:w="0" w:type="dxa"/>
              <w:right w:w="28" w:type="dxa"/>
            </w:tcMar>
            <w:vAlign w:val="center"/>
            <w:hideMark/>
          </w:tcPr>
          <w:p w14:paraId="5D1BBBB2" w14:textId="77777777" w:rsidR="00717C01" w:rsidRPr="006003C5" w:rsidRDefault="00717C01" w:rsidP="009E4A01">
            <w:pPr>
              <w:spacing w:line="240" w:lineRule="auto"/>
              <w:ind w:firstLine="0"/>
              <w:contextualSpacing/>
              <w:jc w:val="center"/>
              <w:rPr>
                <w:sz w:val="22"/>
                <w:szCs w:val="22"/>
              </w:rPr>
            </w:pPr>
            <w:r w:rsidRPr="006003C5">
              <w:rPr>
                <w:sz w:val="22"/>
                <w:szCs w:val="22"/>
              </w:rPr>
              <w:t>30,0</w:t>
            </w:r>
          </w:p>
        </w:tc>
        <w:tc>
          <w:tcPr>
            <w:tcW w:w="1206" w:type="dxa"/>
            <w:tcMar>
              <w:top w:w="0" w:type="dxa"/>
              <w:left w:w="28" w:type="dxa"/>
              <w:bottom w:w="0" w:type="dxa"/>
              <w:right w:w="28" w:type="dxa"/>
            </w:tcMar>
            <w:vAlign w:val="center"/>
            <w:hideMark/>
          </w:tcPr>
          <w:p w14:paraId="0BFC749C" w14:textId="77777777" w:rsidR="00717C01" w:rsidRPr="006003C5" w:rsidRDefault="00717C01" w:rsidP="009E4A01">
            <w:pPr>
              <w:spacing w:line="240" w:lineRule="auto"/>
              <w:ind w:right="-22" w:firstLine="0"/>
              <w:contextualSpacing/>
              <w:jc w:val="center"/>
              <w:rPr>
                <w:sz w:val="22"/>
                <w:szCs w:val="22"/>
              </w:rPr>
            </w:pPr>
            <w:r w:rsidRPr="006003C5">
              <w:rPr>
                <w:sz w:val="22"/>
                <w:szCs w:val="22"/>
              </w:rPr>
              <w:t>1</w:t>
            </w:r>
          </w:p>
        </w:tc>
      </w:tr>
      <w:tr w:rsidR="006003C5" w:rsidRPr="006003C5" w14:paraId="5AF87098" w14:textId="77777777" w:rsidTr="0075543E">
        <w:trPr>
          <w:gridAfter w:val="1"/>
          <w:wAfter w:w="11" w:type="dxa"/>
          <w:trHeight w:val="251"/>
        </w:trPr>
        <w:tc>
          <w:tcPr>
            <w:tcW w:w="2343" w:type="dxa"/>
            <w:tcMar>
              <w:top w:w="0" w:type="dxa"/>
              <w:left w:w="28" w:type="dxa"/>
              <w:bottom w:w="0" w:type="dxa"/>
              <w:right w:w="28" w:type="dxa"/>
            </w:tcMar>
            <w:vAlign w:val="center"/>
            <w:hideMark/>
          </w:tcPr>
          <w:p w14:paraId="26BF1579" w14:textId="77777777" w:rsidR="00717C01" w:rsidRPr="006003C5" w:rsidRDefault="00717C01" w:rsidP="00061208">
            <w:pPr>
              <w:spacing w:line="240" w:lineRule="auto"/>
              <w:ind w:left="107" w:right="108" w:firstLine="0"/>
              <w:contextualSpacing/>
              <w:jc w:val="left"/>
              <w:rPr>
                <w:sz w:val="22"/>
                <w:szCs w:val="22"/>
              </w:rPr>
            </w:pPr>
            <w:r w:rsidRPr="006003C5">
              <w:rPr>
                <w:sz w:val="22"/>
                <w:szCs w:val="22"/>
              </w:rPr>
              <w:t>Мышьяк</w:t>
            </w:r>
          </w:p>
        </w:tc>
        <w:tc>
          <w:tcPr>
            <w:tcW w:w="2204" w:type="dxa"/>
            <w:tcMar>
              <w:top w:w="0" w:type="dxa"/>
              <w:left w:w="28" w:type="dxa"/>
              <w:bottom w:w="0" w:type="dxa"/>
              <w:right w:w="28" w:type="dxa"/>
            </w:tcMar>
            <w:vAlign w:val="center"/>
            <w:hideMark/>
          </w:tcPr>
          <w:p w14:paraId="0BA78CC4" w14:textId="77777777" w:rsidR="00717C01" w:rsidRPr="006003C5" w:rsidRDefault="00717C01" w:rsidP="009E4A01">
            <w:pPr>
              <w:spacing w:line="240" w:lineRule="auto"/>
              <w:ind w:firstLine="0"/>
              <w:contextualSpacing/>
              <w:jc w:val="center"/>
              <w:rPr>
                <w:sz w:val="22"/>
                <w:szCs w:val="22"/>
              </w:rPr>
            </w:pPr>
            <w:r w:rsidRPr="006003C5">
              <w:rPr>
                <w:sz w:val="22"/>
                <w:szCs w:val="22"/>
              </w:rPr>
              <w:t>-"-</w:t>
            </w:r>
          </w:p>
        </w:tc>
        <w:tc>
          <w:tcPr>
            <w:tcW w:w="1689" w:type="dxa"/>
            <w:tcMar>
              <w:top w:w="0" w:type="dxa"/>
              <w:left w:w="28" w:type="dxa"/>
              <w:bottom w:w="0" w:type="dxa"/>
              <w:right w:w="28" w:type="dxa"/>
            </w:tcMar>
            <w:vAlign w:val="center"/>
            <w:hideMark/>
          </w:tcPr>
          <w:p w14:paraId="35CFEB75" w14:textId="77777777" w:rsidR="00717C01" w:rsidRPr="006003C5" w:rsidRDefault="00717C01" w:rsidP="009E4A01">
            <w:pPr>
              <w:spacing w:line="240" w:lineRule="auto"/>
              <w:ind w:firstLine="0"/>
              <w:contextualSpacing/>
              <w:jc w:val="center"/>
              <w:rPr>
                <w:sz w:val="22"/>
                <w:szCs w:val="22"/>
              </w:rPr>
            </w:pPr>
            <w:r w:rsidRPr="006003C5">
              <w:rPr>
                <w:sz w:val="22"/>
                <w:szCs w:val="22"/>
              </w:rPr>
              <w:t>2,0</w:t>
            </w:r>
          </w:p>
        </w:tc>
        <w:tc>
          <w:tcPr>
            <w:tcW w:w="2010" w:type="dxa"/>
            <w:tcMar>
              <w:top w:w="0" w:type="dxa"/>
              <w:left w:w="28" w:type="dxa"/>
              <w:bottom w:w="0" w:type="dxa"/>
              <w:right w:w="28" w:type="dxa"/>
            </w:tcMar>
            <w:vAlign w:val="center"/>
            <w:hideMark/>
          </w:tcPr>
          <w:p w14:paraId="0488C073" w14:textId="77777777" w:rsidR="00717C01" w:rsidRPr="006003C5" w:rsidRDefault="00717C01" w:rsidP="009E4A01">
            <w:pPr>
              <w:spacing w:line="240" w:lineRule="auto"/>
              <w:ind w:firstLine="0"/>
              <w:contextualSpacing/>
              <w:jc w:val="center"/>
              <w:rPr>
                <w:sz w:val="22"/>
                <w:szCs w:val="22"/>
              </w:rPr>
            </w:pPr>
            <w:r w:rsidRPr="006003C5">
              <w:rPr>
                <w:sz w:val="22"/>
                <w:szCs w:val="22"/>
              </w:rPr>
              <w:t>2,0</w:t>
            </w:r>
          </w:p>
        </w:tc>
        <w:tc>
          <w:tcPr>
            <w:tcW w:w="1221" w:type="dxa"/>
            <w:tcMar>
              <w:top w:w="0" w:type="dxa"/>
              <w:left w:w="28" w:type="dxa"/>
              <w:bottom w:w="0" w:type="dxa"/>
              <w:right w:w="28" w:type="dxa"/>
            </w:tcMar>
            <w:vAlign w:val="center"/>
            <w:hideMark/>
          </w:tcPr>
          <w:p w14:paraId="0D4BA032" w14:textId="77777777" w:rsidR="00717C01" w:rsidRPr="006003C5" w:rsidRDefault="00717C01" w:rsidP="009E4A01">
            <w:pPr>
              <w:spacing w:line="240" w:lineRule="auto"/>
              <w:ind w:firstLine="0"/>
              <w:contextualSpacing/>
              <w:jc w:val="center"/>
              <w:rPr>
                <w:sz w:val="22"/>
                <w:szCs w:val="22"/>
              </w:rPr>
            </w:pPr>
            <w:r w:rsidRPr="006003C5">
              <w:rPr>
                <w:sz w:val="22"/>
                <w:szCs w:val="22"/>
              </w:rPr>
              <w:t>15,0</w:t>
            </w:r>
          </w:p>
        </w:tc>
        <w:tc>
          <w:tcPr>
            <w:tcW w:w="1381" w:type="dxa"/>
            <w:tcMar>
              <w:top w:w="0" w:type="dxa"/>
              <w:left w:w="28" w:type="dxa"/>
              <w:bottom w:w="0" w:type="dxa"/>
              <w:right w:w="28" w:type="dxa"/>
            </w:tcMar>
            <w:vAlign w:val="center"/>
            <w:hideMark/>
          </w:tcPr>
          <w:p w14:paraId="294D5C48" w14:textId="77777777" w:rsidR="00717C01" w:rsidRPr="006003C5" w:rsidRDefault="00717C01" w:rsidP="009E4A01">
            <w:pPr>
              <w:spacing w:line="240" w:lineRule="auto"/>
              <w:ind w:firstLine="0"/>
              <w:contextualSpacing/>
              <w:jc w:val="center"/>
              <w:rPr>
                <w:sz w:val="22"/>
                <w:szCs w:val="22"/>
              </w:rPr>
            </w:pPr>
            <w:r w:rsidRPr="006003C5">
              <w:rPr>
                <w:sz w:val="22"/>
                <w:szCs w:val="22"/>
              </w:rPr>
              <w:t>–</w:t>
            </w:r>
          </w:p>
        </w:tc>
        <w:tc>
          <w:tcPr>
            <w:tcW w:w="1820" w:type="dxa"/>
            <w:tcMar>
              <w:top w:w="0" w:type="dxa"/>
              <w:left w:w="28" w:type="dxa"/>
              <w:bottom w:w="0" w:type="dxa"/>
              <w:right w:w="28" w:type="dxa"/>
            </w:tcMar>
            <w:vAlign w:val="center"/>
            <w:hideMark/>
          </w:tcPr>
          <w:p w14:paraId="17D9FFE3" w14:textId="77777777" w:rsidR="00717C01" w:rsidRPr="006003C5" w:rsidRDefault="00717C01" w:rsidP="009E4A01">
            <w:pPr>
              <w:spacing w:line="240" w:lineRule="auto"/>
              <w:ind w:firstLine="0"/>
              <w:contextualSpacing/>
              <w:jc w:val="center"/>
              <w:rPr>
                <w:sz w:val="22"/>
                <w:szCs w:val="22"/>
              </w:rPr>
            </w:pPr>
            <w:r w:rsidRPr="006003C5">
              <w:rPr>
                <w:sz w:val="22"/>
                <w:szCs w:val="22"/>
              </w:rPr>
              <w:t>10,0</w:t>
            </w:r>
          </w:p>
        </w:tc>
        <w:tc>
          <w:tcPr>
            <w:tcW w:w="1206" w:type="dxa"/>
            <w:tcMar>
              <w:top w:w="0" w:type="dxa"/>
              <w:left w:w="28" w:type="dxa"/>
              <w:bottom w:w="0" w:type="dxa"/>
              <w:right w:w="28" w:type="dxa"/>
            </w:tcMar>
            <w:vAlign w:val="center"/>
            <w:hideMark/>
          </w:tcPr>
          <w:p w14:paraId="213A771E" w14:textId="77777777" w:rsidR="00717C01" w:rsidRPr="006003C5" w:rsidRDefault="00717C01" w:rsidP="009E4A01">
            <w:pPr>
              <w:spacing w:line="240" w:lineRule="auto"/>
              <w:ind w:right="-22" w:firstLine="0"/>
              <w:contextualSpacing/>
              <w:jc w:val="center"/>
              <w:rPr>
                <w:sz w:val="22"/>
                <w:szCs w:val="22"/>
              </w:rPr>
            </w:pPr>
            <w:r w:rsidRPr="006003C5">
              <w:rPr>
                <w:sz w:val="22"/>
                <w:szCs w:val="22"/>
              </w:rPr>
              <w:t>1</w:t>
            </w:r>
          </w:p>
        </w:tc>
      </w:tr>
      <w:tr w:rsidR="006003C5" w:rsidRPr="006003C5" w14:paraId="3B6814FE" w14:textId="77777777" w:rsidTr="0075543E">
        <w:trPr>
          <w:gridAfter w:val="1"/>
          <w:wAfter w:w="11" w:type="dxa"/>
          <w:trHeight w:val="240"/>
        </w:trPr>
        <w:tc>
          <w:tcPr>
            <w:tcW w:w="2343" w:type="dxa"/>
            <w:tcMar>
              <w:top w:w="0" w:type="dxa"/>
              <w:left w:w="28" w:type="dxa"/>
              <w:bottom w:w="0" w:type="dxa"/>
              <w:right w:w="28" w:type="dxa"/>
            </w:tcMar>
            <w:vAlign w:val="center"/>
            <w:hideMark/>
          </w:tcPr>
          <w:p w14:paraId="080467FD" w14:textId="77777777" w:rsidR="00717C01" w:rsidRPr="006003C5" w:rsidRDefault="00717C01" w:rsidP="00061208">
            <w:pPr>
              <w:spacing w:line="240" w:lineRule="auto"/>
              <w:ind w:left="107" w:right="108" w:firstLine="0"/>
              <w:contextualSpacing/>
              <w:jc w:val="left"/>
              <w:rPr>
                <w:sz w:val="22"/>
                <w:szCs w:val="22"/>
              </w:rPr>
            </w:pPr>
            <w:r w:rsidRPr="006003C5">
              <w:rPr>
                <w:sz w:val="22"/>
                <w:szCs w:val="22"/>
              </w:rPr>
              <w:t>Ртуть</w:t>
            </w:r>
          </w:p>
        </w:tc>
        <w:tc>
          <w:tcPr>
            <w:tcW w:w="2204" w:type="dxa"/>
            <w:tcMar>
              <w:top w:w="0" w:type="dxa"/>
              <w:left w:w="28" w:type="dxa"/>
              <w:bottom w:w="0" w:type="dxa"/>
              <w:right w:w="28" w:type="dxa"/>
            </w:tcMar>
            <w:vAlign w:val="center"/>
            <w:hideMark/>
          </w:tcPr>
          <w:p w14:paraId="2C16168D" w14:textId="77777777" w:rsidR="00717C01" w:rsidRPr="006003C5" w:rsidRDefault="00717C01" w:rsidP="009E4A01">
            <w:pPr>
              <w:spacing w:line="240" w:lineRule="auto"/>
              <w:ind w:firstLine="0"/>
              <w:contextualSpacing/>
              <w:jc w:val="center"/>
              <w:rPr>
                <w:sz w:val="22"/>
                <w:szCs w:val="22"/>
              </w:rPr>
            </w:pPr>
            <w:r w:rsidRPr="006003C5">
              <w:rPr>
                <w:sz w:val="22"/>
                <w:szCs w:val="22"/>
              </w:rPr>
              <w:t>-"-</w:t>
            </w:r>
          </w:p>
        </w:tc>
        <w:tc>
          <w:tcPr>
            <w:tcW w:w="1689" w:type="dxa"/>
            <w:tcMar>
              <w:top w:w="0" w:type="dxa"/>
              <w:left w:w="28" w:type="dxa"/>
              <w:bottom w:w="0" w:type="dxa"/>
              <w:right w:w="28" w:type="dxa"/>
            </w:tcMar>
            <w:vAlign w:val="center"/>
            <w:hideMark/>
          </w:tcPr>
          <w:p w14:paraId="666BD731" w14:textId="77777777" w:rsidR="00717C01" w:rsidRPr="006003C5" w:rsidRDefault="00717C01" w:rsidP="009E4A01">
            <w:pPr>
              <w:spacing w:line="240" w:lineRule="auto"/>
              <w:ind w:firstLine="0"/>
              <w:contextualSpacing/>
              <w:jc w:val="center"/>
              <w:rPr>
                <w:sz w:val="22"/>
                <w:szCs w:val="22"/>
              </w:rPr>
            </w:pPr>
            <w:r w:rsidRPr="006003C5">
              <w:rPr>
                <w:sz w:val="22"/>
                <w:szCs w:val="22"/>
              </w:rPr>
              <w:t>2,1</w:t>
            </w:r>
          </w:p>
        </w:tc>
        <w:tc>
          <w:tcPr>
            <w:tcW w:w="2010" w:type="dxa"/>
            <w:tcMar>
              <w:top w:w="0" w:type="dxa"/>
              <w:left w:w="28" w:type="dxa"/>
              <w:bottom w:w="0" w:type="dxa"/>
              <w:right w:w="28" w:type="dxa"/>
            </w:tcMar>
            <w:vAlign w:val="center"/>
            <w:hideMark/>
          </w:tcPr>
          <w:p w14:paraId="522B66F0" w14:textId="77777777" w:rsidR="00717C01" w:rsidRPr="006003C5" w:rsidRDefault="00717C01" w:rsidP="009E4A01">
            <w:pPr>
              <w:spacing w:line="240" w:lineRule="auto"/>
              <w:ind w:firstLine="0"/>
              <w:contextualSpacing/>
              <w:jc w:val="center"/>
              <w:rPr>
                <w:sz w:val="22"/>
                <w:szCs w:val="22"/>
              </w:rPr>
            </w:pPr>
            <w:r w:rsidRPr="006003C5">
              <w:rPr>
                <w:sz w:val="22"/>
                <w:szCs w:val="22"/>
              </w:rPr>
              <w:t>2,1</w:t>
            </w:r>
          </w:p>
        </w:tc>
        <w:tc>
          <w:tcPr>
            <w:tcW w:w="1221" w:type="dxa"/>
            <w:tcMar>
              <w:top w:w="0" w:type="dxa"/>
              <w:left w:w="28" w:type="dxa"/>
              <w:bottom w:w="0" w:type="dxa"/>
              <w:right w:w="28" w:type="dxa"/>
            </w:tcMar>
            <w:vAlign w:val="center"/>
            <w:hideMark/>
          </w:tcPr>
          <w:p w14:paraId="6618F3DB" w14:textId="77777777" w:rsidR="00717C01" w:rsidRPr="006003C5" w:rsidRDefault="00717C01" w:rsidP="009E4A01">
            <w:pPr>
              <w:spacing w:line="240" w:lineRule="auto"/>
              <w:ind w:firstLine="0"/>
              <w:contextualSpacing/>
              <w:jc w:val="center"/>
              <w:rPr>
                <w:sz w:val="22"/>
                <w:szCs w:val="22"/>
              </w:rPr>
            </w:pPr>
            <w:r w:rsidRPr="006003C5">
              <w:rPr>
                <w:sz w:val="22"/>
                <w:szCs w:val="22"/>
              </w:rPr>
              <w:t>33,0</w:t>
            </w:r>
          </w:p>
        </w:tc>
        <w:tc>
          <w:tcPr>
            <w:tcW w:w="1381" w:type="dxa"/>
            <w:tcMar>
              <w:top w:w="0" w:type="dxa"/>
              <w:left w:w="28" w:type="dxa"/>
              <w:bottom w:w="0" w:type="dxa"/>
              <w:right w:w="28" w:type="dxa"/>
            </w:tcMar>
            <w:vAlign w:val="center"/>
            <w:hideMark/>
          </w:tcPr>
          <w:p w14:paraId="664FFD43" w14:textId="77777777" w:rsidR="00717C01" w:rsidRPr="006003C5" w:rsidRDefault="00717C01" w:rsidP="009E4A01">
            <w:pPr>
              <w:spacing w:line="240" w:lineRule="auto"/>
              <w:ind w:firstLine="0"/>
              <w:contextualSpacing/>
              <w:jc w:val="center"/>
              <w:rPr>
                <w:sz w:val="22"/>
                <w:szCs w:val="22"/>
              </w:rPr>
            </w:pPr>
            <w:r w:rsidRPr="006003C5">
              <w:rPr>
                <w:sz w:val="22"/>
                <w:szCs w:val="22"/>
              </w:rPr>
              <w:t>2,5</w:t>
            </w:r>
          </w:p>
        </w:tc>
        <w:tc>
          <w:tcPr>
            <w:tcW w:w="1820" w:type="dxa"/>
            <w:tcMar>
              <w:top w:w="0" w:type="dxa"/>
              <w:left w:w="28" w:type="dxa"/>
              <w:bottom w:w="0" w:type="dxa"/>
              <w:right w:w="28" w:type="dxa"/>
            </w:tcMar>
            <w:vAlign w:val="center"/>
            <w:hideMark/>
          </w:tcPr>
          <w:p w14:paraId="25B3D1FA" w14:textId="77777777" w:rsidR="00717C01" w:rsidRPr="006003C5" w:rsidRDefault="00717C01" w:rsidP="009E4A01">
            <w:pPr>
              <w:spacing w:line="240" w:lineRule="auto"/>
              <w:ind w:firstLine="0"/>
              <w:contextualSpacing/>
              <w:jc w:val="center"/>
              <w:rPr>
                <w:sz w:val="22"/>
                <w:szCs w:val="22"/>
              </w:rPr>
            </w:pPr>
            <w:r w:rsidRPr="006003C5">
              <w:rPr>
                <w:sz w:val="22"/>
                <w:szCs w:val="22"/>
              </w:rPr>
              <w:t>5,0</w:t>
            </w:r>
          </w:p>
        </w:tc>
        <w:tc>
          <w:tcPr>
            <w:tcW w:w="1206" w:type="dxa"/>
            <w:tcMar>
              <w:top w:w="0" w:type="dxa"/>
              <w:left w:w="28" w:type="dxa"/>
              <w:bottom w:w="0" w:type="dxa"/>
              <w:right w:w="28" w:type="dxa"/>
            </w:tcMar>
            <w:vAlign w:val="center"/>
            <w:hideMark/>
          </w:tcPr>
          <w:p w14:paraId="7E8B271A" w14:textId="77777777" w:rsidR="00717C01" w:rsidRPr="006003C5" w:rsidRDefault="00717C01" w:rsidP="009E4A01">
            <w:pPr>
              <w:spacing w:line="240" w:lineRule="auto"/>
              <w:ind w:right="-22" w:firstLine="0"/>
              <w:contextualSpacing/>
              <w:jc w:val="center"/>
              <w:rPr>
                <w:sz w:val="22"/>
                <w:szCs w:val="22"/>
              </w:rPr>
            </w:pPr>
            <w:r w:rsidRPr="006003C5">
              <w:rPr>
                <w:sz w:val="22"/>
                <w:szCs w:val="22"/>
              </w:rPr>
              <w:t>1</w:t>
            </w:r>
          </w:p>
        </w:tc>
      </w:tr>
      <w:tr w:rsidR="006003C5" w:rsidRPr="006003C5" w14:paraId="2DEFA995" w14:textId="77777777" w:rsidTr="0075543E">
        <w:trPr>
          <w:gridAfter w:val="1"/>
          <w:wAfter w:w="11" w:type="dxa"/>
          <w:trHeight w:val="251"/>
        </w:trPr>
        <w:tc>
          <w:tcPr>
            <w:tcW w:w="2343" w:type="dxa"/>
            <w:tcMar>
              <w:top w:w="0" w:type="dxa"/>
              <w:left w:w="28" w:type="dxa"/>
              <w:bottom w:w="0" w:type="dxa"/>
              <w:right w:w="28" w:type="dxa"/>
            </w:tcMar>
            <w:vAlign w:val="center"/>
            <w:hideMark/>
          </w:tcPr>
          <w:p w14:paraId="22FA3A8D" w14:textId="77777777" w:rsidR="00717C01" w:rsidRPr="006003C5" w:rsidRDefault="00717C01" w:rsidP="00061208">
            <w:pPr>
              <w:spacing w:line="240" w:lineRule="auto"/>
              <w:ind w:left="107" w:right="108" w:firstLine="0"/>
              <w:contextualSpacing/>
              <w:jc w:val="left"/>
              <w:rPr>
                <w:sz w:val="22"/>
                <w:szCs w:val="22"/>
              </w:rPr>
            </w:pPr>
            <w:r w:rsidRPr="006003C5">
              <w:rPr>
                <w:sz w:val="22"/>
                <w:szCs w:val="22"/>
              </w:rPr>
              <w:t>Свинец + ртуть</w:t>
            </w:r>
          </w:p>
        </w:tc>
        <w:tc>
          <w:tcPr>
            <w:tcW w:w="2204" w:type="dxa"/>
            <w:tcMar>
              <w:top w:w="0" w:type="dxa"/>
              <w:left w:w="28" w:type="dxa"/>
              <w:bottom w:w="0" w:type="dxa"/>
              <w:right w:w="28" w:type="dxa"/>
            </w:tcMar>
            <w:vAlign w:val="center"/>
            <w:hideMark/>
          </w:tcPr>
          <w:p w14:paraId="74A50ABC" w14:textId="77777777" w:rsidR="00717C01" w:rsidRPr="006003C5" w:rsidRDefault="00717C01" w:rsidP="009E4A01">
            <w:pPr>
              <w:spacing w:line="240" w:lineRule="auto"/>
              <w:ind w:firstLine="0"/>
              <w:contextualSpacing/>
              <w:jc w:val="center"/>
              <w:rPr>
                <w:sz w:val="22"/>
                <w:szCs w:val="22"/>
              </w:rPr>
            </w:pPr>
            <w:r w:rsidRPr="006003C5">
              <w:rPr>
                <w:sz w:val="22"/>
                <w:szCs w:val="22"/>
              </w:rPr>
              <w:t>-"-</w:t>
            </w:r>
          </w:p>
        </w:tc>
        <w:tc>
          <w:tcPr>
            <w:tcW w:w="1689" w:type="dxa"/>
            <w:tcMar>
              <w:top w:w="0" w:type="dxa"/>
              <w:left w:w="28" w:type="dxa"/>
              <w:bottom w:w="0" w:type="dxa"/>
              <w:right w:w="28" w:type="dxa"/>
            </w:tcMar>
            <w:vAlign w:val="center"/>
            <w:hideMark/>
          </w:tcPr>
          <w:p w14:paraId="7A99D47D" w14:textId="77777777" w:rsidR="00717C01" w:rsidRPr="006003C5" w:rsidRDefault="00717C01" w:rsidP="009E4A01">
            <w:pPr>
              <w:spacing w:line="240" w:lineRule="auto"/>
              <w:ind w:firstLine="0"/>
              <w:contextualSpacing/>
              <w:jc w:val="center"/>
              <w:rPr>
                <w:sz w:val="22"/>
                <w:szCs w:val="22"/>
              </w:rPr>
            </w:pPr>
            <w:r w:rsidRPr="006003C5">
              <w:rPr>
                <w:sz w:val="22"/>
                <w:szCs w:val="22"/>
              </w:rPr>
              <w:t>20,0 + 1,0</w:t>
            </w:r>
          </w:p>
        </w:tc>
        <w:tc>
          <w:tcPr>
            <w:tcW w:w="2010" w:type="dxa"/>
            <w:tcMar>
              <w:top w:w="0" w:type="dxa"/>
              <w:left w:w="28" w:type="dxa"/>
              <w:bottom w:w="0" w:type="dxa"/>
              <w:right w:w="28" w:type="dxa"/>
            </w:tcMar>
            <w:vAlign w:val="center"/>
            <w:hideMark/>
          </w:tcPr>
          <w:p w14:paraId="7A79CBE6" w14:textId="77777777" w:rsidR="00717C01" w:rsidRPr="006003C5" w:rsidRDefault="00717C01" w:rsidP="009E4A01">
            <w:pPr>
              <w:spacing w:line="240" w:lineRule="auto"/>
              <w:ind w:firstLine="0"/>
              <w:contextualSpacing/>
              <w:jc w:val="center"/>
              <w:rPr>
                <w:sz w:val="22"/>
                <w:szCs w:val="22"/>
              </w:rPr>
            </w:pPr>
            <w:r w:rsidRPr="006003C5">
              <w:rPr>
                <w:sz w:val="22"/>
                <w:szCs w:val="22"/>
              </w:rPr>
              <w:t>20,0 + 1,0</w:t>
            </w:r>
          </w:p>
        </w:tc>
        <w:tc>
          <w:tcPr>
            <w:tcW w:w="1221" w:type="dxa"/>
            <w:tcMar>
              <w:top w:w="0" w:type="dxa"/>
              <w:left w:w="28" w:type="dxa"/>
              <w:bottom w:w="0" w:type="dxa"/>
              <w:right w:w="28" w:type="dxa"/>
            </w:tcMar>
            <w:vAlign w:val="center"/>
            <w:hideMark/>
          </w:tcPr>
          <w:p w14:paraId="2D902693" w14:textId="77777777" w:rsidR="00717C01" w:rsidRPr="006003C5" w:rsidRDefault="00717C01" w:rsidP="009E4A01">
            <w:pPr>
              <w:spacing w:line="240" w:lineRule="auto"/>
              <w:ind w:firstLine="0"/>
              <w:contextualSpacing/>
              <w:jc w:val="center"/>
              <w:rPr>
                <w:sz w:val="22"/>
                <w:szCs w:val="22"/>
              </w:rPr>
            </w:pPr>
            <w:r w:rsidRPr="006003C5">
              <w:rPr>
                <w:sz w:val="22"/>
                <w:szCs w:val="22"/>
              </w:rPr>
              <w:t>30,0 + 2,0</w:t>
            </w:r>
          </w:p>
        </w:tc>
        <w:tc>
          <w:tcPr>
            <w:tcW w:w="1381" w:type="dxa"/>
            <w:tcMar>
              <w:top w:w="0" w:type="dxa"/>
              <w:left w:w="28" w:type="dxa"/>
              <w:bottom w:w="0" w:type="dxa"/>
              <w:right w:w="28" w:type="dxa"/>
            </w:tcMar>
            <w:vAlign w:val="center"/>
            <w:hideMark/>
          </w:tcPr>
          <w:p w14:paraId="0E249E29" w14:textId="77777777" w:rsidR="00717C01" w:rsidRPr="006003C5" w:rsidRDefault="00717C01" w:rsidP="009E4A01">
            <w:pPr>
              <w:spacing w:line="240" w:lineRule="auto"/>
              <w:ind w:firstLine="0"/>
              <w:contextualSpacing/>
              <w:jc w:val="center"/>
              <w:rPr>
                <w:sz w:val="22"/>
                <w:szCs w:val="22"/>
              </w:rPr>
            </w:pPr>
            <w:r w:rsidRPr="006003C5">
              <w:rPr>
                <w:sz w:val="22"/>
                <w:szCs w:val="22"/>
              </w:rPr>
              <w:t>–</w:t>
            </w:r>
          </w:p>
        </w:tc>
        <w:tc>
          <w:tcPr>
            <w:tcW w:w="1820" w:type="dxa"/>
            <w:tcMar>
              <w:top w:w="0" w:type="dxa"/>
              <w:left w:w="28" w:type="dxa"/>
              <w:bottom w:w="0" w:type="dxa"/>
              <w:right w:w="28" w:type="dxa"/>
            </w:tcMar>
            <w:vAlign w:val="center"/>
            <w:hideMark/>
          </w:tcPr>
          <w:p w14:paraId="2DD44CAF" w14:textId="77777777" w:rsidR="00717C01" w:rsidRPr="006003C5" w:rsidRDefault="00717C01" w:rsidP="009E4A01">
            <w:pPr>
              <w:spacing w:line="240" w:lineRule="auto"/>
              <w:ind w:firstLine="0"/>
              <w:contextualSpacing/>
              <w:jc w:val="center"/>
              <w:rPr>
                <w:sz w:val="22"/>
                <w:szCs w:val="22"/>
              </w:rPr>
            </w:pPr>
            <w:r w:rsidRPr="006003C5">
              <w:rPr>
                <w:sz w:val="22"/>
                <w:szCs w:val="22"/>
              </w:rPr>
              <w:t>50,0 + 2,0</w:t>
            </w:r>
          </w:p>
        </w:tc>
        <w:tc>
          <w:tcPr>
            <w:tcW w:w="1206" w:type="dxa"/>
            <w:tcMar>
              <w:top w:w="0" w:type="dxa"/>
              <w:left w:w="28" w:type="dxa"/>
              <w:bottom w:w="0" w:type="dxa"/>
              <w:right w:w="28" w:type="dxa"/>
            </w:tcMar>
            <w:vAlign w:val="center"/>
            <w:hideMark/>
          </w:tcPr>
          <w:p w14:paraId="448E9B7B" w14:textId="77777777" w:rsidR="00717C01" w:rsidRPr="006003C5" w:rsidRDefault="00717C01" w:rsidP="009E4A01">
            <w:pPr>
              <w:spacing w:line="240" w:lineRule="auto"/>
              <w:ind w:right="-22" w:firstLine="0"/>
              <w:contextualSpacing/>
              <w:jc w:val="center"/>
              <w:rPr>
                <w:sz w:val="22"/>
                <w:szCs w:val="22"/>
              </w:rPr>
            </w:pPr>
            <w:r w:rsidRPr="006003C5">
              <w:rPr>
                <w:sz w:val="22"/>
                <w:szCs w:val="22"/>
              </w:rPr>
              <w:t>1</w:t>
            </w:r>
          </w:p>
        </w:tc>
      </w:tr>
      <w:tr w:rsidR="006003C5" w:rsidRPr="006003C5" w14:paraId="20B2D80E" w14:textId="77777777" w:rsidTr="0075543E">
        <w:trPr>
          <w:gridAfter w:val="1"/>
          <w:wAfter w:w="11" w:type="dxa"/>
          <w:trHeight w:val="251"/>
        </w:trPr>
        <w:tc>
          <w:tcPr>
            <w:tcW w:w="2343" w:type="dxa"/>
            <w:tcMar>
              <w:top w:w="0" w:type="dxa"/>
              <w:left w:w="28" w:type="dxa"/>
              <w:bottom w:w="0" w:type="dxa"/>
              <w:right w:w="28" w:type="dxa"/>
            </w:tcMar>
            <w:vAlign w:val="center"/>
            <w:hideMark/>
          </w:tcPr>
          <w:p w14:paraId="5E49822F" w14:textId="77777777" w:rsidR="00717C01" w:rsidRPr="006003C5" w:rsidRDefault="00717C01" w:rsidP="00061208">
            <w:pPr>
              <w:spacing w:line="240" w:lineRule="auto"/>
              <w:ind w:left="107" w:right="108" w:firstLine="0"/>
              <w:contextualSpacing/>
              <w:jc w:val="left"/>
              <w:rPr>
                <w:sz w:val="22"/>
                <w:szCs w:val="22"/>
              </w:rPr>
            </w:pPr>
            <w:r w:rsidRPr="006003C5">
              <w:rPr>
                <w:sz w:val="22"/>
                <w:szCs w:val="22"/>
              </w:rPr>
              <w:t>Хлористый калий</w:t>
            </w:r>
          </w:p>
        </w:tc>
        <w:tc>
          <w:tcPr>
            <w:tcW w:w="2204" w:type="dxa"/>
            <w:tcMar>
              <w:top w:w="0" w:type="dxa"/>
              <w:left w:w="28" w:type="dxa"/>
              <w:bottom w:w="0" w:type="dxa"/>
              <w:right w:w="28" w:type="dxa"/>
            </w:tcMar>
            <w:vAlign w:val="center"/>
            <w:hideMark/>
          </w:tcPr>
          <w:p w14:paraId="451422BC" w14:textId="77777777" w:rsidR="00717C01" w:rsidRPr="006003C5" w:rsidRDefault="00717C01" w:rsidP="009E4A01">
            <w:pPr>
              <w:spacing w:line="240" w:lineRule="auto"/>
              <w:ind w:firstLine="0"/>
              <w:contextualSpacing/>
              <w:jc w:val="center"/>
              <w:rPr>
                <w:sz w:val="22"/>
                <w:szCs w:val="22"/>
              </w:rPr>
            </w:pPr>
            <w:r w:rsidRPr="006003C5">
              <w:rPr>
                <w:sz w:val="22"/>
                <w:szCs w:val="22"/>
              </w:rPr>
              <w:t>-"-</w:t>
            </w:r>
          </w:p>
        </w:tc>
        <w:tc>
          <w:tcPr>
            <w:tcW w:w="1689" w:type="dxa"/>
            <w:tcMar>
              <w:top w:w="0" w:type="dxa"/>
              <w:left w:w="28" w:type="dxa"/>
              <w:bottom w:w="0" w:type="dxa"/>
              <w:right w:w="28" w:type="dxa"/>
            </w:tcMar>
            <w:vAlign w:val="center"/>
            <w:hideMark/>
          </w:tcPr>
          <w:p w14:paraId="30856216" w14:textId="77777777" w:rsidR="00717C01" w:rsidRPr="006003C5" w:rsidRDefault="00717C01" w:rsidP="009E4A01">
            <w:pPr>
              <w:spacing w:line="240" w:lineRule="auto"/>
              <w:ind w:firstLine="0"/>
              <w:contextualSpacing/>
              <w:jc w:val="center"/>
              <w:rPr>
                <w:sz w:val="22"/>
                <w:szCs w:val="22"/>
              </w:rPr>
            </w:pPr>
            <w:r w:rsidRPr="006003C5">
              <w:rPr>
                <w:sz w:val="22"/>
                <w:szCs w:val="22"/>
              </w:rPr>
              <w:t>560,0</w:t>
            </w:r>
          </w:p>
        </w:tc>
        <w:tc>
          <w:tcPr>
            <w:tcW w:w="2010" w:type="dxa"/>
            <w:tcMar>
              <w:top w:w="0" w:type="dxa"/>
              <w:left w:w="28" w:type="dxa"/>
              <w:bottom w:w="0" w:type="dxa"/>
              <w:right w:w="28" w:type="dxa"/>
            </w:tcMar>
            <w:vAlign w:val="center"/>
            <w:hideMark/>
          </w:tcPr>
          <w:p w14:paraId="0810AD07" w14:textId="77777777" w:rsidR="00717C01" w:rsidRPr="006003C5" w:rsidRDefault="00717C01" w:rsidP="009E4A01">
            <w:pPr>
              <w:spacing w:line="240" w:lineRule="auto"/>
              <w:ind w:firstLine="0"/>
              <w:contextualSpacing/>
              <w:jc w:val="center"/>
              <w:rPr>
                <w:sz w:val="22"/>
                <w:szCs w:val="22"/>
              </w:rPr>
            </w:pPr>
            <w:r w:rsidRPr="006003C5">
              <w:rPr>
                <w:sz w:val="22"/>
                <w:szCs w:val="22"/>
              </w:rPr>
              <w:t>1000,0</w:t>
            </w:r>
          </w:p>
        </w:tc>
        <w:tc>
          <w:tcPr>
            <w:tcW w:w="1221" w:type="dxa"/>
            <w:tcMar>
              <w:top w:w="0" w:type="dxa"/>
              <w:left w:w="28" w:type="dxa"/>
              <w:bottom w:w="0" w:type="dxa"/>
              <w:right w:w="28" w:type="dxa"/>
            </w:tcMar>
            <w:vAlign w:val="center"/>
            <w:hideMark/>
          </w:tcPr>
          <w:p w14:paraId="02CAA084" w14:textId="77777777" w:rsidR="00717C01" w:rsidRPr="006003C5" w:rsidRDefault="00717C01" w:rsidP="009E4A01">
            <w:pPr>
              <w:spacing w:line="240" w:lineRule="auto"/>
              <w:ind w:firstLine="0"/>
              <w:contextualSpacing/>
              <w:jc w:val="center"/>
              <w:rPr>
                <w:sz w:val="22"/>
                <w:szCs w:val="22"/>
              </w:rPr>
            </w:pPr>
            <w:r w:rsidRPr="006003C5">
              <w:rPr>
                <w:sz w:val="22"/>
                <w:szCs w:val="22"/>
              </w:rPr>
              <w:t>560,0</w:t>
            </w:r>
          </w:p>
        </w:tc>
        <w:tc>
          <w:tcPr>
            <w:tcW w:w="1381" w:type="dxa"/>
            <w:tcMar>
              <w:top w:w="0" w:type="dxa"/>
              <w:left w:w="28" w:type="dxa"/>
              <w:bottom w:w="0" w:type="dxa"/>
              <w:right w:w="28" w:type="dxa"/>
            </w:tcMar>
            <w:vAlign w:val="center"/>
            <w:hideMark/>
          </w:tcPr>
          <w:p w14:paraId="327C998F" w14:textId="77777777" w:rsidR="00717C01" w:rsidRPr="006003C5" w:rsidRDefault="00717C01" w:rsidP="009E4A01">
            <w:pPr>
              <w:spacing w:line="240" w:lineRule="auto"/>
              <w:ind w:firstLine="0"/>
              <w:contextualSpacing/>
              <w:jc w:val="center"/>
              <w:rPr>
                <w:sz w:val="22"/>
                <w:szCs w:val="22"/>
              </w:rPr>
            </w:pPr>
            <w:r w:rsidRPr="006003C5">
              <w:rPr>
                <w:sz w:val="22"/>
                <w:szCs w:val="22"/>
              </w:rPr>
              <w:t>1000,0</w:t>
            </w:r>
          </w:p>
        </w:tc>
        <w:tc>
          <w:tcPr>
            <w:tcW w:w="1820" w:type="dxa"/>
            <w:tcMar>
              <w:top w:w="0" w:type="dxa"/>
              <w:left w:w="28" w:type="dxa"/>
              <w:bottom w:w="0" w:type="dxa"/>
              <w:right w:w="28" w:type="dxa"/>
            </w:tcMar>
            <w:vAlign w:val="center"/>
            <w:hideMark/>
          </w:tcPr>
          <w:p w14:paraId="711BBFDE" w14:textId="77777777" w:rsidR="00717C01" w:rsidRPr="006003C5" w:rsidRDefault="00717C01" w:rsidP="009E4A01">
            <w:pPr>
              <w:spacing w:line="240" w:lineRule="auto"/>
              <w:ind w:firstLine="0"/>
              <w:contextualSpacing/>
              <w:jc w:val="center"/>
              <w:rPr>
                <w:sz w:val="22"/>
                <w:szCs w:val="22"/>
              </w:rPr>
            </w:pPr>
            <w:r w:rsidRPr="006003C5">
              <w:rPr>
                <w:sz w:val="22"/>
                <w:szCs w:val="22"/>
              </w:rPr>
              <w:t>5000,0</w:t>
            </w:r>
          </w:p>
        </w:tc>
        <w:tc>
          <w:tcPr>
            <w:tcW w:w="1206" w:type="dxa"/>
            <w:tcMar>
              <w:top w:w="0" w:type="dxa"/>
              <w:left w:w="28" w:type="dxa"/>
              <w:bottom w:w="0" w:type="dxa"/>
              <w:right w:w="28" w:type="dxa"/>
            </w:tcMar>
            <w:vAlign w:val="center"/>
            <w:hideMark/>
          </w:tcPr>
          <w:p w14:paraId="509C8BFA" w14:textId="77777777" w:rsidR="00717C01" w:rsidRPr="006003C5" w:rsidRDefault="00717C01" w:rsidP="009E4A01">
            <w:pPr>
              <w:spacing w:line="240" w:lineRule="auto"/>
              <w:ind w:right="-22" w:firstLine="0"/>
              <w:contextualSpacing/>
              <w:jc w:val="center"/>
              <w:rPr>
                <w:sz w:val="22"/>
                <w:szCs w:val="22"/>
              </w:rPr>
            </w:pPr>
            <w:r w:rsidRPr="006003C5">
              <w:rPr>
                <w:sz w:val="22"/>
                <w:szCs w:val="22"/>
              </w:rPr>
              <w:t>3</w:t>
            </w:r>
          </w:p>
        </w:tc>
      </w:tr>
      <w:tr w:rsidR="006003C5" w:rsidRPr="006003C5" w14:paraId="04B1827C" w14:textId="77777777" w:rsidTr="0075543E">
        <w:trPr>
          <w:gridAfter w:val="1"/>
          <w:wAfter w:w="11" w:type="dxa"/>
          <w:trHeight w:val="251"/>
        </w:trPr>
        <w:tc>
          <w:tcPr>
            <w:tcW w:w="2343" w:type="dxa"/>
            <w:tcMar>
              <w:top w:w="0" w:type="dxa"/>
              <w:left w:w="28" w:type="dxa"/>
              <w:bottom w:w="0" w:type="dxa"/>
              <w:right w:w="28" w:type="dxa"/>
            </w:tcMar>
            <w:vAlign w:val="center"/>
            <w:hideMark/>
          </w:tcPr>
          <w:p w14:paraId="08174996" w14:textId="77777777" w:rsidR="00717C01" w:rsidRPr="006003C5" w:rsidRDefault="00717C01" w:rsidP="00061208">
            <w:pPr>
              <w:spacing w:line="240" w:lineRule="auto"/>
              <w:ind w:left="107" w:right="108" w:firstLine="0"/>
              <w:contextualSpacing/>
              <w:jc w:val="left"/>
              <w:rPr>
                <w:sz w:val="22"/>
                <w:szCs w:val="22"/>
              </w:rPr>
            </w:pPr>
            <w:r w:rsidRPr="006003C5">
              <w:rPr>
                <w:sz w:val="22"/>
                <w:szCs w:val="22"/>
              </w:rPr>
              <w:t>Нитраты</w:t>
            </w:r>
          </w:p>
        </w:tc>
        <w:tc>
          <w:tcPr>
            <w:tcW w:w="2204" w:type="dxa"/>
            <w:tcMar>
              <w:top w:w="0" w:type="dxa"/>
              <w:left w:w="28" w:type="dxa"/>
              <w:bottom w:w="0" w:type="dxa"/>
              <w:right w:w="28" w:type="dxa"/>
            </w:tcMar>
            <w:vAlign w:val="center"/>
            <w:hideMark/>
          </w:tcPr>
          <w:p w14:paraId="006EB153" w14:textId="77777777" w:rsidR="00717C01" w:rsidRPr="006003C5" w:rsidRDefault="00717C01" w:rsidP="009E4A01">
            <w:pPr>
              <w:spacing w:line="240" w:lineRule="auto"/>
              <w:ind w:firstLine="0"/>
              <w:contextualSpacing/>
              <w:jc w:val="center"/>
              <w:rPr>
                <w:sz w:val="22"/>
                <w:szCs w:val="22"/>
              </w:rPr>
            </w:pPr>
            <w:r w:rsidRPr="006003C5">
              <w:rPr>
                <w:sz w:val="22"/>
                <w:szCs w:val="22"/>
              </w:rPr>
              <w:t>-"-</w:t>
            </w:r>
          </w:p>
        </w:tc>
        <w:tc>
          <w:tcPr>
            <w:tcW w:w="1689" w:type="dxa"/>
            <w:tcMar>
              <w:top w:w="0" w:type="dxa"/>
              <w:left w:w="28" w:type="dxa"/>
              <w:bottom w:w="0" w:type="dxa"/>
              <w:right w:w="28" w:type="dxa"/>
            </w:tcMar>
            <w:vAlign w:val="center"/>
            <w:hideMark/>
          </w:tcPr>
          <w:p w14:paraId="3195689D" w14:textId="77777777" w:rsidR="00717C01" w:rsidRPr="006003C5" w:rsidRDefault="00717C01" w:rsidP="009E4A01">
            <w:pPr>
              <w:spacing w:line="240" w:lineRule="auto"/>
              <w:ind w:firstLine="0"/>
              <w:contextualSpacing/>
              <w:jc w:val="center"/>
              <w:rPr>
                <w:sz w:val="22"/>
                <w:szCs w:val="22"/>
              </w:rPr>
            </w:pPr>
            <w:r w:rsidRPr="006003C5">
              <w:rPr>
                <w:sz w:val="22"/>
                <w:szCs w:val="22"/>
              </w:rPr>
              <w:t>130,0</w:t>
            </w:r>
          </w:p>
        </w:tc>
        <w:tc>
          <w:tcPr>
            <w:tcW w:w="2010" w:type="dxa"/>
            <w:tcMar>
              <w:top w:w="0" w:type="dxa"/>
              <w:left w:w="28" w:type="dxa"/>
              <w:bottom w:w="0" w:type="dxa"/>
              <w:right w:w="28" w:type="dxa"/>
            </w:tcMar>
            <w:vAlign w:val="center"/>
            <w:hideMark/>
          </w:tcPr>
          <w:p w14:paraId="4BDB1000" w14:textId="77777777" w:rsidR="00717C01" w:rsidRPr="006003C5" w:rsidRDefault="00717C01" w:rsidP="009E4A01">
            <w:pPr>
              <w:spacing w:line="240" w:lineRule="auto"/>
              <w:ind w:firstLine="0"/>
              <w:contextualSpacing/>
              <w:jc w:val="center"/>
              <w:rPr>
                <w:sz w:val="22"/>
                <w:szCs w:val="22"/>
              </w:rPr>
            </w:pPr>
            <w:r w:rsidRPr="006003C5">
              <w:rPr>
                <w:sz w:val="22"/>
                <w:szCs w:val="22"/>
              </w:rPr>
              <w:t>180,0</w:t>
            </w:r>
          </w:p>
        </w:tc>
        <w:tc>
          <w:tcPr>
            <w:tcW w:w="1221" w:type="dxa"/>
            <w:tcMar>
              <w:top w:w="0" w:type="dxa"/>
              <w:left w:w="28" w:type="dxa"/>
              <w:bottom w:w="0" w:type="dxa"/>
              <w:right w:w="28" w:type="dxa"/>
            </w:tcMar>
            <w:vAlign w:val="center"/>
            <w:hideMark/>
          </w:tcPr>
          <w:p w14:paraId="2E01A17C" w14:textId="77777777" w:rsidR="00717C01" w:rsidRPr="006003C5" w:rsidRDefault="00717C01" w:rsidP="009E4A01">
            <w:pPr>
              <w:spacing w:line="240" w:lineRule="auto"/>
              <w:ind w:firstLine="0"/>
              <w:contextualSpacing/>
              <w:jc w:val="center"/>
              <w:rPr>
                <w:sz w:val="22"/>
                <w:szCs w:val="22"/>
              </w:rPr>
            </w:pPr>
            <w:r w:rsidRPr="006003C5">
              <w:rPr>
                <w:sz w:val="22"/>
                <w:szCs w:val="22"/>
              </w:rPr>
              <w:t>130,0</w:t>
            </w:r>
          </w:p>
        </w:tc>
        <w:tc>
          <w:tcPr>
            <w:tcW w:w="1381" w:type="dxa"/>
            <w:tcMar>
              <w:top w:w="0" w:type="dxa"/>
              <w:left w:w="28" w:type="dxa"/>
              <w:bottom w:w="0" w:type="dxa"/>
              <w:right w:w="28" w:type="dxa"/>
            </w:tcMar>
            <w:vAlign w:val="center"/>
            <w:hideMark/>
          </w:tcPr>
          <w:p w14:paraId="0F9CED2A" w14:textId="77777777" w:rsidR="00717C01" w:rsidRPr="006003C5" w:rsidRDefault="00717C01" w:rsidP="009E4A01">
            <w:pPr>
              <w:spacing w:line="240" w:lineRule="auto"/>
              <w:ind w:firstLine="0"/>
              <w:contextualSpacing/>
              <w:jc w:val="center"/>
              <w:rPr>
                <w:sz w:val="22"/>
                <w:szCs w:val="22"/>
              </w:rPr>
            </w:pPr>
            <w:r w:rsidRPr="006003C5">
              <w:rPr>
                <w:sz w:val="22"/>
                <w:szCs w:val="22"/>
              </w:rPr>
              <w:t>–</w:t>
            </w:r>
          </w:p>
        </w:tc>
        <w:tc>
          <w:tcPr>
            <w:tcW w:w="1820" w:type="dxa"/>
            <w:tcMar>
              <w:top w:w="0" w:type="dxa"/>
              <w:left w:w="28" w:type="dxa"/>
              <w:bottom w:w="0" w:type="dxa"/>
              <w:right w:w="28" w:type="dxa"/>
            </w:tcMar>
            <w:vAlign w:val="center"/>
            <w:hideMark/>
          </w:tcPr>
          <w:p w14:paraId="124312F1" w14:textId="77777777" w:rsidR="00717C01" w:rsidRPr="006003C5" w:rsidRDefault="00717C01" w:rsidP="009E4A01">
            <w:pPr>
              <w:spacing w:line="240" w:lineRule="auto"/>
              <w:ind w:firstLine="0"/>
              <w:contextualSpacing/>
              <w:jc w:val="center"/>
              <w:rPr>
                <w:sz w:val="22"/>
                <w:szCs w:val="22"/>
              </w:rPr>
            </w:pPr>
            <w:r w:rsidRPr="006003C5">
              <w:rPr>
                <w:sz w:val="22"/>
                <w:szCs w:val="22"/>
              </w:rPr>
              <w:t>225,0</w:t>
            </w:r>
          </w:p>
        </w:tc>
        <w:tc>
          <w:tcPr>
            <w:tcW w:w="1206" w:type="dxa"/>
            <w:tcMar>
              <w:top w:w="0" w:type="dxa"/>
              <w:left w:w="28" w:type="dxa"/>
              <w:bottom w:w="0" w:type="dxa"/>
              <w:right w:w="28" w:type="dxa"/>
            </w:tcMar>
            <w:vAlign w:val="center"/>
            <w:hideMark/>
          </w:tcPr>
          <w:p w14:paraId="323A613F" w14:textId="77777777" w:rsidR="00717C01" w:rsidRPr="006003C5" w:rsidRDefault="00717C01" w:rsidP="009E4A01">
            <w:pPr>
              <w:spacing w:line="240" w:lineRule="auto"/>
              <w:ind w:right="-22" w:firstLine="0"/>
              <w:contextualSpacing/>
              <w:jc w:val="center"/>
              <w:rPr>
                <w:sz w:val="22"/>
                <w:szCs w:val="22"/>
              </w:rPr>
            </w:pPr>
            <w:r w:rsidRPr="006003C5">
              <w:rPr>
                <w:sz w:val="22"/>
                <w:szCs w:val="22"/>
              </w:rPr>
              <w:t>3</w:t>
            </w:r>
          </w:p>
        </w:tc>
      </w:tr>
      <w:tr w:rsidR="006003C5" w:rsidRPr="006003C5" w14:paraId="1DCDE0F6" w14:textId="77777777" w:rsidTr="0075543E">
        <w:trPr>
          <w:gridAfter w:val="1"/>
          <w:wAfter w:w="11" w:type="dxa"/>
          <w:trHeight w:val="251"/>
        </w:trPr>
        <w:tc>
          <w:tcPr>
            <w:tcW w:w="2343" w:type="dxa"/>
            <w:tcMar>
              <w:top w:w="0" w:type="dxa"/>
              <w:left w:w="28" w:type="dxa"/>
              <w:bottom w:w="0" w:type="dxa"/>
              <w:right w:w="28" w:type="dxa"/>
            </w:tcMar>
            <w:vAlign w:val="center"/>
            <w:hideMark/>
          </w:tcPr>
          <w:p w14:paraId="28E7854C" w14:textId="77777777" w:rsidR="00717C01" w:rsidRPr="006003C5" w:rsidRDefault="00717C01" w:rsidP="00061208">
            <w:pPr>
              <w:spacing w:line="240" w:lineRule="auto"/>
              <w:ind w:left="107" w:right="108" w:firstLine="0"/>
              <w:contextualSpacing/>
              <w:jc w:val="left"/>
              <w:rPr>
                <w:sz w:val="22"/>
                <w:szCs w:val="22"/>
              </w:rPr>
            </w:pPr>
            <w:proofErr w:type="spellStart"/>
            <w:r w:rsidRPr="006003C5">
              <w:rPr>
                <w:sz w:val="22"/>
                <w:szCs w:val="22"/>
              </w:rPr>
              <w:t>Бенз</w:t>
            </w:r>
            <w:proofErr w:type="spellEnd"/>
            <w:r w:rsidRPr="006003C5">
              <w:rPr>
                <w:sz w:val="22"/>
                <w:szCs w:val="22"/>
              </w:rPr>
              <w:t>(а)</w:t>
            </w:r>
            <w:proofErr w:type="spellStart"/>
            <w:r w:rsidRPr="006003C5">
              <w:rPr>
                <w:sz w:val="22"/>
                <w:szCs w:val="22"/>
              </w:rPr>
              <w:t>пире</w:t>
            </w:r>
            <w:r w:rsidR="00520BC4" w:rsidRPr="006003C5">
              <w:rPr>
                <w:sz w:val="22"/>
                <w:szCs w:val="22"/>
              </w:rPr>
              <w:t>н</w:t>
            </w:r>
            <w:proofErr w:type="spellEnd"/>
          </w:p>
        </w:tc>
        <w:tc>
          <w:tcPr>
            <w:tcW w:w="2204" w:type="dxa"/>
            <w:tcMar>
              <w:top w:w="0" w:type="dxa"/>
              <w:left w:w="28" w:type="dxa"/>
              <w:bottom w:w="0" w:type="dxa"/>
              <w:right w:w="28" w:type="dxa"/>
            </w:tcMar>
            <w:vAlign w:val="center"/>
            <w:hideMark/>
          </w:tcPr>
          <w:p w14:paraId="54F17B91" w14:textId="77777777" w:rsidR="00717C01" w:rsidRPr="006003C5" w:rsidRDefault="00717C01" w:rsidP="009E4A01">
            <w:pPr>
              <w:spacing w:line="240" w:lineRule="auto"/>
              <w:ind w:firstLine="0"/>
              <w:contextualSpacing/>
              <w:jc w:val="center"/>
              <w:rPr>
                <w:sz w:val="22"/>
                <w:szCs w:val="22"/>
              </w:rPr>
            </w:pPr>
            <w:r w:rsidRPr="006003C5">
              <w:rPr>
                <w:sz w:val="22"/>
                <w:szCs w:val="22"/>
              </w:rPr>
              <w:t>-"-</w:t>
            </w:r>
          </w:p>
        </w:tc>
        <w:tc>
          <w:tcPr>
            <w:tcW w:w="1689" w:type="dxa"/>
            <w:tcMar>
              <w:top w:w="0" w:type="dxa"/>
              <w:left w:w="28" w:type="dxa"/>
              <w:bottom w:w="0" w:type="dxa"/>
              <w:right w:w="28" w:type="dxa"/>
            </w:tcMar>
            <w:vAlign w:val="center"/>
            <w:hideMark/>
          </w:tcPr>
          <w:p w14:paraId="4F1E440A" w14:textId="77777777" w:rsidR="00717C01" w:rsidRPr="006003C5" w:rsidRDefault="00717C01" w:rsidP="009E4A01">
            <w:pPr>
              <w:spacing w:line="240" w:lineRule="auto"/>
              <w:ind w:firstLine="0"/>
              <w:contextualSpacing/>
              <w:jc w:val="center"/>
              <w:rPr>
                <w:sz w:val="22"/>
                <w:szCs w:val="22"/>
              </w:rPr>
            </w:pPr>
            <w:r w:rsidRPr="006003C5">
              <w:rPr>
                <w:sz w:val="22"/>
                <w:szCs w:val="22"/>
              </w:rPr>
              <w:t>0,02</w:t>
            </w:r>
          </w:p>
        </w:tc>
        <w:tc>
          <w:tcPr>
            <w:tcW w:w="2010" w:type="dxa"/>
            <w:tcMar>
              <w:top w:w="0" w:type="dxa"/>
              <w:left w:w="28" w:type="dxa"/>
              <w:bottom w:w="0" w:type="dxa"/>
              <w:right w:w="28" w:type="dxa"/>
            </w:tcMar>
            <w:vAlign w:val="center"/>
            <w:hideMark/>
          </w:tcPr>
          <w:p w14:paraId="57250FB8" w14:textId="77777777" w:rsidR="00717C01" w:rsidRPr="006003C5" w:rsidRDefault="00717C01" w:rsidP="009E4A01">
            <w:pPr>
              <w:spacing w:line="240" w:lineRule="auto"/>
              <w:ind w:firstLine="0"/>
              <w:contextualSpacing/>
              <w:jc w:val="center"/>
              <w:rPr>
                <w:sz w:val="22"/>
                <w:szCs w:val="22"/>
              </w:rPr>
            </w:pPr>
            <w:r w:rsidRPr="006003C5">
              <w:rPr>
                <w:sz w:val="22"/>
                <w:szCs w:val="22"/>
              </w:rPr>
              <w:t>0,2</w:t>
            </w:r>
          </w:p>
        </w:tc>
        <w:tc>
          <w:tcPr>
            <w:tcW w:w="1221" w:type="dxa"/>
            <w:tcMar>
              <w:top w:w="0" w:type="dxa"/>
              <w:left w:w="28" w:type="dxa"/>
              <w:bottom w:w="0" w:type="dxa"/>
              <w:right w:w="28" w:type="dxa"/>
            </w:tcMar>
            <w:vAlign w:val="center"/>
            <w:hideMark/>
          </w:tcPr>
          <w:p w14:paraId="43D8E8C0" w14:textId="77777777" w:rsidR="00717C01" w:rsidRPr="006003C5" w:rsidRDefault="00717C01" w:rsidP="009E4A01">
            <w:pPr>
              <w:spacing w:line="240" w:lineRule="auto"/>
              <w:ind w:firstLine="0"/>
              <w:contextualSpacing/>
              <w:jc w:val="center"/>
              <w:rPr>
                <w:sz w:val="22"/>
                <w:szCs w:val="22"/>
              </w:rPr>
            </w:pPr>
            <w:r w:rsidRPr="006003C5">
              <w:rPr>
                <w:sz w:val="22"/>
                <w:szCs w:val="22"/>
              </w:rPr>
              <w:t>0,5</w:t>
            </w:r>
          </w:p>
        </w:tc>
        <w:tc>
          <w:tcPr>
            <w:tcW w:w="1381" w:type="dxa"/>
            <w:tcMar>
              <w:top w:w="0" w:type="dxa"/>
              <w:left w:w="28" w:type="dxa"/>
              <w:bottom w:w="0" w:type="dxa"/>
              <w:right w:w="28" w:type="dxa"/>
            </w:tcMar>
            <w:vAlign w:val="center"/>
            <w:hideMark/>
          </w:tcPr>
          <w:p w14:paraId="7365DE98" w14:textId="77777777" w:rsidR="00717C01" w:rsidRPr="006003C5" w:rsidRDefault="00717C01" w:rsidP="009E4A01">
            <w:pPr>
              <w:spacing w:line="240" w:lineRule="auto"/>
              <w:ind w:firstLine="0"/>
              <w:contextualSpacing/>
              <w:jc w:val="center"/>
              <w:rPr>
                <w:sz w:val="22"/>
                <w:szCs w:val="22"/>
              </w:rPr>
            </w:pPr>
            <w:r w:rsidRPr="006003C5">
              <w:rPr>
                <w:sz w:val="22"/>
                <w:szCs w:val="22"/>
              </w:rPr>
              <w:t>–</w:t>
            </w:r>
          </w:p>
        </w:tc>
        <w:tc>
          <w:tcPr>
            <w:tcW w:w="1820" w:type="dxa"/>
            <w:tcMar>
              <w:top w:w="0" w:type="dxa"/>
              <w:left w:w="28" w:type="dxa"/>
              <w:bottom w:w="0" w:type="dxa"/>
              <w:right w:w="28" w:type="dxa"/>
            </w:tcMar>
            <w:vAlign w:val="center"/>
            <w:hideMark/>
          </w:tcPr>
          <w:p w14:paraId="26196D0C" w14:textId="77777777" w:rsidR="00717C01" w:rsidRPr="006003C5" w:rsidRDefault="00717C01" w:rsidP="009E4A01">
            <w:pPr>
              <w:spacing w:line="240" w:lineRule="auto"/>
              <w:ind w:firstLine="0"/>
              <w:contextualSpacing/>
              <w:jc w:val="center"/>
              <w:rPr>
                <w:sz w:val="22"/>
                <w:szCs w:val="22"/>
              </w:rPr>
            </w:pPr>
            <w:r w:rsidRPr="006003C5">
              <w:rPr>
                <w:sz w:val="22"/>
                <w:szCs w:val="22"/>
              </w:rPr>
              <w:t>0,02</w:t>
            </w:r>
          </w:p>
        </w:tc>
        <w:tc>
          <w:tcPr>
            <w:tcW w:w="1206" w:type="dxa"/>
            <w:tcMar>
              <w:top w:w="0" w:type="dxa"/>
              <w:left w:w="28" w:type="dxa"/>
              <w:bottom w:w="0" w:type="dxa"/>
              <w:right w:w="28" w:type="dxa"/>
            </w:tcMar>
            <w:vAlign w:val="center"/>
            <w:hideMark/>
          </w:tcPr>
          <w:p w14:paraId="38793AB4" w14:textId="77777777" w:rsidR="00717C01" w:rsidRPr="006003C5" w:rsidRDefault="00717C01" w:rsidP="009E4A01">
            <w:pPr>
              <w:spacing w:line="240" w:lineRule="auto"/>
              <w:ind w:right="-22" w:firstLine="0"/>
              <w:contextualSpacing/>
              <w:jc w:val="center"/>
              <w:rPr>
                <w:sz w:val="22"/>
                <w:szCs w:val="22"/>
              </w:rPr>
            </w:pPr>
            <w:r w:rsidRPr="006003C5">
              <w:rPr>
                <w:sz w:val="22"/>
                <w:szCs w:val="22"/>
              </w:rPr>
              <w:t>1</w:t>
            </w:r>
          </w:p>
        </w:tc>
      </w:tr>
      <w:tr w:rsidR="006003C5" w:rsidRPr="006003C5" w14:paraId="689AC362" w14:textId="77777777" w:rsidTr="0075543E">
        <w:trPr>
          <w:gridAfter w:val="1"/>
          <w:wAfter w:w="11" w:type="dxa"/>
          <w:trHeight w:val="251"/>
        </w:trPr>
        <w:tc>
          <w:tcPr>
            <w:tcW w:w="2343" w:type="dxa"/>
            <w:tcMar>
              <w:top w:w="0" w:type="dxa"/>
              <w:left w:w="28" w:type="dxa"/>
              <w:bottom w:w="0" w:type="dxa"/>
              <w:right w:w="28" w:type="dxa"/>
            </w:tcMar>
            <w:vAlign w:val="center"/>
            <w:hideMark/>
          </w:tcPr>
          <w:p w14:paraId="7E3C0179" w14:textId="77777777" w:rsidR="00717C01" w:rsidRPr="006003C5" w:rsidRDefault="00717C01" w:rsidP="00061208">
            <w:pPr>
              <w:spacing w:line="240" w:lineRule="auto"/>
              <w:ind w:left="107" w:right="108" w:firstLine="0"/>
              <w:contextualSpacing/>
              <w:jc w:val="left"/>
              <w:rPr>
                <w:sz w:val="22"/>
                <w:szCs w:val="22"/>
              </w:rPr>
            </w:pPr>
            <w:r w:rsidRPr="006003C5">
              <w:rPr>
                <w:sz w:val="22"/>
                <w:szCs w:val="22"/>
              </w:rPr>
              <w:t>Бензол</w:t>
            </w:r>
          </w:p>
        </w:tc>
        <w:tc>
          <w:tcPr>
            <w:tcW w:w="2204" w:type="dxa"/>
            <w:tcMar>
              <w:top w:w="0" w:type="dxa"/>
              <w:left w:w="28" w:type="dxa"/>
              <w:bottom w:w="0" w:type="dxa"/>
              <w:right w:w="28" w:type="dxa"/>
            </w:tcMar>
            <w:vAlign w:val="center"/>
            <w:hideMark/>
          </w:tcPr>
          <w:p w14:paraId="5F11836E" w14:textId="77777777" w:rsidR="00717C01" w:rsidRPr="006003C5" w:rsidRDefault="00717C01" w:rsidP="009E4A01">
            <w:pPr>
              <w:spacing w:line="240" w:lineRule="auto"/>
              <w:ind w:firstLine="0"/>
              <w:contextualSpacing/>
              <w:jc w:val="center"/>
              <w:rPr>
                <w:sz w:val="22"/>
                <w:szCs w:val="22"/>
              </w:rPr>
            </w:pPr>
            <w:r w:rsidRPr="006003C5">
              <w:rPr>
                <w:sz w:val="22"/>
                <w:szCs w:val="22"/>
              </w:rPr>
              <w:t>-"-</w:t>
            </w:r>
          </w:p>
        </w:tc>
        <w:tc>
          <w:tcPr>
            <w:tcW w:w="1689" w:type="dxa"/>
            <w:tcMar>
              <w:top w:w="0" w:type="dxa"/>
              <w:left w:w="28" w:type="dxa"/>
              <w:bottom w:w="0" w:type="dxa"/>
              <w:right w:w="28" w:type="dxa"/>
            </w:tcMar>
            <w:vAlign w:val="center"/>
            <w:hideMark/>
          </w:tcPr>
          <w:p w14:paraId="3DEBF232" w14:textId="77777777" w:rsidR="00717C01" w:rsidRPr="006003C5" w:rsidRDefault="00717C01" w:rsidP="009E4A01">
            <w:pPr>
              <w:spacing w:line="240" w:lineRule="auto"/>
              <w:ind w:firstLine="0"/>
              <w:contextualSpacing/>
              <w:jc w:val="center"/>
              <w:rPr>
                <w:sz w:val="22"/>
                <w:szCs w:val="22"/>
              </w:rPr>
            </w:pPr>
            <w:r w:rsidRPr="006003C5">
              <w:rPr>
                <w:sz w:val="22"/>
                <w:szCs w:val="22"/>
              </w:rPr>
              <w:t>0,3</w:t>
            </w:r>
          </w:p>
        </w:tc>
        <w:tc>
          <w:tcPr>
            <w:tcW w:w="2010" w:type="dxa"/>
            <w:tcMar>
              <w:top w:w="0" w:type="dxa"/>
              <w:left w:w="28" w:type="dxa"/>
              <w:bottom w:w="0" w:type="dxa"/>
              <w:right w:w="28" w:type="dxa"/>
            </w:tcMar>
            <w:vAlign w:val="center"/>
            <w:hideMark/>
          </w:tcPr>
          <w:p w14:paraId="1FB73CD6" w14:textId="77777777" w:rsidR="00717C01" w:rsidRPr="006003C5" w:rsidRDefault="00717C01" w:rsidP="009E4A01">
            <w:pPr>
              <w:spacing w:line="240" w:lineRule="auto"/>
              <w:ind w:firstLine="0"/>
              <w:contextualSpacing/>
              <w:jc w:val="center"/>
              <w:rPr>
                <w:sz w:val="22"/>
                <w:szCs w:val="22"/>
              </w:rPr>
            </w:pPr>
            <w:r w:rsidRPr="006003C5">
              <w:rPr>
                <w:sz w:val="22"/>
                <w:szCs w:val="22"/>
              </w:rPr>
              <w:t>3,0</w:t>
            </w:r>
          </w:p>
        </w:tc>
        <w:tc>
          <w:tcPr>
            <w:tcW w:w="1221" w:type="dxa"/>
            <w:tcMar>
              <w:top w:w="0" w:type="dxa"/>
              <w:left w:w="28" w:type="dxa"/>
              <w:bottom w:w="0" w:type="dxa"/>
              <w:right w:w="28" w:type="dxa"/>
            </w:tcMar>
            <w:vAlign w:val="center"/>
            <w:hideMark/>
          </w:tcPr>
          <w:p w14:paraId="53A59AF5" w14:textId="77777777" w:rsidR="00717C01" w:rsidRPr="006003C5" w:rsidRDefault="00717C01" w:rsidP="009E4A01">
            <w:pPr>
              <w:spacing w:line="240" w:lineRule="auto"/>
              <w:ind w:firstLine="0"/>
              <w:contextualSpacing/>
              <w:jc w:val="center"/>
              <w:rPr>
                <w:sz w:val="22"/>
                <w:szCs w:val="22"/>
              </w:rPr>
            </w:pPr>
            <w:r w:rsidRPr="006003C5">
              <w:rPr>
                <w:sz w:val="22"/>
                <w:szCs w:val="22"/>
              </w:rPr>
              <w:t>10,0</w:t>
            </w:r>
          </w:p>
        </w:tc>
        <w:tc>
          <w:tcPr>
            <w:tcW w:w="1381" w:type="dxa"/>
            <w:tcMar>
              <w:top w:w="0" w:type="dxa"/>
              <w:left w:w="28" w:type="dxa"/>
              <w:bottom w:w="0" w:type="dxa"/>
              <w:right w:w="28" w:type="dxa"/>
            </w:tcMar>
            <w:vAlign w:val="center"/>
            <w:hideMark/>
          </w:tcPr>
          <w:p w14:paraId="13369235" w14:textId="77777777" w:rsidR="00717C01" w:rsidRPr="006003C5" w:rsidRDefault="00717C01" w:rsidP="009E4A01">
            <w:pPr>
              <w:spacing w:line="240" w:lineRule="auto"/>
              <w:ind w:firstLine="0"/>
              <w:contextualSpacing/>
              <w:jc w:val="center"/>
              <w:rPr>
                <w:sz w:val="22"/>
                <w:szCs w:val="22"/>
              </w:rPr>
            </w:pPr>
            <w:r w:rsidRPr="006003C5">
              <w:rPr>
                <w:sz w:val="22"/>
                <w:szCs w:val="22"/>
              </w:rPr>
              <w:t>0,3</w:t>
            </w:r>
          </w:p>
        </w:tc>
        <w:tc>
          <w:tcPr>
            <w:tcW w:w="1820" w:type="dxa"/>
            <w:tcMar>
              <w:top w:w="0" w:type="dxa"/>
              <w:left w:w="28" w:type="dxa"/>
              <w:bottom w:w="0" w:type="dxa"/>
              <w:right w:w="28" w:type="dxa"/>
            </w:tcMar>
            <w:vAlign w:val="center"/>
            <w:hideMark/>
          </w:tcPr>
          <w:p w14:paraId="2F93AFA1" w14:textId="77777777" w:rsidR="00717C01" w:rsidRPr="006003C5" w:rsidRDefault="00717C01" w:rsidP="009E4A01">
            <w:pPr>
              <w:spacing w:line="240" w:lineRule="auto"/>
              <w:ind w:firstLine="0"/>
              <w:contextualSpacing/>
              <w:jc w:val="center"/>
              <w:rPr>
                <w:sz w:val="22"/>
                <w:szCs w:val="22"/>
              </w:rPr>
            </w:pPr>
            <w:r w:rsidRPr="006003C5">
              <w:rPr>
                <w:sz w:val="22"/>
                <w:szCs w:val="22"/>
              </w:rPr>
              <w:t>50,0</w:t>
            </w:r>
          </w:p>
        </w:tc>
        <w:tc>
          <w:tcPr>
            <w:tcW w:w="1206" w:type="dxa"/>
            <w:tcMar>
              <w:top w:w="0" w:type="dxa"/>
              <w:left w:w="28" w:type="dxa"/>
              <w:bottom w:w="0" w:type="dxa"/>
              <w:right w:w="28" w:type="dxa"/>
            </w:tcMar>
            <w:vAlign w:val="center"/>
            <w:hideMark/>
          </w:tcPr>
          <w:p w14:paraId="4FC58C0E" w14:textId="77777777" w:rsidR="00717C01" w:rsidRPr="006003C5" w:rsidRDefault="00717C01" w:rsidP="009E4A01">
            <w:pPr>
              <w:spacing w:line="240" w:lineRule="auto"/>
              <w:ind w:right="-22" w:firstLine="0"/>
              <w:contextualSpacing/>
              <w:jc w:val="center"/>
              <w:rPr>
                <w:sz w:val="22"/>
                <w:szCs w:val="22"/>
              </w:rPr>
            </w:pPr>
            <w:r w:rsidRPr="006003C5">
              <w:rPr>
                <w:sz w:val="22"/>
                <w:szCs w:val="22"/>
              </w:rPr>
              <w:t>2</w:t>
            </w:r>
          </w:p>
        </w:tc>
      </w:tr>
      <w:tr w:rsidR="006003C5" w:rsidRPr="006003C5" w14:paraId="7F50C1ED" w14:textId="77777777" w:rsidTr="0075543E">
        <w:trPr>
          <w:gridAfter w:val="1"/>
          <w:wAfter w:w="11" w:type="dxa"/>
          <w:trHeight w:val="251"/>
        </w:trPr>
        <w:tc>
          <w:tcPr>
            <w:tcW w:w="2343" w:type="dxa"/>
            <w:tcMar>
              <w:top w:w="0" w:type="dxa"/>
              <w:left w:w="28" w:type="dxa"/>
              <w:bottom w:w="0" w:type="dxa"/>
              <w:right w:w="28" w:type="dxa"/>
            </w:tcMar>
            <w:vAlign w:val="center"/>
            <w:hideMark/>
          </w:tcPr>
          <w:p w14:paraId="14467FB0" w14:textId="77777777" w:rsidR="00717C01" w:rsidRPr="006003C5" w:rsidRDefault="00717C01" w:rsidP="00061208">
            <w:pPr>
              <w:spacing w:line="240" w:lineRule="auto"/>
              <w:ind w:left="107" w:right="108" w:firstLine="0"/>
              <w:contextualSpacing/>
              <w:jc w:val="left"/>
              <w:rPr>
                <w:sz w:val="22"/>
                <w:szCs w:val="22"/>
              </w:rPr>
            </w:pPr>
            <w:r w:rsidRPr="006003C5">
              <w:rPr>
                <w:sz w:val="22"/>
                <w:szCs w:val="22"/>
              </w:rPr>
              <w:t>Толуол</w:t>
            </w:r>
          </w:p>
        </w:tc>
        <w:tc>
          <w:tcPr>
            <w:tcW w:w="2204" w:type="dxa"/>
            <w:tcMar>
              <w:top w:w="0" w:type="dxa"/>
              <w:left w:w="28" w:type="dxa"/>
              <w:bottom w:w="0" w:type="dxa"/>
              <w:right w:w="28" w:type="dxa"/>
            </w:tcMar>
            <w:vAlign w:val="center"/>
            <w:hideMark/>
          </w:tcPr>
          <w:p w14:paraId="6F9D4ACB" w14:textId="77777777" w:rsidR="00717C01" w:rsidRPr="006003C5" w:rsidRDefault="00717C01" w:rsidP="009E4A01">
            <w:pPr>
              <w:spacing w:line="240" w:lineRule="auto"/>
              <w:ind w:firstLine="0"/>
              <w:contextualSpacing/>
              <w:jc w:val="center"/>
              <w:rPr>
                <w:sz w:val="22"/>
                <w:szCs w:val="22"/>
              </w:rPr>
            </w:pPr>
            <w:r w:rsidRPr="006003C5">
              <w:rPr>
                <w:sz w:val="22"/>
                <w:szCs w:val="22"/>
              </w:rPr>
              <w:t>-"-</w:t>
            </w:r>
          </w:p>
        </w:tc>
        <w:tc>
          <w:tcPr>
            <w:tcW w:w="1689" w:type="dxa"/>
            <w:tcMar>
              <w:top w:w="0" w:type="dxa"/>
              <w:left w:w="28" w:type="dxa"/>
              <w:bottom w:w="0" w:type="dxa"/>
              <w:right w:w="28" w:type="dxa"/>
            </w:tcMar>
            <w:vAlign w:val="center"/>
            <w:hideMark/>
          </w:tcPr>
          <w:p w14:paraId="004B2F02" w14:textId="77777777" w:rsidR="00717C01" w:rsidRPr="006003C5" w:rsidRDefault="00717C01" w:rsidP="009E4A01">
            <w:pPr>
              <w:spacing w:line="240" w:lineRule="auto"/>
              <w:ind w:firstLine="0"/>
              <w:contextualSpacing/>
              <w:jc w:val="center"/>
              <w:rPr>
                <w:sz w:val="22"/>
                <w:szCs w:val="22"/>
              </w:rPr>
            </w:pPr>
            <w:r w:rsidRPr="006003C5">
              <w:rPr>
                <w:sz w:val="22"/>
                <w:szCs w:val="22"/>
              </w:rPr>
              <w:t>0,3</w:t>
            </w:r>
          </w:p>
        </w:tc>
        <w:tc>
          <w:tcPr>
            <w:tcW w:w="2010" w:type="dxa"/>
            <w:tcMar>
              <w:top w:w="0" w:type="dxa"/>
              <w:left w:w="28" w:type="dxa"/>
              <w:bottom w:w="0" w:type="dxa"/>
              <w:right w:w="28" w:type="dxa"/>
            </w:tcMar>
            <w:vAlign w:val="center"/>
            <w:hideMark/>
          </w:tcPr>
          <w:p w14:paraId="5F570A82" w14:textId="77777777" w:rsidR="00717C01" w:rsidRPr="006003C5" w:rsidRDefault="00717C01" w:rsidP="009E4A01">
            <w:pPr>
              <w:spacing w:line="240" w:lineRule="auto"/>
              <w:ind w:firstLine="0"/>
              <w:contextualSpacing/>
              <w:jc w:val="center"/>
              <w:rPr>
                <w:sz w:val="22"/>
                <w:szCs w:val="22"/>
              </w:rPr>
            </w:pPr>
            <w:r w:rsidRPr="006003C5">
              <w:rPr>
                <w:sz w:val="22"/>
                <w:szCs w:val="22"/>
              </w:rPr>
              <w:t>0,3</w:t>
            </w:r>
          </w:p>
        </w:tc>
        <w:tc>
          <w:tcPr>
            <w:tcW w:w="1221" w:type="dxa"/>
            <w:tcMar>
              <w:top w:w="0" w:type="dxa"/>
              <w:left w:w="28" w:type="dxa"/>
              <w:bottom w:w="0" w:type="dxa"/>
              <w:right w:w="28" w:type="dxa"/>
            </w:tcMar>
            <w:vAlign w:val="center"/>
            <w:hideMark/>
          </w:tcPr>
          <w:p w14:paraId="293B1291" w14:textId="77777777" w:rsidR="00717C01" w:rsidRPr="006003C5" w:rsidRDefault="00717C01" w:rsidP="009E4A01">
            <w:pPr>
              <w:spacing w:line="240" w:lineRule="auto"/>
              <w:ind w:firstLine="0"/>
              <w:contextualSpacing/>
              <w:jc w:val="center"/>
              <w:rPr>
                <w:sz w:val="22"/>
                <w:szCs w:val="22"/>
              </w:rPr>
            </w:pPr>
            <w:r w:rsidRPr="006003C5">
              <w:rPr>
                <w:sz w:val="22"/>
                <w:szCs w:val="22"/>
              </w:rPr>
              <w:t>100,0</w:t>
            </w:r>
          </w:p>
        </w:tc>
        <w:tc>
          <w:tcPr>
            <w:tcW w:w="1381" w:type="dxa"/>
            <w:tcMar>
              <w:top w:w="0" w:type="dxa"/>
              <w:left w:w="28" w:type="dxa"/>
              <w:bottom w:w="0" w:type="dxa"/>
              <w:right w:w="28" w:type="dxa"/>
            </w:tcMar>
            <w:vAlign w:val="center"/>
            <w:hideMark/>
          </w:tcPr>
          <w:p w14:paraId="5A4417C5" w14:textId="77777777" w:rsidR="00717C01" w:rsidRPr="006003C5" w:rsidRDefault="00717C01" w:rsidP="009E4A01">
            <w:pPr>
              <w:spacing w:line="240" w:lineRule="auto"/>
              <w:ind w:firstLine="0"/>
              <w:contextualSpacing/>
              <w:jc w:val="center"/>
              <w:rPr>
                <w:sz w:val="22"/>
                <w:szCs w:val="22"/>
              </w:rPr>
            </w:pPr>
            <w:r w:rsidRPr="006003C5">
              <w:rPr>
                <w:sz w:val="22"/>
                <w:szCs w:val="22"/>
              </w:rPr>
              <w:t>0,3</w:t>
            </w:r>
          </w:p>
        </w:tc>
        <w:tc>
          <w:tcPr>
            <w:tcW w:w="1820" w:type="dxa"/>
            <w:tcMar>
              <w:top w:w="0" w:type="dxa"/>
              <w:left w:w="28" w:type="dxa"/>
              <w:bottom w:w="0" w:type="dxa"/>
              <w:right w:w="28" w:type="dxa"/>
            </w:tcMar>
            <w:vAlign w:val="center"/>
            <w:hideMark/>
          </w:tcPr>
          <w:p w14:paraId="0150CB45" w14:textId="77777777" w:rsidR="00717C01" w:rsidRPr="006003C5" w:rsidRDefault="00717C01" w:rsidP="009E4A01">
            <w:pPr>
              <w:spacing w:line="240" w:lineRule="auto"/>
              <w:ind w:firstLine="0"/>
              <w:contextualSpacing/>
              <w:jc w:val="center"/>
              <w:rPr>
                <w:sz w:val="22"/>
                <w:szCs w:val="22"/>
              </w:rPr>
            </w:pPr>
            <w:r w:rsidRPr="006003C5">
              <w:rPr>
                <w:sz w:val="22"/>
                <w:szCs w:val="22"/>
              </w:rPr>
              <w:t>50,0</w:t>
            </w:r>
          </w:p>
        </w:tc>
        <w:tc>
          <w:tcPr>
            <w:tcW w:w="1206" w:type="dxa"/>
            <w:tcMar>
              <w:top w:w="0" w:type="dxa"/>
              <w:left w:w="28" w:type="dxa"/>
              <w:bottom w:w="0" w:type="dxa"/>
              <w:right w:w="28" w:type="dxa"/>
            </w:tcMar>
            <w:vAlign w:val="center"/>
            <w:hideMark/>
          </w:tcPr>
          <w:p w14:paraId="1392BC5C" w14:textId="77777777" w:rsidR="00717C01" w:rsidRPr="006003C5" w:rsidRDefault="00717C01" w:rsidP="009E4A01">
            <w:pPr>
              <w:spacing w:line="240" w:lineRule="auto"/>
              <w:ind w:right="-22" w:firstLine="0"/>
              <w:contextualSpacing/>
              <w:jc w:val="center"/>
              <w:rPr>
                <w:sz w:val="22"/>
                <w:szCs w:val="22"/>
              </w:rPr>
            </w:pPr>
            <w:r w:rsidRPr="006003C5">
              <w:rPr>
                <w:sz w:val="22"/>
                <w:szCs w:val="22"/>
              </w:rPr>
              <w:t>2</w:t>
            </w:r>
          </w:p>
        </w:tc>
      </w:tr>
      <w:tr w:rsidR="006003C5" w:rsidRPr="006003C5" w14:paraId="07F36C03" w14:textId="77777777" w:rsidTr="0075543E">
        <w:trPr>
          <w:gridAfter w:val="1"/>
          <w:wAfter w:w="11" w:type="dxa"/>
          <w:trHeight w:val="240"/>
        </w:trPr>
        <w:tc>
          <w:tcPr>
            <w:tcW w:w="2343" w:type="dxa"/>
            <w:tcMar>
              <w:top w:w="0" w:type="dxa"/>
              <w:left w:w="28" w:type="dxa"/>
              <w:bottom w:w="0" w:type="dxa"/>
              <w:right w:w="28" w:type="dxa"/>
            </w:tcMar>
            <w:vAlign w:val="center"/>
            <w:hideMark/>
          </w:tcPr>
          <w:p w14:paraId="582CA8C1" w14:textId="77777777" w:rsidR="00717C01" w:rsidRPr="006003C5" w:rsidRDefault="00717C01" w:rsidP="00061208">
            <w:pPr>
              <w:spacing w:line="240" w:lineRule="auto"/>
              <w:ind w:left="107" w:right="108" w:firstLine="0"/>
              <w:contextualSpacing/>
              <w:jc w:val="left"/>
              <w:rPr>
                <w:sz w:val="22"/>
                <w:szCs w:val="22"/>
              </w:rPr>
            </w:pPr>
            <w:r w:rsidRPr="006003C5">
              <w:rPr>
                <w:sz w:val="22"/>
                <w:szCs w:val="22"/>
              </w:rPr>
              <w:lastRenderedPageBreak/>
              <w:t>Изопропилбензол</w:t>
            </w:r>
          </w:p>
        </w:tc>
        <w:tc>
          <w:tcPr>
            <w:tcW w:w="2204" w:type="dxa"/>
            <w:tcMar>
              <w:top w:w="0" w:type="dxa"/>
              <w:left w:w="28" w:type="dxa"/>
              <w:bottom w:w="0" w:type="dxa"/>
              <w:right w:w="28" w:type="dxa"/>
            </w:tcMar>
            <w:vAlign w:val="center"/>
            <w:hideMark/>
          </w:tcPr>
          <w:p w14:paraId="4452DBE4" w14:textId="77777777" w:rsidR="00717C01" w:rsidRPr="006003C5" w:rsidRDefault="00717C01" w:rsidP="009E4A01">
            <w:pPr>
              <w:spacing w:line="240" w:lineRule="auto"/>
              <w:ind w:firstLine="0"/>
              <w:contextualSpacing/>
              <w:jc w:val="center"/>
              <w:rPr>
                <w:sz w:val="22"/>
                <w:szCs w:val="22"/>
              </w:rPr>
            </w:pPr>
            <w:r w:rsidRPr="006003C5">
              <w:rPr>
                <w:sz w:val="22"/>
                <w:szCs w:val="22"/>
              </w:rPr>
              <w:t>-"-</w:t>
            </w:r>
          </w:p>
        </w:tc>
        <w:tc>
          <w:tcPr>
            <w:tcW w:w="1689" w:type="dxa"/>
            <w:tcMar>
              <w:top w:w="0" w:type="dxa"/>
              <w:left w:w="28" w:type="dxa"/>
              <w:bottom w:w="0" w:type="dxa"/>
              <w:right w:w="28" w:type="dxa"/>
            </w:tcMar>
            <w:vAlign w:val="center"/>
            <w:hideMark/>
          </w:tcPr>
          <w:p w14:paraId="39CA8342" w14:textId="77777777" w:rsidR="00717C01" w:rsidRPr="006003C5" w:rsidRDefault="00717C01" w:rsidP="009E4A01">
            <w:pPr>
              <w:spacing w:line="240" w:lineRule="auto"/>
              <w:ind w:firstLine="0"/>
              <w:contextualSpacing/>
              <w:jc w:val="center"/>
              <w:rPr>
                <w:sz w:val="22"/>
                <w:szCs w:val="22"/>
              </w:rPr>
            </w:pPr>
            <w:r w:rsidRPr="006003C5">
              <w:rPr>
                <w:sz w:val="22"/>
                <w:szCs w:val="22"/>
              </w:rPr>
              <w:t>0,5</w:t>
            </w:r>
          </w:p>
        </w:tc>
        <w:tc>
          <w:tcPr>
            <w:tcW w:w="2010" w:type="dxa"/>
            <w:tcMar>
              <w:top w:w="0" w:type="dxa"/>
              <w:left w:w="28" w:type="dxa"/>
              <w:bottom w:w="0" w:type="dxa"/>
              <w:right w:w="28" w:type="dxa"/>
            </w:tcMar>
            <w:vAlign w:val="center"/>
            <w:hideMark/>
          </w:tcPr>
          <w:p w14:paraId="291A551E" w14:textId="77777777" w:rsidR="00717C01" w:rsidRPr="006003C5" w:rsidRDefault="00717C01" w:rsidP="009E4A01">
            <w:pPr>
              <w:spacing w:line="240" w:lineRule="auto"/>
              <w:ind w:firstLine="0"/>
              <w:contextualSpacing/>
              <w:jc w:val="center"/>
              <w:rPr>
                <w:sz w:val="22"/>
                <w:szCs w:val="22"/>
              </w:rPr>
            </w:pPr>
            <w:r w:rsidRPr="006003C5">
              <w:rPr>
                <w:sz w:val="22"/>
                <w:szCs w:val="22"/>
              </w:rPr>
              <w:t>3,0</w:t>
            </w:r>
          </w:p>
        </w:tc>
        <w:tc>
          <w:tcPr>
            <w:tcW w:w="1221" w:type="dxa"/>
            <w:tcMar>
              <w:top w:w="0" w:type="dxa"/>
              <w:left w:w="28" w:type="dxa"/>
              <w:bottom w:w="0" w:type="dxa"/>
              <w:right w:w="28" w:type="dxa"/>
            </w:tcMar>
            <w:vAlign w:val="center"/>
            <w:hideMark/>
          </w:tcPr>
          <w:p w14:paraId="72402714" w14:textId="77777777" w:rsidR="00717C01" w:rsidRPr="006003C5" w:rsidRDefault="00717C01" w:rsidP="009E4A01">
            <w:pPr>
              <w:spacing w:line="240" w:lineRule="auto"/>
              <w:ind w:firstLine="0"/>
              <w:contextualSpacing/>
              <w:jc w:val="center"/>
              <w:rPr>
                <w:sz w:val="22"/>
                <w:szCs w:val="22"/>
              </w:rPr>
            </w:pPr>
            <w:r w:rsidRPr="006003C5">
              <w:rPr>
                <w:sz w:val="22"/>
                <w:szCs w:val="22"/>
              </w:rPr>
              <w:t>100,0</w:t>
            </w:r>
          </w:p>
        </w:tc>
        <w:tc>
          <w:tcPr>
            <w:tcW w:w="1381" w:type="dxa"/>
            <w:tcMar>
              <w:top w:w="0" w:type="dxa"/>
              <w:left w:w="28" w:type="dxa"/>
              <w:bottom w:w="0" w:type="dxa"/>
              <w:right w:w="28" w:type="dxa"/>
            </w:tcMar>
            <w:vAlign w:val="center"/>
            <w:hideMark/>
          </w:tcPr>
          <w:p w14:paraId="22281989" w14:textId="77777777" w:rsidR="00717C01" w:rsidRPr="006003C5" w:rsidRDefault="00717C01" w:rsidP="009E4A01">
            <w:pPr>
              <w:spacing w:line="240" w:lineRule="auto"/>
              <w:ind w:firstLine="0"/>
              <w:contextualSpacing/>
              <w:jc w:val="center"/>
              <w:rPr>
                <w:sz w:val="22"/>
                <w:szCs w:val="22"/>
              </w:rPr>
            </w:pPr>
            <w:r w:rsidRPr="006003C5">
              <w:rPr>
                <w:sz w:val="22"/>
                <w:szCs w:val="22"/>
              </w:rPr>
              <w:t>0,5</w:t>
            </w:r>
          </w:p>
        </w:tc>
        <w:tc>
          <w:tcPr>
            <w:tcW w:w="1820" w:type="dxa"/>
            <w:tcMar>
              <w:top w:w="0" w:type="dxa"/>
              <w:left w:w="28" w:type="dxa"/>
              <w:bottom w:w="0" w:type="dxa"/>
              <w:right w:w="28" w:type="dxa"/>
            </w:tcMar>
            <w:vAlign w:val="center"/>
            <w:hideMark/>
          </w:tcPr>
          <w:p w14:paraId="77686C91" w14:textId="77777777" w:rsidR="00717C01" w:rsidRPr="006003C5" w:rsidRDefault="00717C01" w:rsidP="009E4A01">
            <w:pPr>
              <w:spacing w:line="240" w:lineRule="auto"/>
              <w:ind w:firstLine="0"/>
              <w:contextualSpacing/>
              <w:jc w:val="center"/>
              <w:rPr>
                <w:sz w:val="22"/>
                <w:szCs w:val="22"/>
              </w:rPr>
            </w:pPr>
            <w:r w:rsidRPr="006003C5">
              <w:rPr>
                <w:sz w:val="22"/>
                <w:szCs w:val="22"/>
              </w:rPr>
              <w:t>50,0</w:t>
            </w:r>
          </w:p>
        </w:tc>
        <w:tc>
          <w:tcPr>
            <w:tcW w:w="1206" w:type="dxa"/>
            <w:tcMar>
              <w:top w:w="0" w:type="dxa"/>
              <w:left w:w="28" w:type="dxa"/>
              <w:bottom w:w="0" w:type="dxa"/>
              <w:right w:w="28" w:type="dxa"/>
            </w:tcMar>
            <w:vAlign w:val="center"/>
            <w:hideMark/>
          </w:tcPr>
          <w:p w14:paraId="7C19E1AC" w14:textId="77777777" w:rsidR="00717C01" w:rsidRPr="006003C5" w:rsidRDefault="00717C01" w:rsidP="009E4A01">
            <w:pPr>
              <w:spacing w:line="240" w:lineRule="auto"/>
              <w:ind w:right="-22" w:firstLine="0"/>
              <w:contextualSpacing/>
              <w:jc w:val="center"/>
              <w:rPr>
                <w:sz w:val="22"/>
                <w:szCs w:val="22"/>
              </w:rPr>
            </w:pPr>
            <w:r w:rsidRPr="006003C5">
              <w:rPr>
                <w:sz w:val="22"/>
                <w:szCs w:val="22"/>
              </w:rPr>
              <w:t>1</w:t>
            </w:r>
          </w:p>
        </w:tc>
      </w:tr>
      <w:tr w:rsidR="006003C5" w:rsidRPr="006003C5" w14:paraId="6038E416" w14:textId="77777777" w:rsidTr="0075543E">
        <w:trPr>
          <w:gridAfter w:val="1"/>
          <w:wAfter w:w="11" w:type="dxa"/>
          <w:trHeight w:val="251"/>
        </w:trPr>
        <w:tc>
          <w:tcPr>
            <w:tcW w:w="2343" w:type="dxa"/>
            <w:tcMar>
              <w:top w:w="0" w:type="dxa"/>
              <w:left w:w="28" w:type="dxa"/>
              <w:bottom w:w="0" w:type="dxa"/>
              <w:right w:w="28" w:type="dxa"/>
            </w:tcMar>
            <w:vAlign w:val="center"/>
            <w:hideMark/>
          </w:tcPr>
          <w:p w14:paraId="2083718E" w14:textId="77777777" w:rsidR="00717C01" w:rsidRPr="006003C5" w:rsidRDefault="00717C01" w:rsidP="00061208">
            <w:pPr>
              <w:spacing w:line="240" w:lineRule="auto"/>
              <w:ind w:left="107" w:right="108" w:firstLine="0"/>
              <w:contextualSpacing/>
              <w:jc w:val="left"/>
              <w:rPr>
                <w:sz w:val="22"/>
                <w:szCs w:val="22"/>
              </w:rPr>
            </w:pPr>
            <w:proofErr w:type="spellStart"/>
            <w:r w:rsidRPr="006003C5">
              <w:rPr>
                <w:sz w:val="22"/>
                <w:szCs w:val="22"/>
              </w:rPr>
              <w:t>Альфаметил</w:t>
            </w:r>
            <w:proofErr w:type="spellEnd"/>
            <w:r w:rsidRPr="006003C5">
              <w:rPr>
                <w:sz w:val="22"/>
                <w:szCs w:val="22"/>
              </w:rPr>
              <w:t xml:space="preserve"> стирол</w:t>
            </w:r>
          </w:p>
        </w:tc>
        <w:tc>
          <w:tcPr>
            <w:tcW w:w="2204" w:type="dxa"/>
            <w:tcMar>
              <w:top w:w="0" w:type="dxa"/>
              <w:left w:w="28" w:type="dxa"/>
              <w:bottom w:w="0" w:type="dxa"/>
              <w:right w:w="28" w:type="dxa"/>
            </w:tcMar>
            <w:vAlign w:val="center"/>
            <w:hideMark/>
          </w:tcPr>
          <w:p w14:paraId="6DA80C7B" w14:textId="77777777" w:rsidR="00717C01" w:rsidRPr="006003C5" w:rsidRDefault="00717C01" w:rsidP="009E4A01">
            <w:pPr>
              <w:spacing w:line="240" w:lineRule="auto"/>
              <w:ind w:firstLine="0"/>
              <w:contextualSpacing/>
              <w:jc w:val="center"/>
              <w:rPr>
                <w:sz w:val="22"/>
                <w:szCs w:val="22"/>
              </w:rPr>
            </w:pPr>
            <w:r w:rsidRPr="006003C5">
              <w:rPr>
                <w:sz w:val="22"/>
                <w:szCs w:val="22"/>
              </w:rPr>
              <w:t>-"-</w:t>
            </w:r>
          </w:p>
        </w:tc>
        <w:tc>
          <w:tcPr>
            <w:tcW w:w="1689" w:type="dxa"/>
            <w:tcMar>
              <w:top w:w="0" w:type="dxa"/>
              <w:left w:w="28" w:type="dxa"/>
              <w:bottom w:w="0" w:type="dxa"/>
              <w:right w:w="28" w:type="dxa"/>
            </w:tcMar>
            <w:vAlign w:val="center"/>
            <w:hideMark/>
          </w:tcPr>
          <w:p w14:paraId="62F3B7DA" w14:textId="77777777" w:rsidR="00717C01" w:rsidRPr="006003C5" w:rsidRDefault="00717C01" w:rsidP="009E4A01">
            <w:pPr>
              <w:spacing w:line="240" w:lineRule="auto"/>
              <w:ind w:firstLine="0"/>
              <w:contextualSpacing/>
              <w:jc w:val="center"/>
              <w:rPr>
                <w:sz w:val="22"/>
                <w:szCs w:val="22"/>
              </w:rPr>
            </w:pPr>
            <w:r w:rsidRPr="006003C5">
              <w:rPr>
                <w:sz w:val="22"/>
                <w:szCs w:val="22"/>
              </w:rPr>
              <w:t>0,5</w:t>
            </w:r>
          </w:p>
        </w:tc>
        <w:tc>
          <w:tcPr>
            <w:tcW w:w="2010" w:type="dxa"/>
            <w:tcMar>
              <w:top w:w="0" w:type="dxa"/>
              <w:left w:w="28" w:type="dxa"/>
              <w:bottom w:w="0" w:type="dxa"/>
              <w:right w:w="28" w:type="dxa"/>
            </w:tcMar>
            <w:vAlign w:val="center"/>
            <w:hideMark/>
          </w:tcPr>
          <w:p w14:paraId="3AE11910" w14:textId="77777777" w:rsidR="00717C01" w:rsidRPr="006003C5" w:rsidRDefault="00717C01" w:rsidP="009E4A01">
            <w:pPr>
              <w:spacing w:line="240" w:lineRule="auto"/>
              <w:ind w:firstLine="0"/>
              <w:contextualSpacing/>
              <w:jc w:val="center"/>
              <w:rPr>
                <w:sz w:val="22"/>
                <w:szCs w:val="22"/>
              </w:rPr>
            </w:pPr>
            <w:r w:rsidRPr="006003C5">
              <w:rPr>
                <w:sz w:val="22"/>
                <w:szCs w:val="22"/>
              </w:rPr>
              <w:t>3,0</w:t>
            </w:r>
          </w:p>
        </w:tc>
        <w:tc>
          <w:tcPr>
            <w:tcW w:w="1221" w:type="dxa"/>
            <w:tcMar>
              <w:top w:w="0" w:type="dxa"/>
              <w:left w:w="28" w:type="dxa"/>
              <w:bottom w:w="0" w:type="dxa"/>
              <w:right w:w="28" w:type="dxa"/>
            </w:tcMar>
            <w:vAlign w:val="center"/>
            <w:hideMark/>
          </w:tcPr>
          <w:p w14:paraId="688B3FBF" w14:textId="77777777" w:rsidR="00717C01" w:rsidRPr="006003C5" w:rsidRDefault="00717C01" w:rsidP="009E4A01">
            <w:pPr>
              <w:spacing w:line="240" w:lineRule="auto"/>
              <w:ind w:firstLine="0"/>
              <w:contextualSpacing/>
              <w:jc w:val="center"/>
              <w:rPr>
                <w:sz w:val="22"/>
                <w:szCs w:val="22"/>
              </w:rPr>
            </w:pPr>
            <w:r w:rsidRPr="006003C5">
              <w:rPr>
                <w:sz w:val="22"/>
                <w:szCs w:val="22"/>
              </w:rPr>
              <w:t>100,0</w:t>
            </w:r>
          </w:p>
        </w:tc>
        <w:tc>
          <w:tcPr>
            <w:tcW w:w="1381" w:type="dxa"/>
            <w:tcMar>
              <w:top w:w="0" w:type="dxa"/>
              <w:left w:w="28" w:type="dxa"/>
              <w:bottom w:w="0" w:type="dxa"/>
              <w:right w:w="28" w:type="dxa"/>
            </w:tcMar>
            <w:vAlign w:val="center"/>
            <w:hideMark/>
          </w:tcPr>
          <w:p w14:paraId="4119606C" w14:textId="77777777" w:rsidR="00717C01" w:rsidRPr="006003C5" w:rsidRDefault="00717C01" w:rsidP="009E4A01">
            <w:pPr>
              <w:spacing w:line="240" w:lineRule="auto"/>
              <w:ind w:firstLine="0"/>
              <w:contextualSpacing/>
              <w:jc w:val="center"/>
              <w:rPr>
                <w:sz w:val="22"/>
                <w:szCs w:val="22"/>
              </w:rPr>
            </w:pPr>
            <w:r w:rsidRPr="006003C5">
              <w:rPr>
                <w:sz w:val="22"/>
                <w:szCs w:val="22"/>
              </w:rPr>
              <w:t>0,5</w:t>
            </w:r>
          </w:p>
        </w:tc>
        <w:tc>
          <w:tcPr>
            <w:tcW w:w="1820" w:type="dxa"/>
            <w:tcMar>
              <w:top w:w="0" w:type="dxa"/>
              <w:left w:w="28" w:type="dxa"/>
              <w:bottom w:w="0" w:type="dxa"/>
              <w:right w:w="28" w:type="dxa"/>
            </w:tcMar>
            <w:vAlign w:val="center"/>
            <w:hideMark/>
          </w:tcPr>
          <w:p w14:paraId="0594E781" w14:textId="77777777" w:rsidR="00717C01" w:rsidRPr="006003C5" w:rsidRDefault="00717C01" w:rsidP="009E4A01">
            <w:pPr>
              <w:spacing w:line="240" w:lineRule="auto"/>
              <w:ind w:firstLine="0"/>
              <w:contextualSpacing/>
              <w:jc w:val="center"/>
              <w:rPr>
                <w:sz w:val="22"/>
                <w:szCs w:val="22"/>
              </w:rPr>
            </w:pPr>
            <w:r w:rsidRPr="006003C5">
              <w:rPr>
                <w:sz w:val="22"/>
                <w:szCs w:val="22"/>
              </w:rPr>
              <w:t>50,0</w:t>
            </w:r>
          </w:p>
        </w:tc>
        <w:tc>
          <w:tcPr>
            <w:tcW w:w="1206" w:type="dxa"/>
            <w:tcMar>
              <w:top w:w="0" w:type="dxa"/>
              <w:left w:w="28" w:type="dxa"/>
              <w:bottom w:w="0" w:type="dxa"/>
              <w:right w:w="28" w:type="dxa"/>
            </w:tcMar>
            <w:vAlign w:val="center"/>
            <w:hideMark/>
          </w:tcPr>
          <w:p w14:paraId="3C81F24A" w14:textId="77777777" w:rsidR="00717C01" w:rsidRPr="006003C5" w:rsidRDefault="00717C01" w:rsidP="009E4A01">
            <w:pPr>
              <w:spacing w:line="240" w:lineRule="auto"/>
              <w:ind w:right="-22" w:firstLine="0"/>
              <w:contextualSpacing/>
              <w:jc w:val="center"/>
              <w:rPr>
                <w:sz w:val="22"/>
                <w:szCs w:val="22"/>
              </w:rPr>
            </w:pPr>
            <w:r w:rsidRPr="006003C5">
              <w:rPr>
                <w:sz w:val="22"/>
                <w:szCs w:val="22"/>
              </w:rPr>
              <w:t>2</w:t>
            </w:r>
          </w:p>
        </w:tc>
      </w:tr>
      <w:tr w:rsidR="006003C5" w:rsidRPr="006003C5" w14:paraId="448D8031" w14:textId="77777777" w:rsidTr="0075543E">
        <w:trPr>
          <w:gridAfter w:val="1"/>
          <w:wAfter w:w="11" w:type="dxa"/>
          <w:trHeight w:val="251"/>
        </w:trPr>
        <w:tc>
          <w:tcPr>
            <w:tcW w:w="2343" w:type="dxa"/>
            <w:tcMar>
              <w:top w:w="0" w:type="dxa"/>
              <w:left w:w="28" w:type="dxa"/>
              <w:bottom w:w="0" w:type="dxa"/>
              <w:right w:w="28" w:type="dxa"/>
            </w:tcMar>
            <w:vAlign w:val="center"/>
            <w:hideMark/>
          </w:tcPr>
          <w:p w14:paraId="01930CB8" w14:textId="77777777" w:rsidR="00717C01" w:rsidRPr="006003C5" w:rsidRDefault="00717C01" w:rsidP="00061208">
            <w:pPr>
              <w:spacing w:line="240" w:lineRule="auto"/>
              <w:ind w:left="107" w:right="108" w:firstLine="0"/>
              <w:contextualSpacing/>
              <w:jc w:val="left"/>
              <w:rPr>
                <w:sz w:val="22"/>
                <w:szCs w:val="22"/>
              </w:rPr>
            </w:pPr>
            <w:r w:rsidRPr="006003C5">
              <w:rPr>
                <w:sz w:val="22"/>
                <w:szCs w:val="22"/>
              </w:rPr>
              <w:t>Стирол</w:t>
            </w:r>
          </w:p>
        </w:tc>
        <w:tc>
          <w:tcPr>
            <w:tcW w:w="2204" w:type="dxa"/>
            <w:tcMar>
              <w:top w:w="0" w:type="dxa"/>
              <w:left w:w="28" w:type="dxa"/>
              <w:bottom w:w="0" w:type="dxa"/>
              <w:right w:w="28" w:type="dxa"/>
            </w:tcMar>
            <w:vAlign w:val="center"/>
            <w:hideMark/>
          </w:tcPr>
          <w:p w14:paraId="015B9177" w14:textId="77777777" w:rsidR="00717C01" w:rsidRPr="006003C5" w:rsidRDefault="00717C01" w:rsidP="009E4A01">
            <w:pPr>
              <w:spacing w:line="240" w:lineRule="auto"/>
              <w:ind w:firstLine="0"/>
              <w:contextualSpacing/>
              <w:jc w:val="center"/>
              <w:rPr>
                <w:sz w:val="22"/>
                <w:szCs w:val="22"/>
              </w:rPr>
            </w:pPr>
            <w:r w:rsidRPr="006003C5">
              <w:rPr>
                <w:sz w:val="22"/>
                <w:szCs w:val="22"/>
              </w:rPr>
              <w:t>-"-</w:t>
            </w:r>
          </w:p>
        </w:tc>
        <w:tc>
          <w:tcPr>
            <w:tcW w:w="1689" w:type="dxa"/>
            <w:tcMar>
              <w:top w:w="0" w:type="dxa"/>
              <w:left w:w="28" w:type="dxa"/>
              <w:bottom w:w="0" w:type="dxa"/>
              <w:right w:w="28" w:type="dxa"/>
            </w:tcMar>
            <w:vAlign w:val="center"/>
            <w:hideMark/>
          </w:tcPr>
          <w:p w14:paraId="30E83290" w14:textId="77777777" w:rsidR="00717C01" w:rsidRPr="006003C5" w:rsidRDefault="00717C01" w:rsidP="009E4A01">
            <w:pPr>
              <w:spacing w:line="240" w:lineRule="auto"/>
              <w:ind w:firstLine="0"/>
              <w:contextualSpacing/>
              <w:jc w:val="center"/>
              <w:rPr>
                <w:sz w:val="22"/>
                <w:szCs w:val="22"/>
              </w:rPr>
            </w:pPr>
            <w:r w:rsidRPr="006003C5">
              <w:rPr>
                <w:sz w:val="22"/>
                <w:szCs w:val="22"/>
              </w:rPr>
              <w:t>0,1</w:t>
            </w:r>
          </w:p>
        </w:tc>
        <w:tc>
          <w:tcPr>
            <w:tcW w:w="2010" w:type="dxa"/>
            <w:tcMar>
              <w:top w:w="0" w:type="dxa"/>
              <w:left w:w="28" w:type="dxa"/>
              <w:bottom w:w="0" w:type="dxa"/>
              <w:right w:w="28" w:type="dxa"/>
            </w:tcMar>
            <w:vAlign w:val="center"/>
            <w:hideMark/>
          </w:tcPr>
          <w:p w14:paraId="56E8835B" w14:textId="77777777" w:rsidR="00717C01" w:rsidRPr="006003C5" w:rsidRDefault="00717C01" w:rsidP="009E4A01">
            <w:pPr>
              <w:spacing w:line="240" w:lineRule="auto"/>
              <w:ind w:firstLine="0"/>
              <w:contextualSpacing/>
              <w:jc w:val="center"/>
              <w:rPr>
                <w:sz w:val="22"/>
                <w:szCs w:val="22"/>
              </w:rPr>
            </w:pPr>
            <w:r w:rsidRPr="006003C5">
              <w:rPr>
                <w:sz w:val="22"/>
                <w:szCs w:val="22"/>
              </w:rPr>
              <w:t>0,3</w:t>
            </w:r>
          </w:p>
        </w:tc>
        <w:tc>
          <w:tcPr>
            <w:tcW w:w="1221" w:type="dxa"/>
            <w:tcMar>
              <w:top w:w="0" w:type="dxa"/>
              <w:left w:w="28" w:type="dxa"/>
              <w:bottom w:w="0" w:type="dxa"/>
              <w:right w:w="28" w:type="dxa"/>
            </w:tcMar>
            <w:vAlign w:val="center"/>
            <w:hideMark/>
          </w:tcPr>
          <w:p w14:paraId="31041EBA" w14:textId="77777777" w:rsidR="00717C01" w:rsidRPr="006003C5" w:rsidRDefault="00717C01" w:rsidP="009E4A01">
            <w:pPr>
              <w:spacing w:line="240" w:lineRule="auto"/>
              <w:ind w:firstLine="0"/>
              <w:contextualSpacing/>
              <w:jc w:val="center"/>
              <w:rPr>
                <w:sz w:val="22"/>
                <w:szCs w:val="22"/>
              </w:rPr>
            </w:pPr>
            <w:r w:rsidRPr="006003C5">
              <w:rPr>
                <w:sz w:val="22"/>
                <w:szCs w:val="22"/>
              </w:rPr>
              <w:t>100,0</w:t>
            </w:r>
          </w:p>
        </w:tc>
        <w:tc>
          <w:tcPr>
            <w:tcW w:w="1381" w:type="dxa"/>
            <w:tcMar>
              <w:top w:w="0" w:type="dxa"/>
              <w:left w:w="28" w:type="dxa"/>
              <w:bottom w:w="0" w:type="dxa"/>
              <w:right w:w="28" w:type="dxa"/>
            </w:tcMar>
            <w:vAlign w:val="center"/>
            <w:hideMark/>
          </w:tcPr>
          <w:p w14:paraId="061B8D81" w14:textId="77777777" w:rsidR="00717C01" w:rsidRPr="006003C5" w:rsidRDefault="00717C01" w:rsidP="009E4A01">
            <w:pPr>
              <w:spacing w:line="240" w:lineRule="auto"/>
              <w:ind w:firstLine="0"/>
              <w:contextualSpacing/>
              <w:jc w:val="center"/>
              <w:rPr>
                <w:sz w:val="22"/>
                <w:szCs w:val="22"/>
              </w:rPr>
            </w:pPr>
            <w:r w:rsidRPr="006003C5">
              <w:rPr>
                <w:sz w:val="22"/>
                <w:szCs w:val="22"/>
              </w:rPr>
              <w:t>0,1</w:t>
            </w:r>
          </w:p>
        </w:tc>
        <w:tc>
          <w:tcPr>
            <w:tcW w:w="1820" w:type="dxa"/>
            <w:tcMar>
              <w:top w:w="0" w:type="dxa"/>
              <w:left w:w="28" w:type="dxa"/>
              <w:bottom w:w="0" w:type="dxa"/>
              <w:right w:w="28" w:type="dxa"/>
            </w:tcMar>
            <w:vAlign w:val="center"/>
            <w:hideMark/>
          </w:tcPr>
          <w:p w14:paraId="6A104FB9" w14:textId="77777777" w:rsidR="00717C01" w:rsidRPr="006003C5" w:rsidRDefault="00717C01" w:rsidP="009E4A01">
            <w:pPr>
              <w:spacing w:line="240" w:lineRule="auto"/>
              <w:ind w:firstLine="0"/>
              <w:contextualSpacing/>
              <w:jc w:val="center"/>
              <w:rPr>
                <w:sz w:val="22"/>
                <w:szCs w:val="22"/>
              </w:rPr>
            </w:pPr>
            <w:r w:rsidRPr="006003C5">
              <w:rPr>
                <w:sz w:val="22"/>
                <w:szCs w:val="22"/>
              </w:rPr>
              <w:t>1,0</w:t>
            </w:r>
          </w:p>
        </w:tc>
        <w:tc>
          <w:tcPr>
            <w:tcW w:w="1206" w:type="dxa"/>
            <w:tcMar>
              <w:top w:w="0" w:type="dxa"/>
              <w:left w:w="28" w:type="dxa"/>
              <w:bottom w:w="0" w:type="dxa"/>
              <w:right w:w="28" w:type="dxa"/>
            </w:tcMar>
            <w:vAlign w:val="center"/>
            <w:hideMark/>
          </w:tcPr>
          <w:p w14:paraId="0ECF5F73" w14:textId="77777777" w:rsidR="00717C01" w:rsidRPr="006003C5" w:rsidRDefault="00717C01" w:rsidP="009E4A01">
            <w:pPr>
              <w:spacing w:line="240" w:lineRule="auto"/>
              <w:ind w:right="-22" w:firstLine="0"/>
              <w:contextualSpacing/>
              <w:jc w:val="center"/>
              <w:rPr>
                <w:sz w:val="22"/>
                <w:szCs w:val="22"/>
              </w:rPr>
            </w:pPr>
            <w:r w:rsidRPr="006003C5">
              <w:rPr>
                <w:sz w:val="22"/>
                <w:szCs w:val="22"/>
              </w:rPr>
              <w:t>2</w:t>
            </w:r>
          </w:p>
        </w:tc>
      </w:tr>
      <w:tr w:rsidR="006003C5" w:rsidRPr="006003C5" w14:paraId="3189B0BB" w14:textId="77777777" w:rsidTr="0075543E">
        <w:trPr>
          <w:gridAfter w:val="1"/>
          <w:wAfter w:w="11" w:type="dxa"/>
          <w:trHeight w:val="251"/>
        </w:trPr>
        <w:tc>
          <w:tcPr>
            <w:tcW w:w="2343" w:type="dxa"/>
            <w:tcMar>
              <w:top w:w="0" w:type="dxa"/>
              <w:left w:w="28" w:type="dxa"/>
              <w:bottom w:w="0" w:type="dxa"/>
              <w:right w:w="28" w:type="dxa"/>
            </w:tcMar>
            <w:vAlign w:val="center"/>
            <w:hideMark/>
          </w:tcPr>
          <w:p w14:paraId="037BA13C" w14:textId="77777777" w:rsidR="00717C01" w:rsidRPr="006003C5" w:rsidRDefault="00717C01" w:rsidP="00061208">
            <w:pPr>
              <w:spacing w:line="240" w:lineRule="auto"/>
              <w:ind w:left="107" w:right="108" w:firstLine="0"/>
              <w:contextualSpacing/>
              <w:jc w:val="left"/>
              <w:rPr>
                <w:sz w:val="22"/>
                <w:szCs w:val="22"/>
              </w:rPr>
            </w:pPr>
            <w:r w:rsidRPr="006003C5">
              <w:rPr>
                <w:sz w:val="22"/>
                <w:szCs w:val="22"/>
              </w:rPr>
              <w:t>Ксилол</w:t>
            </w:r>
          </w:p>
        </w:tc>
        <w:tc>
          <w:tcPr>
            <w:tcW w:w="2204" w:type="dxa"/>
            <w:tcMar>
              <w:top w:w="0" w:type="dxa"/>
              <w:left w:w="28" w:type="dxa"/>
              <w:bottom w:w="0" w:type="dxa"/>
              <w:right w:w="28" w:type="dxa"/>
            </w:tcMar>
            <w:vAlign w:val="center"/>
            <w:hideMark/>
          </w:tcPr>
          <w:p w14:paraId="38E52E93" w14:textId="77777777" w:rsidR="00717C01" w:rsidRPr="006003C5" w:rsidRDefault="00717C01" w:rsidP="009E4A01">
            <w:pPr>
              <w:spacing w:line="240" w:lineRule="auto"/>
              <w:ind w:firstLine="0"/>
              <w:contextualSpacing/>
              <w:jc w:val="center"/>
              <w:rPr>
                <w:sz w:val="22"/>
                <w:szCs w:val="22"/>
              </w:rPr>
            </w:pPr>
            <w:r w:rsidRPr="006003C5">
              <w:rPr>
                <w:sz w:val="22"/>
                <w:szCs w:val="22"/>
              </w:rPr>
              <w:t>-"-</w:t>
            </w:r>
          </w:p>
        </w:tc>
        <w:tc>
          <w:tcPr>
            <w:tcW w:w="1689" w:type="dxa"/>
            <w:tcMar>
              <w:top w:w="0" w:type="dxa"/>
              <w:left w:w="28" w:type="dxa"/>
              <w:bottom w:w="0" w:type="dxa"/>
              <w:right w:w="28" w:type="dxa"/>
            </w:tcMar>
            <w:vAlign w:val="center"/>
            <w:hideMark/>
          </w:tcPr>
          <w:p w14:paraId="4B388495" w14:textId="77777777" w:rsidR="00717C01" w:rsidRPr="006003C5" w:rsidRDefault="00717C01" w:rsidP="009E4A01">
            <w:pPr>
              <w:spacing w:line="240" w:lineRule="auto"/>
              <w:ind w:firstLine="0"/>
              <w:contextualSpacing/>
              <w:jc w:val="center"/>
              <w:rPr>
                <w:sz w:val="22"/>
                <w:szCs w:val="22"/>
              </w:rPr>
            </w:pPr>
            <w:r w:rsidRPr="006003C5">
              <w:rPr>
                <w:sz w:val="22"/>
                <w:szCs w:val="22"/>
              </w:rPr>
              <w:t>0,3</w:t>
            </w:r>
          </w:p>
        </w:tc>
        <w:tc>
          <w:tcPr>
            <w:tcW w:w="2010" w:type="dxa"/>
            <w:tcMar>
              <w:top w:w="0" w:type="dxa"/>
              <w:left w:w="28" w:type="dxa"/>
              <w:bottom w:w="0" w:type="dxa"/>
              <w:right w:w="28" w:type="dxa"/>
            </w:tcMar>
            <w:vAlign w:val="center"/>
            <w:hideMark/>
          </w:tcPr>
          <w:p w14:paraId="52433766" w14:textId="77777777" w:rsidR="00717C01" w:rsidRPr="006003C5" w:rsidRDefault="00717C01" w:rsidP="009E4A01">
            <w:pPr>
              <w:spacing w:line="240" w:lineRule="auto"/>
              <w:ind w:firstLine="0"/>
              <w:contextualSpacing/>
              <w:jc w:val="center"/>
              <w:rPr>
                <w:sz w:val="22"/>
                <w:szCs w:val="22"/>
              </w:rPr>
            </w:pPr>
            <w:r w:rsidRPr="006003C5">
              <w:rPr>
                <w:sz w:val="22"/>
                <w:szCs w:val="22"/>
              </w:rPr>
              <w:t>0,3</w:t>
            </w:r>
          </w:p>
        </w:tc>
        <w:tc>
          <w:tcPr>
            <w:tcW w:w="1221" w:type="dxa"/>
            <w:tcMar>
              <w:top w:w="0" w:type="dxa"/>
              <w:left w:w="28" w:type="dxa"/>
              <w:bottom w:w="0" w:type="dxa"/>
              <w:right w:w="28" w:type="dxa"/>
            </w:tcMar>
            <w:vAlign w:val="center"/>
            <w:hideMark/>
          </w:tcPr>
          <w:p w14:paraId="77B113C6" w14:textId="77777777" w:rsidR="00717C01" w:rsidRPr="006003C5" w:rsidRDefault="00717C01" w:rsidP="009E4A01">
            <w:pPr>
              <w:spacing w:line="240" w:lineRule="auto"/>
              <w:ind w:firstLine="0"/>
              <w:contextualSpacing/>
              <w:jc w:val="center"/>
              <w:rPr>
                <w:sz w:val="22"/>
                <w:szCs w:val="22"/>
              </w:rPr>
            </w:pPr>
            <w:r w:rsidRPr="006003C5">
              <w:rPr>
                <w:sz w:val="22"/>
                <w:szCs w:val="22"/>
              </w:rPr>
              <w:t>100,0</w:t>
            </w:r>
          </w:p>
        </w:tc>
        <w:tc>
          <w:tcPr>
            <w:tcW w:w="1381" w:type="dxa"/>
            <w:tcMar>
              <w:top w:w="0" w:type="dxa"/>
              <w:left w:w="28" w:type="dxa"/>
              <w:bottom w:w="0" w:type="dxa"/>
              <w:right w:w="28" w:type="dxa"/>
            </w:tcMar>
            <w:vAlign w:val="center"/>
            <w:hideMark/>
          </w:tcPr>
          <w:p w14:paraId="5F509D52" w14:textId="77777777" w:rsidR="00717C01" w:rsidRPr="006003C5" w:rsidRDefault="00717C01" w:rsidP="009E4A01">
            <w:pPr>
              <w:spacing w:line="240" w:lineRule="auto"/>
              <w:ind w:firstLine="0"/>
              <w:contextualSpacing/>
              <w:jc w:val="center"/>
              <w:rPr>
                <w:sz w:val="22"/>
                <w:szCs w:val="22"/>
              </w:rPr>
            </w:pPr>
            <w:r w:rsidRPr="006003C5">
              <w:rPr>
                <w:sz w:val="22"/>
                <w:szCs w:val="22"/>
              </w:rPr>
              <w:t>0,4</w:t>
            </w:r>
          </w:p>
        </w:tc>
        <w:tc>
          <w:tcPr>
            <w:tcW w:w="1820" w:type="dxa"/>
            <w:tcMar>
              <w:top w:w="0" w:type="dxa"/>
              <w:left w:w="28" w:type="dxa"/>
              <w:bottom w:w="0" w:type="dxa"/>
              <w:right w:w="28" w:type="dxa"/>
            </w:tcMar>
            <w:vAlign w:val="center"/>
            <w:hideMark/>
          </w:tcPr>
          <w:p w14:paraId="32B03F83" w14:textId="77777777" w:rsidR="00717C01" w:rsidRPr="006003C5" w:rsidRDefault="00717C01" w:rsidP="009E4A01">
            <w:pPr>
              <w:spacing w:line="240" w:lineRule="auto"/>
              <w:ind w:firstLine="0"/>
              <w:contextualSpacing/>
              <w:jc w:val="center"/>
              <w:rPr>
                <w:sz w:val="22"/>
                <w:szCs w:val="22"/>
              </w:rPr>
            </w:pPr>
            <w:r w:rsidRPr="006003C5">
              <w:rPr>
                <w:sz w:val="22"/>
                <w:szCs w:val="22"/>
              </w:rPr>
              <w:t>1,0</w:t>
            </w:r>
          </w:p>
        </w:tc>
        <w:tc>
          <w:tcPr>
            <w:tcW w:w="1206" w:type="dxa"/>
            <w:tcMar>
              <w:top w:w="0" w:type="dxa"/>
              <w:left w:w="28" w:type="dxa"/>
              <w:bottom w:w="0" w:type="dxa"/>
              <w:right w:w="28" w:type="dxa"/>
            </w:tcMar>
            <w:vAlign w:val="center"/>
            <w:hideMark/>
          </w:tcPr>
          <w:p w14:paraId="2E814D92" w14:textId="77777777" w:rsidR="00717C01" w:rsidRPr="006003C5" w:rsidRDefault="00717C01" w:rsidP="009E4A01">
            <w:pPr>
              <w:spacing w:line="240" w:lineRule="auto"/>
              <w:ind w:right="-22" w:firstLine="0"/>
              <w:contextualSpacing/>
              <w:jc w:val="center"/>
              <w:rPr>
                <w:sz w:val="22"/>
                <w:szCs w:val="22"/>
              </w:rPr>
            </w:pPr>
            <w:r w:rsidRPr="006003C5">
              <w:rPr>
                <w:sz w:val="22"/>
                <w:szCs w:val="22"/>
              </w:rPr>
              <w:t>2</w:t>
            </w:r>
          </w:p>
        </w:tc>
      </w:tr>
      <w:tr w:rsidR="006003C5" w:rsidRPr="006003C5" w14:paraId="67118620" w14:textId="77777777" w:rsidTr="0075543E">
        <w:trPr>
          <w:trHeight w:val="251"/>
        </w:trPr>
        <w:tc>
          <w:tcPr>
            <w:tcW w:w="13885" w:type="dxa"/>
            <w:gridSpan w:val="9"/>
            <w:tcMar>
              <w:top w:w="0" w:type="dxa"/>
              <w:left w:w="28" w:type="dxa"/>
              <w:bottom w:w="0" w:type="dxa"/>
              <w:right w:w="28" w:type="dxa"/>
            </w:tcMar>
            <w:vAlign w:val="center"/>
            <w:hideMark/>
          </w:tcPr>
          <w:p w14:paraId="0A4DD5D8" w14:textId="77777777" w:rsidR="00717C01" w:rsidRPr="006003C5" w:rsidRDefault="00717C01" w:rsidP="009E4A01">
            <w:pPr>
              <w:spacing w:line="240" w:lineRule="auto"/>
              <w:ind w:left="107" w:right="108" w:firstLine="0"/>
              <w:contextualSpacing/>
              <w:jc w:val="center"/>
              <w:rPr>
                <w:sz w:val="22"/>
                <w:szCs w:val="22"/>
              </w:rPr>
            </w:pPr>
            <w:r w:rsidRPr="006003C5">
              <w:rPr>
                <w:sz w:val="22"/>
                <w:szCs w:val="22"/>
              </w:rPr>
              <w:t>Сернистые соединения:</w:t>
            </w:r>
          </w:p>
        </w:tc>
      </w:tr>
      <w:tr w:rsidR="006003C5" w:rsidRPr="006003C5" w14:paraId="482E3F06" w14:textId="77777777" w:rsidTr="0075543E">
        <w:trPr>
          <w:gridAfter w:val="1"/>
          <w:wAfter w:w="11" w:type="dxa"/>
          <w:trHeight w:val="251"/>
        </w:trPr>
        <w:tc>
          <w:tcPr>
            <w:tcW w:w="2343" w:type="dxa"/>
            <w:tcMar>
              <w:top w:w="0" w:type="dxa"/>
              <w:left w:w="28" w:type="dxa"/>
              <w:bottom w:w="0" w:type="dxa"/>
              <w:right w:w="28" w:type="dxa"/>
            </w:tcMar>
            <w:vAlign w:val="center"/>
            <w:hideMark/>
          </w:tcPr>
          <w:p w14:paraId="26535E7B" w14:textId="77777777" w:rsidR="00717C01" w:rsidRPr="006003C5" w:rsidRDefault="00717C01" w:rsidP="00061208">
            <w:pPr>
              <w:spacing w:line="240" w:lineRule="auto"/>
              <w:ind w:left="107" w:right="108" w:firstLine="0"/>
              <w:contextualSpacing/>
              <w:jc w:val="left"/>
              <w:rPr>
                <w:sz w:val="22"/>
                <w:szCs w:val="22"/>
              </w:rPr>
            </w:pPr>
            <w:r w:rsidRPr="006003C5">
              <w:rPr>
                <w:sz w:val="22"/>
                <w:szCs w:val="22"/>
              </w:rPr>
              <w:t>сероводород</w:t>
            </w:r>
          </w:p>
        </w:tc>
        <w:tc>
          <w:tcPr>
            <w:tcW w:w="2204" w:type="dxa"/>
            <w:tcMar>
              <w:top w:w="0" w:type="dxa"/>
              <w:left w:w="28" w:type="dxa"/>
              <w:bottom w:w="0" w:type="dxa"/>
              <w:right w:w="28" w:type="dxa"/>
            </w:tcMar>
            <w:vAlign w:val="center"/>
            <w:hideMark/>
          </w:tcPr>
          <w:p w14:paraId="675C5AE4" w14:textId="77777777" w:rsidR="00717C01" w:rsidRPr="006003C5" w:rsidRDefault="00717C01" w:rsidP="009E4A01">
            <w:pPr>
              <w:spacing w:line="240" w:lineRule="auto"/>
              <w:ind w:firstLine="0"/>
              <w:contextualSpacing/>
              <w:jc w:val="center"/>
              <w:rPr>
                <w:sz w:val="22"/>
                <w:szCs w:val="22"/>
              </w:rPr>
            </w:pPr>
            <w:r w:rsidRPr="006003C5">
              <w:rPr>
                <w:sz w:val="22"/>
                <w:szCs w:val="22"/>
              </w:rPr>
              <w:t>-"-</w:t>
            </w:r>
          </w:p>
        </w:tc>
        <w:tc>
          <w:tcPr>
            <w:tcW w:w="1689" w:type="dxa"/>
            <w:tcMar>
              <w:top w:w="0" w:type="dxa"/>
              <w:left w:w="28" w:type="dxa"/>
              <w:bottom w:w="0" w:type="dxa"/>
              <w:right w:w="28" w:type="dxa"/>
            </w:tcMar>
            <w:vAlign w:val="center"/>
            <w:hideMark/>
          </w:tcPr>
          <w:p w14:paraId="5D17BE3C" w14:textId="77777777" w:rsidR="00717C01" w:rsidRPr="006003C5" w:rsidRDefault="00717C01" w:rsidP="009E4A01">
            <w:pPr>
              <w:spacing w:line="240" w:lineRule="auto"/>
              <w:ind w:firstLine="0"/>
              <w:contextualSpacing/>
              <w:jc w:val="center"/>
              <w:rPr>
                <w:sz w:val="22"/>
                <w:szCs w:val="22"/>
              </w:rPr>
            </w:pPr>
            <w:r w:rsidRPr="006003C5">
              <w:rPr>
                <w:sz w:val="22"/>
                <w:szCs w:val="22"/>
              </w:rPr>
              <w:t>0,4</w:t>
            </w:r>
          </w:p>
        </w:tc>
        <w:tc>
          <w:tcPr>
            <w:tcW w:w="2010" w:type="dxa"/>
            <w:tcMar>
              <w:top w:w="0" w:type="dxa"/>
              <w:left w:w="28" w:type="dxa"/>
              <w:bottom w:w="0" w:type="dxa"/>
              <w:right w:w="28" w:type="dxa"/>
            </w:tcMar>
            <w:vAlign w:val="center"/>
            <w:hideMark/>
          </w:tcPr>
          <w:p w14:paraId="72E9E2BA" w14:textId="77777777" w:rsidR="00717C01" w:rsidRPr="006003C5" w:rsidRDefault="00717C01" w:rsidP="009E4A01">
            <w:pPr>
              <w:spacing w:line="240" w:lineRule="auto"/>
              <w:ind w:firstLine="0"/>
              <w:contextualSpacing/>
              <w:jc w:val="center"/>
              <w:rPr>
                <w:sz w:val="22"/>
                <w:szCs w:val="22"/>
              </w:rPr>
            </w:pPr>
            <w:r w:rsidRPr="006003C5">
              <w:rPr>
                <w:sz w:val="22"/>
                <w:szCs w:val="22"/>
              </w:rPr>
              <w:t>160,0</w:t>
            </w:r>
          </w:p>
        </w:tc>
        <w:tc>
          <w:tcPr>
            <w:tcW w:w="1221" w:type="dxa"/>
            <w:tcMar>
              <w:top w:w="0" w:type="dxa"/>
              <w:left w:w="28" w:type="dxa"/>
              <w:bottom w:w="0" w:type="dxa"/>
              <w:right w:w="28" w:type="dxa"/>
            </w:tcMar>
            <w:vAlign w:val="center"/>
            <w:hideMark/>
          </w:tcPr>
          <w:p w14:paraId="11ABFF18" w14:textId="77777777" w:rsidR="00717C01" w:rsidRPr="006003C5" w:rsidRDefault="00717C01" w:rsidP="009E4A01">
            <w:pPr>
              <w:spacing w:line="240" w:lineRule="auto"/>
              <w:ind w:firstLine="0"/>
              <w:contextualSpacing/>
              <w:jc w:val="center"/>
              <w:rPr>
                <w:sz w:val="22"/>
                <w:szCs w:val="22"/>
              </w:rPr>
            </w:pPr>
            <w:r w:rsidRPr="006003C5">
              <w:rPr>
                <w:sz w:val="22"/>
                <w:szCs w:val="22"/>
              </w:rPr>
              <w:t>140,0</w:t>
            </w:r>
          </w:p>
        </w:tc>
        <w:tc>
          <w:tcPr>
            <w:tcW w:w="1381" w:type="dxa"/>
            <w:tcMar>
              <w:top w:w="0" w:type="dxa"/>
              <w:left w:w="28" w:type="dxa"/>
              <w:bottom w:w="0" w:type="dxa"/>
              <w:right w:w="28" w:type="dxa"/>
            </w:tcMar>
            <w:vAlign w:val="center"/>
            <w:hideMark/>
          </w:tcPr>
          <w:p w14:paraId="0E660993" w14:textId="77777777" w:rsidR="00717C01" w:rsidRPr="006003C5" w:rsidRDefault="00717C01" w:rsidP="009E4A01">
            <w:pPr>
              <w:spacing w:line="240" w:lineRule="auto"/>
              <w:ind w:firstLine="0"/>
              <w:contextualSpacing/>
              <w:jc w:val="center"/>
              <w:rPr>
                <w:sz w:val="22"/>
                <w:szCs w:val="22"/>
              </w:rPr>
            </w:pPr>
            <w:r w:rsidRPr="006003C5">
              <w:rPr>
                <w:sz w:val="22"/>
                <w:szCs w:val="22"/>
              </w:rPr>
              <w:t>0,4</w:t>
            </w:r>
          </w:p>
        </w:tc>
        <w:tc>
          <w:tcPr>
            <w:tcW w:w="1820" w:type="dxa"/>
            <w:tcMar>
              <w:top w:w="0" w:type="dxa"/>
              <w:left w:w="28" w:type="dxa"/>
              <w:bottom w:w="0" w:type="dxa"/>
              <w:right w:w="28" w:type="dxa"/>
            </w:tcMar>
            <w:vAlign w:val="center"/>
            <w:hideMark/>
          </w:tcPr>
          <w:p w14:paraId="7B89F54F" w14:textId="77777777" w:rsidR="00717C01" w:rsidRPr="006003C5" w:rsidRDefault="00717C01" w:rsidP="009E4A01">
            <w:pPr>
              <w:spacing w:line="240" w:lineRule="auto"/>
              <w:ind w:firstLine="0"/>
              <w:contextualSpacing/>
              <w:jc w:val="center"/>
              <w:rPr>
                <w:sz w:val="22"/>
                <w:szCs w:val="22"/>
              </w:rPr>
            </w:pPr>
            <w:r w:rsidRPr="006003C5">
              <w:rPr>
                <w:sz w:val="22"/>
                <w:szCs w:val="22"/>
              </w:rPr>
              <w:t>160,0</w:t>
            </w:r>
          </w:p>
        </w:tc>
        <w:tc>
          <w:tcPr>
            <w:tcW w:w="1206" w:type="dxa"/>
            <w:tcMar>
              <w:top w:w="0" w:type="dxa"/>
              <w:left w:w="28" w:type="dxa"/>
              <w:bottom w:w="0" w:type="dxa"/>
              <w:right w:w="28" w:type="dxa"/>
            </w:tcMar>
            <w:vAlign w:val="center"/>
            <w:hideMark/>
          </w:tcPr>
          <w:p w14:paraId="7694DEA4" w14:textId="77777777" w:rsidR="00717C01" w:rsidRPr="006003C5" w:rsidRDefault="00717C01" w:rsidP="009E4A01">
            <w:pPr>
              <w:spacing w:line="240" w:lineRule="auto"/>
              <w:ind w:right="-22" w:firstLine="0"/>
              <w:contextualSpacing/>
              <w:jc w:val="center"/>
              <w:rPr>
                <w:sz w:val="22"/>
                <w:szCs w:val="22"/>
              </w:rPr>
            </w:pPr>
            <w:r w:rsidRPr="006003C5">
              <w:rPr>
                <w:sz w:val="22"/>
                <w:szCs w:val="22"/>
              </w:rPr>
              <w:t>3</w:t>
            </w:r>
          </w:p>
        </w:tc>
      </w:tr>
      <w:tr w:rsidR="006003C5" w:rsidRPr="006003C5" w14:paraId="228092C8" w14:textId="77777777" w:rsidTr="0075543E">
        <w:trPr>
          <w:gridAfter w:val="1"/>
          <w:wAfter w:w="11" w:type="dxa"/>
          <w:trHeight w:val="240"/>
        </w:trPr>
        <w:tc>
          <w:tcPr>
            <w:tcW w:w="2343" w:type="dxa"/>
            <w:tcMar>
              <w:top w:w="0" w:type="dxa"/>
              <w:left w:w="28" w:type="dxa"/>
              <w:bottom w:w="0" w:type="dxa"/>
              <w:right w:w="28" w:type="dxa"/>
            </w:tcMar>
            <w:vAlign w:val="center"/>
            <w:hideMark/>
          </w:tcPr>
          <w:p w14:paraId="3134B65A" w14:textId="77777777" w:rsidR="00717C01" w:rsidRPr="006003C5" w:rsidRDefault="00717C01" w:rsidP="00061208">
            <w:pPr>
              <w:spacing w:line="240" w:lineRule="auto"/>
              <w:ind w:left="107" w:right="108" w:firstLine="0"/>
              <w:contextualSpacing/>
              <w:jc w:val="left"/>
              <w:rPr>
                <w:sz w:val="22"/>
                <w:szCs w:val="22"/>
              </w:rPr>
            </w:pPr>
            <w:proofErr w:type="spellStart"/>
            <w:r w:rsidRPr="006003C5">
              <w:rPr>
                <w:sz w:val="22"/>
                <w:szCs w:val="22"/>
              </w:rPr>
              <w:t>этементарная</w:t>
            </w:r>
            <w:proofErr w:type="spellEnd"/>
            <w:r w:rsidRPr="006003C5">
              <w:rPr>
                <w:sz w:val="22"/>
                <w:szCs w:val="22"/>
              </w:rPr>
              <w:t xml:space="preserve"> сера</w:t>
            </w:r>
          </w:p>
        </w:tc>
        <w:tc>
          <w:tcPr>
            <w:tcW w:w="2204" w:type="dxa"/>
            <w:tcMar>
              <w:top w:w="0" w:type="dxa"/>
              <w:left w:w="28" w:type="dxa"/>
              <w:bottom w:w="0" w:type="dxa"/>
              <w:right w:w="28" w:type="dxa"/>
            </w:tcMar>
            <w:vAlign w:val="center"/>
            <w:hideMark/>
          </w:tcPr>
          <w:p w14:paraId="4E44671F" w14:textId="77777777" w:rsidR="00717C01" w:rsidRPr="006003C5" w:rsidRDefault="00717C01" w:rsidP="009E4A01">
            <w:pPr>
              <w:spacing w:line="240" w:lineRule="auto"/>
              <w:ind w:firstLine="0"/>
              <w:contextualSpacing/>
              <w:jc w:val="center"/>
              <w:rPr>
                <w:sz w:val="22"/>
                <w:szCs w:val="22"/>
              </w:rPr>
            </w:pPr>
            <w:r w:rsidRPr="006003C5">
              <w:rPr>
                <w:sz w:val="22"/>
                <w:szCs w:val="22"/>
              </w:rPr>
              <w:t>-"-</w:t>
            </w:r>
          </w:p>
        </w:tc>
        <w:tc>
          <w:tcPr>
            <w:tcW w:w="1689" w:type="dxa"/>
            <w:tcMar>
              <w:top w:w="0" w:type="dxa"/>
              <w:left w:w="28" w:type="dxa"/>
              <w:bottom w:w="0" w:type="dxa"/>
              <w:right w:w="28" w:type="dxa"/>
            </w:tcMar>
            <w:vAlign w:val="center"/>
            <w:hideMark/>
          </w:tcPr>
          <w:p w14:paraId="3134F498" w14:textId="77777777" w:rsidR="00717C01" w:rsidRPr="006003C5" w:rsidRDefault="00717C01" w:rsidP="009E4A01">
            <w:pPr>
              <w:spacing w:line="240" w:lineRule="auto"/>
              <w:ind w:firstLine="0"/>
              <w:contextualSpacing/>
              <w:jc w:val="center"/>
              <w:rPr>
                <w:sz w:val="22"/>
                <w:szCs w:val="22"/>
              </w:rPr>
            </w:pPr>
            <w:r w:rsidRPr="006003C5">
              <w:rPr>
                <w:sz w:val="22"/>
                <w:szCs w:val="22"/>
              </w:rPr>
              <w:t>160,0</w:t>
            </w:r>
          </w:p>
        </w:tc>
        <w:tc>
          <w:tcPr>
            <w:tcW w:w="2010" w:type="dxa"/>
            <w:tcMar>
              <w:top w:w="0" w:type="dxa"/>
              <w:left w:w="28" w:type="dxa"/>
              <w:bottom w:w="0" w:type="dxa"/>
              <w:right w:w="28" w:type="dxa"/>
            </w:tcMar>
            <w:vAlign w:val="center"/>
            <w:hideMark/>
          </w:tcPr>
          <w:p w14:paraId="57982703" w14:textId="77777777" w:rsidR="00717C01" w:rsidRPr="006003C5" w:rsidRDefault="00717C01" w:rsidP="009E4A01">
            <w:pPr>
              <w:spacing w:line="240" w:lineRule="auto"/>
              <w:ind w:firstLine="0"/>
              <w:contextualSpacing/>
              <w:jc w:val="center"/>
              <w:rPr>
                <w:sz w:val="22"/>
                <w:szCs w:val="22"/>
              </w:rPr>
            </w:pPr>
            <w:r w:rsidRPr="006003C5">
              <w:rPr>
                <w:sz w:val="22"/>
                <w:szCs w:val="22"/>
              </w:rPr>
              <w:t>180,0</w:t>
            </w:r>
          </w:p>
        </w:tc>
        <w:tc>
          <w:tcPr>
            <w:tcW w:w="1221" w:type="dxa"/>
            <w:tcMar>
              <w:top w:w="0" w:type="dxa"/>
              <w:left w:w="28" w:type="dxa"/>
              <w:bottom w:w="0" w:type="dxa"/>
              <w:right w:w="28" w:type="dxa"/>
            </w:tcMar>
            <w:vAlign w:val="center"/>
            <w:hideMark/>
          </w:tcPr>
          <w:p w14:paraId="031D75FC" w14:textId="77777777" w:rsidR="00717C01" w:rsidRPr="006003C5" w:rsidRDefault="00717C01" w:rsidP="009E4A01">
            <w:pPr>
              <w:spacing w:line="240" w:lineRule="auto"/>
              <w:ind w:firstLine="0"/>
              <w:contextualSpacing/>
              <w:jc w:val="center"/>
              <w:rPr>
                <w:sz w:val="22"/>
                <w:szCs w:val="22"/>
              </w:rPr>
            </w:pPr>
            <w:r w:rsidRPr="006003C5">
              <w:rPr>
                <w:sz w:val="22"/>
                <w:szCs w:val="22"/>
              </w:rPr>
              <w:t>380,0</w:t>
            </w:r>
          </w:p>
        </w:tc>
        <w:tc>
          <w:tcPr>
            <w:tcW w:w="1381" w:type="dxa"/>
            <w:tcMar>
              <w:top w:w="0" w:type="dxa"/>
              <w:left w:w="28" w:type="dxa"/>
              <w:bottom w:w="0" w:type="dxa"/>
              <w:right w:w="28" w:type="dxa"/>
            </w:tcMar>
            <w:vAlign w:val="center"/>
            <w:hideMark/>
          </w:tcPr>
          <w:p w14:paraId="1C43FA7F" w14:textId="77777777" w:rsidR="00717C01" w:rsidRPr="006003C5" w:rsidRDefault="00717C01" w:rsidP="009E4A01">
            <w:pPr>
              <w:spacing w:line="240" w:lineRule="auto"/>
              <w:ind w:firstLine="0"/>
              <w:contextualSpacing/>
              <w:jc w:val="center"/>
              <w:rPr>
                <w:sz w:val="22"/>
                <w:szCs w:val="22"/>
              </w:rPr>
            </w:pPr>
            <w:r w:rsidRPr="006003C5">
              <w:rPr>
                <w:sz w:val="22"/>
                <w:szCs w:val="22"/>
              </w:rPr>
              <w:t>–</w:t>
            </w:r>
          </w:p>
        </w:tc>
        <w:tc>
          <w:tcPr>
            <w:tcW w:w="1820" w:type="dxa"/>
            <w:tcMar>
              <w:top w:w="0" w:type="dxa"/>
              <w:left w:w="28" w:type="dxa"/>
              <w:bottom w:w="0" w:type="dxa"/>
              <w:right w:w="28" w:type="dxa"/>
            </w:tcMar>
            <w:vAlign w:val="center"/>
            <w:hideMark/>
          </w:tcPr>
          <w:p w14:paraId="76EDAB95" w14:textId="77777777" w:rsidR="00717C01" w:rsidRPr="006003C5" w:rsidRDefault="00717C01" w:rsidP="009E4A01">
            <w:pPr>
              <w:spacing w:line="240" w:lineRule="auto"/>
              <w:ind w:firstLine="0"/>
              <w:contextualSpacing/>
              <w:jc w:val="center"/>
              <w:rPr>
                <w:sz w:val="22"/>
                <w:szCs w:val="22"/>
              </w:rPr>
            </w:pPr>
            <w:r w:rsidRPr="006003C5">
              <w:rPr>
                <w:sz w:val="22"/>
                <w:szCs w:val="22"/>
              </w:rPr>
              <w:t>160,0</w:t>
            </w:r>
          </w:p>
        </w:tc>
        <w:tc>
          <w:tcPr>
            <w:tcW w:w="1206" w:type="dxa"/>
            <w:tcMar>
              <w:top w:w="0" w:type="dxa"/>
              <w:left w:w="28" w:type="dxa"/>
              <w:bottom w:w="0" w:type="dxa"/>
              <w:right w:w="28" w:type="dxa"/>
            </w:tcMar>
            <w:vAlign w:val="center"/>
            <w:hideMark/>
          </w:tcPr>
          <w:p w14:paraId="16DC74FC" w14:textId="77777777" w:rsidR="00717C01" w:rsidRPr="006003C5" w:rsidRDefault="00717C01" w:rsidP="009E4A01">
            <w:pPr>
              <w:spacing w:line="240" w:lineRule="auto"/>
              <w:ind w:right="-22" w:firstLine="0"/>
              <w:contextualSpacing/>
              <w:jc w:val="center"/>
              <w:rPr>
                <w:sz w:val="22"/>
                <w:szCs w:val="22"/>
              </w:rPr>
            </w:pPr>
            <w:r w:rsidRPr="006003C5">
              <w:rPr>
                <w:sz w:val="22"/>
                <w:szCs w:val="22"/>
              </w:rPr>
              <w:t>3</w:t>
            </w:r>
          </w:p>
        </w:tc>
      </w:tr>
      <w:tr w:rsidR="006003C5" w:rsidRPr="006003C5" w14:paraId="3E4B7A0D" w14:textId="77777777" w:rsidTr="0075543E">
        <w:trPr>
          <w:gridAfter w:val="1"/>
          <w:wAfter w:w="11" w:type="dxa"/>
          <w:trHeight w:val="251"/>
        </w:trPr>
        <w:tc>
          <w:tcPr>
            <w:tcW w:w="2343" w:type="dxa"/>
            <w:tcMar>
              <w:top w:w="0" w:type="dxa"/>
              <w:left w:w="28" w:type="dxa"/>
              <w:bottom w:w="0" w:type="dxa"/>
              <w:right w:w="28" w:type="dxa"/>
            </w:tcMar>
            <w:vAlign w:val="center"/>
            <w:hideMark/>
          </w:tcPr>
          <w:p w14:paraId="398BD514" w14:textId="77777777" w:rsidR="00717C01" w:rsidRPr="006003C5" w:rsidRDefault="00717C01" w:rsidP="00061208">
            <w:pPr>
              <w:spacing w:line="240" w:lineRule="auto"/>
              <w:ind w:left="107" w:right="108" w:firstLine="0"/>
              <w:contextualSpacing/>
              <w:jc w:val="left"/>
              <w:rPr>
                <w:sz w:val="22"/>
                <w:szCs w:val="22"/>
              </w:rPr>
            </w:pPr>
            <w:r w:rsidRPr="006003C5">
              <w:rPr>
                <w:sz w:val="22"/>
                <w:szCs w:val="22"/>
              </w:rPr>
              <w:t>серная кислота</w:t>
            </w:r>
          </w:p>
        </w:tc>
        <w:tc>
          <w:tcPr>
            <w:tcW w:w="2204" w:type="dxa"/>
            <w:tcMar>
              <w:top w:w="0" w:type="dxa"/>
              <w:left w:w="28" w:type="dxa"/>
              <w:bottom w:w="0" w:type="dxa"/>
              <w:right w:w="28" w:type="dxa"/>
            </w:tcMar>
            <w:vAlign w:val="center"/>
            <w:hideMark/>
          </w:tcPr>
          <w:p w14:paraId="447A329D" w14:textId="77777777" w:rsidR="00717C01" w:rsidRPr="006003C5" w:rsidRDefault="00717C01" w:rsidP="009E4A01">
            <w:pPr>
              <w:spacing w:line="240" w:lineRule="auto"/>
              <w:ind w:firstLine="0"/>
              <w:contextualSpacing/>
              <w:jc w:val="center"/>
              <w:rPr>
                <w:sz w:val="22"/>
                <w:szCs w:val="22"/>
              </w:rPr>
            </w:pPr>
            <w:r w:rsidRPr="006003C5">
              <w:rPr>
                <w:sz w:val="22"/>
                <w:szCs w:val="22"/>
              </w:rPr>
              <w:t>-"-</w:t>
            </w:r>
          </w:p>
        </w:tc>
        <w:tc>
          <w:tcPr>
            <w:tcW w:w="1689" w:type="dxa"/>
            <w:tcMar>
              <w:top w:w="0" w:type="dxa"/>
              <w:left w:w="28" w:type="dxa"/>
              <w:bottom w:w="0" w:type="dxa"/>
              <w:right w:w="28" w:type="dxa"/>
            </w:tcMar>
            <w:vAlign w:val="center"/>
            <w:hideMark/>
          </w:tcPr>
          <w:p w14:paraId="1EF47C6A" w14:textId="77777777" w:rsidR="00717C01" w:rsidRPr="006003C5" w:rsidRDefault="00717C01" w:rsidP="009E4A01">
            <w:pPr>
              <w:spacing w:line="240" w:lineRule="auto"/>
              <w:ind w:firstLine="0"/>
              <w:contextualSpacing/>
              <w:jc w:val="center"/>
              <w:rPr>
                <w:sz w:val="22"/>
                <w:szCs w:val="22"/>
              </w:rPr>
            </w:pPr>
            <w:r w:rsidRPr="006003C5">
              <w:rPr>
                <w:sz w:val="22"/>
                <w:szCs w:val="22"/>
              </w:rPr>
              <w:t>160,0</w:t>
            </w:r>
          </w:p>
        </w:tc>
        <w:tc>
          <w:tcPr>
            <w:tcW w:w="2010" w:type="dxa"/>
            <w:tcMar>
              <w:top w:w="0" w:type="dxa"/>
              <w:left w:w="28" w:type="dxa"/>
              <w:bottom w:w="0" w:type="dxa"/>
              <w:right w:w="28" w:type="dxa"/>
            </w:tcMar>
            <w:vAlign w:val="center"/>
            <w:hideMark/>
          </w:tcPr>
          <w:p w14:paraId="2455BE02" w14:textId="77777777" w:rsidR="00717C01" w:rsidRPr="006003C5" w:rsidRDefault="00717C01" w:rsidP="009E4A01">
            <w:pPr>
              <w:spacing w:line="240" w:lineRule="auto"/>
              <w:ind w:firstLine="0"/>
              <w:contextualSpacing/>
              <w:jc w:val="center"/>
              <w:rPr>
                <w:sz w:val="22"/>
                <w:szCs w:val="22"/>
              </w:rPr>
            </w:pPr>
            <w:r w:rsidRPr="006003C5">
              <w:rPr>
                <w:sz w:val="22"/>
                <w:szCs w:val="22"/>
              </w:rPr>
              <w:t>180,0</w:t>
            </w:r>
          </w:p>
        </w:tc>
        <w:tc>
          <w:tcPr>
            <w:tcW w:w="1221" w:type="dxa"/>
            <w:tcMar>
              <w:top w:w="0" w:type="dxa"/>
              <w:left w:w="28" w:type="dxa"/>
              <w:bottom w:w="0" w:type="dxa"/>
              <w:right w:w="28" w:type="dxa"/>
            </w:tcMar>
            <w:vAlign w:val="center"/>
            <w:hideMark/>
          </w:tcPr>
          <w:p w14:paraId="086721DB" w14:textId="77777777" w:rsidR="00717C01" w:rsidRPr="006003C5" w:rsidRDefault="00717C01" w:rsidP="009E4A01">
            <w:pPr>
              <w:spacing w:line="240" w:lineRule="auto"/>
              <w:ind w:firstLine="0"/>
              <w:contextualSpacing/>
              <w:jc w:val="center"/>
              <w:rPr>
                <w:sz w:val="22"/>
                <w:szCs w:val="22"/>
              </w:rPr>
            </w:pPr>
            <w:r w:rsidRPr="006003C5">
              <w:rPr>
                <w:sz w:val="22"/>
                <w:szCs w:val="22"/>
              </w:rPr>
              <w:t>380,0</w:t>
            </w:r>
          </w:p>
        </w:tc>
        <w:tc>
          <w:tcPr>
            <w:tcW w:w="1381" w:type="dxa"/>
            <w:tcMar>
              <w:top w:w="0" w:type="dxa"/>
              <w:left w:w="28" w:type="dxa"/>
              <w:bottom w:w="0" w:type="dxa"/>
              <w:right w:w="28" w:type="dxa"/>
            </w:tcMar>
            <w:vAlign w:val="center"/>
            <w:hideMark/>
          </w:tcPr>
          <w:p w14:paraId="778A7AD7" w14:textId="77777777" w:rsidR="00717C01" w:rsidRPr="006003C5" w:rsidRDefault="00717C01" w:rsidP="009E4A01">
            <w:pPr>
              <w:spacing w:line="240" w:lineRule="auto"/>
              <w:ind w:firstLine="0"/>
              <w:contextualSpacing/>
              <w:jc w:val="center"/>
              <w:rPr>
                <w:sz w:val="22"/>
                <w:szCs w:val="22"/>
              </w:rPr>
            </w:pPr>
            <w:r w:rsidRPr="006003C5">
              <w:rPr>
                <w:sz w:val="22"/>
                <w:szCs w:val="22"/>
              </w:rPr>
              <w:t>–</w:t>
            </w:r>
          </w:p>
        </w:tc>
        <w:tc>
          <w:tcPr>
            <w:tcW w:w="1820" w:type="dxa"/>
            <w:tcMar>
              <w:top w:w="0" w:type="dxa"/>
              <w:left w:w="28" w:type="dxa"/>
              <w:bottom w:w="0" w:type="dxa"/>
              <w:right w:w="28" w:type="dxa"/>
            </w:tcMar>
            <w:vAlign w:val="center"/>
            <w:hideMark/>
          </w:tcPr>
          <w:p w14:paraId="1697715C" w14:textId="77777777" w:rsidR="00717C01" w:rsidRPr="006003C5" w:rsidRDefault="00717C01" w:rsidP="009E4A01">
            <w:pPr>
              <w:spacing w:line="240" w:lineRule="auto"/>
              <w:ind w:firstLine="0"/>
              <w:contextualSpacing/>
              <w:jc w:val="center"/>
              <w:rPr>
                <w:sz w:val="22"/>
                <w:szCs w:val="22"/>
              </w:rPr>
            </w:pPr>
            <w:r w:rsidRPr="006003C5">
              <w:rPr>
                <w:sz w:val="22"/>
                <w:szCs w:val="22"/>
              </w:rPr>
              <w:t>160,0</w:t>
            </w:r>
          </w:p>
        </w:tc>
        <w:tc>
          <w:tcPr>
            <w:tcW w:w="1206" w:type="dxa"/>
            <w:tcMar>
              <w:top w:w="0" w:type="dxa"/>
              <w:left w:w="28" w:type="dxa"/>
              <w:bottom w:w="0" w:type="dxa"/>
              <w:right w:w="28" w:type="dxa"/>
            </w:tcMar>
            <w:vAlign w:val="center"/>
            <w:hideMark/>
          </w:tcPr>
          <w:p w14:paraId="4AE49596" w14:textId="77777777" w:rsidR="00717C01" w:rsidRPr="006003C5" w:rsidRDefault="00717C01" w:rsidP="009E4A01">
            <w:pPr>
              <w:spacing w:line="240" w:lineRule="auto"/>
              <w:ind w:right="-22" w:firstLine="0"/>
              <w:contextualSpacing/>
              <w:jc w:val="center"/>
              <w:rPr>
                <w:sz w:val="22"/>
                <w:szCs w:val="22"/>
              </w:rPr>
            </w:pPr>
            <w:r w:rsidRPr="006003C5">
              <w:rPr>
                <w:sz w:val="22"/>
                <w:szCs w:val="22"/>
              </w:rPr>
              <w:t>1</w:t>
            </w:r>
          </w:p>
        </w:tc>
      </w:tr>
      <w:tr w:rsidR="006003C5" w:rsidRPr="006003C5" w14:paraId="25A39762" w14:textId="77777777" w:rsidTr="0075543E">
        <w:trPr>
          <w:gridAfter w:val="1"/>
          <w:wAfter w:w="11" w:type="dxa"/>
          <w:trHeight w:val="504"/>
        </w:trPr>
        <w:tc>
          <w:tcPr>
            <w:tcW w:w="2343" w:type="dxa"/>
            <w:tcMar>
              <w:top w:w="0" w:type="dxa"/>
              <w:left w:w="28" w:type="dxa"/>
              <w:bottom w:w="0" w:type="dxa"/>
              <w:right w:w="28" w:type="dxa"/>
            </w:tcMar>
            <w:vAlign w:val="center"/>
            <w:hideMark/>
          </w:tcPr>
          <w:p w14:paraId="70962767" w14:textId="77777777" w:rsidR="00717C01" w:rsidRPr="006003C5" w:rsidRDefault="00717C01" w:rsidP="00061208">
            <w:pPr>
              <w:spacing w:line="240" w:lineRule="auto"/>
              <w:ind w:left="107" w:right="108" w:firstLine="0"/>
              <w:contextualSpacing/>
              <w:jc w:val="left"/>
              <w:rPr>
                <w:sz w:val="22"/>
                <w:szCs w:val="22"/>
              </w:rPr>
            </w:pPr>
            <w:r w:rsidRPr="006003C5">
              <w:rPr>
                <w:sz w:val="22"/>
                <w:szCs w:val="22"/>
              </w:rPr>
              <w:t>Отходы флотации угля</w:t>
            </w:r>
          </w:p>
        </w:tc>
        <w:tc>
          <w:tcPr>
            <w:tcW w:w="2204" w:type="dxa"/>
            <w:tcMar>
              <w:top w:w="0" w:type="dxa"/>
              <w:left w:w="28" w:type="dxa"/>
              <w:bottom w:w="0" w:type="dxa"/>
              <w:right w:w="28" w:type="dxa"/>
            </w:tcMar>
            <w:vAlign w:val="center"/>
            <w:hideMark/>
          </w:tcPr>
          <w:p w14:paraId="4B727CB9" w14:textId="77777777" w:rsidR="00717C01" w:rsidRPr="006003C5" w:rsidRDefault="00717C01" w:rsidP="009E4A01">
            <w:pPr>
              <w:spacing w:line="240" w:lineRule="auto"/>
              <w:ind w:firstLine="0"/>
              <w:contextualSpacing/>
              <w:jc w:val="center"/>
              <w:rPr>
                <w:sz w:val="22"/>
                <w:szCs w:val="22"/>
              </w:rPr>
            </w:pPr>
            <w:r w:rsidRPr="006003C5">
              <w:rPr>
                <w:sz w:val="22"/>
                <w:szCs w:val="22"/>
              </w:rPr>
              <w:t>-"-</w:t>
            </w:r>
          </w:p>
        </w:tc>
        <w:tc>
          <w:tcPr>
            <w:tcW w:w="1689" w:type="dxa"/>
            <w:tcMar>
              <w:top w:w="0" w:type="dxa"/>
              <w:left w:w="28" w:type="dxa"/>
              <w:bottom w:w="0" w:type="dxa"/>
              <w:right w:w="28" w:type="dxa"/>
            </w:tcMar>
            <w:vAlign w:val="center"/>
            <w:hideMark/>
          </w:tcPr>
          <w:p w14:paraId="0227AB0A" w14:textId="77777777" w:rsidR="00717C01" w:rsidRPr="006003C5" w:rsidRDefault="00717C01" w:rsidP="009E4A01">
            <w:pPr>
              <w:spacing w:line="240" w:lineRule="auto"/>
              <w:ind w:firstLine="0"/>
              <w:contextualSpacing/>
              <w:jc w:val="center"/>
              <w:rPr>
                <w:sz w:val="22"/>
                <w:szCs w:val="22"/>
              </w:rPr>
            </w:pPr>
            <w:r w:rsidRPr="006003C5">
              <w:rPr>
                <w:sz w:val="22"/>
                <w:szCs w:val="22"/>
              </w:rPr>
              <w:t>3000,0</w:t>
            </w:r>
          </w:p>
        </w:tc>
        <w:tc>
          <w:tcPr>
            <w:tcW w:w="2010" w:type="dxa"/>
            <w:tcMar>
              <w:top w:w="0" w:type="dxa"/>
              <w:left w:w="28" w:type="dxa"/>
              <w:bottom w:w="0" w:type="dxa"/>
              <w:right w:w="28" w:type="dxa"/>
            </w:tcMar>
            <w:vAlign w:val="center"/>
            <w:hideMark/>
          </w:tcPr>
          <w:p w14:paraId="46D94C57" w14:textId="77777777" w:rsidR="00717C01" w:rsidRPr="006003C5" w:rsidRDefault="00717C01" w:rsidP="009E4A01">
            <w:pPr>
              <w:spacing w:line="240" w:lineRule="auto"/>
              <w:ind w:firstLine="0"/>
              <w:contextualSpacing/>
              <w:jc w:val="center"/>
              <w:rPr>
                <w:sz w:val="22"/>
                <w:szCs w:val="22"/>
              </w:rPr>
            </w:pPr>
            <w:r w:rsidRPr="006003C5">
              <w:rPr>
                <w:sz w:val="22"/>
                <w:szCs w:val="22"/>
              </w:rPr>
              <w:t>9000,0</w:t>
            </w:r>
          </w:p>
        </w:tc>
        <w:tc>
          <w:tcPr>
            <w:tcW w:w="1221" w:type="dxa"/>
            <w:tcMar>
              <w:top w:w="0" w:type="dxa"/>
              <w:left w:w="28" w:type="dxa"/>
              <w:bottom w:w="0" w:type="dxa"/>
              <w:right w:w="28" w:type="dxa"/>
            </w:tcMar>
            <w:vAlign w:val="center"/>
            <w:hideMark/>
          </w:tcPr>
          <w:p w14:paraId="195277CF" w14:textId="77777777" w:rsidR="00717C01" w:rsidRPr="006003C5" w:rsidRDefault="00717C01" w:rsidP="009E4A01">
            <w:pPr>
              <w:spacing w:line="240" w:lineRule="auto"/>
              <w:ind w:firstLine="0"/>
              <w:contextualSpacing/>
              <w:jc w:val="center"/>
              <w:rPr>
                <w:sz w:val="22"/>
                <w:szCs w:val="22"/>
              </w:rPr>
            </w:pPr>
            <w:r w:rsidRPr="006003C5">
              <w:rPr>
                <w:sz w:val="22"/>
                <w:szCs w:val="22"/>
              </w:rPr>
              <w:t>3000,0</w:t>
            </w:r>
          </w:p>
        </w:tc>
        <w:tc>
          <w:tcPr>
            <w:tcW w:w="1381" w:type="dxa"/>
            <w:tcMar>
              <w:top w:w="0" w:type="dxa"/>
              <w:left w:w="28" w:type="dxa"/>
              <w:bottom w:w="0" w:type="dxa"/>
              <w:right w:w="28" w:type="dxa"/>
            </w:tcMar>
            <w:vAlign w:val="center"/>
            <w:hideMark/>
          </w:tcPr>
          <w:p w14:paraId="0BCAEE49" w14:textId="77777777" w:rsidR="00717C01" w:rsidRPr="006003C5" w:rsidRDefault="00717C01" w:rsidP="009E4A01">
            <w:pPr>
              <w:spacing w:line="240" w:lineRule="auto"/>
              <w:ind w:firstLine="0"/>
              <w:contextualSpacing/>
              <w:jc w:val="center"/>
              <w:rPr>
                <w:sz w:val="22"/>
                <w:szCs w:val="22"/>
              </w:rPr>
            </w:pPr>
            <w:r w:rsidRPr="006003C5">
              <w:rPr>
                <w:sz w:val="22"/>
                <w:szCs w:val="22"/>
              </w:rPr>
              <w:t>6000,0</w:t>
            </w:r>
          </w:p>
        </w:tc>
        <w:tc>
          <w:tcPr>
            <w:tcW w:w="1820" w:type="dxa"/>
            <w:tcMar>
              <w:top w:w="0" w:type="dxa"/>
              <w:left w:w="28" w:type="dxa"/>
              <w:bottom w:w="0" w:type="dxa"/>
              <w:right w:w="28" w:type="dxa"/>
            </w:tcMar>
            <w:vAlign w:val="center"/>
            <w:hideMark/>
          </w:tcPr>
          <w:p w14:paraId="03240ED6" w14:textId="77777777" w:rsidR="00717C01" w:rsidRPr="006003C5" w:rsidRDefault="00717C01" w:rsidP="009E4A01">
            <w:pPr>
              <w:spacing w:line="240" w:lineRule="auto"/>
              <w:ind w:firstLine="0"/>
              <w:contextualSpacing/>
              <w:jc w:val="center"/>
              <w:rPr>
                <w:sz w:val="22"/>
                <w:szCs w:val="22"/>
              </w:rPr>
            </w:pPr>
            <w:r w:rsidRPr="006003C5">
              <w:rPr>
                <w:sz w:val="22"/>
                <w:szCs w:val="22"/>
              </w:rPr>
              <w:t>3000,0</w:t>
            </w:r>
          </w:p>
        </w:tc>
        <w:tc>
          <w:tcPr>
            <w:tcW w:w="1206" w:type="dxa"/>
            <w:tcMar>
              <w:top w:w="0" w:type="dxa"/>
              <w:left w:w="28" w:type="dxa"/>
              <w:bottom w:w="0" w:type="dxa"/>
              <w:right w:w="28" w:type="dxa"/>
            </w:tcMar>
            <w:vAlign w:val="center"/>
            <w:hideMark/>
          </w:tcPr>
          <w:p w14:paraId="1959D095" w14:textId="77777777" w:rsidR="00717C01" w:rsidRPr="006003C5" w:rsidRDefault="00717C01" w:rsidP="009E4A01">
            <w:pPr>
              <w:spacing w:line="240" w:lineRule="auto"/>
              <w:ind w:right="-22" w:firstLine="0"/>
              <w:contextualSpacing/>
              <w:jc w:val="center"/>
              <w:rPr>
                <w:sz w:val="22"/>
                <w:szCs w:val="22"/>
              </w:rPr>
            </w:pPr>
            <w:r w:rsidRPr="006003C5">
              <w:rPr>
                <w:sz w:val="22"/>
                <w:szCs w:val="22"/>
              </w:rPr>
              <w:t>2</w:t>
            </w:r>
          </w:p>
        </w:tc>
      </w:tr>
      <w:tr w:rsidR="006003C5" w:rsidRPr="006003C5" w14:paraId="71A8C557" w14:textId="77777777" w:rsidTr="0075543E">
        <w:trPr>
          <w:gridAfter w:val="1"/>
          <w:wAfter w:w="11" w:type="dxa"/>
          <w:trHeight w:val="1016"/>
        </w:trPr>
        <w:tc>
          <w:tcPr>
            <w:tcW w:w="2343" w:type="dxa"/>
            <w:tcMar>
              <w:top w:w="0" w:type="dxa"/>
              <w:left w:w="28" w:type="dxa"/>
              <w:bottom w:w="0" w:type="dxa"/>
              <w:right w:w="28" w:type="dxa"/>
            </w:tcMar>
            <w:vAlign w:val="center"/>
            <w:hideMark/>
          </w:tcPr>
          <w:p w14:paraId="0FF35E60" w14:textId="77777777" w:rsidR="00717C01" w:rsidRPr="006003C5" w:rsidRDefault="00717C01" w:rsidP="00061208">
            <w:pPr>
              <w:spacing w:line="240" w:lineRule="auto"/>
              <w:ind w:left="107" w:right="108" w:firstLine="0"/>
              <w:contextualSpacing/>
              <w:jc w:val="left"/>
              <w:rPr>
                <w:sz w:val="22"/>
                <w:szCs w:val="22"/>
              </w:rPr>
            </w:pPr>
            <w:r w:rsidRPr="006003C5">
              <w:rPr>
                <w:sz w:val="22"/>
                <w:szCs w:val="22"/>
              </w:rPr>
              <w:t>Комплексные гранулированные удобрения</w:t>
            </w:r>
          </w:p>
          <w:p w14:paraId="06783F34" w14:textId="77777777" w:rsidR="00717C01" w:rsidRPr="006003C5" w:rsidRDefault="00717C01" w:rsidP="00061208">
            <w:pPr>
              <w:spacing w:line="240" w:lineRule="auto"/>
              <w:ind w:left="107" w:right="108" w:firstLine="0"/>
              <w:contextualSpacing/>
              <w:jc w:val="left"/>
              <w:rPr>
                <w:sz w:val="22"/>
                <w:szCs w:val="22"/>
              </w:rPr>
            </w:pPr>
            <w:r w:rsidRPr="006003C5">
              <w:rPr>
                <w:sz w:val="22"/>
                <w:szCs w:val="22"/>
              </w:rPr>
              <w:t>(</w:t>
            </w:r>
            <w:proofErr w:type="gramStart"/>
            <w:r w:rsidRPr="006003C5">
              <w:rPr>
                <w:sz w:val="22"/>
                <w:szCs w:val="22"/>
              </w:rPr>
              <w:t>М:Р</w:t>
            </w:r>
            <w:proofErr w:type="gramEnd"/>
            <w:r w:rsidRPr="006003C5">
              <w:rPr>
                <w:sz w:val="22"/>
                <w:szCs w:val="22"/>
              </w:rPr>
              <w:t>:К</w:t>
            </w:r>
            <w:r w:rsidR="00466C4E" w:rsidRPr="006003C5">
              <w:rPr>
                <w:sz w:val="22"/>
                <w:szCs w:val="22"/>
              </w:rPr>
              <w:t xml:space="preserve"> </w:t>
            </w:r>
            <w:r w:rsidRPr="006003C5">
              <w:rPr>
                <w:sz w:val="22"/>
                <w:szCs w:val="22"/>
              </w:rPr>
              <w:t>=</w:t>
            </w:r>
            <w:r w:rsidR="00466C4E" w:rsidRPr="006003C5">
              <w:rPr>
                <w:sz w:val="22"/>
                <w:szCs w:val="22"/>
              </w:rPr>
              <w:t xml:space="preserve"> </w:t>
            </w:r>
            <w:r w:rsidRPr="006003C5">
              <w:rPr>
                <w:sz w:val="22"/>
                <w:szCs w:val="22"/>
              </w:rPr>
              <w:t>64:0:15)</w:t>
            </w:r>
          </w:p>
        </w:tc>
        <w:tc>
          <w:tcPr>
            <w:tcW w:w="2204" w:type="dxa"/>
            <w:tcMar>
              <w:top w:w="0" w:type="dxa"/>
              <w:left w:w="28" w:type="dxa"/>
              <w:bottom w:w="0" w:type="dxa"/>
              <w:right w:w="28" w:type="dxa"/>
            </w:tcMar>
            <w:vAlign w:val="center"/>
            <w:hideMark/>
          </w:tcPr>
          <w:p w14:paraId="4E1D5574" w14:textId="77777777" w:rsidR="00717C01" w:rsidRPr="006003C5" w:rsidRDefault="00717C01" w:rsidP="009E4A01">
            <w:pPr>
              <w:spacing w:line="240" w:lineRule="auto"/>
              <w:ind w:firstLine="0"/>
              <w:contextualSpacing/>
              <w:jc w:val="center"/>
              <w:rPr>
                <w:sz w:val="22"/>
                <w:szCs w:val="22"/>
              </w:rPr>
            </w:pPr>
            <w:r w:rsidRPr="006003C5">
              <w:rPr>
                <w:sz w:val="22"/>
                <w:szCs w:val="22"/>
              </w:rPr>
              <w:t>-"-</w:t>
            </w:r>
          </w:p>
        </w:tc>
        <w:tc>
          <w:tcPr>
            <w:tcW w:w="1689" w:type="dxa"/>
            <w:tcMar>
              <w:top w:w="0" w:type="dxa"/>
              <w:left w:w="28" w:type="dxa"/>
              <w:bottom w:w="0" w:type="dxa"/>
              <w:right w:w="28" w:type="dxa"/>
            </w:tcMar>
            <w:vAlign w:val="center"/>
            <w:hideMark/>
          </w:tcPr>
          <w:p w14:paraId="56641962" w14:textId="77777777" w:rsidR="00717C01" w:rsidRPr="006003C5" w:rsidRDefault="00717C01" w:rsidP="009E4A01">
            <w:pPr>
              <w:spacing w:line="240" w:lineRule="auto"/>
              <w:ind w:firstLine="0"/>
              <w:contextualSpacing/>
              <w:jc w:val="center"/>
              <w:rPr>
                <w:sz w:val="22"/>
                <w:szCs w:val="22"/>
              </w:rPr>
            </w:pPr>
            <w:r w:rsidRPr="006003C5">
              <w:rPr>
                <w:sz w:val="22"/>
                <w:szCs w:val="22"/>
              </w:rPr>
              <w:t>120,0</w:t>
            </w:r>
          </w:p>
        </w:tc>
        <w:tc>
          <w:tcPr>
            <w:tcW w:w="2010" w:type="dxa"/>
            <w:tcMar>
              <w:top w:w="0" w:type="dxa"/>
              <w:left w:w="28" w:type="dxa"/>
              <w:bottom w:w="0" w:type="dxa"/>
              <w:right w:w="28" w:type="dxa"/>
            </w:tcMar>
            <w:vAlign w:val="center"/>
            <w:hideMark/>
          </w:tcPr>
          <w:p w14:paraId="592EA110" w14:textId="77777777" w:rsidR="00717C01" w:rsidRPr="006003C5" w:rsidRDefault="00717C01" w:rsidP="009E4A01">
            <w:pPr>
              <w:spacing w:line="240" w:lineRule="auto"/>
              <w:ind w:firstLine="0"/>
              <w:contextualSpacing/>
              <w:jc w:val="center"/>
              <w:rPr>
                <w:sz w:val="22"/>
                <w:szCs w:val="22"/>
              </w:rPr>
            </w:pPr>
            <w:r w:rsidRPr="006003C5">
              <w:rPr>
                <w:sz w:val="22"/>
                <w:szCs w:val="22"/>
              </w:rPr>
              <w:t>800,0</w:t>
            </w:r>
          </w:p>
        </w:tc>
        <w:tc>
          <w:tcPr>
            <w:tcW w:w="1221" w:type="dxa"/>
            <w:tcMar>
              <w:top w:w="0" w:type="dxa"/>
              <w:left w:w="28" w:type="dxa"/>
              <w:bottom w:w="0" w:type="dxa"/>
              <w:right w:w="28" w:type="dxa"/>
            </w:tcMar>
            <w:vAlign w:val="center"/>
            <w:hideMark/>
          </w:tcPr>
          <w:p w14:paraId="6CE5C232" w14:textId="77777777" w:rsidR="00717C01" w:rsidRPr="006003C5" w:rsidRDefault="00717C01" w:rsidP="009E4A01">
            <w:pPr>
              <w:spacing w:line="240" w:lineRule="auto"/>
              <w:ind w:firstLine="0"/>
              <w:contextualSpacing/>
              <w:jc w:val="center"/>
              <w:rPr>
                <w:sz w:val="22"/>
                <w:szCs w:val="22"/>
              </w:rPr>
            </w:pPr>
            <w:r w:rsidRPr="006003C5">
              <w:rPr>
                <w:sz w:val="22"/>
                <w:szCs w:val="22"/>
              </w:rPr>
              <w:t>120,0</w:t>
            </w:r>
          </w:p>
        </w:tc>
        <w:tc>
          <w:tcPr>
            <w:tcW w:w="1381" w:type="dxa"/>
            <w:tcMar>
              <w:top w:w="0" w:type="dxa"/>
              <w:left w:w="28" w:type="dxa"/>
              <w:bottom w:w="0" w:type="dxa"/>
              <w:right w:w="28" w:type="dxa"/>
            </w:tcMar>
            <w:vAlign w:val="center"/>
            <w:hideMark/>
          </w:tcPr>
          <w:p w14:paraId="4557DAC5" w14:textId="77777777" w:rsidR="00717C01" w:rsidRPr="006003C5" w:rsidRDefault="00717C01" w:rsidP="009E4A01">
            <w:pPr>
              <w:spacing w:line="240" w:lineRule="auto"/>
              <w:ind w:firstLine="0"/>
              <w:contextualSpacing/>
              <w:jc w:val="center"/>
              <w:rPr>
                <w:sz w:val="22"/>
                <w:szCs w:val="22"/>
              </w:rPr>
            </w:pPr>
            <w:r w:rsidRPr="006003C5">
              <w:rPr>
                <w:sz w:val="22"/>
                <w:szCs w:val="22"/>
              </w:rPr>
              <w:t>800,0</w:t>
            </w:r>
          </w:p>
        </w:tc>
        <w:tc>
          <w:tcPr>
            <w:tcW w:w="1820" w:type="dxa"/>
            <w:tcMar>
              <w:top w:w="0" w:type="dxa"/>
              <w:left w:w="28" w:type="dxa"/>
              <w:bottom w:w="0" w:type="dxa"/>
              <w:right w:w="28" w:type="dxa"/>
            </w:tcMar>
            <w:vAlign w:val="center"/>
            <w:hideMark/>
          </w:tcPr>
          <w:p w14:paraId="567092E7" w14:textId="77777777" w:rsidR="00717C01" w:rsidRPr="006003C5" w:rsidRDefault="00717C01" w:rsidP="009E4A01">
            <w:pPr>
              <w:spacing w:line="240" w:lineRule="auto"/>
              <w:ind w:firstLine="0"/>
              <w:contextualSpacing/>
              <w:jc w:val="center"/>
              <w:rPr>
                <w:sz w:val="22"/>
                <w:szCs w:val="22"/>
              </w:rPr>
            </w:pPr>
            <w:r w:rsidRPr="006003C5">
              <w:rPr>
                <w:sz w:val="22"/>
                <w:szCs w:val="22"/>
              </w:rPr>
              <w:t>800,0</w:t>
            </w:r>
          </w:p>
        </w:tc>
        <w:tc>
          <w:tcPr>
            <w:tcW w:w="1206" w:type="dxa"/>
            <w:tcMar>
              <w:top w:w="0" w:type="dxa"/>
              <w:left w:w="28" w:type="dxa"/>
              <w:bottom w:w="0" w:type="dxa"/>
              <w:right w:w="28" w:type="dxa"/>
            </w:tcMar>
            <w:vAlign w:val="center"/>
            <w:hideMark/>
          </w:tcPr>
          <w:p w14:paraId="37C091DE" w14:textId="77777777" w:rsidR="00717C01" w:rsidRPr="006003C5" w:rsidRDefault="00717C01" w:rsidP="009E4A01">
            <w:pPr>
              <w:spacing w:line="240" w:lineRule="auto"/>
              <w:ind w:right="-22" w:firstLine="0"/>
              <w:contextualSpacing/>
              <w:jc w:val="center"/>
              <w:rPr>
                <w:sz w:val="22"/>
                <w:szCs w:val="22"/>
              </w:rPr>
            </w:pPr>
            <w:r w:rsidRPr="006003C5">
              <w:rPr>
                <w:sz w:val="22"/>
                <w:szCs w:val="22"/>
              </w:rPr>
              <w:t>3</w:t>
            </w:r>
          </w:p>
        </w:tc>
      </w:tr>
      <w:tr w:rsidR="006003C5" w:rsidRPr="006003C5" w14:paraId="2EA81857" w14:textId="77777777" w:rsidTr="0075543E">
        <w:trPr>
          <w:gridAfter w:val="1"/>
          <w:wAfter w:w="11" w:type="dxa"/>
          <w:trHeight w:val="996"/>
        </w:trPr>
        <w:tc>
          <w:tcPr>
            <w:tcW w:w="2343" w:type="dxa"/>
            <w:tcMar>
              <w:top w:w="0" w:type="dxa"/>
              <w:left w:w="28" w:type="dxa"/>
              <w:bottom w:w="0" w:type="dxa"/>
              <w:right w:w="28" w:type="dxa"/>
            </w:tcMar>
            <w:vAlign w:val="center"/>
            <w:hideMark/>
          </w:tcPr>
          <w:p w14:paraId="72A796AF" w14:textId="77777777" w:rsidR="00717C01" w:rsidRPr="006003C5" w:rsidRDefault="00717C01" w:rsidP="00061208">
            <w:pPr>
              <w:spacing w:line="240" w:lineRule="auto"/>
              <w:ind w:left="107" w:right="108" w:firstLine="0"/>
              <w:contextualSpacing/>
              <w:jc w:val="left"/>
              <w:rPr>
                <w:sz w:val="22"/>
                <w:szCs w:val="22"/>
              </w:rPr>
            </w:pPr>
            <w:r w:rsidRPr="006003C5">
              <w:rPr>
                <w:sz w:val="22"/>
                <w:szCs w:val="22"/>
              </w:rPr>
              <w:t>Жидкие комплексные удобрения</w:t>
            </w:r>
          </w:p>
          <w:p w14:paraId="224CAFFC" w14:textId="77777777" w:rsidR="00717C01" w:rsidRPr="006003C5" w:rsidRDefault="00717C01" w:rsidP="00061208">
            <w:pPr>
              <w:spacing w:line="240" w:lineRule="auto"/>
              <w:ind w:left="107" w:right="108" w:firstLine="0"/>
              <w:contextualSpacing/>
              <w:jc w:val="left"/>
              <w:rPr>
                <w:sz w:val="22"/>
                <w:szCs w:val="22"/>
              </w:rPr>
            </w:pPr>
            <w:r w:rsidRPr="006003C5">
              <w:rPr>
                <w:sz w:val="22"/>
                <w:szCs w:val="22"/>
              </w:rPr>
              <w:t>(N</w:t>
            </w:r>
            <w:proofErr w:type="gramStart"/>
            <w:r w:rsidRPr="006003C5">
              <w:rPr>
                <w:sz w:val="22"/>
                <w:szCs w:val="22"/>
              </w:rPr>
              <w:t>:P:K</w:t>
            </w:r>
            <w:proofErr w:type="gramEnd"/>
            <w:r w:rsidR="00466C4E" w:rsidRPr="006003C5">
              <w:rPr>
                <w:sz w:val="22"/>
                <w:szCs w:val="22"/>
              </w:rPr>
              <w:t xml:space="preserve"> </w:t>
            </w:r>
            <w:r w:rsidRPr="006003C5">
              <w:rPr>
                <w:sz w:val="22"/>
                <w:szCs w:val="22"/>
              </w:rPr>
              <w:t>=</w:t>
            </w:r>
            <w:r w:rsidR="00466C4E" w:rsidRPr="006003C5">
              <w:rPr>
                <w:sz w:val="22"/>
                <w:szCs w:val="22"/>
              </w:rPr>
              <w:t xml:space="preserve"> </w:t>
            </w:r>
            <w:r w:rsidRPr="006003C5">
              <w:rPr>
                <w:sz w:val="22"/>
                <w:szCs w:val="22"/>
              </w:rPr>
              <w:t>10:34:0)</w:t>
            </w:r>
          </w:p>
        </w:tc>
        <w:tc>
          <w:tcPr>
            <w:tcW w:w="2204" w:type="dxa"/>
            <w:tcMar>
              <w:top w:w="0" w:type="dxa"/>
              <w:left w:w="28" w:type="dxa"/>
              <w:bottom w:w="0" w:type="dxa"/>
              <w:right w:w="28" w:type="dxa"/>
            </w:tcMar>
            <w:vAlign w:val="center"/>
            <w:hideMark/>
          </w:tcPr>
          <w:p w14:paraId="73082C7D" w14:textId="77777777" w:rsidR="00717C01" w:rsidRPr="006003C5" w:rsidRDefault="00717C01" w:rsidP="009E4A01">
            <w:pPr>
              <w:spacing w:line="240" w:lineRule="auto"/>
              <w:ind w:firstLine="0"/>
              <w:contextualSpacing/>
              <w:jc w:val="center"/>
              <w:rPr>
                <w:sz w:val="22"/>
                <w:szCs w:val="22"/>
              </w:rPr>
            </w:pPr>
            <w:r w:rsidRPr="006003C5">
              <w:rPr>
                <w:sz w:val="22"/>
                <w:szCs w:val="22"/>
              </w:rPr>
              <w:t>-"-</w:t>
            </w:r>
          </w:p>
        </w:tc>
        <w:tc>
          <w:tcPr>
            <w:tcW w:w="1689" w:type="dxa"/>
            <w:tcMar>
              <w:top w:w="0" w:type="dxa"/>
              <w:left w:w="28" w:type="dxa"/>
              <w:bottom w:w="0" w:type="dxa"/>
              <w:right w:w="28" w:type="dxa"/>
            </w:tcMar>
            <w:vAlign w:val="center"/>
            <w:hideMark/>
          </w:tcPr>
          <w:p w14:paraId="1B9F9E5D" w14:textId="77777777" w:rsidR="00717C01" w:rsidRPr="006003C5" w:rsidRDefault="00717C01" w:rsidP="009E4A01">
            <w:pPr>
              <w:spacing w:line="240" w:lineRule="auto"/>
              <w:ind w:firstLine="0"/>
              <w:contextualSpacing/>
              <w:jc w:val="center"/>
              <w:rPr>
                <w:sz w:val="22"/>
                <w:szCs w:val="22"/>
              </w:rPr>
            </w:pPr>
            <w:r w:rsidRPr="006003C5">
              <w:rPr>
                <w:sz w:val="22"/>
                <w:szCs w:val="22"/>
              </w:rPr>
              <w:t>80,0</w:t>
            </w:r>
          </w:p>
        </w:tc>
        <w:tc>
          <w:tcPr>
            <w:tcW w:w="2010" w:type="dxa"/>
            <w:tcMar>
              <w:top w:w="0" w:type="dxa"/>
              <w:left w:w="28" w:type="dxa"/>
              <w:bottom w:w="0" w:type="dxa"/>
              <w:right w:w="28" w:type="dxa"/>
            </w:tcMar>
            <w:vAlign w:val="center"/>
            <w:hideMark/>
          </w:tcPr>
          <w:p w14:paraId="558B1F70" w14:textId="77777777" w:rsidR="00717C01" w:rsidRPr="006003C5" w:rsidRDefault="00717C01" w:rsidP="009E4A01">
            <w:pPr>
              <w:spacing w:line="240" w:lineRule="auto"/>
              <w:ind w:firstLine="0"/>
              <w:contextualSpacing/>
              <w:jc w:val="center"/>
              <w:rPr>
                <w:sz w:val="22"/>
                <w:szCs w:val="22"/>
              </w:rPr>
            </w:pPr>
            <w:r w:rsidRPr="006003C5">
              <w:rPr>
                <w:sz w:val="22"/>
                <w:szCs w:val="22"/>
              </w:rPr>
              <w:t>800,0</w:t>
            </w:r>
          </w:p>
        </w:tc>
        <w:tc>
          <w:tcPr>
            <w:tcW w:w="1221" w:type="dxa"/>
            <w:tcMar>
              <w:top w:w="0" w:type="dxa"/>
              <w:left w:w="28" w:type="dxa"/>
              <w:bottom w:w="0" w:type="dxa"/>
              <w:right w:w="28" w:type="dxa"/>
            </w:tcMar>
            <w:vAlign w:val="center"/>
            <w:hideMark/>
          </w:tcPr>
          <w:p w14:paraId="5541FABB" w14:textId="77777777" w:rsidR="00717C01" w:rsidRPr="006003C5" w:rsidRDefault="00717C01" w:rsidP="009E4A01">
            <w:pPr>
              <w:spacing w:line="240" w:lineRule="auto"/>
              <w:ind w:firstLine="0"/>
              <w:contextualSpacing/>
              <w:jc w:val="center"/>
              <w:rPr>
                <w:sz w:val="22"/>
                <w:szCs w:val="22"/>
              </w:rPr>
            </w:pPr>
            <w:r w:rsidRPr="006003C5">
              <w:rPr>
                <w:sz w:val="22"/>
                <w:szCs w:val="22"/>
              </w:rPr>
              <w:t>80,0</w:t>
            </w:r>
          </w:p>
        </w:tc>
        <w:tc>
          <w:tcPr>
            <w:tcW w:w="1381" w:type="dxa"/>
            <w:tcMar>
              <w:top w:w="0" w:type="dxa"/>
              <w:left w:w="28" w:type="dxa"/>
              <w:bottom w:w="0" w:type="dxa"/>
              <w:right w:w="28" w:type="dxa"/>
            </w:tcMar>
            <w:vAlign w:val="center"/>
            <w:hideMark/>
          </w:tcPr>
          <w:p w14:paraId="5F3CB91D" w14:textId="77777777" w:rsidR="00717C01" w:rsidRPr="006003C5" w:rsidRDefault="00717C01" w:rsidP="009E4A01">
            <w:pPr>
              <w:spacing w:line="240" w:lineRule="auto"/>
              <w:ind w:firstLine="0"/>
              <w:contextualSpacing/>
              <w:jc w:val="center"/>
              <w:rPr>
                <w:sz w:val="22"/>
                <w:szCs w:val="22"/>
              </w:rPr>
            </w:pPr>
            <w:r w:rsidRPr="006003C5">
              <w:rPr>
                <w:sz w:val="22"/>
                <w:szCs w:val="22"/>
              </w:rPr>
              <w:t>&gt;800,0</w:t>
            </w:r>
          </w:p>
        </w:tc>
        <w:tc>
          <w:tcPr>
            <w:tcW w:w="1820" w:type="dxa"/>
            <w:tcMar>
              <w:top w:w="0" w:type="dxa"/>
              <w:left w:w="28" w:type="dxa"/>
              <w:bottom w:w="0" w:type="dxa"/>
              <w:right w:w="28" w:type="dxa"/>
            </w:tcMar>
            <w:vAlign w:val="center"/>
            <w:hideMark/>
          </w:tcPr>
          <w:p w14:paraId="37967DEE" w14:textId="77777777" w:rsidR="00717C01" w:rsidRPr="006003C5" w:rsidRDefault="00717C01" w:rsidP="009E4A01">
            <w:pPr>
              <w:spacing w:line="240" w:lineRule="auto"/>
              <w:ind w:firstLine="0"/>
              <w:contextualSpacing/>
              <w:jc w:val="center"/>
              <w:rPr>
                <w:sz w:val="22"/>
                <w:szCs w:val="22"/>
              </w:rPr>
            </w:pPr>
            <w:r w:rsidRPr="006003C5">
              <w:rPr>
                <w:sz w:val="22"/>
                <w:szCs w:val="22"/>
              </w:rPr>
              <w:t>800,0</w:t>
            </w:r>
          </w:p>
        </w:tc>
        <w:tc>
          <w:tcPr>
            <w:tcW w:w="1206" w:type="dxa"/>
            <w:tcMar>
              <w:top w:w="0" w:type="dxa"/>
              <w:left w:w="28" w:type="dxa"/>
              <w:bottom w:w="0" w:type="dxa"/>
              <w:right w:w="28" w:type="dxa"/>
            </w:tcMar>
            <w:vAlign w:val="center"/>
            <w:hideMark/>
          </w:tcPr>
          <w:p w14:paraId="2369D89F" w14:textId="77777777" w:rsidR="00717C01" w:rsidRPr="006003C5" w:rsidRDefault="00717C01" w:rsidP="009E4A01">
            <w:pPr>
              <w:spacing w:line="240" w:lineRule="auto"/>
              <w:ind w:right="-22" w:firstLine="0"/>
              <w:contextualSpacing/>
              <w:jc w:val="center"/>
              <w:rPr>
                <w:sz w:val="22"/>
                <w:szCs w:val="22"/>
              </w:rPr>
            </w:pPr>
            <w:r w:rsidRPr="006003C5">
              <w:rPr>
                <w:sz w:val="22"/>
                <w:szCs w:val="22"/>
              </w:rPr>
              <w:t>3</w:t>
            </w:r>
          </w:p>
        </w:tc>
      </w:tr>
      <w:tr w:rsidR="00717C01" w:rsidRPr="006003C5" w14:paraId="39C7261E" w14:textId="77777777" w:rsidTr="0075543E">
        <w:trPr>
          <w:trHeight w:val="894"/>
        </w:trPr>
        <w:tc>
          <w:tcPr>
            <w:tcW w:w="13885" w:type="dxa"/>
            <w:gridSpan w:val="9"/>
            <w:tcMar>
              <w:top w:w="0" w:type="dxa"/>
              <w:left w:w="28" w:type="dxa"/>
              <w:bottom w:w="0" w:type="dxa"/>
              <w:right w:w="28" w:type="dxa"/>
            </w:tcMar>
            <w:vAlign w:val="center"/>
          </w:tcPr>
          <w:p w14:paraId="01BA8D83" w14:textId="77777777" w:rsidR="00717C01" w:rsidRPr="006003C5" w:rsidRDefault="00717C01" w:rsidP="00061208">
            <w:pPr>
              <w:spacing w:line="240" w:lineRule="auto"/>
              <w:ind w:left="112" w:right="123" w:firstLine="280"/>
              <w:contextualSpacing/>
              <w:rPr>
                <w:spacing w:val="40"/>
                <w:sz w:val="22"/>
                <w:szCs w:val="22"/>
              </w:rPr>
            </w:pPr>
            <w:r w:rsidRPr="006003C5">
              <w:rPr>
                <w:spacing w:val="40"/>
                <w:sz w:val="22"/>
                <w:szCs w:val="22"/>
              </w:rPr>
              <w:t>Примечания</w:t>
            </w:r>
          </w:p>
          <w:p w14:paraId="6CD38E23" w14:textId="4CA61611" w:rsidR="00717C01" w:rsidRPr="006003C5" w:rsidRDefault="00717C01" w:rsidP="00061208">
            <w:pPr>
              <w:spacing w:line="240" w:lineRule="auto"/>
              <w:ind w:left="112" w:right="123" w:firstLine="279"/>
              <w:contextualSpacing/>
              <w:rPr>
                <w:sz w:val="22"/>
                <w:szCs w:val="22"/>
              </w:rPr>
            </w:pPr>
            <w:r w:rsidRPr="006003C5">
              <w:rPr>
                <w:sz w:val="22"/>
                <w:szCs w:val="22"/>
              </w:rPr>
              <w:t xml:space="preserve">1. ПДК могут корректироваться в соответствии с действующими нормативным документами, согласно </w:t>
            </w:r>
            <w:sdt>
              <w:sdtPr>
                <w:rPr>
                  <w:sz w:val="22"/>
                  <w:szCs w:val="22"/>
                </w:rPr>
                <w:id w:val="1650243638"/>
                <w:citation/>
              </w:sdtPr>
              <w:sdtEndPr/>
              <w:sdtContent>
                <w:r w:rsidRPr="006003C5">
                  <w:rPr>
                    <w:sz w:val="22"/>
                    <w:szCs w:val="22"/>
                  </w:rPr>
                  <w:fldChar w:fldCharType="begin"/>
                </w:r>
                <w:r w:rsidR="00F27FD9" w:rsidRPr="006003C5">
                  <w:rPr>
                    <w:sz w:val="22"/>
                    <w:szCs w:val="22"/>
                  </w:rPr>
                  <w:instrText xml:space="preserve">CITATION При6229 \l 1049 </w:instrText>
                </w:r>
                <w:r w:rsidRPr="006003C5">
                  <w:rPr>
                    <w:sz w:val="22"/>
                    <w:szCs w:val="22"/>
                  </w:rPr>
                  <w:fldChar w:fldCharType="separate"/>
                </w:r>
                <w:r w:rsidR="002C6EF6" w:rsidRPr="006003C5">
                  <w:rPr>
                    <w:noProof/>
                    <w:sz w:val="22"/>
                    <w:szCs w:val="22"/>
                  </w:rPr>
                  <w:t>[29]</w:t>
                </w:r>
                <w:r w:rsidRPr="006003C5">
                  <w:rPr>
                    <w:sz w:val="22"/>
                    <w:szCs w:val="22"/>
                  </w:rPr>
                  <w:fldChar w:fldCharType="end"/>
                </w:r>
              </w:sdtContent>
            </w:sdt>
            <w:r w:rsidRPr="006003C5">
              <w:rPr>
                <w:sz w:val="22"/>
                <w:szCs w:val="22"/>
              </w:rPr>
              <w:t xml:space="preserve"> и дополнениям к нему.</w:t>
            </w:r>
          </w:p>
          <w:p w14:paraId="0B00D3B9" w14:textId="124C3658" w:rsidR="00717C01" w:rsidRPr="006003C5" w:rsidRDefault="00717C01" w:rsidP="00061208">
            <w:pPr>
              <w:spacing w:line="240" w:lineRule="auto"/>
              <w:ind w:left="112" w:right="123" w:firstLine="279"/>
              <w:contextualSpacing/>
              <w:rPr>
                <w:sz w:val="22"/>
                <w:szCs w:val="22"/>
              </w:rPr>
            </w:pPr>
            <w:r w:rsidRPr="006003C5">
              <w:rPr>
                <w:sz w:val="22"/>
                <w:szCs w:val="22"/>
              </w:rPr>
              <w:t>2. Таблица заимствован</w:t>
            </w:r>
            <w:r w:rsidR="0020403A" w:rsidRPr="006003C5">
              <w:rPr>
                <w:sz w:val="22"/>
                <w:szCs w:val="22"/>
              </w:rPr>
              <w:t>а из</w:t>
            </w:r>
            <w:r w:rsidR="00466C05" w:rsidRPr="006003C5">
              <w:rPr>
                <w:sz w:val="22"/>
                <w:szCs w:val="22"/>
              </w:rPr>
              <w:t xml:space="preserve"> </w:t>
            </w:r>
            <w:sdt>
              <w:sdtPr>
                <w:rPr>
                  <w:sz w:val="22"/>
                  <w:szCs w:val="22"/>
                </w:rPr>
                <w:id w:val="402730757"/>
                <w:citation/>
              </w:sdtPr>
              <w:sdtEndPr/>
              <w:sdtContent>
                <w:r w:rsidR="00466C05" w:rsidRPr="006003C5">
                  <w:rPr>
                    <w:sz w:val="22"/>
                    <w:szCs w:val="22"/>
                  </w:rPr>
                  <w:fldChar w:fldCharType="begin"/>
                </w:r>
                <w:r w:rsidR="00466C05" w:rsidRPr="006003C5">
                  <w:rPr>
                    <w:sz w:val="22"/>
                    <w:szCs w:val="22"/>
                  </w:rPr>
                  <w:instrText xml:space="preserve"> CITATION МУ730 \l 1049 </w:instrText>
                </w:r>
                <w:r w:rsidR="00466C05" w:rsidRPr="006003C5">
                  <w:rPr>
                    <w:sz w:val="22"/>
                    <w:szCs w:val="22"/>
                  </w:rPr>
                  <w:fldChar w:fldCharType="separate"/>
                </w:r>
                <w:r w:rsidR="00466C05" w:rsidRPr="006003C5">
                  <w:rPr>
                    <w:noProof/>
                    <w:sz w:val="22"/>
                    <w:szCs w:val="22"/>
                  </w:rPr>
                  <w:t>[12]</w:t>
                </w:r>
                <w:r w:rsidR="00466C05" w:rsidRPr="006003C5">
                  <w:rPr>
                    <w:sz w:val="22"/>
                    <w:szCs w:val="22"/>
                  </w:rPr>
                  <w:fldChar w:fldCharType="end"/>
                </w:r>
              </w:sdtContent>
            </w:sdt>
            <w:r w:rsidR="0020403A" w:rsidRPr="006003C5">
              <w:rPr>
                <w:sz w:val="22"/>
                <w:szCs w:val="22"/>
              </w:rPr>
              <w:t>, приложение 7</w:t>
            </w:r>
          </w:p>
        </w:tc>
      </w:tr>
    </w:tbl>
    <w:p w14:paraId="280E126F" w14:textId="77777777" w:rsidR="00717C01" w:rsidRPr="006003C5" w:rsidRDefault="00717C01" w:rsidP="00717C01">
      <w:pPr>
        <w:ind w:firstLine="0"/>
        <w:rPr>
          <w:rFonts w:eastAsia="Calibri"/>
          <w:noProof/>
          <w:szCs w:val="24"/>
        </w:rPr>
      </w:pPr>
    </w:p>
    <w:p w14:paraId="3EE5F561" w14:textId="77777777" w:rsidR="00717C01" w:rsidRPr="006003C5" w:rsidRDefault="00717C01" w:rsidP="00717C01">
      <w:pPr>
        <w:ind w:firstLine="0"/>
        <w:rPr>
          <w:rFonts w:eastAsia="Calibri"/>
          <w:noProof/>
          <w:szCs w:val="24"/>
        </w:rPr>
        <w:sectPr w:rsidR="00717C01" w:rsidRPr="006003C5" w:rsidSect="00FC6AAA">
          <w:footnotePr>
            <w:numFmt w:val="chicago"/>
            <w:numRestart w:val="eachPage"/>
          </w:footnotePr>
          <w:pgSz w:w="16838" w:h="11906" w:orient="landscape"/>
          <w:pgMar w:top="1701" w:right="1440" w:bottom="902" w:left="1440" w:header="720" w:footer="720" w:gutter="0"/>
          <w:cols w:space="720"/>
          <w:docGrid w:linePitch="360"/>
        </w:sectPr>
      </w:pPr>
    </w:p>
    <w:p w14:paraId="170367E7" w14:textId="77777777" w:rsidR="007E4C64" w:rsidRPr="006003C5" w:rsidRDefault="007E4C64" w:rsidP="00F30107">
      <w:pPr>
        <w:pStyle w:val="18"/>
        <w:jc w:val="center"/>
      </w:pPr>
      <w:bookmarkStart w:id="106" w:name="_Toc528314930"/>
      <w:r w:rsidRPr="006003C5">
        <w:lastRenderedPageBreak/>
        <w:t xml:space="preserve">Приложение </w:t>
      </w:r>
      <w:r w:rsidR="008D6C1B" w:rsidRPr="006003C5">
        <w:t>И</w:t>
      </w:r>
      <w:bookmarkEnd w:id="106"/>
    </w:p>
    <w:p w14:paraId="78B5BE57" w14:textId="77777777" w:rsidR="00717C01" w:rsidRPr="006003C5" w:rsidRDefault="00717C01" w:rsidP="00717C01">
      <w:pPr>
        <w:pStyle w:val="18"/>
        <w:jc w:val="center"/>
      </w:pPr>
      <w:bookmarkStart w:id="107" w:name="_Toc528314931"/>
      <w:r w:rsidRPr="006003C5">
        <w:t>Методика В.М. Гольдберга: Защищенность подземных вод</w:t>
      </w:r>
      <w:bookmarkEnd w:id="107"/>
    </w:p>
    <w:p w14:paraId="6F53FD00" w14:textId="77777777" w:rsidR="00717C01" w:rsidRPr="006003C5" w:rsidRDefault="00E433E8" w:rsidP="00717C01">
      <w:pPr>
        <w:spacing w:line="240" w:lineRule="auto"/>
        <w:rPr>
          <w:rFonts w:eastAsia="Calibri"/>
          <w:noProof/>
          <w:szCs w:val="24"/>
        </w:rPr>
      </w:pPr>
      <w:r w:rsidRPr="006003C5">
        <w:rPr>
          <w:rFonts w:eastAsia="Calibri"/>
          <w:noProof/>
          <w:szCs w:val="24"/>
        </w:rPr>
        <w:t>Методика оценки защищенности грунтовых вод, р</w:t>
      </w:r>
      <w:r w:rsidR="00717C01" w:rsidRPr="006003C5">
        <w:rPr>
          <w:rFonts w:eastAsia="Calibri"/>
          <w:noProof/>
          <w:szCs w:val="24"/>
        </w:rPr>
        <w:t>азработанная В.М.</w:t>
      </w:r>
      <w:r w:rsidR="00056A9D" w:rsidRPr="006003C5">
        <w:rPr>
          <w:rFonts w:eastAsia="Calibri"/>
          <w:noProof/>
          <w:szCs w:val="24"/>
        </w:rPr>
        <w:t xml:space="preserve"> </w:t>
      </w:r>
      <w:r w:rsidR="00717C01" w:rsidRPr="006003C5">
        <w:rPr>
          <w:rFonts w:eastAsia="Calibri"/>
          <w:noProof/>
          <w:szCs w:val="24"/>
        </w:rPr>
        <w:t>Гольдбергом</w:t>
      </w:r>
      <w:r w:rsidRPr="006003C5">
        <w:rPr>
          <w:rFonts w:eastAsia="Calibri"/>
          <w:noProof/>
          <w:szCs w:val="24"/>
        </w:rPr>
        <w:t>,</w:t>
      </w:r>
      <w:r w:rsidR="00717C01" w:rsidRPr="006003C5">
        <w:rPr>
          <w:rFonts w:eastAsia="Calibri"/>
          <w:noProof/>
          <w:szCs w:val="24"/>
        </w:rPr>
        <w:t xml:space="preserve"> позволяет </w:t>
      </w:r>
      <w:r w:rsidR="005021AA" w:rsidRPr="006003C5">
        <w:rPr>
          <w:rFonts w:eastAsia="Calibri"/>
          <w:noProof/>
          <w:szCs w:val="24"/>
        </w:rPr>
        <w:t>дать качественную оценку территории и картирование защищенности подземных вод какого-либо региона без учета характеристик и свойств конкретных загрязнителей</w:t>
      </w:r>
      <w:r w:rsidR="00717C01" w:rsidRPr="006003C5">
        <w:rPr>
          <w:rFonts w:eastAsia="Calibri"/>
          <w:noProof/>
          <w:szCs w:val="24"/>
        </w:rPr>
        <w:t>.</w:t>
      </w:r>
    </w:p>
    <w:p w14:paraId="041DCA56" w14:textId="77777777" w:rsidR="00717C01" w:rsidRPr="006003C5" w:rsidRDefault="005021AA" w:rsidP="00717C01">
      <w:pPr>
        <w:spacing w:line="240" w:lineRule="auto"/>
        <w:rPr>
          <w:rFonts w:eastAsia="Calibri"/>
          <w:noProof/>
          <w:szCs w:val="24"/>
        </w:rPr>
      </w:pPr>
      <w:r w:rsidRPr="006003C5">
        <w:rPr>
          <w:rFonts w:eastAsia="Calibri"/>
          <w:noProof/>
          <w:szCs w:val="24"/>
        </w:rPr>
        <w:t>Защищенность подземных воды выражается в баллах, отражающих</w:t>
      </w:r>
      <w:r w:rsidR="00717C01" w:rsidRPr="006003C5">
        <w:rPr>
          <w:rFonts w:eastAsia="Calibri"/>
          <w:noProof/>
          <w:szCs w:val="24"/>
        </w:rPr>
        <w:t xml:space="preserve"> услови</w:t>
      </w:r>
      <w:r w:rsidRPr="006003C5">
        <w:rPr>
          <w:rFonts w:eastAsia="Calibri"/>
          <w:noProof/>
          <w:szCs w:val="24"/>
        </w:rPr>
        <w:t>я</w:t>
      </w:r>
      <w:r w:rsidR="00717C01" w:rsidRPr="006003C5">
        <w:rPr>
          <w:rFonts w:eastAsia="Calibri"/>
          <w:noProof/>
          <w:szCs w:val="24"/>
        </w:rPr>
        <w:t xml:space="preserve"> залегания грунтовых вод, мощност</w:t>
      </w:r>
      <w:r w:rsidRPr="006003C5">
        <w:rPr>
          <w:rFonts w:eastAsia="Calibri"/>
          <w:noProof/>
          <w:szCs w:val="24"/>
        </w:rPr>
        <w:t>и</w:t>
      </w:r>
      <w:r w:rsidR="00717C01" w:rsidRPr="006003C5">
        <w:rPr>
          <w:rFonts w:eastAsia="Calibri"/>
          <w:noProof/>
          <w:szCs w:val="24"/>
        </w:rPr>
        <w:t xml:space="preserve"> слабопроницаемых отложений и их литологическ</w:t>
      </w:r>
      <w:r w:rsidRPr="006003C5">
        <w:rPr>
          <w:rFonts w:eastAsia="Calibri"/>
          <w:noProof/>
          <w:szCs w:val="24"/>
        </w:rPr>
        <w:t>ий</w:t>
      </w:r>
      <w:r w:rsidR="00717C01" w:rsidRPr="006003C5">
        <w:rPr>
          <w:rFonts w:eastAsia="Calibri"/>
          <w:noProof/>
          <w:szCs w:val="24"/>
        </w:rPr>
        <w:t xml:space="preserve"> состав.</w:t>
      </w:r>
    </w:p>
    <w:p w14:paraId="05E7F6EC" w14:textId="77777777" w:rsidR="00717C01" w:rsidRPr="006003C5" w:rsidRDefault="00717C01" w:rsidP="00717C01">
      <w:pPr>
        <w:spacing w:line="240" w:lineRule="auto"/>
        <w:rPr>
          <w:rFonts w:eastAsia="Calibri"/>
          <w:noProof/>
          <w:szCs w:val="24"/>
        </w:rPr>
      </w:pPr>
      <w:r w:rsidRPr="006003C5">
        <w:rPr>
          <w:rFonts w:eastAsia="Calibri"/>
          <w:noProof/>
          <w:szCs w:val="24"/>
        </w:rPr>
        <w:t>По литологии и фильтрационным свойствам слабопроницаемых отложений выделяют три группы:</w:t>
      </w:r>
    </w:p>
    <w:p w14:paraId="2EF87F9F" w14:textId="3C7DEE6B" w:rsidR="00717C01" w:rsidRPr="006003C5" w:rsidRDefault="00717C01" w:rsidP="00717C01">
      <w:pPr>
        <w:spacing w:line="240" w:lineRule="auto"/>
        <w:rPr>
          <w:rFonts w:eastAsia="Calibri"/>
          <w:noProof/>
          <w:szCs w:val="24"/>
        </w:rPr>
      </w:pPr>
      <w:r w:rsidRPr="006003C5">
        <w:rPr>
          <w:rFonts w:eastAsia="Calibri"/>
          <w:i/>
          <w:noProof/>
          <w:szCs w:val="24"/>
        </w:rPr>
        <w:t>а</w:t>
      </w:r>
      <w:r w:rsidRPr="006003C5">
        <w:rPr>
          <w:rFonts w:eastAsia="Calibri"/>
          <w:noProof/>
          <w:szCs w:val="24"/>
        </w:rPr>
        <w:t xml:space="preserve"> – супеси, легкие суглинки</w:t>
      </w:r>
      <w:r w:rsidR="003716F4" w:rsidRPr="006003C5">
        <w:rPr>
          <w:rFonts w:eastAsia="Calibri"/>
          <w:noProof/>
          <w:szCs w:val="24"/>
        </w:rPr>
        <w:t xml:space="preserve"> (</w:t>
      </w:r>
      <w:r w:rsidRPr="006003C5">
        <w:rPr>
          <w:rFonts w:eastAsia="Calibri"/>
          <w:noProof/>
          <w:szCs w:val="24"/>
        </w:rPr>
        <w:t>коэффициент фильтрации (</w:t>
      </w:r>
      <w:r w:rsidRPr="006003C5">
        <w:rPr>
          <w:rFonts w:eastAsia="Calibri"/>
          <w:i/>
          <w:noProof/>
          <w:szCs w:val="24"/>
        </w:rPr>
        <w:t>k</w:t>
      </w:r>
      <w:r w:rsidRPr="006003C5">
        <w:rPr>
          <w:rFonts w:eastAsia="Calibri"/>
          <w:noProof/>
          <w:szCs w:val="24"/>
        </w:rPr>
        <w:t>)</w:t>
      </w:r>
      <w:r w:rsidR="0020403A" w:rsidRPr="006003C5">
        <w:rPr>
          <w:rFonts w:eastAsia="Calibri"/>
          <w:noProof/>
          <w:szCs w:val="24"/>
        </w:rPr>
        <w:t>:</w:t>
      </w:r>
      <w:r w:rsidRPr="006003C5">
        <w:rPr>
          <w:rFonts w:eastAsia="Calibri"/>
          <w:noProof/>
          <w:szCs w:val="24"/>
        </w:rPr>
        <w:t xml:space="preserve"> 0,1 – 0,01 м/сут</w:t>
      </w:r>
      <w:r w:rsidR="003716F4" w:rsidRPr="006003C5">
        <w:rPr>
          <w:rFonts w:eastAsia="Calibri"/>
          <w:noProof/>
          <w:szCs w:val="24"/>
        </w:rPr>
        <w:t>)</w:t>
      </w:r>
      <w:r w:rsidRPr="006003C5">
        <w:rPr>
          <w:rFonts w:eastAsia="Calibri"/>
          <w:noProof/>
          <w:szCs w:val="24"/>
        </w:rPr>
        <w:t>;</w:t>
      </w:r>
    </w:p>
    <w:p w14:paraId="0E44BFF8" w14:textId="77777777" w:rsidR="00717C01" w:rsidRPr="006003C5" w:rsidRDefault="00717C01" w:rsidP="00717C01">
      <w:pPr>
        <w:spacing w:line="240" w:lineRule="auto"/>
        <w:rPr>
          <w:rFonts w:eastAsia="Calibri"/>
          <w:noProof/>
          <w:szCs w:val="24"/>
        </w:rPr>
      </w:pPr>
      <w:r w:rsidRPr="006003C5">
        <w:rPr>
          <w:rFonts w:eastAsia="Calibri"/>
          <w:noProof/>
          <w:szCs w:val="24"/>
        </w:rPr>
        <w:t>с – тяжелые суглинки и глины (</w:t>
      </w:r>
      <w:r w:rsidRPr="006003C5">
        <w:rPr>
          <w:rFonts w:eastAsia="Calibri"/>
          <w:i/>
          <w:noProof/>
          <w:szCs w:val="24"/>
        </w:rPr>
        <w:t>k</w:t>
      </w:r>
      <w:r w:rsidRPr="006003C5">
        <w:rPr>
          <w:rFonts w:eastAsia="Calibri"/>
          <w:noProof/>
          <w:szCs w:val="24"/>
        </w:rPr>
        <w:t xml:space="preserve"> &lt; 0,001 м/сут);</w:t>
      </w:r>
    </w:p>
    <w:p w14:paraId="7E855253" w14:textId="4630465A" w:rsidR="00717C01" w:rsidRPr="006003C5" w:rsidRDefault="00717C01" w:rsidP="00717C01">
      <w:pPr>
        <w:spacing w:line="240" w:lineRule="auto"/>
        <w:rPr>
          <w:rFonts w:eastAsia="Calibri"/>
          <w:noProof/>
          <w:szCs w:val="24"/>
        </w:rPr>
      </w:pPr>
      <w:r w:rsidRPr="006003C5">
        <w:rPr>
          <w:rFonts w:eastAsia="Calibri"/>
          <w:i/>
          <w:noProof/>
          <w:szCs w:val="24"/>
        </w:rPr>
        <w:t xml:space="preserve">b </w:t>
      </w:r>
      <w:r w:rsidRPr="006003C5">
        <w:rPr>
          <w:rFonts w:eastAsia="Calibri"/>
          <w:noProof/>
          <w:szCs w:val="24"/>
        </w:rPr>
        <w:t xml:space="preserve">– промежуточная между </w:t>
      </w:r>
      <w:r w:rsidRPr="006003C5">
        <w:rPr>
          <w:rFonts w:eastAsia="Calibri"/>
          <w:i/>
          <w:noProof/>
          <w:szCs w:val="24"/>
        </w:rPr>
        <w:t>а</w:t>
      </w:r>
      <w:r w:rsidRPr="006003C5">
        <w:rPr>
          <w:rFonts w:eastAsia="Calibri"/>
          <w:noProof/>
          <w:szCs w:val="24"/>
        </w:rPr>
        <w:t xml:space="preserve"> и </w:t>
      </w:r>
      <w:r w:rsidRPr="006003C5">
        <w:rPr>
          <w:rFonts w:eastAsia="Calibri"/>
          <w:i/>
          <w:noProof/>
          <w:szCs w:val="24"/>
        </w:rPr>
        <w:t>с</w:t>
      </w:r>
      <w:r w:rsidRPr="006003C5">
        <w:rPr>
          <w:rFonts w:eastAsia="Calibri"/>
          <w:noProof/>
          <w:szCs w:val="24"/>
        </w:rPr>
        <w:t xml:space="preserve"> – смесь пород групп </w:t>
      </w:r>
      <w:r w:rsidRPr="006003C5">
        <w:rPr>
          <w:rFonts w:eastAsia="Calibri"/>
          <w:i/>
          <w:noProof/>
          <w:szCs w:val="24"/>
        </w:rPr>
        <w:t>а</w:t>
      </w:r>
      <w:r w:rsidRPr="006003C5">
        <w:rPr>
          <w:rFonts w:eastAsia="Calibri"/>
          <w:noProof/>
          <w:szCs w:val="24"/>
        </w:rPr>
        <w:t xml:space="preserve"> и с (</w:t>
      </w:r>
      <w:r w:rsidRPr="006003C5">
        <w:rPr>
          <w:rFonts w:eastAsia="Calibri"/>
          <w:i/>
          <w:noProof/>
          <w:szCs w:val="24"/>
        </w:rPr>
        <w:t>k</w:t>
      </w:r>
      <w:r w:rsidR="0020403A" w:rsidRPr="006003C5">
        <w:rPr>
          <w:rFonts w:eastAsia="Calibri"/>
          <w:noProof/>
          <w:szCs w:val="24"/>
        </w:rPr>
        <w:t>:</w:t>
      </w:r>
      <w:r w:rsidRPr="006003C5">
        <w:rPr>
          <w:rFonts w:eastAsia="Calibri"/>
          <w:noProof/>
          <w:szCs w:val="24"/>
        </w:rPr>
        <w:t xml:space="preserve"> 0,01 – 0,001 м/сут).</w:t>
      </w:r>
    </w:p>
    <w:p w14:paraId="5BB4340F" w14:textId="77777777" w:rsidR="003716F4" w:rsidRPr="006003C5" w:rsidRDefault="003716F4" w:rsidP="00717C01">
      <w:pPr>
        <w:spacing w:line="240" w:lineRule="auto"/>
        <w:rPr>
          <w:rFonts w:eastAsia="Calibri"/>
          <w:noProof/>
          <w:szCs w:val="24"/>
        </w:rPr>
      </w:pPr>
    </w:p>
    <w:p w14:paraId="2B3E11AC" w14:textId="77777777" w:rsidR="00717C01" w:rsidRPr="006003C5" w:rsidRDefault="00717C01" w:rsidP="00717C01">
      <w:pPr>
        <w:spacing w:line="240" w:lineRule="auto"/>
        <w:rPr>
          <w:rFonts w:eastAsia="Calibri"/>
          <w:noProof/>
          <w:szCs w:val="24"/>
        </w:rPr>
      </w:pPr>
      <w:r w:rsidRPr="006003C5">
        <w:rPr>
          <w:rFonts w:eastAsia="Calibri"/>
          <w:noProof/>
          <w:szCs w:val="24"/>
        </w:rPr>
        <w:t>Данные для определения баллов в зависимости от глубины уровня грунтовых вод (Н, м) прив</w:t>
      </w:r>
      <w:r w:rsidR="003716F4" w:rsidRPr="006003C5">
        <w:rPr>
          <w:rFonts w:eastAsia="Calibri"/>
          <w:noProof/>
          <w:szCs w:val="24"/>
        </w:rPr>
        <w:t>е</w:t>
      </w:r>
      <w:r w:rsidRPr="006003C5">
        <w:rPr>
          <w:rFonts w:eastAsia="Calibri"/>
          <w:noProof/>
          <w:szCs w:val="24"/>
        </w:rPr>
        <w:t>дены в табли</w:t>
      </w:r>
      <w:r w:rsidR="003716F4" w:rsidRPr="006003C5">
        <w:rPr>
          <w:rFonts w:eastAsia="Calibri"/>
          <w:noProof/>
          <w:szCs w:val="24"/>
        </w:rPr>
        <w:t>ц</w:t>
      </w:r>
      <w:r w:rsidRPr="006003C5">
        <w:rPr>
          <w:rFonts w:eastAsia="Calibri"/>
          <w:noProof/>
          <w:szCs w:val="24"/>
        </w:rPr>
        <w:t xml:space="preserve">е </w:t>
      </w:r>
      <w:r w:rsidR="00E30A24" w:rsidRPr="006003C5">
        <w:rPr>
          <w:rFonts w:eastAsia="Calibri"/>
          <w:noProof/>
          <w:szCs w:val="24"/>
        </w:rPr>
        <w:t>И</w:t>
      </w:r>
      <w:r w:rsidRPr="006003C5">
        <w:rPr>
          <w:rFonts w:eastAsia="Calibri"/>
          <w:noProof/>
          <w:szCs w:val="24"/>
        </w:rPr>
        <w:t>.1</w:t>
      </w:r>
      <w:r w:rsidR="003716F4" w:rsidRPr="006003C5">
        <w:rPr>
          <w:rFonts w:eastAsia="Calibri"/>
          <w:noProof/>
          <w:szCs w:val="24"/>
        </w:rPr>
        <w:t>.</w:t>
      </w:r>
    </w:p>
    <w:p w14:paraId="0738AE62" w14:textId="77777777" w:rsidR="00717C01" w:rsidRPr="006003C5" w:rsidRDefault="00717C01" w:rsidP="00717C01">
      <w:pPr>
        <w:spacing w:line="240" w:lineRule="auto"/>
        <w:rPr>
          <w:rFonts w:eastAsia="Calibri"/>
          <w:b/>
          <w:noProof/>
          <w:szCs w:val="24"/>
        </w:rPr>
      </w:pPr>
    </w:p>
    <w:p w14:paraId="2486903D" w14:textId="77777777" w:rsidR="00717C01" w:rsidRPr="006003C5" w:rsidRDefault="00717C01" w:rsidP="00067446">
      <w:pPr>
        <w:spacing w:line="240" w:lineRule="auto"/>
        <w:ind w:left="2127" w:hanging="2127"/>
        <w:rPr>
          <w:rFonts w:eastAsia="Calibri"/>
          <w:noProof/>
          <w:szCs w:val="24"/>
        </w:rPr>
      </w:pPr>
      <w:r w:rsidRPr="006003C5">
        <w:rPr>
          <w:rFonts w:eastAsia="Calibri"/>
          <w:b/>
          <w:spacing w:val="40"/>
        </w:rPr>
        <w:t xml:space="preserve">Таблица </w:t>
      </w:r>
      <w:r w:rsidR="00E30A24" w:rsidRPr="006003C5">
        <w:rPr>
          <w:rFonts w:eastAsia="Calibri"/>
          <w:b/>
          <w:spacing w:val="40"/>
        </w:rPr>
        <w:t>И</w:t>
      </w:r>
      <w:r w:rsidRPr="006003C5">
        <w:rPr>
          <w:rFonts w:eastAsia="Calibri"/>
          <w:b/>
          <w:spacing w:val="40"/>
        </w:rPr>
        <w:t>.1 –</w:t>
      </w:r>
      <w:r w:rsidRPr="006003C5">
        <w:rPr>
          <w:rFonts w:eastAsia="Calibri"/>
          <w:b/>
          <w:noProof/>
          <w:szCs w:val="24"/>
        </w:rPr>
        <w:t xml:space="preserve"> Степень защищенности грунтовых вод в зависимости от уровня</w:t>
      </w:r>
      <w:r w:rsidR="00AD2E79" w:rsidRPr="006003C5">
        <w:rPr>
          <w:rFonts w:eastAsia="Calibri"/>
          <w:b/>
          <w:noProof/>
          <w:szCs w:val="24"/>
        </w:rPr>
        <w:t xml:space="preserve"> грунтовых вод</w:t>
      </w:r>
      <w:r w:rsidRPr="006003C5">
        <w:rPr>
          <w:rFonts w:eastAsia="Calibri"/>
          <w:b/>
          <w:noProof/>
          <w:szCs w:val="24"/>
        </w:rPr>
        <w:t>, выраженная в баллах</w:t>
      </w:r>
    </w:p>
    <w:tbl>
      <w:tblPr>
        <w:tblStyle w:val="af"/>
        <w:tblW w:w="0" w:type="auto"/>
        <w:tblLook w:val="04A0" w:firstRow="1" w:lastRow="0" w:firstColumn="1" w:lastColumn="0" w:noHBand="0" w:noVBand="1"/>
      </w:tblPr>
      <w:tblGrid>
        <w:gridCol w:w="3252"/>
        <w:gridCol w:w="992"/>
        <w:gridCol w:w="3539"/>
        <w:gridCol w:w="1500"/>
        <w:gridCol w:w="10"/>
      </w:tblGrid>
      <w:tr w:rsidR="006003C5" w:rsidRPr="006003C5" w14:paraId="46D7858F" w14:textId="77777777" w:rsidTr="00820DA2">
        <w:tc>
          <w:tcPr>
            <w:tcW w:w="3256" w:type="dxa"/>
            <w:tcBorders>
              <w:bottom w:val="double" w:sz="4" w:space="0" w:color="auto"/>
            </w:tcBorders>
            <w:vAlign w:val="center"/>
          </w:tcPr>
          <w:p w14:paraId="59583532" w14:textId="77777777" w:rsidR="00820DA2" w:rsidRPr="006003C5" w:rsidRDefault="00820DA2" w:rsidP="00820DA2">
            <w:pPr>
              <w:spacing w:line="240" w:lineRule="auto"/>
              <w:ind w:firstLine="0"/>
              <w:jc w:val="center"/>
              <w:rPr>
                <w:rFonts w:eastAsia="Calibri"/>
                <w:noProof/>
                <w:szCs w:val="24"/>
              </w:rPr>
            </w:pPr>
            <w:r w:rsidRPr="006003C5">
              <w:rPr>
                <w:szCs w:val="24"/>
              </w:rPr>
              <w:t>Уровень грунтовых вод Н, м</w:t>
            </w:r>
          </w:p>
        </w:tc>
        <w:tc>
          <w:tcPr>
            <w:tcW w:w="992" w:type="dxa"/>
            <w:tcBorders>
              <w:bottom w:val="double" w:sz="4" w:space="0" w:color="auto"/>
            </w:tcBorders>
            <w:vAlign w:val="center"/>
          </w:tcPr>
          <w:p w14:paraId="27FDB27B" w14:textId="77777777" w:rsidR="00820DA2" w:rsidRPr="006003C5" w:rsidRDefault="00820DA2" w:rsidP="00820DA2">
            <w:pPr>
              <w:spacing w:line="240" w:lineRule="auto"/>
              <w:ind w:firstLine="0"/>
              <w:jc w:val="center"/>
              <w:rPr>
                <w:rFonts w:eastAsia="Calibri"/>
                <w:noProof/>
                <w:szCs w:val="24"/>
              </w:rPr>
            </w:pPr>
            <w:r w:rsidRPr="006003C5">
              <w:rPr>
                <w:szCs w:val="24"/>
              </w:rPr>
              <w:t>Баллы</w:t>
            </w:r>
          </w:p>
        </w:tc>
        <w:tc>
          <w:tcPr>
            <w:tcW w:w="3544" w:type="dxa"/>
            <w:tcBorders>
              <w:bottom w:val="double" w:sz="4" w:space="0" w:color="auto"/>
            </w:tcBorders>
            <w:vAlign w:val="center"/>
          </w:tcPr>
          <w:p w14:paraId="4AB4E110" w14:textId="77777777" w:rsidR="00820DA2" w:rsidRPr="006003C5" w:rsidRDefault="00820DA2" w:rsidP="00820DA2">
            <w:pPr>
              <w:spacing w:line="240" w:lineRule="auto"/>
              <w:ind w:firstLine="0"/>
              <w:jc w:val="center"/>
              <w:rPr>
                <w:rFonts w:eastAsia="Calibri"/>
                <w:noProof/>
                <w:szCs w:val="24"/>
              </w:rPr>
            </w:pPr>
            <w:r w:rsidRPr="006003C5">
              <w:rPr>
                <w:szCs w:val="24"/>
              </w:rPr>
              <w:t>Уровень грунтовых вод Н, м</w:t>
            </w:r>
          </w:p>
        </w:tc>
        <w:tc>
          <w:tcPr>
            <w:tcW w:w="1501" w:type="dxa"/>
            <w:gridSpan w:val="2"/>
            <w:tcBorders>
              <w:bottom w:val="double" w:sz="4" w:space="0" w:color="auto"/>
            </w:tcBorders>
            <w:vAlign w:val="center"/>
          </w:tcPr>
          <w:p w14:paraId="182B0E7D" w14:textId="77777777" w:rsidR="00820DA2" w:rsidRPr="006003C5" w:rsidRDefault="00820DA2" w:rsidP="00820DA2">
            <w:pPr>
              <w:spacing w:line="240" w:lineRule="auto"/>
              <w:ind w:firstLine="0"/>
              <w:jc w:val="center"/>
              <w:rPr>
                <w:rFonts w:eastAsia="Calibri"/>
                <w:noProof/>
                <w:szCs w:val="24"/>
              </w:rPr>
            </w:pPr>
            <w:r w:rsidRPr="006003C5">
              <w:rPr>
                <w:szCs w:val="24"/>
              </w:rPr>
              <w:t>Баллы</w:t>
            </w:r>
          </w:p>
        </w:tc>
      </w:tr>
      <w:tr w:rsidR="006003C5" w:rsidRPr="006003C5" w14:paraId="395B0951" w14:textId="77777777" w:rsidTr="00820DA2">
        <w:tc>
          <w:tcPr>
            <w:tcW w:w="3256" w:type="dxa"/>
            <w:tcBorders>
              <w:top w:val="double" w:sz="4" w:space="0" w:color="auto"/>
            </w:tcBorders>
            <w:vAlign w:val="center"/>
          </w:tcPr>
          <w:p w14:paraId="552BA8F9" w14:textId="77777777" w:rsidR="00820DA2" w:rsidRPr="006003C5" w:rsidRDefault="00C11781" w:rsidP="00820DA2">
            <w:pPr>
              <w:spacing w:line="240" w:lineRule="auto"/>
              <w:ind w:firstLine="0"/>
              <w:jc w:val="center"/>
              <w:rPr>
                <w:rFonts w:eastAsia="Calibri"/>
                <w:noProof/>
                <w:szCs w:val="24"/>
              </w:rPr>
            </w:pPr>
            <w:r w:rsidRPr="006003C5">
              <w:rPr>
                <w:szCs w:val="24"/>
              </w:rPr>
              <w:t>&lt;10</w:t>
            </w:r>
          </w:p>
        </w:tc>
        <w:tc>
          <w:tcPr>
            <w:tcW w:w="992" w:type="dxa"/>
            <w:tcBorders>
              <w:top w:val="double" w:sz="4" w:space="0" w:color="auto"/>
            </w:tcBorders>
            <w:vAlign w:val="center"/>
          </w:tcPr>
          <w:p w14:paraId="06FE3320" w14:textId="77777777" w:rsidR="00820DA2" w:rsidRPr="006003C5" w:rsidRDefault="00820DA2" w:rsidP="00820DA2">
            <w:pPr>
              <w:spacing w:line="240" w:lineRule="auto"/>
              <w:ind w:right="44" w:firstLine="0"/>
              <w:jc w:val="center"/>
              <w:rPr>
                <w:rFonts w:eastAsia="Calibri"/>
                <w:noProof/>
                <w:szCs w:val="24"/>
              </w:rPr>
            </w:pPr>
            <w:r w:rsidRPr="006003C5">
              <w:rPr>
                <w:szCs w:val="24"/>
              </w:rPr>
              <w:t>1</w:t>
            </w:r>
          </w:p>
        </w:tc>
        <w:tc>
          <w:tcPr>
            <w:tcW w:w="3544" w:type="dxa"/>
            <w:tcBorders>
              <w:top w:val="double" w:sz="4" w:space="0" w:color="auto"/>
            </w:tcBorders>
            <w:vAlign w:val="center"/>
          </w:tcPr>
          <w:p w14:paraId="60FBFDDB" w14:textId="77777777" w:rsidR="00820DA2" w:rsidRPr="006003C5" w:rsidRDefault="00820DA2" w:rsidP="00820DA2">
            <w:pPr>
              <w:spacing w:line="240" w:lineRule="auto"/>
              <w:ind w:firstLine="0"/>
              <w:jc w:val="center"/>
              <w:rPr>
                <w:rFonts w:eastAsia="Calibri"/>
                <w:noProof/>
                <w:szCs w:val="24"/>
              </w:rPr>
            </w:pPr>
            <w:r w:rsidRPr="006003C5">
              <w:rPr>
                <w:szCs w:val="24"/>
              </w:rPr>
              <w:t>30 – 40</w:t>
            </w:r>
          </w:p>
        </w:tc>
        <w:tc>
          <w:tcPr>
            <w:tcW w:w="1501" w:type="dxa"/>
            <w:gridSpan w:val="2"/>
            <w:tcBorders>
              <w:top w:val="double" w:sz="4" w:space="0" w:color="auto"/>
            </w:tcBorders>
            <w:vAlign w:val="center"/>
          </w:tcPr>
          <w:p w14:paraId="3E46B358" w14:textId="77777777" w:rsidR="00820DA2" w:rsidRPr="006003C5" w:rsidRDefault="00820DA2" w:rsidP="00820DA2">
            <w:pPr>
              <w:spacing w:line="240" w:lineRule="auto"/>
              <w:ind w:right="44" w:firstLine="0"/>
              <w:jc w:val="center"/>
              <w:rPr>
                <w:rFonts w:eastAsia="Calibri"/>
                <w:noProof/>
                <w:szCs w:val="24"/>
              </w:rPr>
            </w:pPr>
            <w:r w:rsidRPr="006003C5">
              <w:rPr>
                <w:szCs w:val="24"/>
              </w:rPr>
              <w:t>4</w:t>
            </w:r>
          </w:p>
        </w:tc>
      </w:tr>
      <w:tr w:rsidR="006003C5" w:rsidRPr="006003C5" w14:paraId="7908CFE3" w14:textId="77777777" w:rsidTr="00820DA2">
        <w:trPr>
          <w:gridAfter w:val="1"/>
          <w:wAfter w:w="10" w:type="dxa"/>
        </w:trPr>
        <w:tc>
          <w:tcPr>
            <w:tcW w:w="3256" w:type="dxa"/>
            <w:vAlign w:val="center"/>
          </w:tcPr>
          <w:p w14:paraId="748133CD" w14:textId="77777777" w:rsidR="00820DA2" w:rsidRPr="006003C5" w:rsidRDefault="00820DA2" w:rsidP="00820DA2">
            <w:pPr>
              <w:spacing w:line="240" w:lineRule="auto"/>
              <w:ind w:firstLine="0"/>
              <w:jc w:val="center"/>
              <w:rPr>
                <w:rFonts w:eastAsia="Calibri"/>
                <w:noProof/>
                <w:szCs w:val="24"/>
              </w:rPr>
            </w:pPr>
            <w:r w:rsidRPr="006003C5">
              <w:rPr>
                <w:szCs w:val="24"/>
              </w:rPr>
              <w:t>10 – 20</w:t>
            </w:r>
          </w:p>
        </w:tc>
        <w:tc>
          <w:tcPr>
            <w:tcW w:w="992" w:type="dxa"/>
            <w:vAlign w:val="center"/>
          </w:tcPr>
          <w:p w14:paraId="1BAD3556" w14:textId="77777777" w:rsidR="00820DA2" w:rsidRPr="006003C5" w:rsidRDefault="00820DA2" w:rsidP="00820DA2">
            <w:pPr>
              <w:spacing w:line="240" w:lineRule="auto"/>
              <w:ind w:right="44" w:firstLine="0"/>
              <w:jc w:val="center"/>
              <w:rPr>
                <w:rFonts w:eastAsia="Calibri"/>
                <w:noProof/>
                <w:szCs w:val="24"/>
              </w:rPr>
            </w:pPr>
            <w:r w:rsidRPr="006003C5">
              <w:rPr>
                <w:szCs w:val="24"/>
              </w:rPr>
              <w:t>2</w:t>
            </w:r>
          </w:p>
        </w:tc>
        <w:tc>
          <w:tcPr>
            <w:tcW w:w="3544" w:type="dxa"/>
            <w:vMerge w:val="restart"/>
            <w:vAlign w:val="center"/>
          </w:tcPr>
          <w:p w14:paraId="5EE3F371" w14:textId="77777777" w:rsidR="00820DA2" w:rsidRPr="006003C5" w:rsidRDefault="00820DA2" w:rsidP="00820DA2">
            <w:pPr>
              <w:spacing w:line="240" w:lineRule="auto"/>
              <w:ind w:firstLine="0"/>
              <w:jc w:val="center"/>
              <w:rPr>
                <w:rFonts w:eastAsia="Calibri"/>
                <w:noProof/>
                <w:szCs w:val="24"/>
              </w:rPr>
            </w:pPr>
            <w:r w:rsidRPr="006003C5">
              <w:rPr>
                <w:szCs w:val="24"/>
              </w:rPr>
              <w:t>&gt; 40</w:t>
            </w:r>
          </w:p>
        </w:tc>
        <w:tc>
          <w:tcPr>
            <w:tcW w:w="1501" w:type="dxa"/>
            <w:vMerge w:val="restart"/>
            <w:vAlign w:val="center"/>
          </w:tcPr>
          <w:p w14:paraId="69FF0FAA" w14:textId="77777777" w:rsidR="00820DA2" w:rsidRPr="006003C5" w:rsidRDefault="00820DA2" w:rsidP="00820DA2">
            <w:pPr>
              <w:spacing w:line="240" w:lineRule="auto"/>
              <w:ind w:right="44" w:firstLine="0"/>
              <w:jc w:val="center"/>
              <w:rPr>
                <w:rFonts w:eastAsia="Calibri"/>
                <w:noProof/>
                <w:szCs w:val="24"/>
              </w:rPr>
            </w:pPr>
            <w:r w:rsidRPr="006003C5">
              <w:rPr>
                <w:szCs w:val="24"/>
              </w:rPr>
              <w:t>5</w:t>
            </w:r>
          </w:p>
        </w:tc>
      </w:tr>
      <w:tr w:rsidR="00820DA2" w:rsidRPr="006003C5" w14:paraId="4978F532" w14:textId="77777777" w:rsidTr="00820DA2">
        <w:trPr>
          <w:gridAfter w:val="1"/>
          <w:wAfter w:w="10" w:type="dxa"/>
        </w:trPr>
        <w:tc>
          <w:tcPr>
            <w:tcW w:w="3256" w:type="dxa"/>
            <w:vAlign w:val="center"/>
          </w:tcPr>
          <w:p w14:paraId="621C1D37" w14:textId="77777777" w:rsidR="00820DA2" w:rsidRPr="006003C5" w:rsidRDefault="00820DA2" w:rsidP="00820DA2">
            <w:pPr>
              <w:spacing w:line="240" w:lineRule="auto"/>
              <w:ind w:firstLine="0"/>
              <w:jc w:val="center"/>
              <w:rPr>
                <w:rFonts w:eastAsia="Calibri"/>
                <w:noProof/>
                <w:szCs w:val="24"/>
              </w:rPr>
            </w:pPr>
            <w:r w:rsidRPr="006003C5">
              <w:rPr>
                <w:szCs w:val="24"/>
              </w:rPr>
              <w:t>20 – 30</w:t>
            </w:r>
          </w:p>
        </w:tc>
        <w:tc>
          <w:tcPr>
            <w:tcW w:w="992" w:type="dxa"/>
            <w:vAlign w:val="center"/>
          </w:tcPr>
          <w:p w14:paraId="6B99BA98" w14:textId="77777777" w:rsidR="00820DA2" w:rsidRPr="006003C5" w:rsidRDefault="00820DA2" w:rsidP="00820DA2">
            <w:pPr>
              <w:spacing w:line="240" w:lineRule="auto"/>
              <w:ind w:right="44" w:firstLine="0"/>
              <w:jc w:val="center"/>
              <w:rPr>
                <w:rFonts w:eastAsia="Calibri"/>
                <w:noProof/>
                <w:szCs w:val="24"/>
              </w:rPr>
            </w:pPr>
            <w:r w:rsidRPr="006003C5">
              <w:rPr>
                <w:szCs w:val="24"/>
              </w:rPr>
              <w:t>3</w:t>
            </w:r>
          </w:p>
        </w:tc>
        <w:tc>
          <w:tcPr>
            <w:tcW w:w="3544" w:type="dxa"/>
            <w:vMerge/>
            <w:vAlign w:val="center"/>
          </w:tcPr>
          <w:p w14:paraId="03983D7A" w14:textId="77777777" w:rsidR="00820DA2" w:rsidRPr="006003C5" w:rsidRDefault="00820DA2" w:rsidP="00820DA2">
            <w:pPr>
              <w:spacing w:line="240" w:lineRule="auto"/>
              <w:ind w:firstLine="0"/>
              <w:jc w:val="center"/>
              <w:rPr>
                <w:rFonts w:eastAsia="Calibri"/>
                <w:noProof/>
                <w:szCs w:val="24"/>
              </w:rPr>
            </w:pPr>
          </w:p>
        </w:tc>
        <w:tc>
          <w:tcPr>
            <w:tcW w:w="1501" w:type="dxa"/>
            <w:vMerge/>
            <w:vAlign w:val="center"/>
          </w:tcPr>
          <w:p w14:paraId="027B264C" w14:textId="77777777" w:rsidR="00820DA2" w:rsidRPr="006003C5" w:rsidRDefault="00820DA2" w:rsidP="00820DA2">
            <w:pPr>
              <w:spacing w:line="240" w:lineRule="auto"/>
              <w:ind w:firstLine="0"/>
              <w:jc w:val="center"/>
              <w:rPr>
                <w:rFonts w:eastAsia="Calibri"/>
                <w:noProof/>
                <w:szCs w:val="24"/>
              </w:rPr>
            </w:pPr>
          </w:p>
        </w:tc>
      </w:tr>
    </w:tbl>
    <w:p w14:paraId="406352DD" w14:textId="77777777" w:rsidR="00820DA2" w:rsidRPr="006003C5" w:rsidRDefault="00820DA2" w:rsidP="00717C01">
      <w:pPr>
        <w:spacing w:line="240" w:lineRule="auto"/>
        <w:ind w:firstLine="0"/>
        <w:rPr>
          <w:rFonts w:eastAsia="Calibri"/>
          <w:noProof/>
          <w:szCs w:val="24"/>
        </w:rPr>
      </w:pPr>
    </w:p>
    <w:p w14:paraId="3D6EAEA5" w14:textId="77777777" w:rsidR="00717C01" w:rsidRPr="006003C5" w:rsidRDefault="00717C01" w:rsidP="00717C01">
      <w:pPr>
        <w:spacing w:line="240" w:lineRule="auto"/>
        <w:rPr>
          <w:rFonts w:eastAsia="Calibri"/>
          <w:noProof/>
          <w:szCs w:val="24"/>
        </w:rPr>
      </w:pPr>
      <w:r w:rsidRPr="006003C5">
        <w:rPr>
          <w:rFonts w:eastAsia="Calibri"/>
          <w:noProof/>
          <w:szCs w:val="24"/>
        </w:rPr>
        <w:t xml:space="preserve">В таблице </w:t>
      </w:r>
      <w:r w:rsidR="00E30A24" w:rsidRPr="006003C5">
        <w:rPr>
          <w:rFonts w:eastAsia="Calibri"/>
          <w:noProof/>
          <w:szCs w:val="24"/>
        </w:rPr>
        <w:t>И</w:t>
      </w:r>
      <w:r w:rsidRPr="006003C5">
        <w:rPr>
          <w:rFonts w:eastAsia="Calibri"/>
          <w:noProof/>
          <w:szCs w:val="24"/>
        </w:rPr>
        <w:t xml:space="preserve">.2 представлены баллы защищенности водоносного горизонта в зависимости от мощности </w:t>
      </w:r>
      <w:r w:rsidRPr="006003C5">
        <w:rPr>
          <w:rFonts w:eastAsia="Calibri"/>
          <w:i/>
          <w:noProof/>
          <w:szCs w:val="24"/>
        </w:rPr>
        <w:t>m</w:t>
      </w:r>
      <w:r w:rsidRPr="006003C5">
        <w:rPr>
          <w:rFonts w:eastAsia="Calibri"/>
          <w:noProof/>
          <w:szCs w:val="24"/>
        </w:rPr>
        <w:t xml:space="preserve"> и литологии слабопроницаемых отложений.</w:t>
      </w:r>
    </w:p>
    <w:p w14:paraId="5A2EB8EC" w14:textId="77777777" w:rsidR="00717C01" w:rsidRPr="006003C5" w:rsidRDefault="00717C01" w:rsidP="00717C01">
      <w:pPr>
        <w:spacing w:line="240" w:lineRule="auto"/>
        <w:rPr>
          <w:rFonts w:eastAsia="Calibri"/>
          <w:noProof/>
          <w:szCs w:val="24"/>
        </w:rPr>
      </w:pPr>
    </w:p>
    <w:p w14:paraId="4D790C6D" w14:textId="77777777" w:rsidR="00294282" w:rsidRPr="006003C5" w:rsidRDefault="00717C01" w:rsidP="00067446">
      <w:pPr>
        <w:spacing w:line="240" w:lineRule="auto"/>
        <w:ind w:left="2268" w:hanging="2268"/>
        <w:rPr>
          <w:rFonts w:eastAsia="Calibri"/>
          <w:b/>
          <w:noProof/>
          <w:szCs w:val="24"/>
        </w:rPr>
      </w:pPr>
      <w:r w:rsidRPr="006003C5">
        <w:rPr>
          <w:rFonts w:eastAsia="Calibri"/>
          <w:b/>
          <w:spacing w:val="40"/>
        </w:rPr>
        <w:t xml:space="preserve">Таблица </w:t>
      </w:r>
      <w:r w:rsidR="00E30A24" w:rsidRPr="006003C5">
        <w:rPr>
          <w:rFonts w:eastAsia="Calibri"/>
          <w:b/>
          <w:spacing w:val="40"/>
        </w:rPr>
        <w:t>И</w:t>
      </w:r>
      <w:r w:rsidRPr="006003C5">
        <w:rPr>
          <w:rFonts w:eastAsia="Calibri"/>
          <w:b/>
          <w:spacing w:val="40"/>
        </w:rPr>
        <w:t>.2 –</w:t>
      </w:r>
      <w:r w:rsidR="00CE4496" w:rsidRPr="006003C5">
        <w:rPr>
          <w:rFonts w:eastAsia="Calibri"/>
          <w:b/>
          <w:noProof/>
          <w:szCs w:val="24"/>
        </w:rPr>
        <w:t xml:space="preserve"> </w:t>
      </w:r>
      <w:r w:rsidR="00294282" w:rsidRPr="006003C5">
        <w:rPr>
          <w:rFonts w:eastAsia="Calibri"/>
          <w:b/>
          <w:noProof/>
          <w:szCs w:val="24"/>
        </w:rPr>
        <w:t>Степень защищенности водоносного горизонта в зависимости от уровня</w:t>
      </w:r>
      <w:r w:rsidR="00AD2E79" w:rsidRPr="006003C5">
        <w:rPr>
          <w:rFonts w:eastAsia="Calibri"/>
          <w:b/>
          <w:noProof/>
          <w:szCs w:val="24"/>
        </w:rPr>
        <w:t xml:space="preserve"> грунтовых вод</w:t>
      </w:r>
      <w:r w:rsidR="00294282" w:rsidRPr="006003C5">
        <w:rPr>
          <w:rFonts w:eastAsia="Calibri"/>
          <w:b/>
          <w:noProof/>
          <w:szCs w:val="24"/>
        </w:rPr>
        <w:t>, выраженная в баллах</w:t>
      </w:r>
    </w:p>
    <w:tbl>
      <w:tblPr>
        <w:tblStyle w:val="112"/>
        <w:tblW w:w="0" w:type="auto"/>
        <w:jc w:val="center"/>
        <w:tblInd w:w="0" w:type="dxa"/>
        <w:tblLayout w:type="fixed"/>
        <w:tblLook w:val="04A0" w:firstRow="1" w:lastRow="0" w:firstColumn="1" w:lastColumn="0" w:noHBand="0" w:noVBand="1"/>
      </w:tblPr>
      <w:tblGrid>
        <w:gridCol w:w="988"/>
        <w:gridCol w:w="1984"/>
        <w:gridCol w:w="1276"/>
        <w:gridCol w:w="1134"/>
        <w:gridCol w:w="2126"/>
        <w:gridCol w:w="1179"/>
      </w:tblGrid>
      <w:tr w:rsidR="006003C5" w:rsidRPr="006003C5" w14:paraId="1B332A19" w14:textId="77777777" w:rsidTr="00056A9D">
        <w:trPr>
          <w:trHeight w:val="532"/>
          <w:tblHeader/>
          <w:jc w:val="center"/>
        </w:trPr>
        <w:tc>
          <w:tcPr>
            <w:tcW w:w="988" w:type="dxa"/>
            <w:tcBorders>
              <w:bottom w:val="double" w:sz="4" w:space="0" w:color="000000"/>
            </w:tcBorders>
            <w:vAlign w:val="center"/>
            <w:hideMark/>
          </w:tcPr>
          <w:p w14:paraId="37DE9182" w14:textId="77777777" w:rsidR="00717C01" w:rsidRPr="006003C5" w:rsidRDefault="00717C01" w:rsidP="00CB1A1C">
            <w:pPr>
              <w:spacing w:line="240" w:lineRule="auto"/>
              <w:ind w:left="-2" w:firstLine="2"/>
              <w:jc w:val="center"/>
              <w:rPr>
                <w:rFonts w:eastAsia="Calibri"/>
                <w:szCs w:val="24"/>
              </w:rPr>
            </w:pPr>
            <w:r w:rsidRPr="006003C5">
              <w:rPr>
                <w:rFonts w:eastAsia="Calibri"/>
                <w:szCs w:val="24"/>
              </w:rPr>
              <w:t>m</w:t>
            </w:r>
            <w:r w:rsidRPr="006003C5">
              <w:rPr>
                <w:rFonts w:eastAsia="Calibri"/>
                <w:szCs w:val="24"/>
                <w:vertAlign w:val="subscript"/>
              </w:rPr>
              <w:t>0</w:t>
            </w:r>
            <w:r w:rsidRPr="006003C5">
              <w:rPr>
                <w:rFonts w:eastAsia="Calibri"/>
                <w:szCs w:val="24"/>
              </w:rPr>
              <w:t>, м</w:t>
            </w:r>
          </w:p>
        </w:tc>
        <w:tc>
          <w:tcPr>
            <w:tcW w:w="1984" w:type="dxa"/>
            <w:tcBorders>
              <w:bottom w:val="double" w:sz="4" w:space="0" w:color="000000"/>
            </w:tcBorders>
            <w:vAlign w:val="center"/>
            <w:hideMark/>
          </w:tcPr>
          <w:p w14:paraId="7080EEE2" w14:textId="77777777" w:rsidR="00717C01" w:rsidRPr="006003C5" w:rsidRDefault="00717C01" w:rsidP="00CE4496">
            <w:pPr>
              <w:spacing w:line="240" w:lineRule="auto"/>
              <w:ind w:left="-2" w:firstLine="2"/>
              <w:jc w:val="center"/>
              <w:rPr>
                <w:rFonts w:eastAsia="Calibri"/>
                <w:szCs w:val="24"/>
              </w:rPr>
            </w:pPr>
            <w:r w:rsidRPr="006003C5">
              <w:rPr>
                <w:rFonts w:eastAsia="Calibri"/>
                <w:szCs w:val="24"/>
              </w:rPr>
              <w:t>Литологические группы</w:t>
            </w:r>
          </w:p>
        </w:tc>
        <w:tc>
          <w:tcPr>
            <w:tcW w:w="1276" w:type="dxa"/>
            <w:tcBorders>
              <w:bottom w:val="double" w:sz="4" w:space="0" w:color="000000"/>
              <w:right w:val="double" w:sz="4" w:space="0" w:color="000000"/>
            </w:tcBorders>
            <w:vAlign w:val="center"/>
            <w:hideMark/>
          </w:tcPr>
          <w:p w14:paraId="1D5938F5" w14:textId="77777777" w:rsidR="00717C01" w:rsidRPr="006003C5" w:rsidRDefault="00717C01" w:rsidP="00CB1A1C">
            <w:pPr>
              <w:spacing w:line="240" w:lineRule="auto"/>
              <w:ind w:left="-2" w:firstLine="2"/>
              <w:jc w:val="center"/>
              <w:rPr>
                <w:rFonts w:eastAsia="Calibri"/>
                <w:szCs w:val="24"/>
              </w:rPr>
            </w:pPr>
            <w:r w:rsidRPr="006003C5">
              <w:rPr>
                <w:rFonts w:eastAsia="Calibri"/>
                <w:szCs w:val="24"/>
              </w:rPr>
              <w:t>Баллы</w:t>
            </w:r>
          </w:p>
        </w:tc>
        <w:tc>
          <w:tcPr>
            <w:tcW w:w="1134" w:type="dxa"/>
            <w:tcBorders>
              <w:left w:val="double" w:sz="4" w:space="0" w:color="000000"/>
              <w:bottom w:val="double" w:sz="4" w:space="0" w:color="000000"/>
            </w:tcBorders>
            <w:vAlign w:val="center"/>
            <w:hideMark/>
          </w:tcPr>
          <w:p w14:paraId="02EAD55E" w14:textId="77777777" w:rsidR="00717C01" w:rsidRPr="006003C5" w:rsidRDefault="00717C01" w:rsidP="00CB1A1C">
            <w:pPr>
              <w:spacing w:line="240" w:lineRule="auto"/>
              <w:ind w:left="-2" w:firstLine="2"/>
              <w:jc w:val="center"/>
              <w:rPr>
                <w:rFonts w:eastAsia="Calibri"/>
                <w:szCs w:val="24"/>
              </w:rPr>
            </w:pPr>
            <w:r w:rsidRPr="006003C5">
              <w:rPr>
                <w:rFonts w:eastAsia="Calibri"/>
                <w:szCs w:val="24"/>
              </w:rPr>
              <w:t>m</w:t>
            </w:r>
            <w:r w:rsidRPr="006003C5">
              <w:rPr>
                <w:rFonts w:eastAsia="Calibri"/>
                <w:szCs w:val="24"/>
                <w:vertAlign w:val="subscript"/>
              </w:rPr>
              <w:t>0</w:t>
            </w:r>
            <w:r w:rsidRPr="006003C5">
              <w:rPr>
                <w:rFonts w:eastAsia="Calibri"/>
                <w:szCs w:val="24"/>
              </w:rPr>
              <w:t>, м</w:t>
            </w:r>
          </w:p>
        </w:tc>
        <w:tc>
          <w:tcPr>
            <w:tcW w:w="2126" w:type="dxa"/>
            <w:tcBorders>
              <w:bottom w:val="double" w:sz="4" w:space="0" w:color="000000"/>
            </w:tcBorders>
            <w:vAlign w:val="center"/>
            <w:hideMark/>
          </w:tcPr>
          <w:p w14:paraId="060819C5" w14:textId="77777777" w:rsidR="00717C01" w:rsidRPr="006003C5" w:rsidRDefault="00717C01" w:rsidP="00CE4496">
            <w:pPr>
              <w:spacing w:line="240" w:lineRule="auto"/>
              <w:ind w:left="-2" w:firstLine="2"/>
              <w:jc w:val="center"/>
              <w:rPr>
                <w:rFonts w:eastAsia="Calibri"/>
                <w:szCs w:val="24"/>
              </w:rPr>
            </w:pPr>
            <w:r w:rsidRPr="006003C5">
              <w:rPr>
                <w:rFonts w:eastAsia="Calibri"/>
                <w:szCs w:val="24"/>
              </w:rPr>
              <w:t>Литологические группы</w:t>
            </w:r>
          </w:p>
        </w:tc>
        <w:tc>
          <w:tcPr>
            <w:tcW w:w="1179" w:type="dxa"/>
            <w:tcBorders>
              <w:bottom w:val="double" w:sz="4" w:space="0" w:color="000000"/>
            </w:tcBorders>
            <w:vAlign w:val="center"/>
            <w:hideMark/>
          </w:tcPr>
          <w:p w14:paraId="7FD14AE5" w14:textId="77777777" w:rsidR="00717C01" w:rsidRPr="006003C5" w:rsidRDefault="00717C01" w:rsidP="00CB1A1C">
            <w:pPr>
              <w:spacing w:line="240" w:lineRule="auto"/>
              <w:ind w:left="-2" w:firstLine="2"/>
              <w:jc w:val="center"/>
              <w:rPr>
                <w:rFonts w:eastAsia="Calibri"/>
                <w:szCs w:val="24"/>
              </w:rPr>
            </w:pPr>
            <w:r w:rsidRPr="006003C5">
              <w:rPr>
                <w:rFonts w:eastAsia="Calibri"/>
                <w:szCs w:val="24"/>
              </w:rPr>
              <w:t>Баллы</w:t>
            </w:r>
          </w:p>
        </w:tc>
      </w:tr>
      <w:tr w:rsidR="006003C5" w:rsidRPr="006003C5" w14:paraId="7972DB2B" w14:textId="77777777" w:rsidTr="00056A9D">
        <w:trPr>
          <w:trHeight w:val="255"/>
          <w:jc w:val="center"/>
        </w:trPr>
        <w:tc>
          <w:tcPr>
            <w:tcW w:w="988" w:type="dxa"/>
            <w:tcBorders>
              <w:top w:val="double" w:sz="4" w:space="0" w:color="000000"/>
            </w:tcBorders>
            <w:vAlign w:val="center"/>
            <w:hideMark/>
          </w:tcPr>
          <w:p w14:paraId="14E2AF77" w14:textId="77777777" w:rsidR="00717C01" w:rsidRPr="006003C5" w:rsidRDefault="00C11781" w:rsidP="00061208">
            <w:pPr>
              <w:spacing w:line="240" w:lineRule="auto"/>
              <w:ind w:firstLine="29"/>
              <w:jc w:val="left"/>
              <w:rPr>
                <w:rFonts w:eastAsia="Calibri"/>
                <w:szCs w:val="24"/>
              </w:rPr>
            </w:pPr>
            <w:r w:rsidRPr="006003C5">
              <w:rPr>
                <w:rFonts w:eastAsia="Calibri"/>
                <w:szCs w:val="24"/>
              </w:rPr>
              <w:t>&lt;2</w:t>
            </w:r>
          </w:p>
        </w:tc>
        <w:tc>
          <w:tcPr>
            <w:tcW w:w="1984" w:type="dxa"/>
            <w:tcBorders>
              <w:top w:val="double" w:sz="4" w:space="0" w:color="000000"/>
            </w:tcBorders>
            <w:hideMark/>
          </w:tcPr>
          <w:p w14:paraId="57722C6A" w14:textId="77777777" w:rsidR="00717C01" w:rsidRPr="006003C5" w:rsidRDefault="00717C01" w:rsidP="00CE4496">
            <w:pPr>
              <w:spacing w:line="240" w:lineRule="auto"/>
              <w:ind w:firstLine="496"/>
              <w:jc w:val="center"/>
              <w:rPr>
                <w:rFonts w:eastAsia="Calibri"/>
                <w:szCs w:val="24"/>
              </w:rPr>
            </w:pPr>
            <w:r w:rsidRPr="006003C5">
              <w:rPr>
                <w:rFonts w:eastAsia="Calibri"/>
                <w:szCs w:val="24"/>
              </w:rPr>
              <w:t>a</w:t>
            </w:r>
          </w:p>
        </w:tc>
        <w:tc>
          <w:tcPr>
            <w:tcW w:w="1276" w:type="dxa"/>
            <w:tcBorders>
              <w:top w:val="double" w:sz="4" w:space="0" w:color="000000"/>
              <w:right w:val="double" w:sz="4" w:space="0" w:color="000000"/>
            </w:tcBorders>
            <w:hideMark/>
          </w:tcPr>
          <w:p w14:paraId="521EC396" w14:textId="77777777" w:rsidR="00717C01" w:rsidRPr="006003C5" w:rsidRDefault="00717C01" w:rsidP="00CB1A1C">
            <w:pPr>
              <w:spacing w:line="240" w:lineRule="auto"/>
              <w:ind w:firstLine="138"/>
              <w:jc w:val="center"/>
              <w:rPr>
                <w:rFonts w:eastAsia="Calibri"/>
                <w:szCs w:val="24"/>
              </w:rPr>
            </w:pPr>
            <w:r w:rsidRPr="006003C5">
              <w:rPr>
                <w:rFonts w:eastAsia="Calibri"/>
                <w:szCs w:val="24"/>
              </w:rPr>
              <w:t>1</w:t>
            </w:r>
          </w:p>
        </w:tc>
        <w:tc>
          <w:tcPr>
            <w:tcW w:w="1134" w:type="dxa"/>
            <w:tcBorders>
              <w:top w:val="double" w:sz="4" w:space="0" w:color="000000"/>
              <w:left w:val="double" w:sz="4" w:space="0" w:color="000000"/>
            </w:tcBorders>
            <w:hideMark/>
          </w:tcPr>
          <w:p w14:paraId="01422C9C" w14:textId="77777777" w:rsidR="00717C01" w:rsidRPr="006003C5" w:rsidRDefault="00717C01" w:rsidP="00061208">
            <w:pPr>
              <w:spacing w:line="240" w:lineRule="auto"/>
              <w:ind w:firstLine="138"/>
              <w:jc w:val="left"/>
              <w:rPr>
                <w:rFonts w:eastAsia="Calibri"/>
                <w:szCs w:val="24"/>
              </w:rPr>
            </w:pPr>
            <w:r w:rsidRPr="006003C5">
              <w:rPr>
                <w:rFonts w:eastAsia="Calibri"/>
                <w:szCs w:val="24"/>
              </w:rPr>
              <w:t>12</w:t>
            </w:r>
            <w:r w:rsidR="00056A9D" w:rsidRPr="006003C5">
              <w:rPr>
                <w:rFonts w:eastAsia="Calibri"/>
                <w:szCs w:val="24"/>
              </w:rPr>
              <w:t xml:space="preserve"> – </w:t>
            </w:r>
            <w:r w:rsidRPr="006003C5">
              <w:rPr>
                <w:rFonts w:eastAsia="Calibri"/>
                <w:szCs w:val="24"/>
              </w:rPr>
              <w:t>14</w:t>
            </w:r>
          </w:p>
        </w:tc>
        <w:tc>
          <w:tcPr>
            <w:tcW w:w="2126" w:type="dxa"/>
            <w:tcBorders>
              <w:top w:val="double" w:sz="4" w:space="0" w:color="000000"/>
            </w:tcBorders>
            <w:hideMark/>
          </w:tcPr>
          <w:p w14:paraId="62B60B5A" w14:textId="77777777" w:rsidR="00717C01" w:rsidRPr="006003C5" w:rsidRDefault="00717C01" w:rsidP="00CE4496">
            <w:pPr>
              <w:spacing w:line="240" w:lineRule="auto"/>
              <w:ind w:firstLine="590"/>
              <w:jc w:val="center"/>
              <w:rPr>
                <w:rFonts w:eastAsia="Calibri"/>
                <w:szCs w:val="24"/>
              </w:rPr>
            </w:pPr>
            <w:r w:rsidRPr="006003C5">
              <w:rPr>
                <w:rFonts w:eastAsia="Calibri"/>
                <w:szCs w:val="24"/>
              </w:rPr>
              <w:t>a</w:t>
            </w:r>
          </w:p>
        </w:tc>
        <w:tc>
          <w:tcPr>
            <w:tcW w:w="1179" w:type="dxa"/>
            <w:tcBorders>
              <w:top w:val="double" w:sz="4" w:space="0" w:color="000000"/>
            </w:tcBorders>
            <w:hideMark/>
          </w:tcPr>
          <w:p w14:paraId="7CDE5BC0" w14:textId="77777777" w:rsidR="00717C01" w:rsidRPr="006003C5" w:rsidRDefault="00717C01" w:rsidP="00CB1A1C">
            <w:pPr>
              <w:spacing w:line="240" w:lineRule="auto"/>
              <w:ind w:left="-2" w:firstLine="2"/>
              <w:jc w:val="center"/>
              <w:rPr>
                <w:rFonts w:eastAsia="Calibri"/>
                <w:szCs w:val="24"/>
              </w:rPr>
            </w:pPr>
            <w:r w:rsidRPr="006003C5">
              <w:rPr>
                <w:rFonts w:eastAsia="Calibri"/>
                <w:szCs w:val="24"/>
              </w:rPr>
              <w:t>7</w:t>
            </w:r>
          </w:p>
        </w:tc>
      </w:tr>
      <w:tr w:rsidR="006003C5" w:rsidRPr="006003C5" w14:paraId="62B7C541" w14:textId="77777777" w:rsidTr="00056A9D">
        <w:trPr>
          <w:trHeight w:val="266"/>
          <w:jc w:val="center"/>
        </w:trPr>
        <w:tc>
          <w:tcPr>
            <w:tcW w:w="988" w:type="dxa"/>
            <w:vAlign w:val="center"/>
          </w:tcPr>
          <w:p w14:paraId="464EFBBA" w14:textId="77777777" w:rsidR="00717C01" w:rsidRPr="006003C5" w:rsidRDefault="00717C01" w:rsidP="00061208">
            <w:pPr>
              <w:spacing w:line="240" w:lineRule="auto"/>
              <w:ind w:firstLine="29"/>
              <w:jc w:val="left"/>
              <w:rPr>
                <w:rFonts w:eastAsia="Calibri"/>
                <w:szCs w:val="24"/>
              </w:rPr>
            </w:pPr>
          </w:p>
        </w:tc>
        <w:tc>
          <w:tcPr>
            <w:tcW w:w="1984" w:type="dxa"/>
            <w:hideMark/>
          </w:tcPr>
          <w:p w14:paraId="5F1BF931" w14:textId="77777777" w:rsidR="00717C01" w:rsidRPr="006003C5" w:rsidRDefault="00717C01" w:rsidP="00CE4496">
            <w:pPr>
              <w:spacing w:line="240" w:lineRule="auto"/>
              <w:ind w:firstLine="496"/>
              <w:jc w:val="center"/>
              <w:rPr>
                <w:rFonts w:eastAsia="Calibri"/>
                <w:szCs w:val="24"/>
              </w:rPr>
            </w:pPr>
            <w:r w:rsidRPr="006003C5">
              <w:rPr>
                <w:rFonts w:eastAsia="Calibri"/>
                <w:szCs w:val="24"/>
              </w:rPr>
              <w:t>b</w:t>
            </w:r>
          </w:p>
        </w:tc>
        <w:tc>
          <w:tcPr>
            <w:tcW w:w="1276" w:type="dxa"/>
            <w:tcBorders>
              <w:right w:val="double" w:sz="4" w:space="0" w:color="000000"/>
            </w:tcBorders>
            <w:hideMark/>
          </w:tcPr>
          <w:p w14:paraId="4F33B8D9" w14:textId="77777777" w:rsidR="00717C01" w:rsidRPr="006003C5" w:rsidRDefault="00717C01" w:rsidP="00CB1A1C">
            <w:pPr>
              <w:spacing w:line="240" w:lineRule="auto"/>
              <w:ind w:firstLine="138"/>
              <w:jc w:val="center"/>
              <w:rPr>
                <w:rFonts w:eastAsia="Calibri"/>
                <w:szCs w:val="24"/>
              </w:rPr>
            </w:pPr>
            <w:r w:rsidRPr="006003C5">
              <w:rPr>
                <w:rFonts w:eastAsia="Calibri"/>
                <w:szCs w:val="24"/>
              </w:rPr>
              <w:t>1</w:t>
            </w:r>
          </w:p>
        </w:tc>
        <w:tc>
          <w:tcPr>
            <w:tcW w:w="1134" w:type="dxa"/>
            <w:tcBorders>
              <w:left w:val="double" w:sz="4" w:space="0" w:color="000000"/>
            </w:tcBorders>
          </w:tcPr>
          <w:p w14:paraId="0E4733D4" w14:textId="77777777" w:rsidR="00717C01" w:rsidRPr="006003C5" w:rsidRDefault="00717C01" w:rsidP="00061208">
            <w:pPr>
              <w:spacing w:line="240" w:lineRule="auto"/>
              <w:ind w:firstLine="138"/>
              <w:jc w:val="left"/>
              <w:rPr>
                <w:rFonts w:eastAsia="Calibri"/>
                <w:szCs w:val="24"/>
              </w:rPr>
            </w:pPr>
          </w:p>
        </w:tc>
        <w:tc>
          <w:tcPr>
            <w:tcW w:w="2126" w:type="dxa"/>
            <w:hideMark/>
          </w:tcPr>
          <w:p w14:paraId="5C9BFB12" w14:textId="77777777" w:rsidR="00717C01" w:rsidRPr="006003C5" w:rsidRDefault="00717C01" w:rsidP="00CE4496">
            <w:pPr>
              <w:spacing w:line="240" w:lineRule="auto"/>
              <w:ind w:firstLine="590"/>
              <w:jc w:val="center"/>
              <w:rPr>
                <w:rFonts w:eastAsia="Calibri"/>
                <w:szCs w:val="24"/>
              </w:rPr>
            </w:pPr>
            <w:r w:rsidRPr="006003C5">
              <w:rPr>
                <w:rFonts w:eastAsia="Calibri"/>
                <w:szCs w:val="24"/>
              </w:rPr>
              <w:t>b</w:t>
            </w:r>
          </w:p>
        </w:tc>
        <w:tc>
          <w:tcPr>
            <w:tcW w:w="1179" w:type="dxa"/>
            <w:hideMark/>
          </w:tcPr>
          <w:p w14:paraId="66FBBE13" w14:textId="77777777" w:rsidR="00717C01" w:rsidRPr="006003C5" w:rsidRDefault="00717C01" w:rsidP="00CB1A1C">
            <w:pPr>
              <w:spacing w:line="240" w:lineRule="auto"/>
              <w:ind w:left="-2" w:firstLine="2"/>
              <w:jc w:val="center"/>
              <w:rPr>
                <w:rFonts w:eastAsia="Calibri"/>
                <w:szCs w:val="24"/>
              </w:rPr>
            </w:pPr>
            <w:r w:rsidRPr="006003C5">
              <w:rPr>
                <w:rFonts w:eastAsia="Calibri"/>
                <w:szCs w:val="24"/>
              </w:rPr>
              <w:t>10</w:t>
            </w:r>
          </w:p>
        </w:tc>
      </w:tr>
      <w:tr w:rsidR="006003C5" w:rsidRPr="006003C5" w14:paraId="6C8B155A" w14:textId="77777777" w:rsidTr="00056A9D">
        <w:trPr>
          <w:trHeight w:val="266"/>
          <w:jc w:val="center"/>
        </w:trPr>
        <w:tc>
          <w:tcPr>
            <w:tcW w:w="988" w:type="dxa"/>
            <w:vAlign w:val="center"/>
          </w:tcPr>
          <w:p w14:paraId="3F172D19" w14:textId="77777777" w:rsidR="00717C01" w:rsidRPr="006003C5" w:rsidRDefault="00717C01" w:rsidP="00061208">
            <w:pPr>
              <w:spacing w:line="240" w:lineRule="auto"/>
              <w:ind w:firstLine="29"/>
              <w:jc w:val="left"/>
              <w:rPr>
                <w:rFonts w:eastAsia="Calibri"/>
                <w:szCs w:val="24"/>
              </w:rPr>
            </w:pPr>
          </w:p>
        </w:tc>
        <w:tc>
          <w:tcPr>
            <w:tcW w:w="1984" w:type="dxa"/>
            <w:hideMark/>
          </w:tcPr>
          <w:p w14:paraId="7729F3CB" w14:textId="77777777" w:rsidR="00717C01" w:rsidRPr="006003C5" w:rsidRDefault="00717C01" w:rsidP="00CE4496">
            <w:pPr>
              <w:spacing w:line="240" w:lineRule="auto"/>
              <w:ind w:firstLine="496"/>
              <w:jc w:val="center"/>
              <w:rPr>
                <w:rFonts w:eastAsia="Calibri"/>
                <w:szCs w:val="24"/>
              </w:rPr>
            </w:pPr>
            <w:r w:rsidRPr="006003C5">
              <w:rPr>
                <w:rFonts w:eastAsia="Calibri"/>
                <w:szCs w:val="24"/>
              </w:rPr>
              <w:t>c</w:t>
            </w:r>
          </w:p>
        </w:tc>
        <w:tc>
          <w:tcPr>
            <w:tcW w:w="1276" w:type="dxa"/>
            <w:tcBorders>
              <w:right w:val="double" w:sz="4" w:space="0" w:color="000000"/>
            </w:tcBorders>
            <w:hideMark/>
          </w:tcPr>
          <w:p w14:paraId="1F7A992D" w14:textId="77777777" w:rsidR="00717C01" w:rsidRPr="006003C5" w:rsidRDefault="00717C01" w:rsidP="00CB1A1C">
            <w:pPr>
              <w:spacing w:line="240" w:lineRule="auto"/>
              <w:ind w:firstLine="138"/>
              <w:jc w:val="center"/>
              <w:rPr>
                <w:rFonts w:eastAsia="Calibri"/>
                <w:szCs w:val="24"/>
              </w:rPr>
            </w:pPr>
            <w:r w:rsidRPr="006003C5">
              <w:rPr>
                <w:rFonts w:eastAsia="Calibri"/>
                <w:szCs w:val="24"/>
              </w:rPr>
              <w:t>2</w:t>
            </w:r>
          </w:p>
        </w:tc>
        <w:tc>
          <w:tcPr>
            <w:tcW w:w="1134" w:type="dxa"/>
            <w:tcBorders>
              <w:left w:val="double" w:sz="4" w:space="0" w:color="000000"/>
            </w:tcBorders>
          </w:tcPr>
          <w:p w14:paraId="3D531283" w14:textId="77777777" w:rsidR="00717C01" w:rsidRPr="006003C5" w:rsidRDefault="00717C01" w:rsidP="00061208">
            <w:pPr>
              <w:spacing w:line="240" w:lineRule="auto"/>
              <w:ind w:firstLine="138"/>
              <w:jc w:val="left"/>
              <w:rPr>
                <w:rFonts w:eastAsia="Calibri"/>
                <w:szCs w:val="24"/>
              </w:rPr>
            </w:pPr>
          </w:p>
        </w:tc>
        <w:tc>
          <w:tcPr>
            <w:tcW w:w="2126" w:type="dxa"/>
            <w:hideMark/>
          </w:tcPr>
          <w:p w14:paraId="36FA0A26" w14:textId="77777777" w:rsidR="00717C01" w:rsidRPr="006003C5" w:rsidRDefault="00717C01" w:rsidP="00CE4496">
            <w:pPr>
              <w:spacing w:line="240" w:lineRule="auto"/>
              <w:ind w:firstLine="590"/>
              <w:jc w:val="center"/>
              <w:rPr>
                <w:rFonts w:eastAsia="Calibri"/>
                <w:szCs w:val="24"/>
              </w:rPr>
            </w:pPr>
            <w:r w:rsidRPr="006003C5">
              <w:rPr>
                <w:rFonts w:eastAsia="Calibri"/>
                <w:szCs w:val="24"/>
              </w:rPr>
              <w:t>c</w:t>
            </w:r>
          </w:p>
        </w:tc>
        <w:tc>
          <w:tcPr>
            <w:tcW w:w="1179" w:type="dxa"/>
            <w:hideMark/>
          </w:tcPr>
          <w:p w14:paraId="3164367D" w14:textId="77777777" w:rsidR="00717C01" w:rsidRPr="006003C5" w:rsidRDefault="00717C01" w:rsidP="00CB1A1C">
            <w:pPr>
              <w:spacing w:line="240" w:lineRule="auto"/>
              <w:ind w:left="-2" w:firstLine="2"/>
              <w:jc w:val="center"/>
              <w:rPr>
                <w:rFonts w:eastAsia="Calibri"/>
                <w:szCs w:val="24"/>
              </w:rPr>
            </w:pPr>
            <w:r w:rsidRPr="006003C5">
              <w:rPr>
                <w:rFonts w:eastAsia="Calibri"/>
                <w:szCs w:val="24"/>
              </w:rPr>
              <w:t>14</w:t>
            </w:r>
          </w:p>
        </w:tc>
      </w:tr>
      <w:tr w:rsidR="006003C5" w:rsidRPr="006003C5" w14:paraId="67BC80A6" w14:textId="77777777" w:rsidTr="00056A9D">
        <w:trPr>
          <w:trHeight w:val="266"/>
          <w:jc w:val="center"/>
        </w:trPr>
        <w:tc>
          <w:tcPr>
            <w:tcW w:w="988" w:type="dxa"/>
            <w:vAlign w:val="center"/>
            <w:hideMark/>
          </w:tcPr>
          <w:p w14:paraId="2EBF0386" w14:textId="77777777" w:rsidR="00717C01" w:rsidRPr="006003C5" w:rsidRDefault="00717C01" w:rsidP="00061208">
            <w:pPr>
              <w:spacing w:line="240" w:lineRule="auto"/>
              <w:ind w:firstLine="29"/>
              <w:jc w:val="left"/>
              <w:rPr>
                <w:rFonts w:eastAsia="Calibri"/>
                <w:szCs w:val="24"/>
              </w:rPr>
            </w:pPr>
            <w:r w:rsidRPr="006003C5">
              <w:rPr>
                <w:rFonts w:eastAsia="Calibri"/>
                <w:szCs w:val="24"/>
              </w:rPr>
              <w:t>2</w:t>
            </w:r>
            <w:r w:rsidR="00056A9D" w:rsidRPr="006003C5">
              <w:rPr>
                <w:rFonts w:eastAsia="Calibri"/>
                <w:szCs w:val="24"/>
              </w:rPr>
              <w:t xml:space="preserve"> – </w:t>
            </w:r>
            <w:r w:rsidRPr="006003C5">
              <w:rPr>
                <w:rFonts w:eastAsia="Calibri"/>
                <w:szCs w:val="24"/>
              </w:rPr>
              <w:t>4</w:t>
            </w:r>
          </w:p>
        </w:tc>
        <w:tc>
          <w:tcPr>
            <w:tcW w:w="1984" w:type="dxa"/>
            <w:hideMark/>
          </w:tcPr>
          <w:p w14:paraId="70F6FFD2" w14:textId="77777777" w:rsidR="00717C01" w:rsidRPr="006003C5" w:rsidRDefault="00717C01" w:rsidP="00CE4496">
            <w:pPr>
              <w:spacing w:line="240" w:lineRule="auto"/>
              <w:ind w:firstLine="496"/>
              <w:jc w:val="center"/>
              <w:rPr>
                <w:rFonts w:eastAsia="Calibri"/>
                <w:szCs w:val="24"/>
              </w:rPr>
            </w:pPr>
            <w:r w:rsidRPr="006003C5">
              <w:rPr>
                <w:rFonts w:eastAsia="Calibri"/>
                <w:szCs w:val="24"/>
              </w:rPr>
              <w:t>a</w:t>
            </w:r>
          </w:p>
        </w:tc>
        <w:tc>
          <w:tcPr>
            <w:tcW w:w="1276" w:type="dxa"/>
            <w:tcBorders>
              <w:right w:val="double" w:sz="4" w:space="0" w:color="000000"/>
            </w:tcBorders>
            <w:hideMark/>
          </w:tcPr>
          <w:p w14:paraId="4EC11AD1" w14:textId="77777777" w:rsidR="00717C01" w:rsidRPr="006003C5" w:rsidRDefault="00717C01" w:rsidP="00CB1A1C">
            <w:pPr>
              <w:spacing w:line="240" w:lineRule="auto"/>
              <w:ind w:firstLine="138"/>
              <w:jc w:val="center"/>
              <w:rPr>
                <w:rFonts w:eastAsia="Calibri"/>
                <w:szCs w:val="24"/>
              </w:rPr>
            </w:pPr>
            <w:r w:rsidRPr="006003C5">
              <w:rPr>
                <w:rFonts w:eastAsia="Calibri"/>
                <w:szCs w:val="24"/>
              </w:rPr>
              <w:t>2</w:t>
            </w:r>
          </w:p>
        </w:tc>
        <w:tc>
          <w:tcPr>
            <w:tcW w:w="1134" w:type="dxa"/>
            <w:tcBorders>
              <w:left w:val="double" w:sz="4" w:space="0" w:color="000000"/>
            </w:tcBorders>
            <w:hideMark/>
          </w:tcPr>
          <w:p w14:paraId="612EA3C2" w14:textId="77777777" w:rsidR="00717C01" w:rsidRPr="006003C5" w:rsidRDefault="00717C01" w:rsidP="00061208">
            <w:pPr>
              <w:spacing w:line="240" w:lineRule="auto"/>
              <w:ind w:firstLine="138"/>
              <w:jc w:val="left"/>
              <w:rPr>
                <w:rFonts w:eastAsia="Calibri"/>
                <w:szCs w:val="24"/>
              </w:rPr>
            </w:pPr>
            <w:r w:rsidRPr="006003C5">
              <w:rPr>
                <w:rFonts w:eastAsia="Calibri"/>
                <w:szCs w:val="24"/>
              </w:rPr>
              <w:t>14</w:t>
            </w:r>
            <w:r w:rsidR="00056A9D" w:rsidRPr="006003C5">
              <w:rPr>
                <w:rFonts w:eastAsia="Calibri"/>
                <w:szCs w:val="24"/>
              </w:rPr>
              <w:t xml:space="preserve"> – </w:t>
            </w:r>
            <w:r w:rsidRPr="006003C5">
              <w:rPr>
                <w:rFonts w:eastAsia="Calibri"/>
                <w:szCs w:val="24"/>
              </w:rPr>
              <w:t>16</w:t>
            </w:r>
          </w:p>
        </w:tc>
        <w:tc>
          <w:tcPr>
            <w:tcW w:w="2126" w:type="dxa"/>
            <w:hideMark/>
          </w:tcPr>
          <w:p w14:paraId="554D2F87" w14:textId="77777777" w:rsidR="00717C01" w:rsidRPr="006003C5" w:rsidRDefault="00717C01" w:rsidP="00CE4496">
            <w:pPr>
              <w:spacing w:line="240" w:lineRule="auto"/>
              <w:ind w:firstLine="590"/>
              <w:jc w:val="center"/>
              <w:rPr>
                <w:rFonts w:eastAsia="Calibri"/>
                <w:szCs w:val="24"/>
              </w:rPr>
            </w:pPr>
            <w:r w:rsidRPr="006003C5">
              <w:rPr>
                <w:rFonts w:eastAsia="Calibri"/>
                <w:szCs w:val="24"/>
              </w:rPr>
              <w:t>a</w:t>
            </w:r>
          </w:p>
        </w:tc>
        <w:tc>
          <w:tcPr>
            <w:tcW w:w="1179" w:type="dxa"/>
            <w:hideMark/>
          </w:tcPr>
          <w:p w14:paraId="0D253705" w14:textId="77777777" w:rsidR="00717C01" w:rsidRPr="006003C5" w:rsidRDefault="00717C01" w:rsidP="00CB1A1C">
            <w:pPr>
              <w:spacing w:line="240" w:lineRule="auto"/>
              <w:ind w:left="-2" w:firstLine="2"/>
              <w:jc w:val="center"/>
              <w:rPr>
                <w:rFonts w:eastAsia="Calibri"/>
                <w:szCs w:val="24"/>
              </w:rPr>
            </w:pPr>
            <w:r w:rsidRPr="006003C5">
              <w:rPr>
                <w:rFonts w:eastAsia="Calibri"/>
                <w:szCs w:val="24"/>
              </w:rPr>
              <w:t>8</w:t>
            </w:r>
          </w:p>
        </w:tc>
      </w:tr>
      <w:tr w:rsidR="006003C5" w:rsidRPr="006003C5" w14:paraId="00F1BC98" w14:textId="77777777" w:rsidTr="00056A9D">
        <w:trPr>
          <w:trHeight w:val="266"/>
          <w:jc w:val="center"/>
        </w:trPr>
        <w:tc>
          <w:tcPr>
            <w:tcW w:w="988" w:type="dxa"/>
            <w:vAlign w:val="center"/>
          </w:tcPr>
          <w:p w14:paraId="45A0453C" w14:textId="77777777" w:rsidR="00717C01" w:rsidRPr="006003C5" w:rsidRDefault="00717C01" w:rsidP="00061208">
            <w:pPr>
              <w:spacing w:line="240" w:lineRule="auto"/>
              <w:ind w:firstLine="29"/>
              <w:jc w:val="left"/>
              <w:rPr>
                <w:rFonts w:eastAsia="Calibri"/>
                <w:szCs w:val="24"/>
              </w:rPr>
            </w:pPr>
          </w:p>
        </w:tc>
        <w:tc>
          <w:tcPr>
            <w:tcW w:w="1984" w:type="dxa"/>
            <w:hideMark/>
          </w:tcPr>
          <w:p w14:paraId="308CDBF9" w14:textId="77777777" w:rsidR="00717C01" w:rsidRPr="006003C5" w:rsidRDefault="00717C01" w:rsidP="00CE4496">
            <w:pPr>
              <w:spacing w:line="240" w:lineRule="auto"/>
              <w:ind w:firstLine="496"/>
              <w:jc w:val="center"/>
              <w:rPr>
                <w:rFonts w:eastAsia="Calibri"/>
                <w:szCs w:val="24"/>
              </w:rPr>
            </w:pPr>
            <w:r w:rsidRPr="006003C5">
              <w:rPr>
                <w:rFonts w:eastAsia="Calibri"/>
                <w:szCs w:val="24"/>
              </w:rPr>
              <w:t>b</w:t>
            </w:r>
          </w:p>
        </w:tc>
        <w:tc>
          <w:tcPr>
            <w:tcW w:w="1276" w:type="dxa"/>
            <w:tcBorders>
              <w:right w:val="double" w:sz="4" w:space="0" w:color="000000"/>
            </w:tcBorders>
            <w:hideMark/>
          </w:tcPr>
          <w:p w14:paraId="26DFBCBF" w14:textId="77777777" w:rsidR="00717C01" w:rsidRPr="006003C5" w:rsidRDefault="00717C01" w:rsidP="00CB1A1C">
            <w:pPr>
              <w:spacing w:line="240" w:lineRule="auto"/>
              <w:ind w:firstLine="138"/>
              <w:jc w:val="center"/>
              <w:rPr>
                <w:rFonts w:eastAsia="Calibri"/>
                <w:szCs w:val="24"/>
              </w:rPr>
            </w:pPr>
            <w:r w:rsidRPr="006003C5">
              <w:rPr>
                <w:rFonts w:eastAsia="Calibri"/>
                <w:szCs w:val="24"/>
              </w:rPr>
              <w:t>3</w:t>
            </w:r>
          </w:p>
        </w:tc>
        <w:tc>
          <w:tcPr>
            <w:tcW w:w="1134" w:type="dxa"/>
            <w:tcBorders>
              <w:left w:val="double" w:sz="4" w:space="0" w:color="000000"/>
            </w:tcBorders>
          </w:tcPr>
          <w:p w14:paraId="7058A454" w14:textId="77777777" w:rsidR="00717C01" w:rsidRPr="006003C5" w:rsidRDefault="00717C01" w:rsidP="00061208">
            <w:pPr>
              <w:spacing w:line="240" w:lineRule="auto"/>
              <w:ind w:firstLine="138"/>
              <w:jc w:val="left"/>
              <w:rPr>
                <w:rFonts w:eastAsia="Calibri"/>
                <w:szCs w:val="24"/>
              </w:rPr>
            </w:pPr>
          </w:p>
        </w:tc>
        <w:tc>
          <w:tcPr>
            <w:tcW w:w="2126" w:type="dxa"/>
            <w:hideMark/>
          </w:tcPr>
          <w:p w14:paraId="13A52C85" w14:textId="77777777" w:rsidR="00717C01" w:rsidRPr="006003C5" w:rsidRDefault="00717C01" w:rsidP="00CE4496">
            <w:pPr>
              <w:spacing w:line="240" w:lineRule="auto"/>
              <w:ind w:firstLine="590"/>
              <w:jc w:val="center"/>
              <w:rPr>
                <w:rFonts w:eastAsia="Calibri"/>
                <w:szCs w:val="24"/>
              </w:rPr>
            </w:pPr>
            <w:r w:rsidRPr="006003C5">
              <w:rPr>
                <w:rFonts w:eastAsia="Calibri"/>
                <w:szCs w:val="24"/>
              </w:rPr>
              <w:t>b</w:t>
            </w:r>
          </w:p>
        </w:tc>
        <w:tc>
          <w:tcPr>
            <w:tcW w:w="1179" w:type="dxa"/>
            <w:hideMark/>
          </w:tcPr>
          <w:p w14:paraId="42A9A37D" w14:textId="77777777" w:rsidR="00717C01" w:rsidRPr="006003C5" w:rsidRDefault="00717C01" w:rsidP="00CB1A1C">
            <w:pPr>
              <w:spacing w:line="240" w:lineRule="auto"/>
              <w:ind w:left="-2" w:firstLine="2"/>
              <w:jc w:val="center"/>
              <w:rPr>
                <w:rFonts w:eastAsia="Calibri"/>
                <w:szCs w:val="24"/>
              </w:rPr>
            </w:pPr>
            <w:r w:rsidRPr="006003C5">
              <w:rPr>
                <w:rFonts w:eastAsia="Calibri"/>
                <w:szCs w:val="24"/>
              </w:rPr>
              <w:t>12</w:t>
            </w:r>
          </w:p>
        </w:tc>
      </w:tr>
      <w:tr w:rsidR="006003C5" w:rsidRPr="006003C5" w14:paraId="1A27F8ED" w14:textId="77777777" w:rsidTr="00056A9D">
        <w:trPr>
          <w:trHeight w:val="266"/>
          <w:jc w:val="center"/>
        </w:trPr>
        <w:tc>
          <w:tcPr>
            <w:tcW w:w="988" w:type="dxa"/>
            <w:vAlign w:val="center"/>
          </w:tcPr>
          <w:p w14:paraId="54DCBFF3" w14:textId="77777777" w:rsidR="00717C01" w:rsidRPr="006003C5" w:rsidRDefault="00717C01" w:rsidP="00061208">
            <w:pPr>
              <w:spacing w:line="240" w:lineRule="auto"/>
              <w:ind w:firstLine="29"/>
              <w:jc w:val="left"/>
              <w:rPr>
                <w:rFonts w:eastAsia="Calibri"/>
                <w:szCs w:val="24"/>
              </w:rPr>
            </w:pPr>
          </w:p>
        </w:tc>
        <w:tc>
          <w:tcPr>
            <w:tcW w:w="1984" w:type="dxa"/>
            <w:hideMark/>
          </w:tcPr>
          <w:p w14:paraId="33BCB7FA" w14:textId="77777777" w:rsidR="00717C01" w:rsidRPr="006003C5" w:rsidRDefault="00717C01" w:rsidP="00CE4496">
            <w:pPr>
              <w:spacing w:line="240" w:lineRule="auto"/>
              <w:ind w:firstLine="496"/>
              <w:jc w:val="center"/>
              <w:rPr>
                <w:rFonts w:eastAsia="Calibri"/>
                <w:szCs w:val="24"/>
              </w:rPr>
            </w:pPr>
            <w:r w:rsidRPr="006003C5">
              <w:rPr>
                <w:rFonts w:eastAsia="Calibri"/>
                <w:szCs w:val="24"/>
              </w:rPr>
              <w:t>c</w:t>
            </w:r>
          </w:p>
        </w:tc>
        <w:tc>
          <w:tcPr>
            <w:tcW w:w="1276" w:type="dxa"/>
            <w:tcBorders>
              <w:right w:val="double" w:sz="4" w:space="0" w:color="000000"/>
            </w:tcBorders>
            <w:hideMark/>
          </w:tcPr>
          <w:p w14:paraId="69EAC9EF" w14:textId="77777777" w:rsidR="00717C01" w:rsidRPr="006003C5" w:rsidRDefault="00717C01" w:rsidP="00CB1A1C">
            <w:pPr>
              <w:spacing w:line="240" w:lineRule="auto"/>
              <w:ind w:firstLine="138"/>
              <w:jc w:val="center"/>
              <w:rPr>
                <w:rFonts w:eastAsia="Calibri"/>
                <w:szCs w:val="24"/>
              </w:rPr>
            </w:pPr>
            <w:r w:rsidRPr="006003C5">
              <w:rPr>
                <w:rFonts w:eastAsia="Calibri"/>
                <w:szCs w:val="24"/>
              </w:rPr>
              <w:t>4</w:t>
            </w:r>
          </w:p>
        </w:tc>
        <w:tc>
          <w:tcPr>
            <w:tcW w:w="1134" w:type="dxa"/>
            <w:tcBorders>
              <w:left w:val="double" w:sz="4" w:space="0" w:color="000000"/>
            </w:tcBorders>
          </w:tcPr>
          <w:p w14:paraId="6F51C70A" w14:textId="77777777" w:rsidR="00717C01" w:rsidRPr="006003C5" w:rsidRDefault="00717C01" w:rsidP="00061208">
            <w:pPr>
              <w:spacing w:line="240" w:lineRule="auto"/>
              <w:ind w:firstLine="138"/>
              <w:jc w:val="left"/>
              <w:rPr>
                <w:rFonts w:eastAsia="Calibri"/>
                <w:szCs w:val="24"/>
              </w:rPr>
            </w:pPr>
          </w:p>
        </w:tc>
        <w:tc>
          <w:tcPr>
            <w:tcW w:w="2126" w:type="dxa"/>
            <w:hideMark/>
          </w:tcPr>
          <w:p w14:paraId="2F4DB615" w14:textId="77777777" w:rsidR="00717C01" w:rsidRPr="006003C5" w:rsidRDefault="00717C01" w:rsidP="00CE4496">
            <w:pPr>
              <w:spacing w:line="240" w:lineRule="auto"/>
              <w:ind w:firstLine="590"/>
              <w:jc w:val="center"/>
              <w:rPr>
                <w:rFonts w:eastAsia="Calibri"/>
                <w:szCs w:val="24"/>
              </w:rPr>
            </w:pPr>
            <w:r w:rsidRPr="006003C5">
              <w:rPr>
                <w:rFonts w:eastAsia="Calibri"/>
                <w:szCs w:val="24"/>
              </w:rPr>
              <w:t>c</w:t>
            </w:r>
          </w:p>
        </w:tc>
        <w:tc>
          <w:tcPr>
            <w:tcW w:w="1179" w:type="dxa"/>
            <w:hideMark/>
          </w:tcPr>
          <w:p w14:paraId="534F0963" w14:textId="77777777" w:rsidR="00717C01" w:rsidRPr="006003C5" w:rsidRDefault="00717C01" w:rsidP="00CB1A1C">
            <w:pPr>
              <w:spacing w:line="240" w:lineRule="auto"/>
              <w:ind w:left="-2" w:firstLine="2"/>
              <w:jc w:val="center"/>
              <w:rPr>
                <w:rFonts w:eastAsia="Calibri"/>
                <w:szCs w:val="24"/>
              </w:rPr>
            </w:pPr>
            <w:r w:rsidRPr="006003C5">
              <w:rPr>
                <w:rFonts w:eastAsia="Calibri"/>
                <w:szCs w:val="24"/>
              </w:rPr>
              <w:t>18</w:t>
            </w:r>
          </w:p>
        </w:tc>
      </w:tr>
      <w:tr w:rsidR="006003C5" w:rsidRPr="006003C5" w14:paraId="5920FB13" w14:textId="77777777" w:rsidTr="00056A9D">
        <w:trPr>
          <w:trHeight w:val="266"/>
          <w:jc w:val="center"/>
        </w:trPr>
        <w:tc>
          <w:tcPr>
            <w:tcW w:w="988" w:type="dxa"/>
            <w:vAlign w:val="center"/>
            <w:hideMark/>
          </w:tcPr>
          <w:p w14:paraId="0A856D66" w14:textId="77777777" w:rsidR="00717C01" w:rsidRPr="006003C5" w:rsidRDefault="00717C01" w:rsidP="00061208">
            <w:pPr>
              <w:spacing w:line="240" w:lineRule="auto"/>
              <w:ind w:firstLine="29"/>
              <w:jc w:val="left"/>
              <w:rPr>
                <w:rFonts w:eastAsia="Calibri"/>
                <w:szCs w:val="24"/>
              </w:rPr>
            </w:pPr>
            <w:r w:rsidRPr="006003C5">
              <w:rPr>
                <w:rFonts w:eastAsia="Calibri"/>
                <w:szCs w:val="24"/>
              </w:rPr>
              <w:t>4</w:t>
            </w:r>
            <w:r w:rsidR="00056A9D" w:rsidRPr="006003C5">
              <w:rPr>
                <w:rFonts w:eastAsia="Calibri"/>
                <w:szCs w:val="24"/>
              </w:rPr>
              <w:t xml:space="preserve"> – </w:t>
            </w:r>
            <w:r w:rsidRPr="006003C5">
              <w:rPr>
                <w:rFonts w:eastAsia="Calibri"/>
                <w:szCs w:val="24"/>
              </w:rPr>
              <w:t>6</w:t>
            </w:r>
          </w:p>
        </w:tc>
        <w:tc>
          <w:tcPr>
            <w:tcW w:w="1984" w:type="dxa"/>
            <w:hideMark/>
          </w:tcPr>
          <w:p w14:paraId="3BC2989A" w14:textId="77777777" w:rsidR="00717C01" w:rsidRPr="006003C5" w:rsidRDefault="00717C01" w:rsidP="00CE4496">
            <w:pPr>
              <w:spacing w:line="240" w:lineRule="auto"/>
              <w:ind w:firstLine="496"/>
              <w:jc w:val="center"/>
              <w:rPr>
                <w:rFonts w:eastAsia="Calibri"/>
                <w:szCs w:val="24"/>
              </w:rPr>
            </w:pPr>
            <w:r w:rsidRPr="006003C5">
              <w:rPr>
                <w:rFonts w:eastAsia="Calibri"/>
                <w:szCs w:val="24"/>
              </w:rPr>
              <w:t>a</w:t>
            </w:r>
          </w:p>
        </w:tc>
        <w:tc>
          <w:tcPr>
            <w:tcW w:w="1276" w:type="dxa"/>
            <w:tcBorders>
              <w:right w:val="double" w:sz="4" w:space="0" w:color="000000"/>
            </w:tcBorders>
            <w:hideMark/>
          </w:tcPr>
          <w:p w14:paraId="33652EC7" w14:textId="77777777" w:rsidR="00717C01" w:rsidRPr="006003C5" w:rsidRDefault="00717C01" w:rsidP="00CB1A1C">
            <w:pPr>
              <w:spacing w:line="240" w:lineRule="auto"/>
              <w:ind w:firstLine="138"/>
              <w:jc w:val="center"/>
              <w:rPr>
                <w:rFonts w:eastAsia="Calibri"/>
                <w:szCs w:val="24"/>
              </w:rPr>
            </w:pPr>
            <w:r w:rsidRPr="006003C5">
              <w:rPr>
                <w:rFonts w:eastAsia="Calibri"/>
                <w:szCs w:val="24"/>
              </w:rPr>
              <w:t>3</w:t>
            </w:r>
          </w:p>
        </w:tc>
        <w:tc>
          <w:tcPr>
            <w:tcW w:w="1134" w:type="dxa"/>
            <w:tcBorders>
              <w:left w:val="double" w:sz="4" w:space="0" w:color="000000"/>
            </w:tcBorders>
            <w:hideMark/>
          </w:tcPr>
          <w:p w14:paraId="4BC0522C" w14:textId="77777777" w:rsidR="00717C01" w:rsidRPr="006003C5" w:rsidRDefault="00717C01" w:rsidP="00061208">
            <w:pPr>
              <w:spacing w:line="240" w:lineRule="auto"/>
              <w:ind w:firstLine="138"/>
              <w:jc w:val="left"/>
              <w:rPr>
                <w:rFonts w:eastAsia="Calibri"/>
                <w:szCs w:val="24"/>
              </w:rPr>
            </w:pPr>
            <w:r w:rsidRPr="006003C5">
              <w:rPr>
                <w:rFonts w:eastAsia="Calibri"/>
                <w:szCs w:val="24"/>
              </w:rPr>
              <w:t>16</w:t>
            </w:r>
            <w:r w:rsidR="00056A9D" w:rsidRPr="006003C5">
              <w:rPr>
                <w:rFonts w:eastAsia="Calibri"/>
                <w:szCs w:val="24"/>
              </w:rPr>
              <w:t xml:space="preserve"> – </w:t>
            </w:r>
            <w:r w:rsidRPr="006003C5">
              <w:rPr>
                <w:rFonts w:eastAsia="Calibri"/>
                <w:szCs w:val="24"/>
              </w:rPr>
              <w:t>18</w:t>
            </w:r>
          </w:p>
        </w:tc>
        <w:tc>
          <w:tcPr>
            <w:tcW w:w="2126" w:type="dxa"/>
            <w:hideMark/>
          </w:tcPr>
          <w:p w14:paraId="2C1D3F92" w14:textId="77777777" w:rsidR="00717C01" w:rsidRPr="006003C5" w:rsidRDefault="00717C01" w:rsidP="00CE4496">
            <w:pPr>
              <w:spacing w:line="240" w:lineRule="auto"/>
              <w:ind w:firstLine="590"/>
              <w:jc w:val="center"/>
              <w:rPr>
                <w:rFonts w:eastAsia="Calibri"/>
                <w:szCs w:val="24"/>
              </w:rPr>
            </w:pPr>
            <w:r w:rsidRPr="006003C5">
              <w:rPr>
                <w:rFonts w:eastAsia="Calibri"/>
                <w:szCs w:val="24"/>
              </w:rPr>
              <w:t>a</w:t>
            </w:r>
          </w:p>
        </w:tc>
        <w:tc>
          <w:tcPr>
            <w:tcW w:w="1179" w:type="dxa"/>
            <w:hideMark/>
          </w:tcPr>
          <w:p w14:paraId="791C98DB" w14:textId="77777777" w:rsidR="00717C01" w:rsidRPr="006003C5" w:rsidRDefault="00717C01" w:rsidP="00CB1A1C">
            <w:pPr>
              <w:spacing w:line="240" w:lineRule="auto"/>
              <w:ind w:left="-2" w:firstLine="2"/>
              <w:jc w:val="center"/>
              <w:rPr>
                <w:rFonts w:eastAsia="Calibri"/>
                <w:szCs w:val="24"/>
              </w:rPr>
            </w:pPr>
            <w:r w:rsidRPr="006003C5">
              <w:rPr>
                <w:rFonts w:eastAsia="Calibri"/>
                <w:szCs w:val="24"/>
              </w:rPr>
              <w:t>9</w:t>
            </w:r>
          </w:p>
        </w:tc>
      </w:tr>
      <w:tr w:rsidR="006003C5" w:rsidRPr="006003C5" w14:paraId="7B3D8E17" w14:textId="77777777" w:rsidTr="00056A9D">
        <w:trPr>
          <w:trHeight w:val="255"/>
          <w:jc w:val="center"/>
        </w:trPr>
        <w:tc>
          <w:tcPr>
            <w:tcW w:w="988" w:type="dxa"/>
            <w:vAlign w:val="center"/>
          </w:tcPr>
          <w:p w14:paraId="614CE8EF" w14:textId="77777777" w:rsidR="00717C01" w:rsidRPr="006003C5" w:rsidRDefault="00717C01" w:rsidP="00061208">
            <w:pPr>
              <w:spacing w:line="240" w:lineRule="auto"/>
              <w:ind w:firstLine="29"/>
              <w:jc w:val="left"/>
              <w:rPr>
                <w:rFonts w:eastAsia="Calibri"/>
                <w:szCs w:val="24"/>
              </w:rPr>
            </w:pPr>
          </w:p>
        </w:tc>
        <w:tc>
          <w:tcPr>
            <w:tcW w:w="1984" w:type="dxa"/>
            <w:hideMark/>
          </w:tcPr>
          <w:p w14:paraId="5E90FB47" w14:textId="77777777" w:rsidR="00717C01" w:rsidRPr="006003C5" w:rsidRDefault="00717C01" w:rsidP="00CE4496">
            <w:pPr>
              <w:spacing w:line="240" w:lineRule="auto"/>
              <w:ind w:firstLine="496"/>
              <w:jc w:val="center"/>
              <w:rPr>
                <w:rFonts w:eastAsia="Calibri"/>
                <w:szCs w:val="24"/>
              </w:rPr>
            </w:pPr>
            <w:r w:rsidRPr="006003C5">
              <w:rPr>
                <w:rFonts w:eastAsia="Calibri"/>
                <w:szCs w:val="24"/>
              </w:rPr>
              <w:t>b</w:t>
            </w:r>
          </w:p>
        </w:tc>
        <w:tc>
          <w:tcPr>
            <w:tcW w:w="1276" w:type="dxa"/>
            <w:tcBorders>
              <w:right w:val="double" w:sz="4" w:space="0" w:color="000000"/>
            </w:tcBorders>
            <w:hideMark/>
          </w:tcPr>
          <w:p w14:paraId="7B04C68E" w14:textId="77777777" w:rsidR="00717C01" w:rsidRPr="006003C5" w:rsidRDefault="00717C01" w:rsidP="00CB1A1C">
            <w:pPr>
              <w:spacing w:line="240" w:lineRule="auto"/>
              <w:ind w:firstLine="138"/>
              <w:jc w:val="center"/>
              <w:rPr>
                <w:rFonts w:eastAsia="Calibri"/>
                <w:szCs w:val="24"/>
              </w:rPr>
            </w:pPr>
            <w:r w:rsidRPr="006003C5">
              <w:rPr>
                <w:rFonts w:eastAsia="Calibri"/>
                <w:szCs w:val="24"/>
              </w:rPr>
              <w:t>4</w:t>
            </w:r>
          </w:p>
        </w:tc>
        <w:tc>
          <w:tcPr>
            <w:tcW w:w="1134" w:type="dxa"/>
            <w:tcBorders>
              <w:left w:val="double" w:sz="4" w:space="0" w:color="000000"/>
            </w:tcBorders>
          </w:tcPr>
          <w:p w14:paraId="014227C8" w14:textId="77777777" w:rsidR="00717C01" w:rsidRPr="006003C5" w:rsidRDefault="00717C01" w:rsidP="00061208">
            <w:pPr>
              <w:spacing w:line="240" w:lineRule="auto"/>
              <w:ind w:firstLine="138"/>
              <w:jc w:val="left"/>
              <w:rPr>
                <w:rFonts w:eastAsia="Calibri"/>
                <w:szCs w:val="24"/>
              </w:rPr>
            </w:pPr>
          </w:p>
        </w:tc>
        <w:tc>
          <w:tcPr>
            <w:tcW w:w="2126" w:type="dxa"/>
            <w:hideMark/>
          </w:tcPr>
          <w:p w14:paraId="61FCD03D" w14:textId="77777777" w:rsidR="00717C01" w:rsidRPr="006003C5" w:rsidRDefault="00717C01" w:rsidP="00CE4496">
            <w:pPr>
              <w:spacing w:line="240" w:lineRule="auto"/>
              <w:ind w:firstLine="590"/>
              <w:jc w:val="center"/>
              <w:rPr>
                <w:rFonts w:eastAsia="Calibri"/>
                <w:szCs w:val="24"/>
              </w:rPr>
            </w:pPr>
            <w:r w:rsidRPr="006003C5">
              <w:rPr>
                <w:rFonts w:eastAsia="Calibri"/>
                <w:szCs w:val="24"/>
              </w:rPr>
              <w:t>b</w:t>
            </w:r>
          </w:p>
        </w:tc>
        <w:tc>
          <w:tcPr>
            <w:tcW w:w="1179" w:type="dxa"/>
            <w:hideMark/>
          </w:tcPr>
          <w:p w14:paraId="3ACD90EC" w14:textId="77777777" w:rsidR="00717C01" w:rsidRPr="006003C5" w:rsidRDefault="00717C01" w:rsidP="00CB1A1C">
            <w:pPr>
              <w:spacing w:line="240" w:lineRule="auto"/>
              <w:ind w:left="-2" w:firstLine="2"/>
              <w:jc w:val="center"/>
              <w:rPr>
                <w:rFonts w:eastAsia="Calibri"/>
                <w:szCs w:val="24"/>
              </w:rPr>
            </w:pPr>
            <w:r w:rsidRPr="006003C5">
              <w:rPr>
                <w:rFonts w:eastAsia="Calibri"/>
                <w:szCs w:val="24"/>
              </w:rPr>
              <w:t>13</w:t>
            </w:r>
          </w:p>
        </w:tc>
      </w:tr>
      <w:tr w:rsidR="006003C5" w:rsidRPr="006003C5" w14:paraId="120CB0AF" w14:textId="77777777" w:rsidTr="00056A9D">
        <w:trPr>
          <w:trHeight w:val="266"/>
          <w:jc w:val="center"/>
        </w:trPr>
        <w:tc>
          <w:tcPr>
            <w:tcW w:w="988" w:type="dxa"/>
            <w:vAlign w:val="center"/>
          </w:tcPr>
          <w:p w14:paraId="0380F8D4" w14:textId="77777777" w:rsidR="00717C01" w:rsidRPr="006003C5" w:rsidRDefault="00717C01" w:rsidP="00061208">
            <w:pPr>
              <w:spacing w:line="240" w:lineRule="auto"/>
              <w:ind w:firstLine="29"/>
              <w:jc w:val="left"/>
              <w:rPr>
                <w:rFonts w:eastAsia="Calibri"/>
                <w:szCs w:val="24"/>
              </w:rPr>
            </w:pPr>
          </w:p>
        </w:tc>
        <w:tc>
          <w:tcPr>
            <w:tcW w:w="1984" w:type="dxa"/>
            <w:hideMark/>
          </w:tcPr>
          <w:p w14:paraId="05D682DC" w14:textId="77777777" w:rsidR="00717C01" w:rsidRPr="006003C5" w:rsidRDefault="00717C01" w:rsidP="00CE4496">
            <w:pPr>
              <w:spacing w:line="240" w:lineRule="auto"/>
              <w:ind w:firstLine="496"/>
              <w:jc w:val="center"/>
              <w:rPr>
                <w:rFonts w:eastAsia="Calibri"/>
                <w:szCs w:val="24"/>
              </w:rPr>
            </w:pPr>
            <w:r w:rsidRPr="006003C5">
              <w:rPr>
                <w:rFonts w:eastAsia="Calibri"/>
                <w:szCs w:val="24"/>
              </w:rPr>
              <w:t>c</w:t>
            </w:r>
          </w:p>
        </w:tc>
        <w:tc>
          <w:tcPr>
            <w:tcW w:w="1276" w:type="dxa"/>
            <w:tcBorders>
              <w:right w:val="double" w:sz="4" w:space="0" w:color="000000"/>
            </w:tcBorders>
            <w:hideMark/>
          </w:tcPr>
          <w:p w14:paraId="1166DAFC" w14:textId="77777777" w:rsidR="00717C01" w:rsidRPr="006003C5" w:rsidRDefault="00717C01" w:rsidP="00CB1A1C">
            <w:pPr>
              <w:spacing w:line="240" w:lineRule="auto"/>
              <w:ind w:firstLine="138"/>
              <w:jc w:val="center"/>
              <w:rPr>
                <w:rFonts w:eastAsia="Calibri"/>
                <w:szCs w:val="24"/>
              </w:rPr>
            </w:pPr>
            <w:r w:rsidRPr="006003C5">
              <w:rPr>
                <w:rFonts w:eastAsia="Calibri"/>
                <w:szCs w:val="24"/>
              </w:rPr>
              <w:t>6</w:t>
            </w:r>
          </w:p>
        </w:tc>
        <w:tc>
          <w:tcPr>
            <w:tcW w:w="1134" w:type="dxa"/>
            <w:tcBorders>
              <w:left w:val="double" w:sz="4" w:space="0" w:color="000000"/>
            </w:tcBorders>
          </w:tcPr>
          <w:p w14:paraId="31EBBDB4" w14:textId="77777777" w:rsidR="00717C01" w:rsidRPr="006003C5" w:rsidRDefault="00717C01" w:rsidP="00061208">
            <w:pPr>
              <w:spacing w:line="240" w:lineRule="auto"/>
              <w:ind w:firstLine="138"/>
              <w:jc w:val="left"/>
              <w:rPr>
                <w:rFonts w:eastAsia="Calibri"/>
                <w:szCs w:val="24"/>
              </w:rPr>
            </w:pPr>
          </w:p>
        </w:tc>
        <w:tc>
          <w:tcPr>
            <w:tcW w:w="2126" w:type="dxa"/>
            <w:hideMark/>
          </w:tcPr>
          <w:p w14:paraId="3BD97928" w14:textId="77777777" w:rsidR="00717C01" w:rsidRPr="006003C5" w:rsidRDefault="00717C01" w:rsidP="00CE4496">
            <w:pPr>
              <w:spacing w:line="240" w:lineRule="auto"/>
              <w:ind w:firstLine="590"/>
              <w:jc w:val="center"/>
              <w:rPr>
                <w:rFonts w:eastAsia="Calibri"/>
                <w:szCs w:val="24"/>
              </w:rPr>
            </w:pPr>
            <w:r w:rsidRPr="006003C5">
              <w:rPr>
                <w:rFonts w:eastAsia="Calibri"/>
                <w:szCs w:val="24"/>
              </w:rPr>
              <w:t>c</w:t>
            </w:r>
          </w:p>
        </w:tc>
        <w:tc>
          <w:tcPr>
            <w:tcW w:w="1179" w:type="dxa"/>
            <w:hideMark/>
          </w:tcPr>
          <w:p w14:paraId="2109DA69" w14:textId="77777777" w:rsidR="00717C01" w:rsidRPr="006003C5" w:rsidRDefault="00717C01" w:rsidP="00CB1A1C">
            <w:pPr>
              <w:spacing w:line="240" w:lineRule="auto"/>
              <w:ind w:left="-2" w:firstLine="2"/>
              <w:jc w:val="center"/>
              <w:rPr>
                <w:rFonts w:eastAsia="Calibri"/>
                <w:szCs w:val="24"/>
              </w:rPr>
            </w:pPr>
            <w:r w:rsidRPr="006003C5">
              <w:rPr>
                <w:rFonts w:eastAsia="Calibri"/>
                <w:szCs w:val="24"/>
              </w:rPr>
              <w:t>18</w:t>
            </w:r>
          </w:p>
        </w:tc>
      </w:tr>
      <w:tr w:rsidR="006003C5" w:rsidRPr="006003C5" w14:paraId="70A84624" w14:textId="77777777" w:rsidTr="00056A9D">
        <w:trPr>
          <w:trHeight w:val="266"/>
          <w:jc w:val="center"/>
        </w:trPr>
        <w:tc>
          <w:tcPr>
            <w:tcW w:w="988" w:type="dxa"/>
            <w:vAlign w:val="center"/>
            <w:hideMark/>
          </w:tcPr>
          <w:p w14:paraId="0BE2E871" w14:textId="77777777" w:rsidR="00717C01" w:rsidRPr="006003C5" w:rsidRDefault="00717C01" w:rsidP="00061208">
            <w:pPr>
              <w:spacing w:line="240" w:lineRule="auto"/>
              <w:ind w:firstLine="29"/>
              <w:jc w:val="left"/>
              <w:rPr>
                <w:rFonts w:eastAsia="Calibri"/>
                <w:szCs w:val="24"/>
              </w:rPr>
            </w:pPr>
            <w:r w:rsidRPr="006003C5">
              <w:rPr>
                <w:rFonts w:eastAsia="Calibri"/>
                <w:szCs w:val="24"/>
              </w:rPr>
              <w:t>6</w:t>
            </w:r>
            <w:r w:rsidR="00056A9D" w:rsidRPr="006003C5">
              <w:rPr>
                <w:rFonts w:eastAsia="Calibri"/>
                <w:szCs w:val="24"/>
              </w:rPr>
              <w:t xml:space="preserve"> – </w:t>
            </w:r>
            <w:r w:rsidRPr="006003C5">
              <w:rPr>
                <w:rFonts w:eastAsia="Calibri"/>
                <w:szCs w:val="24"/>
              </w:rPr>
              <w:t>8</w:t>
            </w:r>
          </w:p>
        </w:tc>
        <w:tc>
          <w:tcPr>
            <w:tcW w:w="1984" w:type="dxa"/>
            <w:hideMark/>
          </w:tcPr>
          <w:p w14:paraId="1AFBF9BD" w14:textId="77777777" w:rsidR="00717C01" w:rsidRPr="006003C5" w:rsidRDefault="00717C01" w:rsidP="00CE4496">
            <w:pPr>
              <w:spacing w:line="240" w:lineRule="auto"/>
              <w:ind w:firstLine="496"/>
              <w:jc w:val="center"/>
              <w:rPr>
                <w:rFonts w:eastAsia="Calibri"/>
                <w:szCs w:val="24"/>
              </w:rPr>
            </w:pPr>
            <w:r w:rsidRPr="006003C5">
              <w:rPr>
                <w:rFonts w:eastAsia="Calibri"/>
                <w:szCs w:val="24"/>
              </w:rPr>
              <w:t>a</w:t>
            </w:r>
          </w:p>
        </w:tc>
        <w:tc>
          <w:tcPr>
            <w:tcW w:w="1276" w:type="dxa"/>
            <w:tcBorders>
              <w:right w:val="double" w:sz="4" w:space="0" w:color="000000"/>
            </w:tcBorders>
            <w:hideMark/>
          </w:tcPr>
          <w:p w14:paraId="4FA89476" w14:textId="77777777" w:rsidR="00717C01" w:rsidRPr="006003C5" w:rsidRDefault="00717C01" w:rsidP="00CB1A1C">
            <w:pPr>
              <w:spacing w:line="240" w:lineRule="auto"/>
              <w:ind w:firstLine="138"/>
              <w:jc w:val="center"/>
              <w:rPr>
                <w:rFonts w:eastAsia="Calibri"/>
                <w:szCs w:val="24"/>
              </w:rPr>
            </w:pPr>
            <w:r w:rsidRPr="006003C5">
              <w:rPr>
                <w:rFonts w:eastAsia="Calibri"/>
                <w:szCs w:val="24"/>
              </w:rPr>
              <w:t>4</w:t>
            </w:r>
          </w:p>
        </w:tc>
        <w:tc>
          <w:tcPr>
            <w:tcW w:w="1134" w:type="dxa"/>
            <w:tcBorders>
              <w:left w:val="double" w:sz="4" w:space="0" w:color="000000"/>
            </w:tcBorders>
            <w:hideMark/>
          </w:tcPr>
          <w:p w14:paraId="115453AD" w14:textId="77777777" w:rsidR="00717C01" w:rsidRPr="006003C5" w:rsidRDefault="00717C01" w:rsidP="00061208">
            <w:pPr>
              <w:spacing w:line="240" w:lineRule="auto"/>
              <w:ind w:firstLine="138"/>
              <w:jc w:val="left"/>
              <w:rPr>
                <w:rFonts w:eastAsia="Calibri"/>
                <w:szCs w:val="24"/>
              </w:rPr>
            </w:pPr>
            <w:r w:rsidRPr="006003C5">
              <w:rPr>
                <w:rFonts w:eastAsia="Calibri"/>
                <w:szCs w:val="24"/>
              </w:rPr>
              <w:t>18</w:t>
            </w:r>
            <w:r w:rsidR="00056A9D" w:rsidRPr="006003C5">
              <w:rPr>
                <w:rFonts w:eastAsia="Calibri"/>
                <w:szCs w:val="24"/>
              </w:rPr>
              <w:t xml:space="preserve"> – </w:t>
            </w:r>
            <w:r w:rsidRPr="006003C5">
              <w:rPr>
                <w:rFonts w:eastAsia="Calibri"/>
                <w:szCs w:val="24"/>
              </w:rPr>
              <w:t>20</w:t>
            </w:r>
          </w:p>
        </w:tc>
        <w:tc>
          <w:tcPr>
            <w:tcW w:w="2126" w:type="dxa"/>
            <w:hideMark/>
          </w:tcPr>
          <w:p w14:paraId="6B1AE165" w14:textId="77777777" w:rsidR="00717C01" w:rsidRPr="006003C5" w:rsidRDefault="00717C01" w:rsidP="00CE4496">
            <w:pPr>
              <w:spacing w:line="240" w:lineRule="auto"/>
              <w:ind w:firstLine="590"/>
              <w:jc w:val="center"/>
              <w:rPr>
                <w:rFonts w:eastAsia="Calibri"/>
                <w:szCs w:val="24"/>
              </w:rPr>
            </w:pPr>
            <w:r w:rsidRPr="006003C5">
              <w:rPr>
                <w:rFonts w:eastAsia="Calibri"/>
                <w:szCs w:val="24"/>
              </w:rPr>
              <w:t>a</w:t>
            </w:r>
          </w:p>
        </w:tc>
        <w:tc>
          <w:tcPr>
            <w:tcW w:w="1179" w:type="dxa"/>
            <w:hideMark/>
          </w:tcPr>
          <w:p w14:paraId="0145DFD3" w14:textId="77777777" w:rsidR="00717C01" w:rsidRPr="006003C5" w:rsidRDefault="00717C01" w:rsidP="00CB1A1C">
            <w:pPr>
              <w:spacing w:line="240" w:lineRule="auto"/>
              <w:ind w:left="-2" w:firstLine="2"/>
              <w:jc w:val="center"/>
              <w:rPr>
                <w:rFonts w:eastAsia="Calibri"/>
                <w:szCs w:val="24"/>
              </w:rPr>
            </w:pPr>
            <w:r w:rsidRPr="006003C5">
              <w:rPr>
                <w:rFonts w:eastAsia="Calibri"/>
                <w:szCs w:val="24"/>
              </w:rPr>
              <w:t>10</w:t>
            </w:r>
          </w:p>
        </w:tc>
      </w:tr>
      <w:tr w:rsidR="006003C5" w:rsidRPr="006003C5" w14:paraId="414DAD7C" w14:textId="77777777" w:rsidTr="00056A9D">
        <w:trPr>
          <w:trHeight w:val="266"/>
          <w:jc w:val="center"/>
        </w:trPr>
        <w:tc>
          <w:tcPr>
            <w:tcW w:w="988" w:type="dxa"/>
            <w:vAlign w:val="center"/>
          </w:tcPr>
          <w:p w14:paraId="0297BE88" w14:textId="77777777" w:rsidR="00717C01" w:rsidRPr="006003C5" w:rsidRDefault="00717C01" w:rsidP="00061208">
            <w:pPr>
              <w:spacing w:line="240" w:lineRule="auto"/>
              <w:ind w:firstLine="29"/>
              <w:jc w:val="left"/>
              <w:rPr>
                <w:rFonts w:eastAsia="Calibri"/>
                <w:szCs w:val="24"/>
              </w:rPr>
            </w:pPr>
          </w:p>
        </w:tc>
        <w:tc>
          <w:tcPr>
            <w:tcW w:w="1984" w:type="dxa"/>
            <w:hideMark/>
          </w:tcPr>
          <w:p w14:paraId="12751232" w14:textId="77777777" w:rsidR="00717C01" w:rsidRPr="006003C5" w:rsidRDefault="00717C01" w:rsidP="00CE4496">
            <w:pPr>
              <w:spacing w:line="240" w:lineRule="auto"/>
              <w:ind w:firstLine="496"/>
              <w:jc w:val="center"/>
              <w:rPr>
                <w:rFonts w:eastAsia="Calibri"/>
                <w:szCs w:val="24"/>
              </w:rPr>
            </w:pPr>
            <w:r w:rsidRPr="006003C5">
              <w:rPr>
                <w:rFonts w:eastAsia="Calibri"/>
                <w:szCs w:val="24"/>
              </w:rPr>
              <w:t>b</w:t>
            </w:r>
          </w:p>
        </w:tc>
        <w:tc>
          <w:tcPr>
            <w:tcW w:w="1276" w:type="dxa"/>
            <w:tcBorders>
              <w:right w:val="double" w:sz="4" w:space="0" w:color="000000"/>
            </w:tcBorders>
            <w:hideMark/>
          </w:tcPr>
          <w:p w14:paraId="3047B0C7" w14:textId="77777777" w:rsidR="00717C01" w:rsidRPr="006003C5" w:rsidRDefault="00717C01" w:rsidP="00CB1A1C">
            <w:pPr>
              <w:spacing w:line="240" w:lineRule="auto"/>
              <w:ind w:firstLine="138"/>
              <w:jc w:val="center"/>
              <w:rPr>
                <w:rFonts w:eastAsia="Calibri"/>
                <w:szCs w:val="24"/>
              </w:rPr>
            </w:pPr>
            <w:r w:rsidRPr="006003C5">
              <w:rPr>
                <w:rFonts w:eastAsia="Calibri"/>
                <w:szCs w:val="24"/>
              </w:rPr>
              <w:t>6</w:t>
            </w:r>
          </w:p>
        </w:tc>
        <w:tc>
          <w:tcPr>
            <w:tcW w:w="1134" w:type="dxa"/>
            <w:tcBorders>
              <w:left w:val="double" w:sz="4" w:space="0" w:color="000000"/>
            </w:tcBorders>
          </w:tcPr>
          <w:p w14:paraId="49559E01" w14:textId="77777777" w:rsidR="00717C01" w:rsidRPr="006003C5" w:rsidRDefault="00717C01" w:rsidP="00061208">
            <w:pPr>
              <w:spacing w:line="240" w:lineRule="auto"/>
              <w:ind w:firstLine="138"/>
              <w:jc w:val="left"/>
              <w:rPr>
                <w:rFonts w:eastAsia="Calibri"/>
                <w:szCs w:val="24"/>
              </w:rPr>
            </w:pPr>
          </w:p>
        </w:tc>
        <w:tc>
          <w:tcPr>
            <w:tcW w:w="2126" w:type="dxa"/>
            <w:hideMark/>
          </w:tcPr>
          <w:p w14:paraId="749B72CA" w14:textId="77777777" w:rsidR="00717C01" w:rsidRPr="006003C5" w:rsidRDefault="00717C01" w:rsidP="00CE4496">
            <w:pPr>
              <w:spacing w:line="240" w:lineRule="auto"/>
              <w:ind w:firstLine="590"/>
              <w:jc w:val="center"/>
              <w:rPr>
                <w:rFonts w:eastAsia="Calibri"/>
                <w:szCs w:val="24"/>
              </w:rPr>
            </w:pPr>
            <w:r w:rsidRPr="006003C5">
              <w:rPr>
                <w:rFonts w:eastAsia="Calibri"/>
                <w:szCs w:val="24"/>
              </w:rPr>
              <w:t>b</w:t>
            </w:r>
          </w:p>
        </w:tc>
        <w:tc>
          <w:tcPr>
            <w:tcW w:w="1179" w:type="dxa"/>
            <w:hideMark/>
          </w:tcPr>
          <w:p w14:paraId="0A8F94D7" w14:textId="77777777" w:rsidR="00717C01" w:rsidRPr="006003C5" w:rsidRDefault="00717C01" w:rsidP="00CB1A1C">
            <w:pPr>
              <w:spacing w:line="240" w:lineRule="auto"/>
              <w:ind w:left="-2" w:firstLine="2"/>
              <w:jc w:val="center"/>
              <w:rPr>
                <w:rFonts w:eastAsia="Calibri"/>
                <w:szCs w:val="24"/>
              </w:rPr>
            </w:pPr>
            <w:r w:rsidRPr="006003C5">
              <w:rPr>
                <w:rFonts w:eastAsia="Calibri"/>
                <w:szCs w:val="24"/>
              </w:rPr>
              <w:t>15</w:t>
            </w:r>
          </w:p>
        </w:tc>
      </w:tr>
      <w:tr w:rsidR="006003C5" w:rsidRPr="006003C5" w14:paraId="2047A5C9" w14:textId="77777777" w:rsidTr="00056A9D">
        <w:trPr>
          <w:trHeight w:val="266"/>
          <w:jc w:val="center"/>
        </w:trPr>
        <w:tc>
          <w:tcPr>
            <w:tcW w:w="988" w:type="dxa"/>
            <w:vAlign w:val="center"/>
          </w:tcPr>
          <w:p w14:paraId="5C053C6C" w14:textId="77777777" w:rsidR="00717C01" w:rsidRPr="006003C5" w:rsidRDefault="00717C01" w:rsidP="00061208">
            <w:pPr>
              <w:spacing w:line="240" w:lineRule="auto"/>
              <w:ind w:firstLine="29"/>
              <w:jc w:val="left"/>
              <w:rPr>
                <w:rFonts w:eastAsia="Calibri"/>
                <w:szCs w:val="24"/>
              </w:rPr>
            </w:pPr>
          </w:p>
        </w:tc>
        <w:tc>
          <w:tcPr>
            <w:tcW w:w="1984" w:type="dxa"/>
            <w:hideMark/>
          </w:tcPr>
          <w:p w14:paraId="4FEBD4EC" w14:textId="77777777" w:rsidR="00717C01" w:rsidRPr="006003C5" w:rsidRDefault="00717C01" w:rsidP="00CE4496">
            <w:pPr>
              <w:spacing w:line="240" w:lineRule="auto"/>
              <w:ind w:firstLine="496"/>
              <w:jc w:val="center"/>
              <w:rPr>
                <w:rFonts w:eastAsia="Calibri"/>
                <w:szCs w:val="24"/>
              </w:rPr>
            </w:pPr>
            <w:r w:rsidRPr="006003C5">
              <w:rPr>
                <w:rFonts w:eastAsia="Calibri"/>
                <w:szCs w:val="24"/>
              </w:rPr>
              <w:t>c</w:t>
            </w:r>
          </w:p>
        </w:tc>
        <w:tc>
          <w:tcPr>
            <w:tcW w:w="1276" w:type="dxa"/>
            <w:tcBorders>
              <w:right w:val="double" w:sz="4" w:space="0" w:color="000000"/>
            </w:tcBorders>
            <w:hideMark/>
          </w:tcPr>
          <w:p w14:paraId="25544BD6" w14:textId="77777777" w:rsidR="00717C01" w:rsidRPr="006003C5" w:rsidRDefault="00717C01" w:rsidP="00CB1A1C">
            <w:pPr>
              <w:spacing w:line="240" w:lineRule="auto"/>
              <w:ind w:firstLine="138"/>
              <w:jc w:val="center"/>
              <w:rPr>
                <w:rFonts w:eastAsia="Calibri"/>
                <w:szCs w:val="24"/>
              </w:rPr>
            </w:pPr>
            <w:r w:rsidRPr="006003C5">
              <w:rPr>
                <w:rFonts w:eastAsia="Calibri"/>
                <w:szCs w:val="24"/>
              </w:rPr>
              <w:t>8</w:t>
            </w:r>
          </w:p>
        </w:tc>
        <w:tc>
          <w:tcPr>
            <w:tcW w:w="1134" w:type="dxa"/>
            <w:tcBorders>
              <w:left w:val="double" w:sz="4" w:space="0" w:color="000000"/>
            </w:tcBorders>
          </w:tcPr>
          <w:p w14:paraId="2DEE0C03" w14:textId="77777777" w:rsidR="00717C01" w:rsidRPr="006003C5" w:rsidRDefault="00717C01" w:rsidP="00061208">
            <w:pPr>
              <w:spacing w:line="240" w:lineRule="auto"/>
              <w:ind w:firstLine="138"/>
              <w:jc w:val="left"/>
              <w:rPr>
                <w:rFonts w:eastAsia="Calibri"/>
                <w:szCs w:val="24"/>
              </w:rPr>
            </w:pPr>
          </w:p>
        </w:tc>
        <w:tc>
          <w:tcPr>
            <w:tcW w:w="2126" w:type="dxa"/>
            <w:hideMark/>
          </w:tcPr>
          <w:p w14:paraId="204F9C91" w14:textId="77777777" w:rsidR="00717C01" w:rsidRPr="006003C5" w:rsidRDefault="00717C01" w:rsidP="00CE4496">
            <w:pPr>
              <w:spacing w:line="240" w:lineRule="auto"/>
              <w:ind w:firstLine="590"/>
              <w:jc w:val="center"/>
              <w:rPr>
                <w:rFonts w:eastAsia="Calibri"/>
                <w:szCs w:val="24"/>
              </w:rPr>
            </w:pPr>
            <w:r w:rsidRPr="006003C5">
              <w:rPr>
                <w:rFonts w:eastAsia="Calibri"/>
                <w:szCs w:val="24"/>
              </w:rPr>
              <w:t>c</w:t>
            </w:r>
          </w:p>
        </w:tc>
        <w:tc>
          <w:tcPr>
            <w:tcW w:w="1179" w:type="dxa"/>
            <w:hideMark/>
          </w:tcPr>
          <w:p w14:paraId="29363979" w14:textId="77777777" w:rsidR="00717C01" w:rsidRPr="006003C5" w:rsidRDefault="00717C01" w:rsidP="00CB1A1C">
            <w:pPr>
              <w:spacing w:line="240" w:lineRule="auto"/>
              <w:ind w:left="-2" w:firstLine="2"/>
              <w:jc w:val="center"/>
              <w:rPr>
                <w:rFonts w:eastAsia="Calibri"/>
                <w:szCs w:val="24"/>
              </w:rPr>
            </w:pPr>
            <w:r w:rsidRPr="006003C5">
              <w:rPr>
                <w:rFonts w:eastAsia="Calibri"/>
                <w:szCs w:val="24"/>
              </w:rPr>
              <w:t>20</w:t>
            </w:r>
          </w:p>
        </w:tc>
      </w:tr>
      <w:tr w:rsidR="006003C5" w:rsidRPr="006003C5" w14:paraId="24A2052F" w14:textId="77777777" w:rsidTr="00056A9D">
        <w:trPr>
          <w:trHeight w:val="255"/>
          <w:jc w:val="center"/>
        </w:trPr>
        <w:tc>
          <w:tcPr>
            <w:tcW w:w="988" w:type="dxa"/>
            <w:vAlign w:val="center"/>
            <w:hideMark/>
          </w:tcPr>
          <w:p w14:paraId="77AFC6CA" w14:textId="77777777" w:rsidR="00717C01" w:rsidRPr="006003C5" w:rsidRDefault="00717C01" w:rsidP="00061208">
            <w:pPr>
              <w:spacing w:line="240" w:lineRule="auto"/>
              <w:ind w:firstLine="29"/>
              <w:jc w:val="left"/>
              <w:rPr>
                <w:rFonts w:eastAsia="Calibri"/>
                <w:szCs w:val="24"/>
              </w:rPr>
            </w:pPr>
            <w:r w:rsidRPr="006003C5">
              <w:rPr>
                <w:rFonts w:eastAsia="Calibri"/>
                <w:szCs w:val="24"/>
              </w:rPr>
              <w:t>8</w:t>
            </w:r>
            <w:r w:rsidR="00056A9D" w:rsidRPr="006003C5">
              <w:rPr>
                <w:rFonts w:eastAsia="Calibri"/>
                <w:szCs w:val="24"/>
              </w:rPr>
              <w:t xml:space="preserve"> – </w:t>
            </w:r>
            <w:r w:rsidRPr="006003C5">
              <w:rPr>
                <w:rFonts w:eastAsia="Calibri"/>
                <w:szCs w:val="24"/>
              </w:rPr>
              <w:t>10</w:t>
            </w:r>
          </w:p>
        </w:tc>
        <w:tc>
          <w:tcPr>
            <w:tcW w:w="1984" w:type="dxa"/>
            <w:hideMark/>
          </w:tcPr>
          <w:p w14:paraId="2D6A2B1F" w14:textId="77777777" w:rsidR="00717C01" w:rsidRPr="006003C5" w:rsidRDefault="00717C01" w:rsidP="00CE4496">
            <w:pPr>
              <w:spacing w:line="240" w:lineRule="auto"/>
              <w:ind w:firstLine="496"/>
              <w:jc w:val="center"/>
              <w:rPr>
                <w:rFonts w:eastAsia="Calibri"/>
                <w:szCs w:val="24"/>
              </w:rPr>
            </w:pPr>
            <w:r w:rsidRPr="006003C5">
              <w:rPr>
                <w:rFonts w:eastAsia="Calibri"/>
                <w:szCs w:val="24"/>
              </w:rPr>
              <w:t>a</w:t>
            </w:r>
          </w:p>
        </w:tc>
        <w:tc>
          <w:tcPr>
            <w:tcW w:w="1276" w:type="dxa"/>
            <w:tcBorders>
              <w:right w:val="double" w:sz="4" w:space="0" w:color="000000"/>
            </w:tcBorders>
            <w:hideMark/>
          </w:tcPr>
          <w:p w14:paraId="5D0501ED" w14:textId="77777777" w:rsidR="00717C01" w:rsidRPr="006003C5" w:rsidRDefault="00717C01" w:rsidP="00CB1A1C">
            <w:pPr>
              <w:spacing w:line="240" w:lineRule="auto"/>
              <w:ind w:firstLine="138"/>
              <w:jc w:val="center"/>
              <w:rPr>
                <w:rFonts w:eastAsia="Calibri"/>
                <w:szCs w:val="24"/>
              </w:rPr>
            </w:pPr>
            <w:r w:rsidRPr="006003C5">
              <w:rPr>
                <w:rFonts w:eastAsia="Calibri"/>
                <w:szCs w:val="24"/>
              </w:rPr>
              <w:t>5</w:t>
            </w:r>
          </w:p>
        </w:tc>
        <w:tc>
          <w:tcPr>
            <w:tcW w:w="1134" w:type="dxa"/>
            <w:tcBorders>
              <w:left w:val="double" w:sz="4" w:space="0" w:color="000000"/>
            </w:tcBorders>
            <w:hideMark/>
          </w:tcPr>
          <w:p w14:paraId="2427CDBF" w14:textId="77777777" w:rsidR="00717C01" w:rsidRPr="006003C5" w:rsidRDefault="00717C01" w:rsidP="00061208">
            <w:pPr>
              <w:spacing w:line="240" w:lineRule="auto"/>
              <w:ind w:firstLine="138"/>
              <w:jc w:val="left"/>
              <w:rPr>
                <w:rFonts w:eastAsia="Calibri"/>
                <w:szCs w:val="24"/>
              </w:rPr>
            </w:pPr>
            <w:r w:rsidRPr="006003C5">
              <w:rPr>
                <w:rFonts w:eastAsia="Calibri"/>
                <w:szCs w:val="24"/>
              </w:rPr>
              <w:t>&gt;</w:t>
            </w:r>
            <w:r w:rsidR="00056A9D" w:rsidRPr="006003C5">
              <w:rPr>
                <w:rFonts w:eastAsia="Calibri"/>
                <w:szCs w:val="24"/>
              </w:rPr>
              <w:t xml:space="preserve"> </w:t>
            </w:r>
            <w:r w:rsidRPr="006003C5">
              <w:rPr>
                <w:rFonts w:eastAsia="Calibri"/>
                <w:szCs w:val="24"/>
              </w:rPr>
              <w:t>20</w:t>
            </w:r>
          </w:p>
        </w:tc>
        <w:tc>
          <w:tcPr>
            <w:tcW w:w="2126" w:type="dxa"/>
            <w:hideMark/>
          </w:tcPr>
          <w:p w14:paraId="260CDA67" w14:textId="77777777" w:rsidR="00717C01" w:rsidRPr="006003C5" w:rsidRDefault="00717C01" w:rsidP="00CE4496">
            <w:pPr>
              <w:spacing w:line="240" w:lineRule="auto"/>
              <w:ind w:firstLine="590"/>
              <w:jc w:val="center"/>
              <w:rPr>
                <w:rFonts w:eastAsia="Calibri"/>
                <w:szCs w:val="24"/>
              </w:rPr>
            </w:pPr>
            <w:r w:rsidRPr="006003C5">
              <w:rPr>
                <w:rFonts w:eastAsia="Calibri"/>
                <w:szCs w:val="24"/>
              </w:rPr>
              <w:t>a</w:t>
            </w:r>
          </w:p>
        </w:tc>
        <w:tc>
          <w:tcPr>
            <w:tcW w:w="1179" w:type="dxa"/>
            <w:hideMark/>
          </w:tcPr>
          <w:p w14:paraId="562355DE" w14:textId="77777777" w:rsidR="00717C01" w:rsidRPr="006003C5" w:rsidRDefault="00717C01" w:rsidP="00CB1A1C">
            <w:pPr>
              <w:spacing w:line="240" w:lineRule="auto"/>
              <w:ind w:left="-2" w:firstLine="2"/>
              <w:jc w:val="center"/>
              <w:rPr>
                <w:rFonts w:eastAsia="Calibri"/>
                <w:szCs w:val="24"/>
              </w:rPr>
            </w:pPr>
            <w:r w:rsidRPr="006003C5">
              <w:rPr>
                <w:rFonts w:eastAsia="Calibri"/>
                <w:szCs w:val="24"/>
              </w:rPr>
              <w:t>12</w:t>
            </w:r>
          </w:p>
        </w:tc>
      </w:tr>
      <w:tr w:rsidR="006003C5" w:rsidRPr="006003C5" w14:paraId="6F263363" w14:textId="77777777" w:rsidTr="00056A9D">
        <w:trPr>
          <w:trHeight w:val="266"/>
          <w:jc w:val="center"/>
        </w:trPr>
        <w:tc>
          <w:tcPr>
            <w:tcW w:w="988" w:type="dxa"/>
            <w:vAlign w:val="center"/>
          </w:tcPr>
          <w:p w14:paraId="76ADA640" w14:textId="77777777" w:rsidR="00717C01" w:rsidRPr="006003C5" w:rsidRDefault="00717C01" w:rsidP="00061208">
            <w:pPr>
              <w:spacing w:line="240" w:lineRule="auto"/>
              <w:ind w:firstLine="29"/>
              <w:jc w:val="left"/>
              <w:rPr>
                <w:rFonts w:eastAsia="Calibri"/>
                <w:szCs w:val="24"/>
              </w:rPr>
            </w:pPr>
          </w:p>
        </w:tc>
        <w:tc>
          <w:tcPr>
            <w:tcW w:w="1984" w:type="dxa"/>
            <w:hideMark/>
          </w:tcPr>
          <w:p w14:paraId="7ECFDEB5" w14:textId="77777777" w:rsidR="00717C01" w:rsidRPr="006003C5" w:rsidRDefault="00717C01" w:rsidP="00CE4496">
            <w:pPr>
              <w:spacing w:line="240" w:lineRule="auto"/>
              <w:ind w:firstLine="496"/>
              <w:jc w:val="center"/>
              <w:rPr>
                <w:rFonts w:eastAsia="Calibri"/>
                <w:szCs w:val="24"/>
              </w:rPr>
            </w:pPr>
            <w:r w:rsidRPr="006003C5">
              <w:rPr>
                <w:rFonts w:eastAsia="Calibri"/>
                <w:szCs w:val="24"/>
              </w:rPr>
              <w:t>b</w:t>
            </w:r>
          </w:p>
        </w:tc>
        <w:tc>
          <w:tcPr>
            <w:tcW w:w="1276" w:type="dxa"/>
            <w:tcBorders>
              <w:right w:val="double" w:sz="4" w:space="0" w:color="000000"/>
            </w:tcBorders>
            <w:hideMark/>
          </w:tcPr>
          <w:p w14:paraId="079FB088" w14:textId="77777777" w:rsidR="00717C01" w:rsidRPr="006003C5" w:rsidRDefault="00717C01" w:rsidP="00CB1A1C">
            <w:pPr>
              <w:spacing w:line="240" w:lineRule="auto"/>
              <w:ind w:firstLine="138"/>
              <w:jc w:val="center"/>
              <w:rPr>
                <w:rFonts w:eastAsia="Calibri"/>
                <w:szCs w:val="24"/>
              </w:rPr>
            </w:pPr>
            <w:r w:rsidRPr="006003C5">
              <w:rPr>
                <w:rFonts w:eastAsia="Calibri"/>
                <w:szCs w:val="24"/>
              </w:rPr>
              <w:t>7</w:t>
            </w:r>
          </w:p>
        </w:tc>
        <w:tc>
          <w:tcPr>
            <w:tcW w:w="1134" w:type="dxa"/>
            <w:tcBorders>
              <w:left w:val="double" w:sz="4" w:space="0" w:color="000000"/>
            </w:tcBorders>
          </w:tcPr>
          <w:p w14:paraId="1443FEBE" w14:textId="77777777" w:rsidR="00717C01" w:rsidRPr="006003C5" w:rsidRDefault="00717C01" w:rsidP="00061208">
            <w:pPr>
              <w:spacing w:line="240" w:lineRule="auto"/>
              <w:ind w:firstLine="138"/>
              <w:jc w:val="left"/>
              <w:rPr>
                <w:rFonts w:eastAsia="Calibri"/>
                <w:szCs w:val="24"/>
              </w:rPr>
            </w:pPr>
          </w:p>
        </w:tc>
        <w:tc>
          <w:tcPr>
            <w:tcW w:w="2126" w:type="dxa"/>
            <w:hideMark/>
          </w:tcPr>
          <w:p w14:paraId="0F906E62" w14:textId="77777777" w:rsidR="00717C01" w:rsidRPr="006003C5" w:rsidRDefault="00717C01" w:rsidP="00CE4496">
            <w:pPr>
              <w:spacing w:line="240" w:lineRule="auto"/>
              <w:ind w:firstLine="590"/>
              <w:jc w:val="center"/>
              <w:rPr>
                <w:rFonts w:eastAsia="Calibri"/>
                <w:szCs w:val="24"/>
              </w:rPr>
            </w:pPr>
            <w:r w:rsidRPr="006003C5">
              <w:rPr>
                <w:rFonts w:eastAsia="Calibri"/>
                <w:szCs w:val="24"/>
              </w:rPr>
              <w:t>b</w:t>
            </w:r>
          </w:p>
        </w:tc>
        <w:tc>
          <w:tcPr>
            <w:tcW w:w="1179" w:type="dxa"/>
            <w:hideMark/>
          </w:tcPr>
          <w:p w14:paraId="32E75149" w14:textId="77777777" w:rsidR="00717C01" w:rsidRPr="006003C5" w:rsidRDefault="00717C01" w:rsidP="00CB1A1C">
            <w:pPr>
              <w:spacing w:line="240" w:lineRule="auto"/>
              <w:ind w:left="-2" w:firstLine="2"/>
              <w:jc w:val="center"/>
              <w:rPr>
                <w:rFonts w:eastAsia="Calibri"/>
                <w:szCs w:val="24"/>
              </w:rPr>
            </w:pPr>
            <w:r w:rsidRPr="006003C5">
              <w:rPr>
                <w:rFonts w:eastAsia="Calibri"/>
                <w:szCs w:val="24"/>
              </w:rPr>
              <w:t>18</w:t>
            </w:r>
          </w:p>
        </w:tc>
      </w:tr>
      <w:tr w:rsidR="006003C5" w:rsidRPr="006003C5" w14:paraId="6B4F91EF" w14:textId="77777777" w:rsidTr="00056A9D">
        <w:trPr>
          <w:trHeight w:val="266"/>
          <w:jc w:val="center"/>
        </w:trPr>
        <w:tc>
          <w:tcPr>
            <w:tcW w:w="988" w:type="dxa"/>
            <w:vAlign w:val="center"/>
          </w:tcPr>
          <w:p w14:paraId="278E3CF3" w14:textId="77777777" w:rsidR="00717C01" w:rsidRPr="006003C5" w:rsidRDefault="00717C01" w:rsidP="00061208">
            <w:pPr>
              <w:spacing w:line="240" w:lineRule="auto"/>
              <w:ind w:firstLine="29"/>
              <w:jc w:val="left"/>
              <w:rPr>
                <w:rFonts w:eastAsia="Calibri"/>
                <w:szCs w:val="24"/>
              </w:rPr>
            </w:pPr>
          </w:p>
        </w:tc>
        <w:tc>
          <w:tcPr>
            <w:tcW w:w="1984" w:type="dxa"/>
            <w:hideMark/>
          </w:tcPr>
          <w:p w14:paraId="16C503FB" w14:textId="77777777" w:rsidR="00717C01" w:rsidRPr="006003C5" w:rsidRDefault="00717C01" w:rsidP="00CE4496">
            <w:pPr>
              <w:spacing w:line="240" w:lineRule="auto"/>
              <w:ind w:firstLine="496"/>
              <w:jc w:val="center"/>
              <w:rPr>
                <w:rFonts w:eastAsia="Calibri"/>
                <w:szCs w:val="24"/>
              </w:rPr>
            </w:pPr>
            <w:r w:rsidRPr="006003C5">
              <w:rPr>
                <w:rFonts w:eastAsia="Calibri"/>
                <w:szCs w:val="24"/>
              </w:rPr>
              <w:t>c</w:t>
            </w:r>
          </w:p>
        </w:tc>
        <w:tc>
          <w:tcPr>
            <w:tcW w:w="1276" w:type="dxa"/>
            <w:tcBorders>
              <w:right w:val="double" w:sz="4" w:space="0" w:color="000000"/>
            </w:tcBorders>
            <w:hideMark/>
          </w:tcPr>
          <w:p w14:paraId="1F367586" w14:textId="77777777" w:rsidR="00717C01" w:rsidRPr="006003C5" w:rsidRDefault="00717C01" w:rsidP="00CB1A1C">
            <w:pPr>
              <w:spacing w:line="240" w:lineRule="auto"/>
              <w:ind w:firstLine="138"/>
              <w:jc w:val="center"/>
              <w:rPr>
                <w:rFonts w:eastAsia="Calibri"/>
                <w:szCs w:val="24"/>
              </w:rPr>
            </w:pPr>
            <w:r w:rsidRPr="006003C5">
              <w:rPr>
                <w:rFonts w:eastAsia="Calibri"/>
                <w:szCs w:val="24"/>
              </w:rPr>
              <w:t>10</w:t>
            </w:r>
          </w:p>
        </w:tc>
        <w:tc>
          <w:tcPr>
            <w:tcW w:w="1134" w:type="dxa"/>
            <w:tcBorders>
              <w:left w:val="double" w:sz="4" w:space="0" w:color="000000"/>
            </w:tcBorders>
          </w:tcPr>
          <w:p w14:paraId="07475825" w14:textId="77777777" w:rsidR="00717C01" w:rsidRPr="006003C5" w:rsidRDefault="00717C01" w:rsidP="00061208">
            <w:pPr>
              <w:spacing w:line="240" w:lineRule="auto"/>
              <w:ind w:firstLine="138"/>
              <w:jc w:val="left"/>
              <w:rPr>
                <w:rFonts w:eastAsia="Calibri"/>
                <w:szCs w:val="24"/>
              </w:rPr>
            </w:pPr>
          </w:p>
        </w:tc>
        <w:tc>
          <w:tcPr>
            <w:tcW w:w="2126" w:type="dxa"/>
            <w:hideMark/>
          </w:tcPr>
          <w:p w14:paraId="570D3B56" w14:textId="77777777" w:rsidR="00717C01" w:rsidRPr="006003C5" w:rsidRDefault="00717C01" w:rsidP="00CE4496">
            <w:pPr>
              <w:spacing w:line="240" w:lineRule="auto"/>
              <w:ind w:firstLine="590"/>
              <w:jc w:val="center"/>
              <w:rPr>
                <w:rFonts w:eastAsia="Calibri"/>
                <w:szCs w:val="24"/>
              </w:rPr>
            </w:pPr>
            <w:r w:rsidRPr="006003C5">
              <w:rPr>
                <w:rFonts w:eastAsia="Calibri"/>
                <w:szCs w:val="24"/>
              </w:rPr>
              <w:t>c</w:t>
            </w:r>
          </w:p>
        </w:tc>
        <w:tc>
          <w:tcPr>
            <w:tcW w:w="1179" w:type="dxa"/>
            <w:hideMark/>
          </w:tcPr>
          <w:p w14:paraId="31AA3F6A" w14:textId="77777777" w:rsidR="00717C01" w:rsidRPr="006003C5" w:rsidRDefault="00717C01" w:rsidP="00CB1A1C">
            <w:pPr>
              <w:spacing w:line="240" w:lineRule="auto"/>
              <w:ind w:left="-2" w:firstLine="2"/>
              <w:jc w:val="center"/>
              <w:rPr>
                <w:rFonts w:eastAsia="Calibri"/>
                <w:szCs w:val="24"/>
              </w:rPr>
            </w:pPr>
            <w:r w:rsidRPr="006003C5">
              <w:rPr>
                <w:rFonts w:eastAsia="Calibri"/>
                <w:szCs w:val="24"/>
              </w:rPr>
              <w:t>25</w:t>
            </w:r>
          </w:p>
        </w:tc>
      </w:tr>
      <w:tr w:rsidR="006003C5" w:rsidRPr="006003C5" w14:paraId="73951BFD" w14:textId="77777777" w:rsidTr="00056A9D">
        <w:trPr>
          <w:trHeight w:val="266"/>
          <w:jc w:val="center"/>
        </w:trPr>
        <w:tc>
          <w:tcPr>
            <w:tcW w:w="988" w:type="dxa"/>
            <w:vAlign w:val="center"/>
            <w:hideMark/>
          </w:tcPr>
          <w:p w14:paraId="669E6227" w14:textId="77777777" w:rsidR="00717C01" w:rsidRPr="006003C5" w:rsidRDefault="00717C01" w:rsidP="00061208">
            <w:pPr>
              <w:spacing w:line="240" w:lineRule="auto"/>
              <w:ind w:firstLine="29"/>
              <w:jc w:val="left"/>
              <w:rPr>
                <w:rFonts w:eastAsia="Calibri"/>
                <w:szCs w:val="24"/>
              </w:rPr>
            </w:pPr>
            <w:r w:rsidRPr="006003C5">
              <w:rPr>
                <w:rFonts w:eastAsia="Calibri"/>
                <w:szCs w:val="24"/>
              </w:rPr>
              <w:t>10</w:t>
            </w:r>
            <w:r w:rsidR="00056A9D" w:rsidRPr="006003C5">
              <w:rPr>
                <w:rFonts w:eastAsia="Calibri"/>
                <w:szCs w:val="24"/>
              </w:rPr>
              <w:t xml:space="preserve"> – </w:t>
            </w:r>
            <w:r w:rsidRPr="006003C5">
              <w:rPr>
                <w:rFonts w:eastAsia="Calibri"/>
                <w:szCs w:val="24"/>
              </w:rPr>
              <w:t>12</w:t>
            </w:r>
          </w:p>
        </w:tc>
        <w:tc>
          <w:tcPr>
            <w:tcW w:w="1984" w:type="dxa"/>
            <w:hideMark/>
          </w:tcPr>
          <w:p w14:paraId="65285466" w14:textId="77777777" w:rsidR="00717C01" w:rsidRPr="006003C5" w:rsidRDefault="00717C01" w:rsidP="00CE4496">
            <w:pPr>
              <w:spacing w:line="240" w:lineRule="auto"/>
              <w:ind w:firstLine="496"/>
              <w:jc w:val="center"/>
              <w:rPr>
                <w:rFonts w:eastAsia="Calibri"/>
                <w:szCs w:val="24"/>
              </w:rPr>
            </w:pPr>
            <w:r w:rsidRPr="006003C5">
              <w:rPr>
                <w:rFonts w:eastAsia="Calibri"/>
                <w:szCs w:val="24"/>
              </w:rPr>
              <w:t>a</w:t>
            </w:r>
          </w:p>
        </w:tc>
        <w:tc>
          <w:tcPr>
            <w:tcW w:w="1276" w:type="dxa"/>
            <w:tcBorders>
              <w:right w:val="double" w:sz="4" w:space="0" w:color="000000"/>
            </w:tcBorders>
            <w:hideMark/>
          </w:tcPr>
          <w:p w14:paraId="573AABEA" w14:textId="77777777" w:rsidR="00717C01" w:rsidRPr="006003C5" w:rsidRDefault="00717C01" w:rsidP="00CB1A1C">
            <w:pPr>
              <w:spacing w:line="240" w:lineRule="auto"/>
              <w:ind w:firstLine="138"/>
              <w:jc w:val="center"/>
              <w:rPr>
                <w:rFonts w:eastAsia="Calibri"/>
                <w:szCs w:val="24"/>
              </w:rPr>
            </w:pPr>
            <w:r w:rsidRPr="006003C5">
              <w:rPr>
                <w:rFonts w:eastAsia="Calibri"/>
                <w:szCs w:val="24"/>
              </w:rPr>
              <w:t>6</w:t>
            </w:r>
          </w:p>
        </w:tc>
        <w:tc>
          <w:tcPr>
            <w:tcW w:w="1134" w:type="dxa"/>
            <w:tcBorders>
              <w:left w:val="double" w:sz="4" w:space="0" w:color="000000"/>
            </w:tcBorders>
          </w:tcPr>
          <w:p w14:paraId="00E20834" w14:textId="77777777" w:rsidR="00717C01" w:rsidRPr="006003C5" w:rsidRDefault="00717C01" w:rsidP="00061208">
            <w:pPr>
              <w:spacing w:line="240" w:lineRule="auto"/>
              <w:ind w:firstLine="138"/>
              <w:jc w:val="left"/>
              <w:rPr>
                <w:rFonts w:eastAsia="Calibri"/>
                <w:szCs w:val="24"/>
              </w:rPr>
            </w:pPr>
          </w:p>
        </w:tc>
        <w:tc>
          <w:tcPr>
            <w:tcW w:w="2126" w:type="dxa"/>
          </w:tcPr>
          <w:p w14:paraId="7A615E59" w14:textId="77777777" w:rsidR="00717C01" w:rsidRPr="006003C5" w:rsidRDefault="00717C01" w:rsidP="00CE4496">
            <w:pPr>
              <w:spacing w:line="240" w:lineRule="auto"/>
              <w:ind w:firstLine="590"/>
              <w:jc w:val="center"/>
              <w:rPr>
                <w:rFonts w:eastAsia="Calibri"/>
                <w:szCs w:val="24"/>
              </w:rPr>
            </w:pPr>
          </w:p>
        </w:tc>
        <w:tc>
          <w:tcPr>
            <w:tcW w:w="1179" w:type="dxa"/>
          </w:tcPr>
          <w:p w14:paraId="046D63AA" w14:textId="77777777" w:rsidR="00717C01" w:rsidRPr="006003C5" w:rsidRDefault="00717C01" w:rsidP="00CB1A1C">
            <w:pPr>
              <w:spacing w:line="240" w:lineRule="auto"/>
              <w:ind w:left="-2" w:firstLine="2"/>
              <w:jc w:val="center"/>
              <w:rPr>
                <w:rFonts w:eastAsia="Calibri"/>
                <w:szCs w:val="24"/>
              </w:rPr>
            </w:pPr>
          </w:p>
        </w:tc>
      </w:tr>
      <w:tr w:rsidR="006003C5" w:rsidRPr="006003C5" w14:paraId="549E5CC9" w14:textId="77777777" w:rsidTr="00056A9D">
        <w:trPr>
          <w:trHeight w:val="266"/>
          <w:jc w:val="center"/>
        </w:trPr>
        <w:tc>
          <w:tcPr>
            <w:tcW w:w="988" w:type="dxa"/>
            <w:vAlign w:val="center"/>
          </w:tcPr>
          <w:p w14:paraId="3A5FB1B2" w14:textId="77777777" w:rsidR="00717C01" w:rsidRPr="006003C5" w:rsidRDefault="00717C01" w:rsidP="00061208">
            <w:pPr>
              <w:spacing w:line="240" w:lineRule="auto"/>
              <w:ind w:firstLine="29"/>
              <w:jc w:val="left"/>
              <w:rPr>
                <w:rFonts w:eastAsia="Calibri"/>
                <w:szCs w:val="24"/>
              </w:rPr>
            </w:pPr>
          </w:p>
        </w:tc>
        <w:tc>
          <w:tcPr>
            <w:tcW w:w="1984" w:type="dxa"/>
            <w:hideMark/>
          </w:tcPr>
          <w:p w14:paraId="0430CC04" w14:textId="77777777" w:rsidR="00717C01" w:rsidRPr="006003C5" w:rsidRDefault="00717C01" w:rsidP="00CE4496">
            <w:pPr>
              <w:spacing w:line="240" w:lineRule="auto"/>
              <w:ind w:firstLine="496"/>
              <w:jc w:val="center"/>
              <w:rPr>
                <w:rFonts w:eastAsia="Calibri"/>
                <w:szCs w:val="24"/>
              </w:rPr>
            </w:pPr>
            <w:r w:rsidRPr="006003C5">
              <w:rPr>
                <w:rFonts w:eastAsia="Calibri"/>
                <w:szCs w:val="24"/>
              </w:rPr>
              <w:t>b</w:t>
            </w:r>
          </w:p>
        </w:tc>
        <w:tc>
          <w:tcPr>
            <w:tcW w:w="1276" w:type="dxa"/>
            <w:tcBorders>
              <w:right w:val="double" w:sz="4" w:space="0" w:color="000000"/>
            </w:tcBorders>
            <w:hideMark/>
          </w:tcPr>
          <w:p w14:paraId="5F0F5A77" w14:textId="77777777" w:rsidR="00717C01" w:rsidRPr="006003C5" w:rsidRDefault="00717C01" w:rsidP="00CB1A1C">
            <w:pPr>
              <w:spacing w:line="240" w:lineRule="auto"/>
              <w:ind w:firstLine="138"/>
              <w:jc w:val="center"/>
              <w:rPr>
                <w:rFonts w:eastAsia="Calibri"/>
                <w:szCs w:val="24"/>
              </w:rPr>
            </w:pPr>
            <w:r w:rsidRPr="006003C5">
              <w:rPr>
                <w:rFonts w:eastAsia="Calibri"/>
                <w:szCs w:val="24"/>
              </w:rPr>
              <w:t>9</w:t>
            </w:r>
          </w:p>
        </w:tc>
        <w:tc>
          <w:tcPr>
            <w:tcW w:w="1134" w:type="dxa"/>
            <w:tcBorders>
              <w:left w:val="double" w:sz="4" w:space="0" w:color="000000"/>
            </w:tcBorders>
          </w:tcPr>
          <w:p w14:paraId="6B0E7D17" w14:textId="77777777" w:rsidR="00717C01" w:rsidRPr="006003C5" w:rsidRDefault="00717C01" w:rsidP="00061208">
            <w:pPr>
              <w:spacing w:line="240" w:lineRule="auto"/>
              <w:ind w:firstLine="138"/>
              <w:jc w:val="left"/>
              <w:rPr>
                <w:rFonts w:eastAsia="Calibri"/>
                <w:szCs w:val="24"/>
              </w:rPr>
            </w:pPr>
          </w:p>
        </w:tc>
        <w:tc>
          <w:tcPr>
            <w:tcW w:w="2126" w:type="dxa"/>
          </w:tcPr>
          <w:p w14:paraId="25E1D0D8" w14:textId="77777777" w:rsidR="00717C01" w:rsidRPr="006003C5" w:rsidRDefault="00717C01" w:rsidP="00CE4496">
            <w:pPr>
              <w:spacing w:line="240" w:lineRule="auto"/>
              <w:ind w:firstLine="590"/>
              <w:jc w:val="center"/>
              <w:rPr>
                <w:rFonts w:eastAsia="Calibri"/>
                <w:szCs w:val="24"/>
              </w:rPr>
            </w:pPr>
          </w:p>
        </w:tc>
        <w:tc>
          <w:tcPr>
            <w:tcW w:w="1179" w:type="dxa"/>
          </w:tcPr>
          <w:p w14:paraId="6315C11D" w14:textId="77777777" w:rsidR="00717C01" w:rsidRPr="006003C5" w:rsidRDefault="00717C01" w:rsidP="00CB1A1C">
            <w:pPr>
              <w:spacing w:line="240" w:lineRule="auto"/>
              <w:ind w:left="-2" w:firstLine="2"/>
              <w:jc w:val="center"/>
              <w:rPr>
                <w:rFonts w:eastAsia="Calibri"/>
                <w:szCs w:val="24"/>
              </w:rPr>
            </w:pPr>
          </w:p>
        </w:tc>
      </w:tr>
      <w:tr w:rsidR="00717C01" w:rsidRPr="006003C5" w14:paraId="31613984" w14:textId="77777777" w:rsidTr="00056A9D">
        <w:trPr>
          <w:trHeight w:val="255"/>
          <w:jc w:val="center"/>
        </w:trPr>
        <w:tc>
          <w:tcPr>
            <w:tcW w:w="988" w:type="dxa"/>
            <w:vAlign w:val="center"/>
          </w:tcPr>
          <w:p w14:paraId="5A5A7065" w14:textId="77777777" w:rsidR="00717C01" w:rsidRPr="006003C5" w:rsidRDefault="00717C01" w:rsidP="00061208">
            <w:pPr>
              <w:spacing w:line="240" w:lineRule="auto"/>
              <w:ind w:firstLine="29"/>
              <w:jc w:val="left"/>
              <w:rPr>
                <w:rFonts w:eastAsia="Calibri"/>
                <w:szCs w:val="24"/>
              </w:rPr>
            </w:pPr>
          </w:p>
        </w:tc>
        <w:tc>
          <w:tcPr>
            <w:tcW w:w="1984" w:type="dxa"/>
            <w:hideMark/>
          </w:tcPr>
          <w:p w14:paraId="5A96C9AD" w14:textId="77777777" w:rsidR="00717C01" w:rsidRPr="006003C5" w:rsidRDefault="00717C01" w:rsidP="00CE4496">
            <w:pPr>
              <w:spacing w:line="240" w:lineRule="auto"/>
              <w:ind w:firstLine="496"/>
              <w:jc w:val="center"/>
              <w:rPr>
                <w:rFonts w:eastAsia="Calibri"/>
                <w:szCs w:val="24"/>
              </w:rPr>
            </w:pPr>
            <w:r w:rsidRPr="006003C5">
              <w:rPr>
                <w:rFonts w:eastAsia="Calibri"/>
                <w:szCs w:val="24"/>
              </w:rPr>
              <w:t>c</w:t>
            </w:r>
          </w:p>
        </w:tc>
        <w:tc>
          <w:tcPr>
            <w:tcW w:w="1276" w:type="dxa"/>
            <w:tcBorders>
              <w:right w:val="double" w:sz="4" w:space="0" w:color="000000"/>
            </w:tcBorders>
            <w:hideMark/>
          </w:tcPr>
          <w:p w14:paraId="65C3DCC5" w14:textId="77777777" w:rsidR="00717C01" w:rsidRPr="006003C5" w:rsidRDefault="00717C01" w:rsidP="00CB1A1C">
            <w:pPr>
              <w:spacing w:line="240" w:lineRule="auto"/>
              <w:ind w:firstLine="138"/>
              <w:jc w:val="center"/>
              <w:rPr>
                <w:rFonts w:eastAsia="Calibri"/>
                <w:szCs w:val="24"/>
              </w:rPr>
            </w:pPr>
            <w:r w:rsidRPr="006003C5">
              <w:rPr>
                <w:rFonts w:eastAsia="Calibri"/>
                <w:szCs w:val="24"/>
              </w:rPr>
              <w:t>12</w:t>
            </w:r>
          </w:p>
        </w:tc>
        <w:tc>
          <w:tcPr>
            <w:tcW w:w="1134" w:type="dxa"/>
            <w:tcBorders>
              <w:left w:val="double" w:sz="4" w:space="0" w:color="000000"/>
            </w:tcBorders>
          </w:tcPr>
          <w:p w14:paraId="25F95320" w14:textId="77777777" w:rsidR="00717C01" w:rsidRPr="006003C5" w:rsidRDefault="00717C01" w:rsidP="00061208">
            <w:pPr>
              <w:spacing w:line="240" w:lineRule="auto"/>
              <w:ind w:firstLine="138"/>
              <w:jc w:val="left"/>
              <w:rPr>
                <w:rFonts w:eastAsia="Calibri"/>
                <w:szCs w:val="24"/>
              </w:rPr>
            </w:pPr>
          </w:p>
        </w:tc>
        <w:tc>
          <w:tcPr>
            <w:tcW w:w="2126" w:type="dxa"/>
          </w:tcPr>
          <w:p w14:paraId="68F6B921" w14:textId="77777777" w:rsidR="00717C01" w:rsidRPr="006003C5" w:rsidRDefault="00717C01" w:rsidP="00CE4496">
            <w:pPr>
              <w:spacing w:line="240" w:lineRule="auto"/>
              <w:ind w:firstLine="590"/>
              <w:jc w:val="center"/>
              <w:rPr>
                <w:rFonts w:eastAsia="Calibri"/>
                <w:szCs w:val="24"/>
              </w:rPr>
            </w:pPr>
          </w:p>
        </w:tc>
        <w:tc>
          <w:tcPr>
            <w:tcW w:w="1179" w:type="dxa"/>
          </w:tcPr>
          <w:p w14:paraId="5C292444" w14:textId="77777777" w:rsidR="00717C01" w:rsidRPr="006003C5" w:rsidRDefault="00717C01" w:rsidP="00CB1A1C">
            <w:pPr>
              <w:spacing w:line="240" w:lineRule="auto"/>
              <w:ind w:left="-2" w:firstLine="2"/>
              <w:jc w:val="center"/>
              <w:rPr>
                <w:rFonts w:eastAsia="Calibri"/>
                <w:szCs w:val="24"/>
              </w:rPr>
            </w:pPr>
          </w:p>
        </w:tc>
      </w:tr>
    </w:tbl>
    <w:p w14:paraId="79E85D9B" w14:textId="77777777" w:rsidR="00717C01" w:rsidRPr="006003C5" w:rsidRDefault="00717C01" w:rsidP="00717C01">
      <w:pPr>
        <w:ind w:firstLine="0"/>
        <w:rPr>
          <w:rFonts w:eastAsia="Calibri"/>
          <w:noProof/>
          <w:szCs w:val="24"/>
        </w:rPr>
      </w:pPr>
    </w:p>
    <w:p w14:paraId="625C0FA6" w14:textId="09972EFA" w:rsidR="00717C01" w:rsidRPr="006003C5" w:rsidRDefault="00717C01" w:rsidP="00717C01">
      <w:pPr>
        <w:spacing w:line="240" w:lineRule="auto"/>
        <w:rPr>
          <w:rFonts w:eastAsia="Calibri"/>
          <w:noProof/>
          <w:szCs w:val="24"/>
        </w:rPr>
      </w:pPr>
      <w:r w:rsidRPr="006003C5">
        <w:rPr>
          <w:rFonts w:eastAsia="Calibri"/>
          <w:noProof/>
          <w:szCs w:val="24"/>
        </w:rPr>
        <w:t xml:space="preserve">Для расчета </w:t>
      </w:r>
      <w:r w:rsidR="00AD2E79" w:rsidRPr="006003C5">
        <w:rPr>
          <w:rFonts w:eastAsia="Calibri"/>
          <w:noProof/>
          <w:szCs w:val="24"/>
        </w:rPr>
        <w:t xml:space="preserve">степени защищенности подземных вод </w:t>
      </w:r>
      <w:r w:rsidRPr="006003C5">
        <w:rPr>
          <w:rFonts w:eastAsia="Calibri"/>
          <w:noProof/>
          <w:szCs w:val="24"/>
        </w:rPr>
        <w:t xml:space="preserve">необходимо сложить баллы, </w:t>
      </w:r>
      <w:r w:rsidR="005D26E6" w:rsidRPr="006003C5">
        <w:rPr>
          <w:rFonts w:eastAsia="Calibri"/>
          <w:noProof/>
          <w:szCs w:val="24"/>
        </w:rPr>
        <w:t>(</w:t>
      </w:r>
      <w:r w:rsidRPr="006003C5">
        <w:rPr>
          <w:rFonts w:eastAsia="Calibri"/>
          <w:noProof/>
          <w:szCs w:val="24"/>
        </w:rPr>
        <w:t>мощност</w:t>
      </w:r>
      <w:r w:rsidR="005D26E6" w:rsidRPr="006003C5">
        <w:rPr>
          <w:rFonts w:eastAsia="Calibri"/>
          <w:noProof/>
          <w:szCs w:val="24"/>
        </w:rPr>
        <w:t>и</w:t>
      </w:r>
      <w:r w:rsidRPr="006003C5">
        <w:rPr>
          <w:rFonts w:eastAsia="Calibri"/>
          <w:noProof/>
          <w:szCs w:val="24"/>
        </w:rPr>
        <w:t xml:space="preserve"> зоны аэрации </w:t>
      </w:r>
      <w:r w:rsidR="005D26E6" w:rsidRPr="006003C5">
        <w:rPr>
          <w:rFonts w:eastAsia="Calibri"/>
          <w:noProof/>
          <w:szCs w:val="24"/>
        </w:rPr>
        <w:t>и</w:t>
      </w:r>
      <w:r w:rsidRPr="006003C5">
        <w:rPr>
          <w:rFonts w:eastAsia="Calibri"/>
          <w:noProof/>
          <w:szCs w:val="24"/>
        </w:rPr>
        <w:t xml:space="preserve"> мощности </w:t>
      </w:r>
      <w:r w:rsidR="005D26E6" w:rsidRPr="006003C5">
        <w:rPr>
          <w:rFonts w:eastAsia="Calibri"/>
          <w:noProof/>
          <w:szCs w:val="24"/>
        </w:rPr>
        <w:t xml:space="preserve">зоны </w:t>
      </w:r>
      <w:r w:rsidRPr="006003C5">
        <w:rPr>
          <w:rFonts w:eastAsia="Calibri"/>
          <w:noProof/>
          <w:szCs w:val="24"/>
        </w:rPr>
        <w:t>имеющихся в разрезе слабопроницаемых пород</w:t>
      </w:r>
      <w:r w:rsidR="005D26E6" w:rsidRPr="006003C5">
        <w:rPr>
          <w:rFonts w:eastAsia="Calibri"/>
          <w:noProof/>
          <w:szCs w:val="24"/>
        </w:rPr>
        <w:t>)</w:t>
      </w:r>
      <w:r w:rsidRPr="006003C5">
        <w:rPr>
          <w:rFonts w:eastAsia="Calibri"/>
          <w:noProof/>
          <w:szCs w:val="24"/>
        </w:rPr>
        <w:t>. Например, если грунтовые воды залегают на глубине 14 м (2 балла) и имеется слой супеси 3 м (2 балла) и слой глин 6 м (6 баллов), то сумма баллов составит 10.</w:t>
      </w:r>
    </w:p>
    <w:p w14:paraId="00D13564" w14:textId="77777777" w:rsidR="00717C01" w:rsidRPr="006003C5" w:rsidRDefault="00717C01" w:rsidP="00717C01">
      <w:pPr>
        <w:spacing w:line="240" w:lineRule="auto"/>
        <w:rPr>
          <w:rFonts w:eastAsia="Calibri"/>
          <w:noProof/>
          <w:szCs w:val="24"/>
        </w:rPr>
      </w:pPr>
      <w:r w:rsidRPr="006003C5">
        <w:rPr>
          <w:rFonts w:eastAsia="Calibri"/>
          <w:noProof/>
          <w:szCs w:val="24"/>
        </w:rPr>
        <w:t>По сумме баллов выделяются шесть категорий защищенности грунтовых вод. Категории защищенности грунтовых вод (по В.М.</w:t>
      </w:r>
      <w:r w:rsidR="00056A9D" w:rsidRPr="006003C5">
        <w:rPr>
          <w:rFonts w:eastAsia="Calibri"/>
          <w:noProof/>
          <w:szCs w:val="24"/>
        </w:rPr>
        <w:t xml:space="preserve"> </w:t>
      </w:r>
      <w:r w:rsidRPr="006003C5">
        <w:rPr>
          <w:rFonts w:eastAsia="Calibri"/>
          <w:noProof/>
          <w:szCs w:val="24"/>
        </w:rPr>
        <w:t xml:space="preserve">Гольдбергу), приведены в таблице </w:t>
      </w:r>
      <w:r w:rsidR="00E30A24" w:rsidRPr="006003C5">
        <w:rPr>
          <w:rFonts w:eastAsia="Calibri"/>
          <w:noProof/>
          <w:szCs w:val="24"/>
        </w:rPr>
        <w:t>И</w:t>
      </w:r>
      <w:r w:rsidRPr="006003C5">
        <w:rPr>
          <w:rFonts w:eastAsia="Calibri"/>
          <w:noProof/>
          <w:szCs w:val="24"/>
        </w:rPr>
        <w:t>.3.</w:t>
      </w:r>
    </w:p>
    <w:p w14:paraId="74F9E7E2" w14:textId="77777777" w:rsidR="00717C01" w:rsidRPr="006003C5" w:rsidRDefault="00717C01" w:rsidP="00717C01">
      <w:pPr>
        <w:ind w:firstLine="0"/>
        <w:rPr>
          <w:rFonts w:eastAsia="Calibri"/>
          <w:noProof/>
          <w:szCs w:val="24"/>
        </w:rPr>
      </w:pPr>
    </w:p>
    <w:p w14:paraId="3241CFE6" w14:textId="77777777" w:rsidR="00717C01" w:rsidRPr="006003C5" w:rsidRDefault="00717C01" w:rsidP="00717C01">
      <w:pPr>
        <w:ind w:firstLine="0"/>
        <w:rPr>
          <w:rFonts w:eastAsia="Calibri"/>
          <w:b/>
          <w:noProof/>
          <w:szCs w:val="24"/>
        </w:rPr>
      </w:pPr>
      <w:r w:rsidRPr="006003C5">
        <w:rPr>
          <w:rFonts w:eastAsia="Calibri"/>
          <w:b/>
          <w:spacing w:val="40"/>
        </w:rPr>
        <w:t xml:space="preserve">Таблица </w:t>
      </w:r>
      <w:r w:rsidR="00E30A24" w:rsidRPr="006003C5">
        <w:rPr>
          <w:rFonts w:eastAsia="Calibri"/>
          <w:b/>
          <w:spacing w:val="40"/>
        </w:rPr>
        <w:t>И</w:t>
      </w:r>
      <w:r w:rsidRPr="006003C5">
        <w:rPr>
          <w:rFonts w:eastAsia="Calibri"/>
          <w:b/>
          <w:spacing w:val="40"/>
        </w:rPr>
        <w:t>.3</w:t>
      </w:r>
      <w:r w:rsidRPr="006003C5">
        <w:rPr>
          <w:rFonts w:eastAsia="Calibri"/>
          <w:noProof/>
          <w:szCs w:val="24"/>
        </w:rPr>
        <w:t xml:space="preserve"> </w:t>
      </w:r>
      <w:r w:rsidRPr="006003C5">
        <w:rPr>
          <w:rFonts w:eastAsia="Calibri"/>
          <w:b/>
          <w:noProof/>
          <w:szCs w:val="24"/>
        </w:rPr>
        <w:t>– Категории защищенности грунтовых вод</w:t>
      </w:r>
      <w:r w:rsidR="00AD2E79" w:rsidRPr="006003C5">
        <w:rPr>
          <w:rFonts w:eastAsia="Calibri"/>
          <w:b/>
          <w:noProof/>
          <w:szCs w:val="24"/>
        </w:rPr>
        <w:t xml:space="preserve"> по В.М. Гольдбергу</w:t>
      </w:r>
    </w:p>
    <w:tbl>
      <w:tblPr>
        <w:tblStyle w:val="112"/>
        <w:tblW w:w="5000" w:type="pct"/>
        <w:tblInd w:w="0" w:type="dxa"/>
        <w:tblLook w:val="04A0" w:firstRow="1" w:lastRow="0" w:firstColumn="1" w:lastColumn="0" w:noHBand="0" w:noVBand="1"/>
      </w:tblPr>
      <w:tblGrid>
        <w:gridCol w:w="1828"/>
        <w:gridCol w:w="3242"/>
        <w:gridCol w:w="4223"/>
      </w:tblGrid>
      <w:tr w:rsidR="006003C5" w:rsidRPr="006003C5" w14:paraId="0746A15B" w14:textId="77777777" w:rsidTr="00061208">
        <w:tc>
          <w:tcPr>
            <w:tcW w:w="983" w:type="pct"/>
            <w:tcBorders>
              <w:bottom w:val="double" w:sz="4" w:space="0" w:color="000000"/>
            </w:tcBorders>
            <w:vAlign w:val="center"/>
            <w:hideMark/>
          </w:tcPr>
          <w:p w14:paraId="21D1873E" w14:textId="77777777" w:rsidR="00717C01" w:rsidRPr="006003C5" w:rsidRDefault="00717C01" w:rsidP="00C918ED">
            <w:pPr>
              <w:spacing w:line="240" w:lineRule="auto"/>
              <w:ind w:firstLine="0"/>
              <w:jc w:val="center"/>
              <w:rPr>
                <w:rFonts w:eastAsia="Calibri"/>
                <w:szCs w:val="24"/>
              </w:rPr>
            </w:pPr>
            <w:r w:rsidRPr="006003C5">
              <w:rPr>
                <w:rFonts w:eastAsia="Calibri"/>
                <w:szCs w:val="24"/>
              </w:rPr>
              <w:t>Категория</w:t>
            </w:r>
          </w:p>
        </w:tc>
        <w:tc>
          <w:tcPr>
            <w:tcW w:w="1744" w:type="pct"/>
            <w:tcBorders>
              <w:bottom w:val="double" w:sz="4" w:space="0" w:color="000000"/>
            </w:tcBorders>
            <w:vAlign w:val="center"/>
            <w:hideMark/>
          </w:tcPr>
          <w:p w14:paraId="7E3E2372" w14:textId="77777777" w:rsidR="00717C01" w:rsidRPr="006003C5" w:rsidRDefault="00717C01" w:rsidP="00061208">
            <w:pPr>
              <w:spacing w:line="240" w:lineRule="auto"/>
              <w:ind w:firstLine="0"/>
              <w:jc w:val="center"/>
              <w:rPr>
                <w:rFonts w:eastAsia="Calibri"/>
                <w:szCs w:val="24"/>
              </w:rPr>
            </w:pPr>
            <w:r w:rsidRPr="006003C5">
              <w:rPr>
                <w:rFonts w:eastAsia="Calibri"/>
                <w:szCs w:val="24"/>
              </w:rPr>
              <w:t>Сумма баллов</w:t>
            </w:r>
          </w:p>
        </w:tc>
        <w:tc>
          <w:tcPr>
            <w:tcW w:w="2272" w:type="pct"/>
            <w:tcBorders>
              <w:bottom w:val="double" w:sz="4" w:space="0" w:color="000000"/>
            </w:tcBorders>
            <w:vAlign w:val="center"/>
            <w:hideMark/>
          </w:tcPr>
          <w:p w14:paraId="30E2C905" w14:textId="77777777" w:rsidR="00717C01" w:rsidRPr="006003C5" w:rsidRDefault="00717C01" w:rsidP="00061208">
            <w:pPr>
              <w:spacing w:line="240" w:lineRule="auto"/>
              <w:ind w:firstLine="0"/>
              <w:jc w:val="center"/>
              <w:rPr>
                <w:rFonts w:eastAsia="Calibri"/>
                <w:szCs w:val="24"/>
              </w:rPr>
            </w:pPr>
            <w:r w:rsidRPr="006003C5">
              <w:rPr>
                <w:rFonts w:eastAsia="Calibri"/>
                <w:szCs w:val="24"/>
              </w:rPr>
              <w:t>Степень защищенности</w:t>
            </w:r>
          </w:p>
        </w:tc>
      </w:tr>
      <w:tr w:rsidR="006003C5" w:rsidRPr="006003C5" w14:paraId="526FB723" w14:textId="77777777" w:rsidTr="00056A9D">
        <w:tc>
          <w:tcPr>
            <w:tcW w:w="983" w:type="pct"/>
            <w:tcBorders>
              <w:top w:val="double" w:sz="4" w:space="0" w:color="000000"/>
            </w:tcBorders>
            <w:vAlign w:val="center"/>
            <w:hideMark/>
          </w:tcPr>
          <w:p w14:paraId="3BA8E00C" w14:textId="77777777" w:rsidR="00717C01" w:rsidRPr="006003C5" w:rsidRDefault="00717C01" w:rsidP="00056A9D">
            <w:pPr>
              <w:spacing w:line="240" w:lineRule="auto"/>
              <w:ind w:firstLine="29"/>
              <w:jc w:val="center"/>
              <w:rPr>
                <w:rFonts w:eastAsia="Calibri"/>
                <w:szCs w:val="24"/>
              </w:rPr>
            </w:pPr>
            <w:r w:rsidRPr="006003C5">
              <w:rPr>
                <w:rFonts w:eastAsia="Calibri"/>
                <w:szCs w:val="24"/>
              </w:rPr>
              <w:t>I</w:t>
            </w:r>
          </w:p>
        </w:tc>
        <w:tc>
          <w:tcPr>
            <w:tcW w:w="1744" w:type="pct"/>
            <w:tcBorders>
              <w:top w:val="double" w:sz="4" w:space="0" w:color="000000"/>
            </w:tcBorders>
            <w:vAlign w:val="center"/>
            <w:hideMark/>
          </w:tcPr>
          <w:p w14:paraId="58A80AD8" w14:textId="77777777" w:rsidR="00717C01" w:rsidRPr="006003C5" w:rsidRDefault="00C11781" w:rsidP="00056A9D">
            <w:pPr>
              <w:spacing w:line="240" w:lineRule="auto"/>
              <w:ind w:firstLine="0"/>
              <w:jc w:val="center"/>
              <w:rPr>
                <w:rFonts w:eastAsia="Calibri"/>
                <w:szCs w:val="24"/>
              </w:rPr>
            </w:pPr>
            <w:r w:rsidRPr="006003C5">
              <w:rPr>
                <w:rFonts w:eastAsia="Calibri"/>
                <w:szCs w:val="24"/>
              </w:rPr>
              <w:t>&lt;5</w:t>
            </w:r>
          </w:p>
        </w:tc>
        <w:tc>
          <w:tcPr>
            <w:tcW w:w="2272" w:type="pct"/>
            <w:vMerge w:val="restart"/>
            <w:tcBorders>
              <w:top w:val="double" w:sz="4" w:space="0" w:color="000000"/>
            </w:tcBorders>
            <w:vAlign w:val="center"/>
            <w:hideMark/>
          </w:tcPr>
          <w:p w14:paraId="41B4DC2E" w14:textId="77777777" w:rsidR="00717C01" w:rsidRPr="006003C5" w:rsidRDefault="00AC05EC" w:rsidP="00056A9D">
            <w:pPr>
              <w:spacing w:line="240" w:lineRule="auto"/>
              <w:ind w:firstLine="61"/>
              <w:jc w:val="center"/>
              <w:rPr>
                <w:rFonts w:eastAsia="Calibri"/>
                <w:szCs w:val="24"/>
              </w:rPr>
            </w:pPr>
            <w:r w:rsidRPr="006003C5">
              <w:rPr>
                <w:rFonts w:eastAsia="Calibri"/>
                <w:szCs w:val="24"/>
              </w:rPr>
              <w:t>Незащищенные</w:t>
            </w:r>
          </w:p>
        </w:tc>
      </w:tr>
      <w:tr w:rsidR="006003C5" w:rsidRPr="006003C5" w14:paraId="04CA9CCE" w14:textId="77777777" w:rsidTr="00056A9D">
        <w:tc>
          <w:tcPr>
            <w:tcW w:w="983" w:type="pct"/>
            <w:vAlign w:val="center"/>
            <w:hideMark/>
          </w:tcPr>
          <w:p w14:paraId="22D19F2B" w14:textId="77777777" w:rsidR="00717C01" w:rsidRPr="006003C5" w:rsidRDefault="00717C01" w:rsidP="00056A9D">
            <w:pPr>
              <w:spacing w:line="240" w:lineRule="auto"/>
              <w:ind w:firstLine="29"/>
              <w:jc w:val="center"/>
              <w:rPr>
                <w:rFonts w:eastAsia="Calibri"/>
                <w:szCs w:val="24"/>
              </w:rPr>
            </w:pPr>
            <w:r w:rsidRPr="006003C5">
              <w:rPr>
                <w:rFonts w:eastAsia="Calibri"/>
                <w:szCs w:val="24"/>
              </w:rPr>
              <w:t>II</w:t>
            </w:r>
          </w:p>
        </w:tc>
        <w:tc>
          <w:tcPr>
            <w:tcW w:w="1744" w:type="pct"/>
            <w:vAlign w:val="center"/>
            <w:hideMark/>
          </w:tcPr>
          <w:p w14:paraId="5ED40C36" w14:textId="77777777" w:rsidR="00717C01" w:rsidRPr="006003C5" w:rsidRDefault="00717C01" w:rsidP="00056A9D">
            <w:pPr>
              <w:spacing w:line="240" w:lineRule="auto"/>
              <w:ind w:firstLine="0"/>
              <w:jc w:val="center"/>
              <w:rPr>
                <w:rFonts w:eastAsia="Calibri"/>
                <w:szCs w:val="24"/>
              </w:rPr>
            </w:pPr>
            <w:r w:rsidRPr="006003C5">
              <w:rPr>
                <w:rFonts w:eastAsia="Calibri"/>
                <w:szCs w:val="24"/>
              </w:rPr>
              <w:t xml:space="preserve">5 – 10 </w:t>
            </w:r>
            <w:r w:rsidR="00C11781" w:rsidRPr="006003C5">
              <w:rPr>
                <w:rFonts w:eastAsia="Calibri"/>
                <w:szCs w:val="24"/>
              </w:rPr>
              <w:t>(&lt;10</w:t>
            </w:r>
            <w:r w:rsidRPr="006003C5">
              <w:rPr>
                <w:rFonts w:eastAsia="Calibri"/>
                <w:szCs w:val="24"/>
              </w:rPr>
              <w:t>)</w:t>
            </w:r>
          </w:p>
        </w:tc>
        <w:tc>
          <w:tcPr>
            <w:tcW w:w="2272" w:type="pct"/>
            <w:vMerge/>
            <w:vAlign w:val="center"/>
            <w:hideMark/>
          </w:tcPr>
          <w:p w14:paraId="07E55A6C" w14:textId="77777777" w:rsidR="00717C01" w:rsidRPr="006003C5" w:rsidRDefault="00717C01" w:rsidP="00056A9D">
            <w:pPr>
              <w:spacing w:line="240" w:lineRule="auto"/>
              <w:ind w:firstLine="61"/>
              <w:jc w:val="center"/>
              <w:rPr>
                <w:rFonts w:eastAsia="Calibri"/>
                <w:szCs w:val="24"/>
              </w:rPr>
            </w:pPr>
          </w:p>
        </w:tc>
      </w:tr>
      <w:tr w:rsidR="006003C5" w:rsidRPr="006003C5" w14:paraId="592AAD01" w14:textId="77777777" w:rsidTr="00056A9D">
        <w:tc>
          <w:tcPr>
            <w:tcW w:w="983" w:type="pct"/>
            <w:vAlign w:val="center"/>
            <w:hideMark/>
          </w:tcPr>
          <w:p w14:paraId="6BEE4DD2" w14:textId="77777777" w:rsidR="00717C01" w:rsidRPr="006003C5" w:rsidRDefault="00717C01" w:rsidP="00056A9D">
            <w:pPr>
              <w:spacing w:line="240" w:lineRule="auto"/>
              <w:ind w:firstLine="29"/>
              <w:jc w:val="center"/>
              <w:rPr>
                <w:rFonts w:eastAsia="Calibri"/>
                <w:szCs w:val="24"/>
              </w:rPr>
            </w:pPr>
            <w:r w:rsidRPr="006003C5">
              <w:rPr>
                <w:rFonts w:eastAsia="Calibri"/>
                <w:szCs w:val="24"/>
              </w:rPr>
              <w:t>III</w:t>
            </w:r>
          </w:p>
        </w:tc>
        <w:tc>
          <w:tcPr>
            <w:tcW w:w="1744" w:type="pct"/>
            <w:vAlign w:val="center"/>
            <w:hideMark/>
          </w:tcPr>
          <w:p w14:paraId="302C59F7" w14:textId="77777777" w:rsidR="00717C01" w:rsidRPr="006003C5" w:rsidRDefault="00717C01" w:rsidP="00056A9D">
            <w:pPr>
              <w:spacing w:line="240" w:lineRule="auto"/>
              <w:ind w:firstLine="0"/>
              <w:jc w:val="center"/>
              <w:rPr>
                <w:rFonts w:eastAsia="Calibri"/>
                <w:szCs w:val="24"/>
              </w:rPr>
            </w:pPr>
            <w:r w:rsidRPr="006003C5">
              <w:rPr>
                <w:rFonts w:eastAsia="Calibri"/>
                <w:szCs w:val="24"/>
              </w:rPr>
              <w:t>10 – 15</w:t>
            </w:r>
            <w:r w:rsidR="00C11781" w:rsidRPr="006003C5">
              <w:rPr>
                <w:rFonts w:eastAsia="Calibri"/>
                <w:szCs w:val="24"/>
              </w:rPr>
              <w:t>(&lt;15</w:t>
            </w:r>
            <w:r w:rsidRPr="006003C5">
              <w:rPr>
                <w:rFonts w:eastAsia="Calibri"/>
                <w:szCs w:val="24"/>
              </w:rPr>
              <w:t>)</w:t>
            </w:r>
          </w:p>
        </w:tc>
        <w:tc>
          <w:tcPr>
            <w:tcW w:w="2272" w:type="pct"/>
            <w:vMerge w:val="restart"/>
            <w:vAlign w:val="center"/>
            <w:hideMark/>
          </w:tcPr>
          <w:p w14:paraId="30842921" w14:textId="77777777" w:rsidR="00717C01" w:rsidRPr="006003C5" w:rsidRDefault="00AC05EC" w:rsidP="00056A9D">
            <w:pPr>
              <w:spacing w:line="240" w:lineRule="auto"/>
              <w:ind w:firstLine="61"/>
              <w:jc w:val="center"/>
              <w:rPr>
                <w:rFonts w:eastAsia="Calibri"/>
                <w:szCs w:val="24"/>
              </w:rPr>
            </w:pPr>
            <w:r w:rsidRPr="006003C5">
              <w:rPr>
                <w:rFonts w:eastAsia="Calibri"/>
                <w:szCs w:val="24"/>
              </w:rPr>
              <w:t xml:space="preserve">Условно </w:t>
            </w:r>
            <w:r w:rsidR="00717C01" w:rsidRPr="006003C5">
              <w:rPr>
                <w:rFonts w:eastAsia="Calibri"/>
                <w:szCs w:val="24"/>
              </w:rPr>
              <w:t>защищенные</w:t>
            </w:r>
          </w:p>
        </w:tc>
      </w:tr>
      <w:tr w:rsidR="006003C5" w:rsidRPr="006003C5" w14:paraId="2BC91009" w14:textId="77777777" w:rsidTr="00056A9D">
        <w:tc>
          <w:tcPr>
            <w:tcW w:w="983" w:type="pct"/>
            <w:vAlign w:val="center"/>
            <w:hideMark/>
          </w:tcPr>
          <w:p w14:paraId="553BED48" w14:textId="77777777" w:rsidR="00717C01" w:rsidRPr="006003C5" w:rsidRDefault="00717C01" w:rsidP="00056A9D">
            <w:pPr>
              <w:spacing w:line="240" w:lineRule="auto"/>
              <w:ind w:firstLine="29"/>
              <w:jc w:val="center"/>
              <w:rPr>
                <w:rFonts w:eastAsia="Calibri"/>
                <w:szCs w:val="24"/>
              </w:rPr>
            </w:pPr>
            <w:r w:rsidRPr="006003C5">
              <w:rPr>
                <w:rFonts w:eastAsia="Calibri"/>
                <w:szCs w:val="24"/>
              </w:rPr>
              <w:t>IV</w:t>
            </w:r>
          </w:p>
        </w:tc>
        <w:tc>
          <w:tcPr>
            <w:tcW w:w="1744" w:type="pct"/>
            <w:vAlign w:val="center"/>
            <w:hideMark/>
          </w:tcPr>
          <w:p w14:paraId="770ACEE6" w14:textId="77777777" w:rsidR="00717C01" w:rsidRPr="006003C5" w:rsidRDefault="00717C01" w:rsidP="00056A9D">
            <w:pPr>
              <w:spacing w:line="240" w:lineRule="auto"/>
              <w:ind w:firstLine="0"/>
              <w:jc w:val="center"/>
              <w:rPr>
                <w:rFonts w:eastAsia="Calibri"/>
                <w:szCs w:val="24"/>
              </w:rPr>
            </w:pPr>
            <w:r w:rsidRPr="006003C5">
              <w:rPr>
                <w:rFonts w:eastAsia="Calibri"/>
                <w:szCs w:val="24"/>
              </w:rPr>
              <w:t>15 – 20</w:t>
            </w:r>
            <w:r w:rsidR="00C11781" w:rsidRPr="006003C5">
              <w:rPr>
                <w:rFonts w:eastAsia="Calibri"/>
                <w:szCs w:val="24"/>
              </w:rPr>
              <w:t>(&lt;20</w:t>
            </w:r>
            <w:r w:rsidRPr="006003C5">
              <w:rPr>
                <w:rFonts w:eastAsia="Calibri"/>
                <w:szCs w:val="24"/>
              </w:rPr>
              <w:t>)</w:t>
            </w:r>
          </w:p>
        </w:tc>
        <w:tc>
          <w:tcPr>
            <w:tcW w:w="2272" w:type="pct"/>
            <w:vMerge/>
            <w:vAlign w:val="center"/>
            <w:hideMark/>
          </w:tcPr>
          <w:p w14:paraId="74B05566" w14:textId="77777777" w:rsidR="00717C01" w:rsidRPr="006003C5" w:rsidRDefault="00717C01" w:rsidP="00056A9D">
            <w:pPr>
              <w:spacing w:line="240" w:lineRule="auto"/>
              <w:ind w:firstLine="61"/>
              <w:jc w:val="center"/>
              <w:rPr>
                <w:rFonts w:eastAsia="Calibri"/>
                <w:szCs w:val="24"/>
              </w:rPr>
            </w:pPr>
          </w:p>
        </w:tc>
      </w:tr>
      <w:tr w:rsidR="006003C5" w:rsidRPr="006003C5" w14:paraId="5C3639A2" w14:textId="77777777" w:rsidTr="00056A9D">
        <w:tc>
          <w:tcPr>
            <w:tcW w:w="983" w:type="pct"/>
            <w:vAlign w:val="center"/>
            <w:hideMark/>
          </w:tcPr>
          <w:p w14:paraId="5B78E4FC" w14:textId="77777777" w:rsidR="00717C01" w:rsidRPr="006003C5" w:rsidRDefault="00717C01" w:rsidP="00056A9D">
            <w:pPr>
              <w:spacing w:line="240" w:lineRule="auto"/>
              <w:ind w:firstLine="29"/>
              <w:jc w:val="center"/>
              <w:rPr>
                <w:rFonts w:eastAsia="Calibri"/>
                <w:szCs w:val="24"/>
              </w:rPr>
            </w:pPr>
            <w:r w:rsidRPr="006003C5">
              <w:rPr>
                <w:rFonts w:eastAsia="Calibri"/>
                <w:szCs w:val="24"/>
              </w:rPr>
              <w:t>V</w:t>
            </w:r>
          </w:p>
        </w:tc>
        <w:tc>
          <w:tcPr>
            <w:tcW w:w="1744" w:type="pct"/>
            <w:vAlign w:val="center"/>
            <w:hideMark/>
          </w:tcPr>
          <w:p w14:paraId="47F58ED5" w14:textId="77777777" w:rsidR="00717C01" w:rsidRPr="006003C5" w:rsidRDefault="00717C01" w:rsidP="00056A9D">
            <w:pPr>
              <w:spacing w:line="240" w:lineRule="auto"/>
              <w:ind w:firstLine="0"/>
              <w:jc w:val="center"/>
              <w:rPr>
                <w:rFonts w:eastAsia="Calibri"/>
                <w:szCs w:val="24"/>
              </w:rPr>
            </w:pPr>
            <w:r w:rsidRPr="006003C5">
              <w:rPr>
                <w:rFonts w:eastAsia="Calibri"/>
                <w:szCs w:val="24"/>
              </w:rPr>
              <w:t>20 – 25</w:t>
            </w:r>
            <w:r w:rsidR="00C11781" w:rsidRPr="006003C5">
              <w:rPr>
                <w:rFonts w:eastAsia="Calibri"/>
                <w:szCs w:val="24"/>
              </w:rPr>
              <w:t>(&lt;25</w:t>
            </w:r>
            <w:r w:rsidRPr="006003C5">
              <w:rPr>
                <w:rFonts w:eastAsia="Calibri"/>
                <w:szCs w:val="24"/>
              </w:rPr>
              <w:t>)</w:t>
            </w:r>
          </w:p>
        </w:tc>
        <w:tc>
          <w:tcPr>
            <w:tcW w:w="2272" w:type="pct"/>
            <w:vMerge w:val="restart"/>
            <w:vAlign w:val="center"/>
            <w:hideMark/>
          </w:tcPr>
          <w:p w14:paraId="327561D0" w14:textId="77777777" w:rsidR="00717C01" w:rsidRPr="006003C5" w:rsidRDefault="00AC05EC" w:rsidP="00056A9D">
            <w:pPr>
              <w:spacing w:line="240" w:lineRule="auto"/>
              <w:ind w:firstLine="61"/>
              <w:jc w:val="center"/>
              <w:rPr>
                <w:rFonts w:eastAsia="Calibri"/>
                <w:szCs w:val="24"/>
              </w:rPr>
            </w:pPr>
            <w:r w:rsidRPr="006003C5">
              <w:rPr>
                <w:rFonts w:eastAsia="Calibri"/>
                <w:szCs w:val="24"/>
              </w:rPr>
              <w:t>Защищенные</w:t>
            </w:r>
          </w:p>
        </w:tc>
      </w:tr>
      <w:tr w:rsidR="00717C01" w:rsidRPr="006003C5" w14:paraId="5E3587B0" w14:textId="77777777" w:rsidTr="00056A9D">
        <w:tc>
          <w:tcPr>
            <w:tcW w:w="983" w:type="pct"/>
            <w:vAlign w:val="center"/>
            <w:hideMark/>
          </w:tcPr>
          <w:p w14:paraId="274DEA39" w14:textId="77777777" w:rsidR="00717C01" w:rsidRPr="006003C5" w:rsidRDefault="00717C01" w:rsidP="00056A9D">
            <w:pPr>
              <w:spacing w:line="240" w:lineRule="auto"/>
              <w:ind w:firstLine="29"/>
              <w:jc w:val="center"/>
              <w:rPr>
                <w:rFonts w:eastAsia="Calibri"/>
                <w:szCs w:val="24"/>
              </w:rPr>
            </w:pPr>
            <w:r w:rsidRPr="006003C5">
              <w:rPr>
                <w:rFonts w:eastAsia="Calibri"/>
                <w:szCs w:val="24"/>
              </w:rPr>
              <w:t>VI</w:t>
            </w:r>
          </w:p>
        </w:tc>
        <w:tc>
          <w:tcPr>
            <w:tcW w:w="1744" w:type="pct"/>
            <w:vAlign w:val="center"/>
            <w:hideMark/>
          </w:tcPr>
          <w:p w14:paraId="731F5589" w14:textId="77777777" w:rsidR="00717C01" w:rsidRPr="006003C5" w:rsidRDefault="00717C01" w:rsidP="00056A9D">
            <w:pPr>
              <w:spacing w:line="240" w:lineRule="auto"/>
              <w:ind w:firstLine="0"/>
              <w:jc w:val="center"/>
              <w:rPr>
                <w:rFonts w:eastAsia="Calibri"/>
                <w:szCs w:val="24"/>
              </w:rPr>
            </w:pPr>
            <w:r w:rsidRPr="006003C5">
              <w:rPr>
                <w:rFonts w:eastAsia="Calibri"/>
                <w:szCs w:val="24"/>
              </w:rPr>
              <w:t>&gt; 25</w:t>
            </w:r>
          </w:p>
        </w:tc>
        <w:tc>
          <w:tcPr>
            <w:tcW w:w="2272" w:type="pct"/>
            <w:vMerge/>
            <w:vAlign w:val="center"/>
            <w:hideMark/>
          </w:tcPr>
          <w:p w14:paraId="142157E4" w14:textId="77777777" w:rsidR="00717C01" w:rsidRPr="006003C5" w:rsidRDefault="00717C01" w:rsidP="00061208">
            <w:pPr>
              <w:spacing w:line="240" w:lineRule="auto"/>
              <w:ind w:firstLine="321"/>
              <w:jc w:val="left"/>
              <w:rPr>
                <w:rFonts w:eastAsia="Calibri"/>
                <w:szCs w:val="24"/>
              </w:rPr>
            </w:pPr>
          </w:p>
        </w:tc>
      </w:tr>
    </w:tbl>
    <w:p w14:paraId="46A35E2D" w14:textId="77777777" w:rsidR="00717C01" w:rsidRPr="006003C5" w:rsidRDefault="00717C01" w:rsidP="00717C01">
      <w:pPr>
        <w:ind w:firstLine="0"/>
        <w:rPr>
          <w:rFonts w:eastAsia="Calibri"/>
          <w:noProof/>
          <w:szCs w:val="24"/>
        </w:rPr>
      </w:pPr>
    </w:p>
    <w:p w14:paraId="0460CC21" w14:textId="77777777" w:rsidR="00717C01" w:rsidRPr="006003C5" w:rsidRDefault="00717C01" w:rsidP="00717C01">
      <w:pPr>
        <w:ind w:firstLine="0"/>
        <w:rPr>
          <w:rFonts w:eastAsia="Calibri"/>
          <w:noProof/>
          <w:szCs w:val="24"/>
        </w:rPr>
      </w:pPr>
      <w:r w:rsidRPr="006003C5">
        <w:rPr>
          <w:rFonts w:eastAsia="Calibri"/>
          <w:noProof/>
          <w:szCs w:val="24"/>
        </w:rPr>
        <w:br w:type="page"/>
      </w:r>
    </w:p>
    <w:p w14:paraId="1083B10F" w14:textId="77777777" w:rsidR="009D13C1" w:rsidRPr="006003C5" w:rsidRDefault="009D13C1" w:rsidP="002D429D">
      <w:pPr>
        <w:pStyle w:val="18"/>
        <w:spacing w:line="240" w:lineRule="auto"/>
        <w:jc w:val="center"/>
      </w:pPr>
      <w:bookmarkStart w:id="108" w:name="_Toc528314932"/>
      <w:r w:rsidRPr="006003C5">
        <w:lastRenderedPageBreak/>
        <w:t xml:space="preserve">Приложение </w:t>
      </w:r>
      <w:r w:rsidR="00E30A24" w:rsidRPr="006003C5">
        <w:t>К</w:t>
      </w:r>
      <w:bookmarkEnd w:id="108"/>
    </w:p>
    <w:p w14:paraId="272C403A" w14:textId="77777777" w:rsidR="00717C01" w:rsidRPr="006003C5" w:rsidRDefault="00717C01" w:rsidP="002D429D">
      <w:pPr>
        <w:pStyle w:val="18"/>
        <w:spacing w:line="240" w:lineRule="auto"/>
        <w:jc w:val="center"/>
      </w:pPr>
      <w:bookmarkStart w:id="109" w:name="_Toc528314933"/>
      <w:r w:rsidRPr="006003C5">
        <w:t>Исследование и оценка радиационной обстановки</w:t>
      </w:r>
      <w:bookmarkEnd w:id="109"/>
    </w:p>
    <w:p w14:paraId="67A8B840" w14:textId="77777777" w:rsidR="00717C01" w:rsidRPr="006003C5" w:rsidRDefault="00E30A24" w:rsidP="002D429D">
      <w:pPr>
        <w:spacing w:line="240" w:lineRule="auto"/>
        <w:rPr>
          <w:b/>
        </w:rPr>
      </w:pPr>
      <w:bookmarkStart w:id="110" w:name="_Hlk514849412"/>
      <w:r w:rsidRPr="006003C5">
        <w:rPr>
          <w:b/>
        </w:rPr>
        <w:t>К</w:t>
      </w:r>
      <w:r w:rsidR="002D429D" w:rsidRPr="006003C5">
        <w:rPr>
          <w:b/>
        </w:rPr>
        <w:t>.</w:t>
      </w:r>
      <w:r w:rsidR="00717C01" w:rsidRPr="006003C5">
        <w:rPr>
          <w:b/>
        </w:rPr>
        <w:t>1 Источники радиоактивного загрязнения</w:t>
      </w:r>
    </w:p>
    <w:p w14:paraId="4EB15E85" w14:textId="77777777" w:rsidR="00C9383B" w:rsidRPr="006003C5" w:rsidRDefault="00C9383B" w:rsidP="00C9383B">
      <w:pPr>
        <w:spacing w:line="240" w:lineRule="auto"/>
      </w:pPr>
    </w:p>
    <w:p w14:paraId="2AE86E14" w14:textId="77777777" w:rsidR="00E81825" w:rsidRPr="006003C5" w:rsidRDefault="00E81825" w:rsidP="00E81825">
      <w:pPr>
        <w:spacing w:line="240" w:lineRule="auto"/>
        <w:ind w:firstLine="720"/>
        <w:rPr>
          <w:b/>
        </w:rPr>
      </w:pPr>
      <w:r w:rsidRPr="006003C5">
        <w:rPr>
          <w:b/>
        </w:rPr>
        <w:t>К.1 Источники радиоактивного загрязнения</w:t>
      </w:r>
    </w:p>
    <w:p w14:paraId="31D3B75B" w14:textId="77777777" w:rsidR="00E81825" w:rsidRPr="006003C5" w:rsidRDefault="00E81825" w:rsidP="00E81825">
      <w:pPr>
        <w:spacing w:line="240" w:lineRule="auto"/>
        <w:ind w:firstLine="720"/>
      </w:pPr>
      <w:proofErr w:type="spellStart"/>
      <w:r w:rsidRPr="006003C5">
        <w:t>Радионуклидный</w:t>
      </w:r>
      <w:proofErr w:type="spellEnd"/>
      <w:r w:rsidRPr="006003C5">
        <w:t xml:space="preserve"> состав загрязнения грунтов зависит:</w:t>
      </w:r>
    </w:p>
    <w:p w14:paraId="222DD97B" w14:textId="77777777" w:rsidR="00E81825" w:rsidRPr="006003C5" w:rsidRDefault="00E81825" w:rsidP="00E81825">
      <w:pPr>
        <w:spacing w:line="240" w:lineRule="auto"/>
        <w:ind w:firstLine="720"/>
      </w:pPr>
      <w:r w:rsidRPr="006003C5">
        <w:t>- от источника загрязнений;</w:t>
      </w:r>
    </w:p>
    <w:p w14:paraId="53FCF8BB" w14:textId="5E695290" w:rsidR="00E81825" w:rsidRPr="006003C5" w:rsidRDefault="00E81825" w:rsidP="00E81825">
      <w:pPr>
        <w:spacing w:line="240" w:lineRule="auto"/>
        <w:ind w:firstLine="720"/>
      </w:pPr>
      <w:r w:rsidRPr="006003C5">
        <w:t>-</w:t>
      </w:r>
      <w:r w:rsidR="00633F90" w:rsidRPr="006003C5">
        <w:t> </w:t>
      </w:r>
      <w:r w:rsidRPr="006003C5">
        <w:t>способа поступления в грунты (поверхностное, с грунтовыми водами, из подземных захоронений);</w:t>
      </w:r>
    </w:p>
    <w:p w14:paraId="2ADF0EDA" w14:textId="56108E50" w:rsidR="00E81825" w:rsidRPr="006003C5" w:rsidRDefault="00E81825" w:rsidP="00E81825">
      <w:pPr>
        <w:spacing w:line="240" w:lineRule="auto"/>
        <w:ind w:firstLine="720"/>
      </w:pPr>
      <w:r w:rsidRPr="006003C5">
        <w:t>-сорбционных свойств грунтов.</w:t>
      </w:r>
    </w:p>
    <w:p w14:paraId="4A4990C5" w14:textId="77777777" w:rsidR="00E81825" w:rsidRPr="006003C5" w:rsidRDefault="00E81825" w:rsidP="00E81825">
      <w:pPr>
        <w:spacing w:line="240" w:lineRule="auto"/>
        <w:ind w:firstLine="720"/>
      </w:pPr>
      <w:r w:rsidRPr="006003C5">
        <w:t>Глубина проникновения радионуклидов с поверхности на легких грунтах достигает 50 – 100 см; основное количество техногенных радионуклидов сосредоточено в верхнем 10-сантиметровом слое почвы.</w:t>
      </w:r>
    </w:p>
    <w:p w14:paraId="0343ABAA" w14:textId="77777777" w:rsidR="00E81825" w:rsidRPr="006003C5" w:rsidRDefault="00E81825" w:rsidP="00E81825">
      <w:pPr>
        <w:spacing w:line="240" w:lineRule="auto"/>
        <w:ind w:firstLine="720"/>
      </w:pPr>
      <w:r w:rsidRPr="006003C5">
        <w:t>Виды источников радиоактивного загрязнения природной среды представлены в таблице К.1.</w:t>
      </w:r>
    </w:p>
    <w:p w14:paraId="7189D701" w14:textId="30BEC8B0" w:rsidR="001862C9" w:rsidRPr="006003C5" w:rsidRDefault="001862C9" w:rsidP="001862C9">
      <w:pPr>
        <w:spacing w:line="240" w:lineRule="auto"/>
        <w:ind w:firstLine="0"/>
        <w:rPr>
          <w:b/>
        </w:rPr>
      </w:pPr>
      <w:r w:rsidRPr="006003C5">
        <w:rPr>
          <w:rFonts w:eastAsia="Calibri"/>
          <w:b/>
          <w:spacing w:val="40"/>
        </w:rPr>
        <w:t xml:space="preserve">Таблица </w:t>
      </w:r>
      <w:r w:rsidR="00E30A24" w:rsidRPr="006003C5">
        <w:rPr>
          <w:rFonts w:eastAsia="Calibri"/>
          <w:b/>
          <w:spacing w:val="40"/>
        </w:rPr>
        <w:t>К</w:t>
      </w:r>
      <w:r w:rsidRPr="006003C5">
        <w:rPr>
          <w:rFonts w:eastAsia="Calibri"/>
          <w:b/>
          <w:spacing w:val="40"/>
        </w:rPr>
        <w:t>.1 –</w:t>
      </w:r>
      <w:r w:rsidRPr="006003C5">
        <w:rPr>
          <w:b/>
        </w:rPr>
        <w:t xml:space="preserve"> Источники радиоактивного загрязнения</w:t>
      </w:r>
      <w:r w:rsidR="00C9383B" w:rsidRPr="006003C5">
        <w:rPr>
          <w:b/>
        </w:rPr>
        <w:t xml:space="preserve"> </w:t>
      </w:r>
      <w:r w:rsidR="00F37CE7" w:rsidRPr="006003C5">
        <w:rPr>
          <w:b/>
          <w:lang w:eastAsia="ar-SA"/>
        </w:rPr>
        <w:t>окружающей</w:t>
      </w:r>
      <w:r w:rsidR="00C9383B" w:rsidRPr="006003C5">
        <w:rPr>
          <w:b/>
        </w:rPr>
        <w:t xml:space="preserve"> среды</w:t>
      </w:r>
    </w:p>
    <w:tbl>
      <w:tblPr>
        <w:tblStyle w:val="af"/>
        <w:tblW w:w="5000" w:type="pct"/>
        <w:tblLook w:val="04A0" w:firstRow="1" w:lastRow="0" w:firstColumn="1" w:lastColumn="0" w:noHBand="0" w:noVBand="1"/>
      </w:tblPr>
      <w:tblGrid>
        <w:gridCol w:w="1979"/>
        <w:gridCol w:w="7314"/>
      </w:tblGrid>
      <w:tr w:rsidR="006003C5" w:rsidRPr="006003C5" w14:paraId="1A0C754E" w14:textId="77777777" w:rsidTr="00C9383B">
        <w:trPr>
          <w:trHeight w:val="374"/>
        </w:trPr>
        <w:tc>
          <w:tcPr>
            <w:tcW w:w="1065" w:type="pct"/>
            <w:tcBorders>
              <w:bottom w:val="double" w:sz="4" w:space="0" w:color="auto"/>
            </w:tcBorders>
            <w:vAlign w:val="center"/>
          </w:tcPr>
          <w:p w14:paraId="500A428A" w14:textId="77777777" w:rsidR="00EF5F6D" w:rsidRPr="006003C5" w:rsidRDefault="00AD2E79" w:rsidP="00C9383B">
            <w:pPr>
              <w:spacing w:line="240" w:lineRule="auto"/>
              <w:ind w:firstLine="0"/>
              <w:jc w:val="center"/>
              <w:rPr>
                <w:sz w:val="22"/>
                <w:szCs w:val="22"/>
              </w:rPr>
            </w:pPr>
            <w:bookmarkStart w:id="111" w:name="_Hlk514849383"/>
            <w:bookmarkEnd w:id="110"/>
            <w:r w:rsidRPr="006003C5">
              <w:rPr>
                <w:sz w:val="22"/>
                <w:szCs w:val="22"/>
              </w:rPr>
              <w:t>Вид радиоактивного загрязнения</w:t>
            </w:r>
          </w:p>
        </w:tc>
        <w:tc>
          <w:tcPr>
            <w:tcW w:w="3935" w:type="pct"/>
            <w:tcBorders>
              <w:bottom w:val="double" w:sz="4" w:space="0" w:color="auto"/>
            </w:tcBorders>
            <w:vAlign w:val="center"/>
          </w:tcPr>
          <w:p w14:paraId="34A787AB" w14:textId="77777777" w:rsidR="00EF5F6D" w:rsidRPr="006003C5" w:rsidRDefault="008857DB" w:rsidP="00C9383B">
            <w:pPr>
              <w:spacing w:line="240" w:lineRule="auto"/>
              <w:ind w:firstLine="0"/>
              <w:jc w:val="center"/>
              <w:rPr>
                <w:sz w:val="22"/>
                <w:szCs w:val="22"/>
              </w:rPr>
            </w:pPr>
            <w:r w:rsidRPr="006003C5">
              <w:rPr>
                <w:sz w:val="22"/>
                <w:szCs w:val="22"/>
              </w:rPr>
              <w:t>Источники радиоактивного загрязнения</w:t>
            </w:r>
          </w:p>
        </w:tc>
      </w:tr>
      <w:tr w:rsidR="006003C5" w:rsidRPr="006003C5" w14:paraId="2E7C016B" w14:textId="77777777" w:rsidTr="00633F90">
        <w:trPr>
          <w:trHeight w:val="1878"/>
        </w:trPr>
        <w:tc>
          <w:tcPr>
            <w:tcW w:w="1065" w:type="pct"/>
            <w:tcBorders>
              <w:top w:val="double" w:sz="4" w:space="0" w:color="auto"/>
            </w:tcBorders>
            <w:vAlign w:val="center"/>
          </w:tcPr>
          <w:p w14:paraId="6AFCDE11" w14:textId="77777777" w:rsidR="005C0A01" w:rsidRPr="006003C5" w:rsidRDefault="001862C9" w:rsidP="00650B4F">
            <w:pPr>
              <w:spacing w:line="240" w:lineRule="auto"/>
              <w:ind w:firstLine="0"/>
              <w:contextualSpacing/>
              <w:jc w:val="left"/>
              <w:rPr>
                <w:sz w:val="22"/>
                <w:szCs w:val="22"/>
              </w:rPr>
            </w:pPr>
            <w:r w:rsidRPr="006003C5">
              <w:rPr>
                <w:sz w:val="22"/>
                <w:szCs w:val="22"/>
              </w:rPr>
              <w:t>Антропогенные</w:t>
            </w:r>
          </w:p>
        </w:tc>
        <w:tc>
          <w:tcPr>
            <w:tcW w:w="3935" w:type="pct"/>
            <w:tcBorders>
              <w:top w:val="double" w:sz="4" w:space="0" w:color="auto"/>
            </w:tcBorders>
            <w:vAlign w:val="center"/>
          </w:tcPr>
          <w:p w14:paraId="01E01CE1" w14:textId="77777777" w:rsidR="005C0A01" w:rsidRPr="006003C5" w:rsidRDefault="008857DB" w:rsidP="00650B4F">
            <w:pPr>
              <w:spacing w:line="240" w:lineRule="auto"/>
              <w:ind w:firstLine="184"/>
              <w:contextualSpacing/>
              <w:rPr>
                <w:sz w:val="22"/>
                <w:szCs w:val="22"/>
              </w:rPr>
            </w:pPr>
            <w:r w:rsidRPr="006003C5">
              <w:rPr>
                <w:sz w:val="22"/>
                <w:szCs w:val="22"/>
              </w:rPr>
              <w:t>Ядерно</w:t>
            </w:r>
            <w:r w:rsidR="005C0A01" w:rsidRPr="006003C5">
              <w:rPr>
                <w:sz w:val="22"/>
                <w:szCs w:val="22"/>
              </w:rPr>
              <w:t>-технические установки, предприятия, работающие с радионуклидами, хранилища радиоактивных отходов, следы ядерных взрывов, последствия радиационных аварий и др</w:t>
            </w:r>
            <w:r w:rsidR="009A6510" w:rsidRPr="006003C5">
              <w:rPr>
                <w:sz w:val="22"/>
                <w:szCs w:val="22"/>
              </w:rPr>
              <w:t>.</w:t>
            </w:r>
          </w:p>
          <w:p w14:paraId="0DC08A08" w14:textId="77777777" w:rsidR="009A6510" w:rsidRPr="006003C5" w:rsidRDefault="009A6510" w:rsidP="00650B4F">
            <w:pPr>
              <w:spacing w:line="240" w:lineRule="auto"/>
              <w:ind w:firstLine="184"/>
              <w:contextualSpacing/>
              <w:rPr>
                <w:sz w:val="22"/>
                <w:szCs w:val="22"/>
              </w:rPr>
            </w:pPr>
            <w:r w:rsidRPr="006003C5">
              <w:rPr>
                <w:sz w:val="22"/>
                <w:szCs w:val="22"/>
              </w:rPr>
              <w:t xml:space="preserve">АРН, аккумулирующиеся на участках захоронений, санкционированных и несанкционированных свалок, аварий, неконтролируемых протечек и </w:t>
            </w:r>
            <w:proofErr w:type="spellStart"/>
            <w:r w:rsidRPr="006003C5">
              <w:rPr>
                <w:sz w:val="22"/>
                <w:szCs w:val="22"/>
              </w:rPr>
              <w:t>газоаэрозольных</w:t>
            </w:r>
            <w:proofErr w:type="spellEnd"/>
            <w:r w:rsidRPr="006003C5">
              <w:rPr>
                <w:sz w:val="22"/>
                <w:szCs w:val="22"/>
              </w:rPr>
              <w:t xml:space="preserve"> выбросов, поступающие в почвы, грунты, грунтовые и поверхностные воды, донные отложения</w:t>
            </w:r>
          </w:p>
        </w:tc>
      </w:tr>
      <w:tr w:rsidR="00EF5F6D" w:rsidRPr="006003C5" w14:paraId="31A3CF17" w14:textId="77777777" w:rsidTr="00C9383B">
        <w:trPr>
          <w:trHeight w:val="736"/>
        </w:trPr>
        <w:tc>
          <w:tcPr>
            <w:tcW w:w="1065" w:type="pct"/>
            <w:vAlign w:val="center"/>
          </w:tcPr>
          <w:p w14:paraId="664F2C4D" w14:textId="77777777" w:rsidR="00EF5F6D" w:rsidRPr="006003C5" w:rsidRDefault="001862C9" w:rsidP="00650B4F">
            <w:pPr>
              <w:spacing w:line="240" w:lineRule="auto"/>
              <w:ind w:firstLine="0"/>
              <w:contextualSpacing/>
              <w:jc w:val="left"/>
              <w:rPr>
                <w:sz w:val="22"/>
                <w:szCs w:val="22"/>
              </w:rPr>
            </w:pPr>
            <w:r w:rsidRPr="006003C5">
              <w:rPr>
                <w:sz w:val="22"/>
                <w:szCs w:val="22"/>
              </w:rPr>
              <w:t>Природные</w:t>
            </w:r>
          </w:p>
        </w:tc>
        <w:tc>
          <w:tcPr>
            <w:tcW w:w="3935" w:type="pct"/>
            <w:vAlign w:val="center"/>
          </w:tcPr>
          <w:p w14:paraId="06637C4A" w14:textId="77777777" w:rsidR="00EF5F6D" w:rsidRPr="006003C5" w:rsidRDefault="008857DB" w:rsidP="00650B4F">
            <w:pPr>
              <w:spacing w:line="240" w:lineRule="auto"/>
              <w:ind w:firstLine="184"/>
              <w:contextualSpacing/>
              <w:rPr>
                <w:sz w:val="22"/>
                <w:szCs w:val="22"/>
              </w:rPr>
            </w:pPr>
            <w:r w:rsidRPr="006003C5">
              <w:rPr>
                <w:sz w:val="22"/>
                <w:szCs w:val="22"/>
              </w:rPr>
              <w:t>ЕРН, содержащиеся в геологических породах, почвах, грунтах, строительных материалах и т.д.</w:t>
            </w:r>
          </w:p>
        </w:tc>
      </w:tr>
    </w:tbl>
    <w:p w14:paraId="744C85A3" w14:textId="77777777" w:rsidR="00EF5F6D" w:rsidRPr="006003C5" w:rsidRDefault="00EF5F6D" w:rsidP="002D429D">
      <w:pPr>
        <w:spacing w:line="240" w:lineRule="auto"/>
      </w:pPr>
    </w:p>
    <w:p w14:paraId="1D51CC9F" w14:textId="559624BB" w:rsidR="00B47808" w:rsidRPr="006003C5" w:rsidRDefault="00B47808" w:rsidP="00B47808">
      <w:pPr>
        <w:spacing w:line="240" w:lineRule="auto"/>
      </w:pPr>
      <w:r w:rsidRPr="006003C5">
        <w:t>Для оценки радиационной обстановки на исследуемых объектах могут проводиться:</w:t>
      </w:r>
    </w:p>
    <w:p w14:paraId="6623A8DB" w14:textId="77777777" w:rsidR="00B47808" w:rsidRPr="006003C5" w:rsidRDefault="00B47808" w:rsidP="00B47808">
      <w:pPr>
        <w:spacing w:line="240" w:lineRule="auto"/>
      </w:pPr>
      <w:r w:rsidRPr="006003C5">
        <w:t>- гамма-съемка и определение мощности дозы гамма-излучения;</w:t>
      </w:r>
    </w:p>
    <w:p w14:paraId="0111C323" w14:textId="77777777" w:rsidR="00B47808" w:rsidRPr="006003C5" w:rsidRDefault="00B47808" w:rsidP="00B47808">
      <w:pPr>
        <w:spacing w:line="240" w:lineRule="auto"/>
      </w:pPr>
      <w:r w:rsidRPr="006003C5">
        <w:t>- определение плотности потока радона;</w:t>
      </w:r>
    </w:p>
    <w:p w14:paraId="2177C692" w14:textId="6CA2576D" w:rsidR="00B47808" w:rsidRPr="006003C5" w:rsidRDefault="00B47808" w:rsidP="00B47808">
      <w:pPr>
        <w:spacing w:line="240" w:lineRule="auto"/>
      </w:pPr>
      <w:r w:rsidRPr="006003C5">
        <w:t xml:space="preserve">- определение </w:t>
      </w:r>
      <w:r w:rsidR="00633F90" w:rsidRPr="006003C5">
        <w:t>ЭРОА</w:t>
      </w:r>
      <w:r w:rsidRPr="006003C5">
        <w:t xml:space="preserve"> радона;</w:t>
      </w:r>
    </w:p>
    <w:p w14:paraId="0B099301" w14:textId="77777777" w:rsidR="00B47808" w:rsidRPr="006003C5" w:rsidRDefault="00B47808" w:rsidP="00B47808">
      <w:pPr>
        <w:spacing w:line="240" w:lineRule="auto"/>
      </w:pPr>
      <w:r w:rsidRPr="006003C5">
        <w:t xml:space="preserve">- определение </w:t>
      </w:r>
      <w:proofErr w:type="spellStart"/>
      <w:r w:rsidRPr="006003C5">
        <w:t>радионуклидного</w:t>
      </w:r>
      <w:proofErr w:type="spellEnd"/>
      <w:r w:rsidRPr="006003C5">
        <w:t xml:space="preserve"> состава и удельной активности в пробах грунтов, донных отложений, поверхностных и подземных вод гамма-спектрометрическим или радиохимическим методами в лаборатории.</w:t>
      </w:r>
    </w:p>
    <w:p w14:paraId="2DECE840" w14:textId="77777777" w:rsidR="00717C01" w:rsidRPr="006003C5" w:rsidRDefault="00717C01" w:rsidP="00717C01">
      <w:pPr>
        <w:spacing w:line="240" w:lineRule="auto"/>
      </w:pPr>
    </w:p>
    <w:bookmarkEnd w:id="111"/>
    <w:p w14:paraId="7496A169" w14:textId="4FD13058" w:rsidR="00717C01" w:rsidRPr="006003C5" w:rsidRDefault="00E30A24" w:rsidP="00717C01">
      <w:pPr>
        <w:rPr>
          <w:b/>
        </w:rPr>
      </w:pPr>
      <w:r w:rsidRPr="006003C5">
        <w:rPr>
          <w:b/>
        </w:rPr>
        <w:t>К</w:t>
      </w:r>
      <w:r w:rsidR="00717C01" w:rsidRPr="006003C5">
        <w:rPr>
          <w:b/>
        </w:rPr>
        <w:t>.2 Радиометрическое обследование</w:t>
      </w:r>
      <w:r w:rsidR="00633F90" w:rsidRPr="006003C5">
        <w:rPr>
          <w:b/>
        </w:rPr>
        <w:t xml:space="preserve"> земельного участка</w:t>
      </w:r>
    </w:p>
    <w:p w14:paraId="4D41B368" w14:textId="77777777" w:rsidR="00B47808" w:rsidRPr="006003C5" w:rsidRDefault="00B47808" w:rsidP="00B47808">
      <w:pPr>
        <w:pStyle w:val="formattext0"/>
        <w:shd w:val="clear" w:color="auto" w:fill="FFFFFF"/>
        <w:spacing w:before="0" w:after="0" w:line="315" w:lineRule="atLeast"/>
        <w:textAlignment w:val="baseline"/>
        <w:rPr>
          <w:spacing w:val="2"/>
        </w:rPr>
      </w:pPr>
      <w:r w:rsidRPr="006003C5">
        <w:rPr>
          <w:spacing w:val="2"/>
        </w:rPr>
        <w:t xml:space="preserve">На </w:t>
      </w:r>
      <w:r w:rsidRPr="006003C5">
        <w:rPr>
          <w:i/>
          <w:iCs/>
          <w:spacing w:val="2"/>
        </w:rPr>
        <w:t xml:space="preserve">первом этапе </w:t>
      </w:r>
      <w:r w:rsidRPr="006003C5">
        <w:rPr>
          <w:spacing w:val="2"/>
        </w:rPr>
        <w:t>проводится гамма-съемка территории с целью выявления и локализации возможных радиационных аномалий и определения объема дозиметрического контроля при измерениях мощности дозы гамма-излучения.</w:t>
      </w:r>
    </w:p>
    <w:p w14:paraId="5B4FD02E" w14:textId="1E1B830C" w:rsidR="00B47808" w:rsidRPr="006003C5" w:rsidRDefault="00B47808" w:rsidP="00B47808">
      <w:pPr>
        <w:pStyle w:val="formattext0"/>
        <w:shd w:val="clear" w:color="auto" w:fill="FFFFFF"/>
        <w:spacing w:before="0" w:after="0" w:line="315" w:lineRule="atLeast"/>
        <w:textAlignment w:val="baseline"/>
        <w:rPr>
          <w:spacing w:val="2"/>
        </w:rPr>
      </w:pPr>
      <w:r w:rsidRPr="006003C5">
        <w:rPr>
          <w:spacing w:val="2"/>
        </w:rPr>
        <w:t xml:space="preserve">Перед началом измерений проводится рекогносцировка участка </w:t>
      </w:r>
      <w:r w:rsidR="00633F90" w:rsidRPr="006003C5">
        <w:rPr>
          <w:spacing w:val="2"/>
        </w:rPr>
        <w:t>для</w:t>
      </w:r>
      <w:r w:rsidRPr="006003C5">
        <w:rPr>
          <w:spacing w:val="2"/>
        </w:rPr>
        <w:t xml:space="preserve"> оценки его доступности и готовности для разбивки сети контрольных точек. На плане участка в масштабе 1:2 000 или менее (в зависимости от площади участка) с привязкой к местности наносят контуры проектируемых зданий (сооружений).</w:t>
      </w:r>
    </w:p>
    <w:p w14:paraId="12D0EBBA" w14:textId="1F96A7E2" w:rsidR="00B47808" w:rsidRPr="006003C5" w:rsidRDefault="00633F90" w:rsidP="00B47808">
      <w:pPr>
        <w:pStyle w:val="formattext0"/>
        <w:shd w:val="clear" w:color="auto" w:fill="FFFFFF"/>
        <w:spacing w:before="0" w:after="0" w:line="315" w:lineRule="atLeast"/>
        <w:textAlignment w:val="baseline"/>
      </w:pPr>
      <w:r w:rsidRPr="006003C5">
        <w:lastRenderedPageBreak/>
        <w:t>Для обнаружения локальных радиационных аномалий используют п</w:t>
      </w:r>
      <w:r w:rsidR="00B47808" w:rsidRPr="006003C5">
        <w:t>оисковые гамма-радиометры. При проведении гамма-съёмки движение следует проводить по параллельным маршрутам со скоростью не более 2 км/час, с непрерывным наблюдением за показаниями поискового радиометра и прослушиванием звукового сигнала. При этом блок детектирования радиометра должен совершать зигзагообразные движения перпендикулярно направлению прохождения выбранного маршрута и находиться на расстоянии около 0,1 – 0,3 м от поверхности земли.</w:t>
      </w:r>
    </w:p>
    <w:p w14:paraId="08BDB53F" w14:textId="01E97189" w:rsidR="00B47808" w:rsidRPr="006003C5" w:rsidRDefault="00B47808" w:rsidP="00B47808">
      <w:pPr>
        <w:pStyle w:val="formattext0"/>
        <w:shd w:val="clear" w:color="auto" w:fill="FFFFFF"/>
        <w:spacing w:before="0" w:after="0" w:line="315" w:lineRule="atLeast"/>
        <w:textAlignment w:val="baseline"/>
        <w:rPr>
          <w:spacing w:val="2"/>
        </w:rPr>
      </w:pPr>
      <w:r w:rsidRPr="006003C5">
        <w:rPr>
          <w:spacing w:val="2"/>
        </w:rPr>
        <w:t xml:space="preserve">На </w:t>
      </w:r>
      <w:r w:rsidRPr="006003C5">
        <w:rPr>
          <w:i/>
          <w:iCs/>
          <w:spacing w:val="2"/>
        </w:rPr>
        <w:t>втором этапе</w:t>
      </w:r>
      <w:r w:rsidRPr="006003C5">
        <w:rPr>
          <w:spacing w:val="2"/>
        </w:rPr>
        <w:t xml:space="preserve"> проводятся измерения мощности дозы гамма-излучения в контрольных точках, которые по возможности должны располагаться равномерно по территории участка. В число контрольных включают точки с максимальными показаниями поискового радиометра, а также точки в пределах выявленных радиационных аномалий, в том числе и после их ликвидации.</w:t>
      </w:r>
    </w:p>
    <w:p w14:paraId="73EFEA40" w14:textId="61D3785F" w:rsidR="00B47808" w:rsidRPr="006003C5" w:rsidRDefault="00B47808" w:rsidP="00B47808">
      <w:pPr>
        <w:pStyle w:val="formattext0"/>
        <w:shd w:val="clear" w:color="auto" w:fill="FFFFFF"/>
        <w:spacing w:before="0" w:after="0" w:line="315" w:lineRule="atLeast"/>
        <w:textAlignment w:val="baseline"/>
        <w:rPr>
          <w:spacing w:val="2"/>
        </w:rPr>
      </w:pPr>
      <w:r w:rsidRPr="006003C5">
        <w:rPr>
          <w:spacing w:val="2"/>
        </w:rPr>
        <w:t>Объем исследований при проведении радиационного контроля участков, на которых были ликвидированы выявленные радиационные аномалии, устанавливается по согласованию с территориальными органами Роспотребнадзора.</w:t>
      </w:r>
    </w:p>
    <w:p w14:paraId="55FA957B" w14:textId="73B5525C" w:rsidR="00B47808" w:rsidRPr="006003C5" w:rsidRDefault="00B47808" w:rsidP="00B47808">
      <w:pPr>
        <w:pStyle w:val="formattext0"/>
        <w:shd w:val="clear" w:color="auto" w:fill="FFFFFF"/>
        <w:spacing w:before="0" w:after="0" w:line="315" w:lineRule="atLeast"/>
        <w:textAlignment w:val="baseline"/>
        <w:rPr>
          <w:spacing w:val="2"/>
        </w:rPr>
      </w:pPr>
      <w:r w:rsidRPr="006003C5">
        <w:rPr>
          <w:spacing w:val="2"/>
        </w:rPr>
        <w:t>Измерения мощности дозы гамма-излучения в контрольных точках проводят на высоте 1 м от поверхности земли. Число повторных измерений или время измерения (при использовании интегральных дозиметров) в каждой контрольной точке должно выбираться в соответствии с указаниями методик выполнения измерений или руководством по эксплуатации дозиметра.</w:t>
      </w:r>
    </w:p>
    <w:p w14:paraId="09456FD2" w14:textId="5BD1DA2C" w:rsidR="00B47808" w:rsidRPr="006003C5" w:rsidRDefault="00B47808" w:rsidP="00B47808">
      <w:pPr>
        <w:pStyle w:val="formattext0"/>
        <w:shd w:val="clear" w:color="auto" w:fill="FFFFFF"/>
        <w:spacing w:before="0" w:after="0" w:line="315" w:lineRule="atLeast"/>
        <w:textAlignment w:val="baseline"/>
        <w:rPr>
          <w:spacing w:val="2"/>
        </w:rPr>
      </w:pPr>
      <w:r w:rsidRPr="006003C5">
        <w:t xml:space="preserve">Оценка потенциальной </w:t>
      </w:r>
      <w:proofErr w:type="spellStart"/>
      <w:r w:rsidRPr="006003C5">
        <w:t>радоноопасности</w:t>
      </w:r>
      <w:proofErr w:type="spellEnd"/>
      <w:r w:rsidRPr="006003C5">
        <w:t xml:space="preserve"> земельного участка и определение исходных данных для проектирования </w:t>
      </w:r>
      <w:proofErr w:type="spellStart"/>
      <w:r w:rsidRPr="006003C5">
        <w:t>противорадоновой</w:t>
      </w:r>
      <w:proofErr w:type="spellEnd"/>
      <w:r w:rsidRPr="006003C5">
        <w:t xml:space="preserve"> защиты проводятся в соответствии с</w:t>
      </w:r>
      <w:r w:rsidR="00633F90" w:rsidRPr="006003C5">
        <w:t xml:space="preserve"> </w:t>
      </w:r>
      <w:r w:rsidRPr="006003C5">
        <w:t>5.15.4, 5.15.6.</w:t>
      </w:r>
    </w:p>
    <w:p w14:paraId="2188295E" w14:textId="77777777" w:rsidR="00717C01" w:rsidRPr="006003C5" w:rsidRDefault="00717C01" w:rsidP="00717C01">
      <w:pPr>
        <w:spacing w:line="240" w:lineRule="auto"/>
      </w:pPr>
    </w:p>
    <w:p w14:paraId="7FA7D12A" w14:textId="2D7F9377" w:rsidR="00717C01" w:rsidRPr="006003C5" w:rsidRDefault="00E30A24" w:rsidP="00717C01">
      <w:pPr>
        <w:spacing w:line="240" w:lineRule="auto"/>
        <w:rPr>
          <w:rFonts w:eastAsia="Calibri"/>
          <w:b/>
          <w:szCs w:val="24"/>
        </w:rPr>
      </w:pPr>
      <w:r w:rsidRPr="006003C5">
        <w:rPr>
          <w:rFonts w:eastAsia="Calibri"/>
          <w:b/>
          <w:szCs w:val="24"/>
        </w:rPr>
        <w:t>К</w:t>
      </w:r>
      <w:r w:rsidR="00717C01" w:rsidRPr="006003C5">
        <w:rPr>
          <w:rFonts w:eastAsia="Calibri"/>
          <w:b/>
          <w:szCs w:val="24"/>
        </w:rPr>
        <w:t>.3 Состав и объемы работ при исследовании и оценке радиационной обстановки</w:t>
      </w:r>
    </w:p>
    <w:p w14:paraId="6410262D" w14:textId="77777777" w:rsidR="00717C01" w:rsidRPr="006003C5" w:rsidRDefault="00717C01" w:rsidP="00717C01">
      <w:pPr>
        <w:spacing w:line="240" w:lineRule="auto"/>
        <w:rPr>
          <w:rFonts w:eastAsia="Calibri"/>
          <w:b/>
          <w:szCs w:val="24"/>
        </w:rPr>
      </w:pPr>
    </w:p>
    <w:p w14:paraId="5A95782B" w14:textId="77777777" w:rsidR="00717C01" w:rsidRPr="006003C5" w:rsidRDefault="00E30A24" w:rsidP="00717C01">
      <w:pPr>
        <w:spacing w:line="240" w:lineRule="auto"/>
        <w:rPr>
          <w:rFonts w:eastAsia="Calibri"/>
          <w:szCs w:val="24"/>
        </w:rPr>
      </w:pPr>
      <w:r w:rsidRPr="006003C5">
        <w:rPr>
          <w:rFonts w:eastAsia="Calibri"/>
          <w:b/>
          <w:szCs w:val="24"/>
        </w:rPr>
        <w:t>К</w:t>
      </w:r>
      <w:r w:rsidR="00717C01" w:rsidRPr="006003C5">
        <w:rPr>
          <w:rFonts w:eastAsia="Calibri"/>
          <w:b/>
          <w:szCs w:val="24"/>
        </w:rPr>
        <w:t>.3.1 Исследование и оценка радиационной обстановки</w:t>
      </w:r>
      <w:r w:rsidR="00717C01" w:rsidRPr="006003C5">
        <w:rPr>
          <w:rFonts w:eastAsia="Calibri"/>
          <w:szCs w:val="24"/>
        </w:rPr>
        <w:t xml:space="preserve"> </w:t>
      </w:r>
      <w:r w:rsidR="00717C01" w:rsidRPr="006003C5">
        <w:rPr>
          <w:rFonts w:eastAsia="Calibri"/>
          <w:b/>
          <w:szCs w:val="24"/>
        </w:rPr>
        <w:t>для подготовки документов территориального планирования</w:t>
      </w:r>
      <w:r w:rsidR="00717C01" w:rsidRPr="006003C5">
        <w:rPr>
          <w:rFonts w:eastAsia="Calibri"/>
          <w:szCs w:val="24"/>
        </w:rPr>
        <w:t xml:space="preserve"> (проводится при необходимости) и включает:</w:t>
      </w:r>
    </w:p>
    <w:p w14:paraId="332FF212" w14:textId="4A248993" w:rsidR="00717C01" w:rsidRPr="006003C5" w:rsidRDefault="00717C01" w:rsidP="00717C01">
      <w:pPr>
        <w:spacing w:line="240" w:lineRule="auto"/>
        <w:contextualSpacing/>
        <w:rPr>
          <w:rFonts w:eastAsia="Calibri"/>
          <w:szCs w:val="24"/>
        </w:rPr>
      </w:pPr>
      <w:r w:rsidRPr="006003C5">
        <w:rPr>
          <w:rFonts w:eastAsia="Calibri"/>
          <w:szCs w:val="24"/>
        </w:rPr>
        <w:t>- </w:t>
      </w:r>
      <w:r w:rsidR="00633F90" w:rsidRPr="006003C5">
        <w:rPr>
          <w:rFonts w:eastAsia="Calibri"/>
          <w:szCs w:val="24"/>
        </w:rPr>
        <w:t>гамма-съемку</w:t>
      </w:r>
      <w:r w:rsidR="00633F90" w:rsidRPr="006003C5">
        <w:rPr>
          <w:rFonts w:eastAsia="Calibri"/>
          <w:b/>
          <w:szCs w:val="24"/>
        </w:rPr>
        <w:t xml:space="preserve"> </w:t>
      </w:r>
      <w:r w:rsidR="00633F90" w:rsidRPr="006003C5">
        <w:rPr>
          <w:rFonts w:eastAsia="Calibri"/>
          <w:szCs w:val="24"/>
        </w:rPr>
        <w:t>территории</w:t>
      </w:r>
      <w:r w:rsidR="00633F90" w:rsidRPr="006003C5">
        <w:rPr>
          <w:rFonts w:eastAsia="Calibri"/>
          <w:snapToGrid w:val="0"/>
          <w:szCs w:val="24"/>
        </w:rPr>
        <w:t xml:space="preserve"> зон планируемого размещения объектов капитального строительства</w:t>
      </w:r>
      <w:r w:rsidRPr="006003C5">
        <w:rPr>
          <w:rFonts w:eastAsia="Calibri"/>
          <w:snapToGrid w:val="0"/>
          <w:szCs w:val="24"/>
        </w:rPr>
        <w:t>;</w:t>
      </w:r>
    </w:p>
    <w:p w14:paraId="51667E52" w14:textId="77777777" w:rsidR="00717C01" w:rsidRPr="006003C5" w:rsidRDefault="00717C01" w:rsidP="00717C01">
      <w:pPr>
        <w:spacing w:line="240" w:lineRule="auto"/>
        <w:contextualSpacing/>
        <w:rPr>
          <w:rFonts w:eastAsia="Calibri"/>
          <w:szCs w:val="24"/>
        </w:rPr>
      </w:pPr>
      <w:r w:rsidRPr="006003C5">
        <w:rPr>
          <w:rFonts w:eastAsia="Calibri"/>
          <w:szCs w:val="24"/>
        </w:rPr>
        <w:t>- измерение мощности дозы гамма-излучения.</w:t>
      </w:r>
    </w:p>
    <w:p w14:paraId="6408EB33" w14:textId="77777777" w:rsidR="00717C01" w:rsidRPr="006003C5" w:rsidRDefault="00717C01" w:rsidP="00717C01">
      <w:pPr>
        <w:spacing w:line="240" w:lineRule="auto"/>
        <w:rPr>
          <w:rFonts w:eastAsia="Calibri"/>
          <w:szCs w:val="24"/>
        </w:rPr>
      </w:pPr>
      <w:r w:rsidRPr="006003C5">
        <w:rPr>
          <w:rFonts w:eastAsia="Calibri"/>
          <w:szCs w:val="24"/>
        </w:rPr>
        <w:t>Наземная гамма-съемка проводится по сетке с шагом не более 200 – 250 м, со сгущением в местах предполагаемых загрязнений. Привязка контрольных точек должна производиться к топографическому плану</w:t>
      </w:r>
      <w:r w:rsidRPr="006003C5">
        <w:rPr>
          <w:rFonts w:eastAsia="Calibri"/>
          <w:snapToGrid w:val="0"/>
          <w:szCs w:val="24"/>
        </w:rPr>
        <w:t xml:space="preserve"> в границах зон планируемого размещения объектов капитального строительства</w:t>
      </w:r>
      <w:r w:rsidRPr="006003C5">
        <w:rPr>
          <w:rFonts w:eastAsia="Calibri"/>
          <w:szCs w:val="24"/>
        </w:rPr>
        <w:t xml:space="preserve"> в масштабе не менее 1:10 000.</w:t>
      </w:r>
    </w:p>
    <w:p w14:paraId="4533F472" w14:textId="77777777" w:rsidR="00717C01" w:rsidRPr="006003C5" w:rsidRDefault="00717C01" w:rsidP="00717C01">
      <w:pPr>
        <w:spacing w:line="240" w:lineRule="auto"/>
        <w:rPr>
          <w:rFonts w:eastAsia="Calibri"/>
          <w:szCs w:val="24"/>
        </w:rPr>
      </w:pPr>
      <w:r w:rsidRPr="006003C5">
        <w:rPr>
          <w:rFonts w:eastAsia="Calibri"/>
          <w:szCs w:val="24"/>
        </w:rPr>
        <w:t xml:space="preserve">Для </w:t>
      </w:r>
      <w:proofErr w:type="spellStart"/>
      <w:proofErr w:type="gramStart"/>
      <w:r w:rsidRPr="006003C5">
        <w:rPr>
          <w:rFonts w:eastAsia="Calibri"/>
          <w:szCs w:val="24"/>
        </w:rPr>
        <w:t>аэрогамма</w:t>
      </w:r>
      <w:proofErr w:type="spellEnd"/>
      <w:r w:rsidR="003D3567" w:rsidRPr="006003C5">
        <w:rPr>
          <w:rFonts w:eastAsia="Calibri"/>
          <w:szCs w:val="24"/>
        </w:rPr>
        <w:t>-</w:t>
      </w:r>
      <w:r w:rsidRPr="006003C5">
        <w:rPr>
          <w:rFonts w:eastAsia="Calibri"/>
          <w:szCs w:val="24"/>
        </w:rPr>
        <w:t>съемки</w:t>
      </w:r>
      <w:proofErr w:type="gramEnd"/>
      <w:r w:rsidRPr="006003C5">
        <w:rPr>
          <w:rFonts w:eastAsia="Calibri"/>
          <w:szCs w:val="24"/>
        </w:rPr>
        <w:t xml:space="preserve"> авиационные транспортные средства оборудуются специальной радиометрической и гамма-спектрометрической аппаратурой. Гамма- излучение измеряется непосредственно в кабине вертолета, с учетом предварительно установленного экспериментального коэффициента ослабления гамма-излучения с поверхности почвы в зависимости от высоты полета. Высота съемки около 50 м.</w:t>
      </w:r>
    </w:p>
    <w:p w14:paraId="753588FC" w14:textId="77777777" w:rsidR="00717C01" w:rsidRPr="006003C5" w:rsidRDefault="00717C01" w:rsidP="00717C01">
      <w:pPr>
        <w:spacing w:line="240" w:lineRule="auto"/>
        <w:rPr>
          <w:rFonts w:eastAsia="Calibri"/>
          <w:szCs w:val="24"/>
        </w:rPr>
      </w:pPr>
    </w:p>
    <w:p w14:paraId="21D52801" w14:textId="77777777" w:rsidR="00717C01" w:rsidRPr="006003C5" w:rsidRDefault="00E30A24" w:rsidP="00717C01">
      <w:pPr>
        <w:spacing w:line="240" w:lineRule="auto"/>
        <w:rPr>
          <w:rFonts w:eastAsia="Calibri"/>
          <w:szCs w:val="24"/>
        </w:rPr>
      </w:pPr>
      <w:r w:rsidRPr="006003C5">
        <w:rPr>
          <w:rFonts w:eastAsia="Calibri"/>
          <w:b/>
          <w:szCs w:val="24"/>
        </w:rPr>
        <w:t>К</w:t>
      </w:r>
      <w:r w:rsidR="00717C01" w:rsidRPr="006003C5">
        <w:rPr>
          <w:rFonts w:eastAsia="Calibri"/>
          <w:b/>
          <w:szCs w:val="24"/>
        </w:rPr>
        <w:t>.3.2 Исследование и оценка радиационной обстановки</w:t>
      </w:r>
      <w:r w:rsidR="00717C01" w:rsidRPr="006003C5">
        <w:rPr>
          <w:rFonts w:eastAsia="Calibri"/>
          <w:i/>
          <w:szCs w:val="24"/>
        </w:rPr>
        <w:t xml:space="preserve"> </w:t>
      </w:r>
      <w:r w:rsidR="00717C01" w:rsidRPr="006003C5">
        <w:rPr>
          <w:rFonts w:eastAsia="Calibri"/>
          <w:b/>
          <w:szCs w:val="24"/>
        </w:rPr>
        <w:t>для подготовки документации по планировке территории и подготовки проектной документации</w:t>
      </w:r>
      <w:r w:rsidR="00717C01" w:rsidRPr="006003C5">
        <w:rPr>
          <w:rFonts w:eastAsia="Calibri"/>
          <w:szCs w:val="24"/>
        </w:rPr>
        <w:t xml:space="preserve"> для </w:t>
      </w:r>
      <w:r w:rsidR="00717C01" w:rsidRPr="006003C5">
        <w:rPr>
          <w:rFonts w:eastAsia="Calibri"/>
          <w:szCs w:val="24"/>
        </w:rPr>
        <w:lastRenderedPageBreak/>
        <w:t>оценки и принятия решений относительно площадки нового строительства и выбора варианта трассы линейного объекта включает:</w:t>
      </w:r>
    </w:p>
    <w:p w14:paraId="2C1C3B74" w14:textId="77777777" w:rsidR="00633F90" w:rsidRPr="006003C5" w:rsidRDefault="00633F90" w:rsidP="00633F90">
      <w:pPr>
        <w:spacing w:line="240" w:lineRule="auto"/>
        <w:contextualSpacing/>
        <w:rPr>
          <w:rFonts w:eastAsia="Calibri"/>
          <w:szCs w:val="24"/>
        </w:rPr>
      </w:pPr>
      <w:r w:rsidRPr="006003C5">
        <w:rPr>
          <w:rFonts w:eastAsia="Calibri"/>
          <w:szCs w:val="24"/>
        </w:rPr>
        <w:t>- гамма-съемку территории;</w:t>
      </w:r>
    </w:p>
    <w:p w14:paraId="2202D7F7" w14:textId="77777777" w:rsidR="00717C01" w:rsidRPr="006003C5" w:rsidRDefault="00717C01" w:rsidP="00717C01">
      <w:pPr>
        <w:spacing w:line="240" w:lineRule="auto"/>
        <w:contextualSpacing/>
        <w:rPr>
          <w:rFonts w:eastAsia="Calibri"/>
          <w:szCs w:val="24"/>
        </w:rPr>
      </w:pPr>
      <w:r w:rsidRPr="006003C5">
        <w:rPr>
          <w:rFonts w:eastAsia="Calibri"/>
          <w:szCs w:val="24"/>
        </w:rPr>
        <w:t>- измерение мощности дозы гамма-излучения;</w:t>
      </w:r>
    </w:p>
    <w:p w14:paraId="6223D61A" w14:textId="77777777" w:rsidR="00717C01" w:rsidRPr="006003C5" w:rsidRDefault="00717C01" w:rsidP="00717C01">
      <w:pPr>
        <w:spacing w:line="240" w:lineRule="auto"/>
        <w:contextualSpacing/>
        <w:rPr>
          <w:rFonts w:eastAsia="Calibri"/>
          <w:szCs w:val="24"/>
        </w:rPr>
      </w:pPr>
      <w:r w:rsidRPr="006003C5">
        <w:rPr>
          <w:rFonts w:eastAsia="Calibri"/>
          <w:szCs w:val="24"/>
        </w:rPr>
        <w:t>- определение удельной эффективной активности ЕРН и цезия-137 в строительных материалах, грунтах и донных отложениях.</w:t>
      </w:r>
    </w:p>
    <w:p w14:paraId="13D98634" w14:textId="77777777" w:rsidR="00717C01" w:rsidRPr="006003C5" w:rsidRDefault="00717C01" w:rsidP="00717C01">
      <w:pPr>
        <w:spacing w:line="240" w:lineRule="auto"/>
        <w:rPr>
          <w:rFonts w:eastAsia="Calibri"/>
          <w:szCs w:val="24"/>
        </w:rPr>
      </w:pPr>
      <w:r w:rsidRPr="006003C5">
        <w:rPr>
          <w:rFonts w:eastAsia="Calibri"/>
          <w:szCs w:val="24"/>
        </w:rPr>
        <w:t>Наземная гамма-съемка проводится по сетке с шагом не более 50 м, со сгущением в местах предполагаемых загрязнений. Привязка контрольных точек должна производиться к топографическому плану площадки в масштабе не менее 1:1 000.</w:t>
      </w:r>
    </w:p>
    <w:p w14:paraId="1AFE3BCE" w14:textId="77777777" w:rsidR="00717C01" w:rsidRPr="006003C5" w:rsidRDefault="00717C01" w:rsidP="00717C01">
      <w:pPr>
        <w:spacing w:line="240" w:lineRule="auto"/>
        <w:rPr>
          <w:rFonts w:eastAsia="Calibri"/>
          <w:szCs w:val="24"/>
        </w:rPr>
      </w:pPr>
    </w:p>
    <w:p w14:paraId="2649092E" w14:textId="77777777" w:rsidR="00717C01" w:rsidRPr="006003C5" w:rsidRDefault="00E30A24" w:rsidP="00717C01">
      <w:pPr>
        <w:spacing w:line="240" w:lineRule="auto"/>
        <w:rPr>
          <w:rFonts w:eastAsia="Calibri"/>
          <w:b/>
          <w:szCs w:val="24"/>
        </w:rPr>
      </w:pPr>
      <w:r w:rsidRPr="006003C5">
        <w:rPr>
          <w:rFonts w:eastAsia="Calibri"/>
          <w:b/>
          <w:szCs w:val="24"/>
        </w:rPr>
        <w:t>К</w:t>
      </w:r>
      <w:r w:rsidR="00717C01" w:rsidRPr="006003C5">
        <w:rPr>
          <w:rFonts w:eastAsia="Calibri"/>
          <w:b/>
          <w:szCs w:val="24"/>
        </w:rPr>
        <w:t>.3.3 Оценка радиационной обстановки для подготовки проектной документации</w:t>
      </w:r>
    </w:p>
    <w:p w14:paraId="610AB5F0" w14:textId="77777777" w:rsidR="00633F90" w:rsidRPr="006003C5" w:rsidRDefault="00633F90" w:rsidP="00633F90">
      <w:pPr>
        <w:spacing w:line="240" w:lineRule="auto"/>
        <w:rPr>
          <w:rFonts w:eastAsia="Calibri"/>
          <w:b/>
          <w:szCs w:val="24"/>
        </w:rPr>
      </w:pPr>
      <w:r w:rsidRPr="006003C5">
        <w:rPr>
          <w:rFonts w:eastAsia="Calibri"/>
          <w:b/>
          <w:szCs w:val="24"/>
        </w:rPr>
        <w:t>К.3.3 Оценка радиационной обстановки для подготовки проектной документации объектов капитального строительства</w:t>
      </w:r>
    </w:p>
    <w:p w14:paraId="72F2A37B" w14:textId="1A8B90B8" w:rsidR="00633F90" w:rsidRPr="006003C5" w:rsidRDefault="00633F90" w:rsidP="00633F90">
      <w:pPr>
        <w:spacing w:line="240" w:lineRule="auto"/>
        <w:contextualSpacing/>
        <w:rPr>
          <w:spacing w:val="2"/>
          <w:szCs w:val="24"/>
          <w:shd w:val="clear" w:color="auto" w:fill="FFFFFF"/>
        </w:rPr>
      </w:pPr>
      <w:r w:rsidRPr="006003C5">
        <w:rPr>
          <w:spacing w:val="2"/>
          <w:szCs w:val="24"/>
          <w:shd w:val="clear" w:color="auto" w:fill="FFFFFF"/>
        </w:rPr>
        <w:t>К.3.3.1 Для каждого объекта капитального строительства перечень исследований радиационной обстановки устанавливается программой изысканий в соответствии с 5.15.</w:t>
      </w:r>
    </w:p>
    <w:p w14:paraId="6176AA15" w14:textId="69796C31" w:rsidR="00633F90" w:rsidRPr="006003C5" w:rsidRDefault="00633F90" w:rsidP="00633F90">
      <w:pPr>
        <w:spacing w:line="240" w:lineRule="auto"/>
        <w:contextualSpacing/>
        <w:rPr>
          <w:szCs w:val="24"/>
        </w:rPr>
      </w:pPr>
      <w:r w:rsidRPr="006003C5">
        <w:rPr>
          <w:szCs w:val="24"/>
        </w:rPr>
        <w:t>К.3.3.2 Минимальный состав и объем работ при исследовании радиационной обстановки на участках строительства жилых, общественных, производственных зданий и сооружений приведен в таблице К.2.</w:t>
      </w:r>
    </w:p>
    <w:p w14:paraId="2067BFF9" w14:textId="77777777" w:rsidR="00633F90" w:rsidRPr="006003C5" w:rsidRDefault="00633F90" w:rsidP="00633F90">
      <w:pPr>
        <w:spacing w:line="240" w:lineRule="auto"/>
        <w:contextualSpacing/>
        <w:rPr>
          <w:szCs w:val="24"/>
        </w:rPr>
      </w:pPr>
    </w:p>
    <w:p w14:paraId="3938927F" w14:textId="6FB106AB" w:rsidR="00E81825" w:rsidRPr="006003C5" w:rsidRDefault="00633F90" w:rsidP="00067446">
      <w:pPr>
        <w:spacing w:line="240" w:lineRule="auto"/>
        <w:ind w:left="2410" w:hanging="2410"/>
        <w:rPr>
          <w:b/>
        </w:rPr>
      </w:pPr>
      <w:r w:rsidRPr="006003C5">
        <w:rPr>
          <w:rFonts w:eastAsia="Calibri"/>
          <w:b/>
          <w:spacing w:val="40"/>
        </w:rPr>
        <w:t>Таблица К.2</w:t>
      </w:r>
      <w:r w:rsidRPr="006003C5">
        <w:rPr>
          <w:b/>
        </w:rPr>
        <w:t xml:space="preserve"> – Минимальный состав и объем работ при исследовании радиационной обстановки на участках строительства жилых, общественных, производственных зданий и сооружений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2123"/>
        <w:gridCol w:w="1702"/>
        <w:gridCol w:w="1623"/>
        <w:gridCol w:w="2061"/>
        <w:gridCol w:w="1784"/>
      </w:tblGrid>
      <w:tr w:rsidR="006003C5" w:rsidRPr="006003C5" w14:paraId="04BB835A" w14:textId="77777777" w:rsidTr="00724696">
        <w:trPr>
          <w:trHeight w:val="1468"/>
          <w:tblHeader/>
          <w:jc w:val="center"/>
        </w:trPr>
        <w:tc>
          <w:tcPr>
            <w:tcW w:w="1142" w:type="pct"/>
            <w:vAlign w:val="center"/>
          </w:tcPr>
          <w:p w14:paraId="71241290" w14:textId="77777777" w:rsidR="00633F90" w:rsidRPr="006003C5" w:rsidRDefault="00633F90" w:rsidP="00724696">
            <w:pPr>
              <w:spacing w:line="240" w:lineRule="auto"/>
              <w:ind w:right="107" w:firstLine="0"/>
              <w:contextualSpacing/>
              <w:jc w:val="center"/>
              <w:rPr>
                <w:sz w:val="22"/>
                <w:szCs w:val="22"/>
              </w:rPr>
            </w:pPr>
            <w:r w:rsidRPr="006003C5">
              <w:rPr>
                <w:sz w:val="22"/>
                <w:szCs w:val="22"/>
              </w:rPr>
              <w:t>Виды работ</w:t>
            </w:r>
          </w:p>
        </w:tc>
        <w:tc>
          <w:tcPr>
            <w:tcW w:w="916" w:type="pct"/>
            <w:vAlign w:val="center"/>
          </w:tcPr>
          <w:p w14:paraId="0FE90D96" w14:textId="77777777" w:rsidR="00633F90" w:rsidRPr="006003C5" w:rsidRDefault="00633F90" w:rsidP="00724696">
            <w:pPr>
              <w:spacing w:line="240" w:lineRule="auto"/>
              <w:ind w:firstLine="0"/>
              <w:contextualSpacing/>
              <w:jc w:val="center"/>
              <w:rPr>
                <w:sz w:val="22"/>
                <w:szCs w:val="22"/>
              </w:rPr>
            </w:pPr>
            <w:r w:rsidRPr="006003C5">
              <w:rPr>
                <w:sz w:val="22"/>
                <w:szCs w:val="22"/>
              </w:rPr>
              <w:t>Единица измерения</w:t>
            </w:r>
          </w:p>
        </w:tc>
        <w:tc>
          <w:tcPr>
            <w:tcW w:w="873" w:type="pct"/>
            <w:vAlign w:val="center"/>
          </w:tcPr>
          <w:p w14:paraId="7ABADCED" w14:textId="77777777" w:rsidR="00633F90" w:rsidRPr="006003C5" w:rsidRDefault="00633F90" w:rsidP="00724696">
            <w:pPr>
              <w:spacing w:line="240" w:lineRule="auto"/>
              <w:ind w:firstLine="0"/>
              <w:contextualSpacing/>
              <w:jc w:val="center"/>
              <w:rPr>
                <w:sz w:val="22"/>
                <w:szCs w:val="22"/>
              </w:rPr>
            </w:pPr>
            <w:r w:rsidRPr="006003C5">
              <w:rPr>
                <w:sz w:val="22"/>
                <w:szCs w:val="22"/>
              </w:rPr>
              <w:t>Площадь участка, га</w:t>
            </w:r>
          </w:p>
        </w:tc>
        <w:tc>
          <w:tcPr>
            <w:tcW w:w="1109" w:type="pct"/>
            <w:vAlign w:val="center"/>
          </w:tcPr>
          <w:p w14:paraId="6DBA5B18" w14:textId="77777777" w:rsidR="00633F90" w:rsidRPr="006003C5" w:rsidRDefault="00633F90" w:rsidP="00724696">
            <w:pPr>
              <w:spacing w:line="240" w:lineRule="auto"/>
              <w:ind w:firstLine="0"/>
              <w:contextualSpacing/>
              <w:jc w:val="center"/>
              <w:rPr>
                <w:sz w:val="22"/>
                <w:szCs w:val="22"/>
              </w:rPr>
            </w:pPr>
            <w:r w:rsidRPr="006003C5">
              <w:rPr>
                <w:sz w:val="22"/>
                <w:szCs w:val="22"/>
              </w:rPr>
              <w:t>Освоенные территории (населенные пункты, с/х поля, предприятия, дороги и т.п.)</w:t>
            </w:r>
          </w:p>
        </w:tc>
        <w:tc>
          <w:tcPr>
            <w:tcW w:w="960" w:type="pct"/>
            <w:vAlign w:val="center"/>
          </w:tcPr>
          <w:p w14:paraId="2145903F" w14:textId="77777777" w:rsidR="00633F90" w:rsidRPr="006003C5" w:rsidRDefault="00633F90" w:rsidP="00724696">
            <w:pPr>
              <w:spacing w:line="240" w:lineRule="auto"/>
              <w:ind w:firstLine="0"/>
              <w:contextualSpacing/>
              <w:jc w:val="center"/>
              <w:rPr>
                <w:sz w:val="22"/>
                <w:szCs w:val="22"/>
              </w:rPr>
            </w:pPr>
            <w:r w:rsidRPr="006003C5">
              <w:rPr>
                <w:sz w:val="22"/>
                <w:szCs w:val="22"/>
              </w:rPr>
              <w:t>Неосвоенные территории (леса, поля, степи, и т.п.)</w:t>
            </w:r>
          </w:p>
        </w:tc>
      </w:tr>
      <w:tr w:rsidR="006003C5" w:rsidRPr="006003C5" w14:paraId="29341439" w14:textId="77777777" w:rsidTr="00724696">
        <w:trPr>
          <w:trHeight w:val="534"/>
          <w:jc w:val="center"/>
        </w:trPr>
        <w:tc>
          <w:tcPr>
            <w:tcW w:w="1142" w:type="pct"/>
            <w:vMerge w:val="restart"/>
            <w:tcBorders>
              <w:top w:val="double" w:sz="4" w:space="0" w:color="auto"/>
            </w:tcBorders>
            <w:vAlign w:val="center"/>
          </w:tcPr>
          <w:p w14:paraId="28AACB98" w14:textId="77777777" w:rsidR="00633F90" w:rsidRPr="006003C5" w:rsidRDefault="00633F90" w:rsidP="00724696">
            <w:pPr>
              <w:spacing w:line="240" w:lineRule="auto"/>
              <w:ind w:right="107" w:firstLine="0"/>
              <w:contextualSpacing/>
              <w:rPr>
                <w:sz w:val="22"/>
                <w:szCs w:val="22"/>
              </w:rPr>
            </w:pPr>
            <w:r w:rsidRPr="006003C5">
              <w:rPr>
                <w:sz w:val="22"/>
                <w:szCs w:val="22"/>
              </w:rPr>
              <w:t>Радиометрическое обследование участка (гамма-съемка)</w:t>
            </w:r>
          </w:p>
        </w:tc>
        <w:tc>
          <w:tcPr>
            <w:tcW w:w="916" w:type="pct"/>
            <w:vMerge w:val="restart"/>
            <w:tcBorders>
              <w:top w:val="double" w:sz="4" w:space="0" w:color="auto"/>
            </w:tcBorders>
            <w:vAlign w:val="center"/>
          </w:tcPr>
          <w:p w14:paraId="3B514D07" w14:textId="77777777" w:rsidR="00633F90" w:rsidRPr="006003C5" w:rsidRDefault="00633F90" w:rsidP="00724696">
            <w:pPr>
              <w:spacing w:line="240" w:lineRule="auto"/>
              <w:ind w:firstLine="0"/>
              <w:contextualSpacing/>
              <w:jc w:val="left"/>
              <w:rPr>
                <w:sz w:val="22"/>
                <w:szCs w:val="22"/>
              </w:rPr>
            </w:pPr>
            <w:r w:rsidRPr="006003C5">
              <w:rPr>
                <w:sz w:val="22"/>
                <w:szCs w:val="22"/>
              </w:rPr>
              <w:t>Расстояние между прямолинейными профилями, м</w:t>
            </w:r>
          </w:p>
        </w:tc>
        <w:tc>
          <w:tcPr>
            <w:tcW w:w="873" w:type="pct"/>
            <w:tcBorders>
              <w:top w:val="double" w:sz="4" w:space="0" w:color="auto"/>
            </w:tcBorders>
            <w:vAlign w:val="center"/>
          </w:tcPr>
          <w:p w14:paraId="3904D1F8" w14:textId="77777777" w:rsidR="00633F90" w:rsidRPr="006003C5" w:rsidRDefault="00633F90" w:rsidP="00724696">
            <w:pPr>
              <w:spacing w:line="240" w:lineRule="auto"/>
              <w:ind w:firstLine="0"/>
              <w:contextualSpacing/>
              <w:jc w:val="center"/>
              <w:rPr>
                <w:sz w:val="22"/>
                <w:szCs w:val="22"/>
              </w:rPr>
            </w:pPr>
            <w:r w:rsidRPr="006003C5">
              <w:rPr>
                <w:sz w:val="22"/>
                <w:szCs w:val="22"/>
              </w:rPr>
              <w:t>В пределах контура зданий</w:t>
            </w:r>
          </w:p>
        </w:tc>
        <w:tc>
          <w:tcPr>
            <w:tcW w:w="1109" w:type="pct"/>
            <w:tcBorders>
              <w:top w:val="double" w:sz="4" w:space="0" w:color="auto"/>
            </w:tcBorders>
            <w:vAlign w:val="center"/>
          </w:tcPr>
          <w:p w14:paraId="08F7FB6D" w14:textId="77777777" w:rsidR="00633F90" w:rsidRPr="006003C5" w:rsidRDefault="00633F90" w:rsidP="00724696">
            <w:pPr>
              <w:spacing w:line="240" w:lineRule="auto"/>
              <w:contextualSpacing/>
              <w:rPr>
                <w:sz w:val="22"/>
                <w:szCs w:val="22"/>
              </w:rPr>
            </w:pPr>
            <w:r w:rsidRPr="006003C5">
              <w:rPr>
                <w:sz w:val="22"/>
                <w:szCs w:val="22"/>
              </w:rPr>
              <w:t>1</w:t>
            </w:r>
          </w:p>
        </w:tc>
        <w:tc>
          <w:tcPr>
            <w:tcW w:w="960" w:type="pct"/>
            <w:tcBorders>
              <w:top w:val="double" w:sz="4" w:space="0" w:color="auto"/>
            </w:tcBorders>
            <w:vAlign w:val="center"/>
          </w:tcPr>
          <w:p w14:paraId="2C754064" w14:textId="77777777" w:rsidR="00633F90" w:rsidRPr="006003C5" w:rsidRDefault="00633F90" w:rsidP="00724696">
            <w:pPr>
              <w:spacing w:line="240" w:lineRule="auto"/>
              <w:contextualSpacing/>
              <w:rPr>
                <w:sz w:val="22"/>
                <w:szCs w:val="22"/>
              </w:rPr>
            </w:pPr>
            <w:r w:rsidRPr="006003C5">
              <w:rPr>
                <w:sz w:val="22"/>
                <w:szCs w:val="22"/>
              </w:rPr>
              <w:t>1</w:t>
            </w:r>
          </w:p>
        </w:tc>
      </w:tr>
      <w:tr w:rsidR="006003C5" w:rsidRPr="006003C5" w14:paraId="4C279E6E" w14:textId="77777777" w:rsidTr="00724696">
        <w:trPr>
          <w:trHeight w:val="303"/>
          <w:jc w:val="center"/>
        </w:trPr>
        <w:tc>
          <w:tcPr>
            <w:tcW w:w="1142" w:type="pct"/>
            <w:vMerge/>
            <w:vAlign w:val="center"/>
          </w:tcPr>
          <w:p w14:paraId="4DF884A8" w14:textId="77777777" w:rsidR="00633F90" w:rsidRPr="006003C5" w:rsidRDefault="00633F90" w:rsidP="00724696">
            <w:pPr>
              <w:spacing w:line="240" w:lineRule="auto"/>
              <w:ind w:right="107"/>
              <w:contextualSpacing/>
              <w:rPr>
                <w:sz w:val="22"/>
                <w:szCs w:val="22"/>
              </w:rPr>
            </w:pPr>
          </w:p>
        </w:tc>
        <w:tc>
          <w:tcPr>
            <w:tcW w:w="916" w:type="pct"/>
            <w:vMerge/>
            <w:vAlign w:val="center"/>
          </w:tcPr>
          <w:p w14:paraId="5205F27A" w14:textId="77777777" w:rsidR="00633F90" w:rsidRPr="006003C5" w:rsidRDefault="00633F90" w:rsidP="00724696">
            <w:pPr>
              <w:spacing w:line="240" w:lineRule="auto"/>
              <w:contextualSpacing/>
              <w:jc w:val="left"/>
              <w:rPr>
                <w:sz w:val="22"/>
                <w:szCs w:val="22"/>
              </w:rPr>
            </w:pPr>
          </w:p>
        </w:tc>
        <w:tc>
          <w:tcPr>
            <w:tcW w:w="873" w:type="pct"/>
            <w:vAlign w:val="center"/>
          </w:tcPr>
          <w:p w14:paraId="49341D2B" w14:textId="77777777" w:rsidR="00633F90" w:rsidRPr="006003C5" w:rsidRDefault="00633F90" w:rsidP="00724696">
            <w:pPr>
              <w:spacing w:line="240" w:lineRule="auto"/>
              <w:ind w:firstLine="0"/>
              <w:contextualSpacing/>
              <w:jc w:val="center"/>
              <w:rPr>
                <w:sz w:val="22"/>
                <w:szCs w:val="22"/>
              </w:rPr>
            </w:pPr>
            <w:r w:rsidRPr="006003C5">
              <w:rPr>
                <w:sz w:val="22"/>
                <w:szCs w:val="22"/>
              </w:rPr>
              <w:t>0 – 1</w:t>
            </w:r>
          </w:p>
        </w:tc>
        <w:tc>
          <w:tcPr>
            <w:tcW w:w="1109" w:type="pct"/>
            <w:vAlign w:val="center"/>
          </w:tcPr>
          <w:p w14:paraId="6F4FD535" w14:textId="77777777" w:rsidR="00633F90" w:rsidRPr="006003C5" w:rsidRDefault="00633F90" w:rsidP="00724696">
            <w:pPr>
              <w:spacing w:line="240" w:lineRule="auto"/>
              <w:contextualSpacing/>
              <w:rPr>
                <w:sz w:val="22"/>
                <w:szCs w:val="22"/>
              </w:rPr>
            </w:pPr>
            <w:r w:rsidRPr="006003C5">
              <w:rPr>
                <w:sz w:val="22"/>
                <w:szCs w:val="22"/>
              </w:rPr>
              <w:t>2,5</w:t>
            </w:r>
          </w:p>
        </w:tc>
        <w:tc>
          <w:tcPr>
            <w:tcW w:w="960" w:type="pct"/>
            <w:vAlign w:val="center"/>
          </w:tcPr>
          <w:p w14:paraId="64B3433E" w14:textId="77777777" w:rsidR="00633F90" w:rsidRPr="006003C5" w:rsidRDefault="00633F90" w:rsidP="00724696">
            <w:pPr>
              <w:spacing w:line="240" w:lineRule="auto"/>
              <w:contextualSpacing/>
              <w:rPr>
                <w:sz w:val="22"/>
                <w:szCs w:val="22"/>
              </w:rPr>
            </w:pPr>
            <w:r w:rsidRPr="006003C5">
              <w:rPr>
                <w:sz w:val="22"/>
                <w:szCs w:val="22"/>
              </w:rPr>
              <w:t>2,5</w:t>
            </w:r>
          </w:p>
        </w:tc>
      </w:tr>
      <w:tr w:rsidR="006003C5" w:rsidRPr="006003C5" w14:paraId="6529EC9D" w14:textId="77777777" w:rsidTr="00724696">
        <w:trPr>
          <w:trHeight w:val="303"/>
          <w:jc w:val="center"/>
        </w:trPr>
        <w:tc>
          <w:tcPr>
            <w:tcW w:w="1142" w:type="pct"/>
            <w:vMerge/>
            <w:vAlign w:val="center"/>
          </w:tcPr>
          <w:p w14:paraId="26F5B3EF" w14:textId="77777777" w:rsidR="00633F90" w:rsidRPr="006003C5" w:rsidRDefault="00633F90" w:rsidP="00724696">
            <w:pPr>
              <w:spacing w:line="240" w:lineRule="auto"/>
              <w:ind w:right="107"/>
              <w:contextualSpacing/>
              <w:rPr>
                <w:sz w:val="22"/>
                <w:szCs w:val="22"/>
              </w:rPr>
            </w:pPr>
          </w:p>
        </w:tc>
        <w:tc>
          <w:tcPr>
            <w:tcW w:w="916" w:type="pct"/>
            <w:vMerge/>
            <w:vAlign w:val="center"/>
          </w:tcPr>
          <w:p w14:paraId="3B04A6B9" w14:textId="77777777" w:rsidR="00633F90" w:rsidRPr="006003C5" w:rsidRDefault="00633F90" w:rsidP="00724696">
            <w:pPr>
              <w:spacing w:line="240" w:lineRule="auto"/>
              <w:contextualSpacing/>
              <w:jc w:val="left"/>
              <w:rPr>
                <w:sz w:val="22"/>
                <w:szCs w:val="22"/>
              </w:rPr>
            </w:pPr>
          </w:p>
        </w:tc>
        <w:tc>
          <w:tcPr>
            <w:tcW w:w="873" w:type="pct"/>
            <w:vAlign w:val="center"/>
          </w:tcPr>
          <w:p w14:paraId="3C7CEB50" w14:textId="77777777" w:rsidR="00633F90" w:rsidRPr="006003C5" w:rsidRDefault="00633F90" w:rsidP="00724696">
            <w:pPr>
              <w:spacing w:line="240" w:lineRule="auto"/>
              <w:ind w:firstLine="0"/>
              <w:contextualSpacing/>
              <w:jc w:val="center"/>
              <w:rPr>
                <w:sz w:val="22"/>
                <w:szCs w:val="22"/>
              </w:rPr>
            </w:pPr>
            <w:r w:rsidRPr="006003C5">
              <w:rPr>
                <w:sz w:val="22"/>
                <w:szCs w:val="22"/>
              </w:rPr>
              <w:t>1 – 5</w:t>
            </w:r>
          </w:p>
        </w:tc>
        <w:tc>
          <w:tcPr>
            <w:tcW w:w="1109" w:type="pct"/>
            <w:vAlign w:val="center"/>
          </w:tcPr>
          <w:p w14:paraId="1F5C2951" w14:textId="77777777" w:rsidR="00633F90" w:rsidRPr="006003C5" w:rsidRDefault="00633F90" w:rsidP="00724696">
            <w:pPr>
              <w:spacing w:line="240" w:lineRule="auto"/>
              <w:contextualSpacing/>
              <w:rPr>
                <w:sz w:val="22"/>
                <w:szCs w:val="22"/>
              </w:rPr>
            </w:pPr>
            <w:r w:rsidRPr="006003C5">
              <w:rPr>
                <w:sz w:val="22"/>
                <w:szCs w:val="22"/>
              </w:rPr>
              <w:t>5</w:t>
            </w:r>
          </w:p>
        </w:tc>
        <w:tc>
          <w:tcPr>
            <w:tcW w:w="960" w:type="pct"/>
            <w:vAlign w:val="center"/>
          </w:tcPr>
          <w:p w14:paraId="2DA9C651" w14:textId="77777777" w:rsidR="00633F90" w:rsidRPr="006003C5" w:rsidRDefault="00633F90" w:rsidP="00724696">
            <w:pPr>
              <w:spacing w:line="240" w:lineRule="auto"/>
              <w:contextualSpacing/>
              <w:rPr>
                <w:sz w:val="22"/>
                <w:szCs w:val="22"/>
              </w:rPr>
            </w:pPr>
            <w:r w:rsidRPr="006003C5">
              <w:rPr>
                <w:sz w:val="22"/>
                <w:szCs w:val="22"/>
              </w:rPr>
              <w:t>5</w:t>
            </w:r>
          </w:p>
        </w:tc>
      </w:tr>
      <w:tr w:rsidR="006003C5" w:rsidRPr="006003C5" w14:paraId="2DDBC4AB" w14:textId="77777777" w:rsidTr="00724696">
        <w:trPr>
          <w:trHeight w:val="303"/>
          <w:jc w:val="center"/>
        </w:trPr>
        <w:tc>
          <w:tcPr>
            <w:tcW w:w="1142" w:type="pct"/>
            <w:vMerge/>
            <w:vAlign w:val="center"/>
          </w:tcPr>
          <w:p w14:paraId="14671F0D" w14:textId="77777777" w:rsidR="00633F90" w:rsidRPr="006003C5" w:rsidRDefault="00633F90" w:rsidP="00724696">
            <w:pPr>
              <w:spacing w:line="240" w:lineRule="auto"/>
              <w:ind w:right="107"/>
              <w:contextualSpacing/>
              <w:rPr>
                <w:sz w:val="22"/>
                <w:szCs w:val="22"/>
              </w:rPr>
            </w:pPr>
          </w:p>
        </w:tc>
        <w:tc>
          <w:tcPr>
            <w:tcW w:w="916" w:type="pct"/>
            <w:vMerge/>
            <w:vAlign w:val="center"/>
          </w:tcPr>
          <w:p w14:paraId="531EEB4C" w14:textId="77777777" w:rsidR="00633F90" w:rsidRPr="006003C5" w:rsidRDefault="00633F90" w:rsidP="00724696">
            <w:pPr>
              <w:spacing w:line="240" w:lineRule="auto"/>
              <w:contextualSpacing/>
              <w:jc w:val="left"/>
              <w:rPr>
                <w:sz w:val="22"/>
                <w:szCs w:val="22"/>
              </w:rPr>
            </w:pPr>
          </w:p>
        </w:tc>
        <w:tc>
          <w:tcPr>
            <w:tcW w:w="873" w:type="pct"/>
            <w:vAlign w:val="center"/>
          </w:tcPr>
          <w:p w14:paraId="64359794" w14:textId="77777777" w:rsidR="00633F90" w:rsidRPr="006003C5" w:rsidRDefault="00633F90" w:rsidP="00724696">
            <w:pPr>
              <w:spacing w:line="240" w:lineRule="auto"/>
              <w:ind w:firstLine="0"/>
              <w:contextualSpacing/>
              <w:jc w:val="center"/>
              <w:rPr>
                <w:sz w:val="22"/>
                <w:szCs w:val="22"/>
              </w:rPr>
            </w:pPr>
            <w:r w:rsidRPr="006003C5">
              <w:rPr>
                <w:sz w:val="22"/>
                <w:szCs w:val="22"/>
              </w:rPr>
              <w:sym w:font="Symbol" w:char="F03E"/>
            </w:r>
            <w:r w:rsidRPr="006003C5">
              <w:rPr>
                <w:sz w:val="22"/>
                <w:szCs w:val="22"/>
              </w:rPr>
              <w:t xml:space="preserve">5 </w:t>
            </w:r>
          </w:p>
        </w:tc>
        <w:tc>
          <w:tcPr>
            <w:tcW w:w="1109" w:type="pct"/>
            <w:vAlign w:val="center"/>
          </w:tcPr>
          <w:p w14:paraId="7704E1DA" w14:textId="77777777" w:rsidR="00633F90" w:rsidRPr="006003C5" w:rsidRDefault="00633F90" w:rsidP="00724696">
            <w:pPr>
              <w:spacing w:line="240" w:lineRule="auto"/>
              <w:contextualSpacing/>
              <w:rPr>
                <w:sz w:val="22"/>
                <w:szCs w:val="22"/>
              </w:rPr>
            </w:pPr>
            <w:r w:rsidRPr="006003C5">
              <w:rPr>
                <w:sz w:val="22"/>
                <w:szCs w:val="22"/>
              </w:rPr>
              <w:t>10</w:t>
            </w:r>
          </w:p>
        </w:tc>
        <w:tc>
          <w:tcPr>
            <w:tcW w:w="960" w:type="pct"/>
            <w:vAlign w:val="center"/>
          </w:tcPr>
          <w:p w14:paraId="11596747" w14:textId="77777777" w:rsidR="00633F90" w:rsidRPr="006003C5" w:rsidRDefault="00633F90" w:rsidP="00724696">
            <w:pPr>
              <w:spacing w:line="240" w:lineRule="auto"/>
              <w:contextualSpacing/>
              <w:rPr>
                <w:sz w:val="22"/>
                <w:szCs w:val="22"/>
              </w:rPr>
            </w:pPr>
            <w:r w:rsidRPr="006003C5">
              <w:rPr>
                <w:sz w:val="22"/>
                <w:szCs w:val="22"/>
              </w:rPr>
              <w:t>10</w:t>
            </w:r>
          </w:p>
        </w:tc>
      </w:tr>
      <w:tr w:rsidR="006003C5" w:rsidRPr="006003C5" w14:paraId="009215EE" w14:textId="77777777" w:rsidTr="00724696">
        <w:trPr>
          <w:trHeight w:val="285"/>
          <w:jc w:val="center"/>
        </w:trPr>
        <w:tc>
          <w:tcPr>
            <w:tcW w:w="1142" w:type="pct"/>
            <w:vMerge w:val="restart"/>
            <w:vAlign w:val="center"/>
          </w:tcPr>
          <w:p w14:paraId="63149E99" w14:textId="77777777" w:rsidR="00633F90" w:rsidRPr="006003C5" w:rsidRDefault="00633F90" w:rsidP="00724696">
            <w:pPr>
              <w:spacing w:line="240" w:lineRule="auto"/>
              <w:ind w:right="107" w:firstLine="0"/>
              <w:contextualSpacing/>
              <w:rPr>
                <w:sz w:val="22"/>
                <w:szCs w:val="22"/>
              </w:rPr>
            </w:pPr>
            <w:r w:rsidRPr="006003C5">
              <w:rPr>
                <w:sz w:val="22"/>
                <w:szCs w:val="22"/>
              </w:rPr>
              <w:t>Измерение мощности дозы гамма-излучения</w:t>
            </w:r>
          </w:p>
        </w:tc>
        <w:tc>
          <w:tcPr>
            <w:tcW w:w="916" w:type="pct"/>
            <w:vMerge w:val="restart"/>
            <w:vAlign w:val="center"/>
          </w:tcPr>
          <w:p w14:paraId="2915428D" w14:textId="77777777" w:rsidR="00633F90" w:rsidRPr="006003C5" w:rsidRDefault="00633F90" w:rsidP="00724696">
            <w:pPr>
              <w:spacing w:line="240" w:lineRule="auto"/>
              <w:ind w:firstLine="0"/>
              <w:contextualSpacing/>
              <w:jc w:val="left"/>
              <w:rPr>
                <w:sz w:val="22"/>
                <w:szCs w:val="22"/>
              </w:rPr>
            </w:pPr>
            <w:r w:rsidRPr="006003C5">
              <w:rPr>
                <w:sz w:val="22"/>
                <w:szCs w:val="22"/>
              </w:rPr>
              <w:t>Число контрольных точек на 1 га</w:t>
            </w:r>
          </w:p>
        </w:tc>
        <w:tc>
          <w:tcPr>
            <w:tcW w:w="873" w:type="pct"/>
            <w:vAlign w:val="center"/>
          </w:tcPr>
          <w:p w14:paraId="2FA6F570" w14:textId="77777777" w:rsidR="00633F90" w:rsidRPr="006003C5" w:rsidRDefault="00633F90" w:rsidP="00724696">
            <w:pPr>
              <w:spacing w:line="240" w:lineRule="auto"/>
              <w:ind w:firstLine="0"/>
              <w:contextualSpacing/>
              <w:jc w:val="center"/>
              <w:rPr>
                <w:sz w:val="22"/>
                <w:szCs w:val="22"/>
              </w:rPr>
            </w:pPr>
            <w:r w:rsidRPr="006003C5">
              <w:rPr>
                <w:sz w:val="22"/>
                <w:szCs w:val="22"/>
              </w:rPr>
              <w:t>0 – 1</w:t>
            </w:r>
          </w:p>
        </w:tc>
        <w:tc>
          <w:tcPr>
            <w:tcW w:w="1109" w:type="pct"/>
            <w:vAlign w:val="center"/>
          </w:tcPr>
          <w:p w14:paraId="332297D7" w14:textId="77777777" w:rsidR="00633F90" w:rsidRPr="006003C5" w:rsidRDefault="00633F90" w:rsidP="00724696">
            <w:pPr>
              <w:spacing w:line="240" w:lineRule="auto"/>
              <w:contextualSpacing/>
              <w:rPr>
                <w:sz w:val="22"/>
                <w:szCs w:val="22"/>
              </w:rPr>
            </w:pPr>
            <w:r w:rsidRPr="006003C5">
              <w:rPr>
                <w:sz w:val="22"/>
                <w:szCs w:val="22"/>
              </w:rPr>
              <w:t>5</w:t>
            </w:r>
          </w:p>
        </w:tc>
        <w:tc>
          <w:tcPr>
            <w:tcW w:w="960" w:type="pct"/>
            <w:vAlign w:val="center"/>
          </w:tcPr>
          <w:p w14:paraId="5127D7E4" w14:textId="77777777" w:rsidR="00633F90" w:rsidRPr="006003C5" w:rsidRDefault="00633F90" w:rsidP="00724696">
            <w:pPr>
              <w:spacing w:line="240" w:lineRule="auto"/>
              <w:contextualSpacing/>
              <w:rPr>
                <w:sz w:val="22"/>
                <w:szCs w:val="22"/>
              </w:rPr>
            </w:pPr>
            <w:r w:rsidRPr="006003C5">
              <w:rPr>
                <w:sz w:val="22"/>
                <w:szCs w:val="22"/>
              </w:rPr>
              <w:t>5</w:t>
            </w:r>
          </w:p>
        </w:tc>
      </w:tr>
      <w:tr w:rsidR="006003C5" w:rsidRPr="006003C5" w14:paraId="2A550B4C" w14:textId="77777777" w:rsidTr="00724696">
        <w:trPr>
          <w:trHeight w:val="320"/>
          <w:jc w:val="center"/>
        </w:trPr>
        <w:tc>
          <w:tcPr>
            <w:tcW w:w="1142" w:type="pct"/>
            <w:vMerge/>
            <w:vAlign w:val="center"/>
          </w:tcPr>
          <w:p w14:paraId="7F60059A" w14:textId="77777777" w:rsidR="00633F90" w:rsidRPr="006003C5" w:rsidRDefault="00633F90" w:rsidP="00724696">
            <w:pPr>
              <w:spacing w:line="240" w:lineRule="auto"/>
              <w:ind w:right="107"/>
              <w:contextualSpacing/>
              <w:rPr>
                <w:sz w:val="22"/>
                <w:szCs w:val="22"/>
              </w:rPr>
            </w:pPr>
          </w:p>
        </w:tc>
        <w:tc>
          <w:tcPr>
            <w:tcW w:w="916" w:type="pct"/>
            <w:vMerge/>
            <w:vAlign w:val="center"/>
          </w:tcPr>
          <w:p w14:paraId="21C3E35A" w14:textId="77777777" w:rsidR="00633F90" w:rsidRPr="006003C5" w:rsidRDefault="00633F90" w:rsidP="00724696">
            <w:pPr>
              <w:spacing w:line="240" w:lineRule="auto"/>
              <w:contextualSpacing/>
              <w:jc w:val="left"/>
              <w:rPr>
                <w:sz w:val="22"/>
                <w:szCs w:val="22"/>
              </w:rPr>
            </w:pPr>
          </w:p>
        </w:tc>
        <w:tc>
          <w:tcPr>
            <w:tcW w:w="873" w:type="pct"/>
            <w:vAlign w:val="center"/>
          </w:tcPr>
          <w:p w14:paraId="72F5C331" w14:textId="77777777" w:rsidR="00633F90" w:rsidRPr="006003C5" w:rsidRDefault="00633F90" w:rsidP="00724696">
            <w:pPr>
              <w:spacing w:line="240" w:lineRule="auto"/>
              <w:ind w:firstLine="0"/>
              <w:contextualSpacing/>
              <w:jc w:val="center"/>
              <w:rPr>
                <w:sz w:val="22"/>
                <w:szCs w:val="22"/>
              </w:rPr>
            </w:pPr>
            <w:r w:rsidRPr="006003C5">
              <w:rPr>
                <w:sz w:val="22"/>
                <w:szCs w:val="22"/>
              </w:rPr>
              <w:t>1 – 5</w:t>
            </w:r>
          </w:p>
        </w:tc>
        <w:tc>
          <w:tcPr>
            <w:tcW w:w="1109" w:type="pct"/>
            <w:vAlign w:val="center"/>
          </w:tcPr>
          <w:p w14:paraId="594E244A" w14:textId="77777777" w:rsidR="00633F90" w:rsidRPr="006003C5" w:rsidRDefault="00633F90" w:rsidP="00724696">
            <w:pPr>
              <w:spacing w:line="240" w:lineRule="auto"/>
              <w:contextualSpacing/>
              <w:rPr>
                <w:sz w:val="22"/>
                <w:szCs w:val="22"/>
              </w:rPr>
            </w:pPr>
            <w:r w:rsidRPr="006003C5">
              <w:rPr>
                <w:sz w:val="22"/>
                <w:szCs w:val="22"/>
              </w:rPr>
              <w:t>10</w:t>
            </w:r>
          </w:p>
        </w:tc>
        <w:tc>
          <w:tcPr>
            <w:tcW w:w="960" w:type="pct"/>
            <w:vAlign w:val="center"/>
          </w:tcPr>
          <w:p w14:paraId="25D2FD88" w14:textId="77777777" w:rsidR="00633F90" w:rsidRPr="006003C5" w:rsidRDefault="00633F90" w:rsidP="00724696">
            <w:pPr>
              <w:spacing w:line="240" w:lineRule="auto"/>
              <w:contextualSpacing/>
              <w:rPr>
                <w:sz w:val="22"/>
                <w:szCs w:val="22"/>
              </w:rPr>
            </w:pPr>
            <w:r w:rsidRPr="006003C5">
              <w:rPr>
                <w:sz w:val="22"/>
                <w:szCs w:val="22"/>
              </w:rPr>
              <w:t>10</w:t>
            </w:r>
          </w:p>
        </w:tc>
      </w:tr>
      <w:tr w:rsidR="006003C5" w:rsidRPr="006003C5" w14:paraId="6A53CEF6" w14:textId="77777777" w:rsidTr="00724696">
        <w:trPr>
          <w:trHeight w:val="303"/>
          <w:jc w:val="center"/>
        </w:trPr>
        <w:tc>
          <w:tcPr>
            <w:tcW w:w="1142" w:type="pct"/>
            <w:vMerge/>
            <w:vAlign w:val="center"/>
          </w:tcPr>
          <w:p w14:paraId="1B9F21A0" w14:textId="77777777" w:rsidR="00633F90" w:rsidRPr="006003C5" w:rsidRDefault="00633F90" w:rsidP="00724696">
            <w:pPr>
              <w:spacing w:line="240" w:lineRule="auto"/>
              <w:ind w:right="107"/>
              <w:contextualSpacing/>
              <w:rPr>
                <w:sz w:val="22"/>
                <w:szCs w:val="22"/>
              </w:rPr>
            </w:pPr>
          </w:p>
        </w:tc>
        <w:tc>
          <w:tcPr>
            <w:tcW w:w="916" w:type="pct"/>
            <w:vMerge/>
            <w:vAlign w:val="center"/>
          </w:tcPr>
          <w:p w14:paraId="42D9C7BF" w14:textId="77777777" w:rsidR="00633F90" w:rsidRPr="006003C5" w:rsidRDefault="00633F90" w:rsidP="00724696">
            <w:pPr>
              <w:spacing w:line="240" w:lineRule="auto"/>
              <w:contextualSpacing/>
              <w:jc w:val="left"/>
              <w:rPr>
                <w:sz w:val="22"/>
                <w:szCs w:val="22"/>
              </w:rPr>
            </w:pPr>
          </w:p>
        </w:tc>
        <w:tc>
          <w:tcPr>
            <w:tcW w:w="873" w:type="pct"/>
            <w:vAlign w:val="center"/>
          </w:tcPr>
          <w:p w14:paraId="37D0D54F" w14:textId="77777777" w:rsidR="00633F90" w:rsidRPr="006003C5" w:rsidRDefault="00633F90" w:rsidP="00724696">
            <w:pPr>
              <w:spacing w:line="240" w:lineRule="auto"/>
              <w:ind w:firstLine="0"/>
              <w:contextualSpacing/>
              <w:jc w:val="center"/>
              <w:rPr>
                <w:sz w:val="22"/>
                <w:szCs w:val="22"/>
              </w:rPr>
            </w:pPr>
            <w:r w:rsidRPr="006003C5">
              <w:rPr>
                <w:sz w:val="22"/>
                <w:szCs w:val="22"/>
              </w:rPr>
              <w:sym w:font="Symbol" w:char="F03E"/>
            </w:r>
            <w:r w:rsidRPr="006003C5">
              <w:rPr>
                <w:sz w:val="22"/>
                <w:szCs w:val="22"/>
              </w:rPr>
              <w:t xml:space="preserve">5 </w:t>
            </w:r>
          </w:p>
        </w:tc>
        <w:tc>
          <w:tcPr>
            <w:tcW w:w="1109" w:type="pct"/>
            <w:vAlign w:val="center"/>
          </w:tcPr>
          <w:p w14:paraId="61941941" w14:textId="77777777" w:rsidR="00633F90" w:rsidRPr="006003C5" w:rsidRDefault="00633F90" w:rsidP="00724696">
            <w:pPr>
              <w:spacing w:line="240" w:lineRule="auto"/>
              <w:contextualSpacing/>
              <w:rPr>
                <w:sz w:val="22"/>
                <w:szCs w:val="22"/>
              </w:rPr>
            </w:pPr>
            <w:r w:rsidRPr="006003C5">
              <w:rPr>
                <w:sz w:val="22"/>
                <w:szCs w:val="22"/>
              </w:rPr>
              <w:t>10</w:t>
            </w:r>
          </w:p>
        </w:tc>
        <w:tc>
          <w:tcPr>
            <w:tcW w:w="960" w:type="pct"/>
            <w:vAlign w:val="center"/>
          </w:tcPr>
          <w:p w14:paraId="0999BF7D" w14:textId="77777777" w:rsidR="00633F90" w:rsidRPr="006003C5" w:rsidRDefault="00633F90" w:rsidP="00724696">
            <w:pPr>
              <w:spacing w:line="240" w:lineRule="auto"/>
              <w:contextualSpacing/>
              <w:rPr>
                <w:sz w:val="22"/>
                <w:szCs w:val="22"/>
              </w:rPr>
            </w:pPr>
            <w:r w:rsidRPr="006003C5">
              <w:rPr>
                <w:sz w:val="22"/>
                <w:szCs w:val="22"/>
              </w:rPr>
              <w:t>10</w:t>
            </w:r>
          </w:p>
        </w:tc>
      </w:tr>
      <w:tr w:rsidR="006003C5" w:rsidRPr="006003C5" w14:paraId="45971B48" w14:textId="77777777" w:rsidTr="00724696">
        <w:trPr>
          <w:trHeight w:val="534"/>
          <w:jc w:val="center"/>
        </w:trPr>
        <w:tc>
          <w:tcPr>
            <w:tcW w:w="1142" w:type="pct"/>
            <w:vMerge w:val="restart"/>
            <w:vAlign w:val="center"/>
          </w:tcPr>
          <w:p w14:paraId="2C37A82F" w14:textId="77777777" w:rsidR="00633F90" w:rsidRPr="006003C5" w:rsidRDefault="00633F90" w:rsidP="00724696">
            <w:pPr>
              <w:spacing w:line="240" w:lineRule="auto"/>
              <w:ind w:right="107" w:firstLine="0"/>
              <w:contextualSpacing/>
              <w:rPr>
                <w:sz w:val="22"/>
                <w:szCs w:val="22"/>
              </w:rPr>
            </w:pPr>
            <w:r w:rsidRPr="006003C5">
              <w:rPr>
                <w:sz w:val="22"/>
                <w:szCs w:val="22"/>
              </w:rPr>
              <w:t>Определение плотности потока радона</w:t>
            </w:r>
          </w:p>
        </w:tc>
        <w:tc>
          <w:tcPr>
            <w:tcW w:w="916" w:type="pct"/>
            <w:vMerge w:val="restart"/>
            <w:vAlign w:val="center"/>
          </w:tcPr>
          <w:p w14:paraId="6E3BCD5E" w14:textId="77777777" w:rsidR="00633F90" w:rsidRPr="006003C5" w:rsidRDefault="00633F90" w:rsidP="00724696">
            <w:pPr>
              <w:spacing w:line="240" w:lineRule="auto"/>
              <w:ind w:firstLine="0"/>
              <w:contextualSpacing/>
              <w:jc w:val="left"/>
              <w:rPr>
                <w:sz w:val="22"/>
                <w:szCs w:val="22"/>
              </w:rPr>
            </w:pPr>
            <w:r w:rsidRPr="006003C5">
              <w:rPr>
                <w:sz w:val="22"/>
                <w:szCs w:val="22"/>
              </w:rPr>
              <w:t>Число контрольных точек на 1 га</w:t>
            </w:r>
          </w:p>
        </w:tc>
        <w:tc>
          <w:tcPr>
            <w:tcW w:w="873" w:type="pct"/>
            <w:vAlign w:val="center"/>
          </w:tcPr>
          <w:p w14:paraId="07427521" w14:textId="77777777" w:rsidR="00633F90" w:rsidRPr="006003C5" w:rsidRDefault="00633F90" w:rsidP="00724696">
            <w:pPr>
              <w:spacing w:line="240" w:lineRule="auto"/>
              <w:ind w:firstLine="0"/>
              <w:contextualSpacing/>
              <w:jc w:val="center"/>
              <w:rPr>
                <w:sz w:val="22"/>
                <w:szCs w:val="22"/>
                <w:vertAlign w:val="superscript"/>
              </w:rPr>
            </w:pPr>
            <w:r w:rsidRPr="006003C5">
              <w:rPr>
                <w:sz w:val="22"/>
                <w:szCs w:val="22"/>
              </w:rPr>
              <w:t>В пределах контура зданий</w:t>
            </w:r>
          </w:p>
        </w:tc>
        <w:tc>
          <w:tcPr>
            <w:tcW w:w="1109" w:type="pct"/>
            <w:vAlign w:val="center"/>
          </w:tcPr>
          <w:p w14:paraId="1B942EB5" w14:textId="46C1FA74" w:rsidR="00633F90" w:rsidRPr="006003C5" w:rsidRDefault="00633F90" w:rsidP="00724696">
            <w:pPr>
              <w:spacing w:line="240" w:lineRule="auto"/>
              <w:ind w:firstLine="0"/>
              <w:contextualSpacing/>
              <w:jc w:val="center"/>
              <w:rPr>
                <w:sz w:val="22"/>
                <w:szCs w:val="22"/>
              </w:rPr>
            </w:pPr>
            <w:r w:rsidRPr="006003C5">
              <w:rPr>
                <w:sz w:val="22"/>
                <w:szCs w:val="22"/>
              </w:rPr>
              <w:t>1 точка на 100 м</w:t>
            </w:r>
            <w:r w:rsidRPr="006003C5">
              <w:rPr>
                <w:sz w:val="22"/>
                <w:szCs w:val="22"/>
                <w:vertAlign w:val="superscript"/>
              </w:rPr>
              <w:t>2</w:t>
            </w:r>
            <w:r w:rsidRPr="006003C5">
              <w:rPr>
                <w:sz w:val="22"/>
                <w:szCs w:val="22"/>
              </w:rPr>
              <w:t xml:space="preserve"> (но не менее 10 на площадь здания)</w:t>
            </w:r>
          </w:p>
        </w:tc>
        <w:tc>
          <w:tcPr>
            <w:tcW w:w="960" w:type="pct"/>
            <w:vAlign w:val="center"/>
          </w:tcPr>
          <w:p w14:paraId="1ED0A6AE" w14:textId="1AB2024B" w:rsidR="00633F90" w:rsidRPr="006003C5" w:rsidRDefault="00633F90" w:rsidP="00724696">
            <w:pPr>
              <w:spacing w:line="240" w:lineRule="auto"/>
              <w:ind w:firstLine="0"/>
              <w:contextualSpacing/>
              <w:jc w:val="center"/>
              <w:rPr>
                <w:sz w:val="22"/>
                <w:szCs w:val="22"/>
              </w:rPr>
            </w:pPr>
            <w:r w:rsidRPr="006003C5">
              <w:rPr>
                <w:sz w:val="22"/>
                <w:szCs w:val="22"/>
              </w:rPr>
              <w:t>1 точка на 100 м</w:t>
            </w:r>
            <w:r w:rsidRPr="006003C5">
              <w:rPr>
                <w:sz w:val="22"/>
                <w:szCs w:val="22"/>
                <w:vertAlign w:val="superscript"/>
              </w:rPr>
              <w:t>2</w:t>
            </w:r>
            <w:r w:rsidRPr="006003C5">
              <w:rPr>
                <w:sz w:val="22"/>
                <w:szCs w:val="22"/>
              </w:rPr>
              <w:t xml:space="preserve"> (но не менее 10 на площадь здания)</w:t>
            </w:r>
          </w:p>
        </w:tc>
      </w:tr>
      <w:tr w:rsidR="006003C5" w:rsidRPr="006003C5" w14:paraId="06F51B2E" w14:textId="77777777" w:rsidTr="00724696">
        <w:trPr>
          <w:trHeight w:val="552"/>
          <w:jc w:val="center"/>
        </w:trPr>
        <w:tc>
          <w:tcPr>
            <w:tcW w:w="1142" w:type="pct"/>
            <w:vMerge/>
            <w:vAlign w:val="center"/>
          </w:tcPr>
          <w:p w14:paraId="50FE6A3A" w14:textId="77777777" w:rsidR="00633F90" w:rsidRPr="006003C5" w:rsidRDefault="00633F90" w:rsidP="00724696">
            <w:pPr>
              <w:spacing w:line="240" w:lineRule="auto"/>
              <w:ind w:right="107"/>
              <w:contextualSpacing/>
              <w:rPr>
                <w:sz w:val="22"/>
                <w:szCs w:val="22"/>
              </w:rPr>
            </w:pPr>
          </w:p>
        </w:tc>
        <w:tc>
          <w:tcPr>
            <w:tcW w:w="916" w:type="pct"/>
            <w:vMerge/>
            <w:vAlign w:val="center"/>
          </w:tcPr>
          <w:p w14:paraId="4B3E2170" w14:textId="77777777" w:rsidR="00633F90" w:rsidRPr="006003C5" w:rsidRDefault="00633F90" w:rsidP="00724696">
            <w:pPr>
              <w:spacing w:line="240" w:lineRule="auto"/>
              <w:contextualSpacing/>
              <w:jc w:val="left"/>
              <w:rPr>
                <w:sz w:val="22"/>
                <w:szCs w:val="22"/>
              </w:rPr>
            </w:pPr>
          </w:p>
        </w:tc>
        <w:tc>
          <w:tcPr>
            <w:tcW w:w="873" w:type="pct"/>
            <w:vAlign w:val="center"/>
          </w:tcPr>
          <w:p w14:paraId="2995B4E2" w14:textId="77777777" w:rsidR="00633F90" w:rsidRPr="006003C5" w:rsidRDefault="00633F90" w:rsidP="00724696">
            <w:pPr>
              <w:spacing w:line="240" w:lineRule="auto"/>
              <w:ind w:firstLine="0"/>
              <w:contextualSpacing/>
              <w:jc w:val="center"/>
              <w:rPr>
                <w:sz w:val="22"/>
                <w:szCs w:val="22"/>
              </w:rPr>
            </w:pPr>
            <w:r w:rsidRPr="006003C5">
              <w:rPr>
                <w:sz w:val="22"/>
                <w:szCs w:val="22"/>
              </w:rPr>
              <w:t>0 – 5</w:t>
            </w:r>
          </w:p>
        </w:tc>
        <w:tc>
          <w:tcPr>
            <w:tcW w:w="1109" w:type="pct"/>
            <w:vAlign w:val="center"/>
          </w:tcPr>
          <w:p w14:paraId="6F490ADB" w14:textId="77777777" w:rsidR="00633F90" w:rsidRPr="006003C5" w:rsidRDefault="00633F90" w:rsidP="00724696">
            <w:pPr>
              <w:spacing w:line="240" w:lineRule="auto"/>
              <w:ind w:firstLine="0"/>
              <w:contextualSpacing/>
              <w:jc w:val="center"/>
              <w:rPr>
                <w:sz w:val="22"/>
                <w:szCs w:val="22"/>
              </w:rPr>
            </w:pPr>
            <w:r w:rsidRPr="006003C5">
              <w:rPr>
                <w:sz w:val="22"/>
                <w:szCs w:val="22"/>
              </w:rPr>
              <w:t>15 (но не менее 10 на участок)</w:t>
            </w:r>
          </w:p>
        </w:tc>
        <w:tc>
          <w:tcPr>
            <w:tcW w:w="960" w:type="pct"/>
            <w:vAlign w:val="center"/>
          </w:tcPr>
          <w:p w14:paraId="60325BB5" w14:textId="77777777" w:rsidR="00633F90" w:rsidRPr="006003C5" w:rsidRDefault="00633F90" w:rsidP="00724696">
            <w:pPr>
              <w:spacing w:line="240" w:lineRule="auto"/>
              <w:ind w:firstLine="0"/>
              <w:contextualSpacing/>
              <w:jc w:val="center"/>
              <w:rPr>
                <w:sz w:val="22"/>
                <w:szCs w:val="22"/>
              </w:rPr>
            </w:pPr>
            <w:r w:rsidRPr="006003C5">
              <w:rPr>
                <w:sz w:val="22"/>
                <w:szCs w:val="22"/>
              </w:rPr>
              <w:t>15 (но не менее 10 на участок)</w:t>
            </w:r>
          </w:p>
        </w:tc>
      </w:tr>
      <w:tr w:rsidR="006003C5" w:rsidRPr="006003C5" w14:paraId="43CE858B" w14:textId="77777777" w:rsidTr="00724696">
        <w:trPr>
          <w:trHeight w:val="826"/>
          <w:jc w:val="center"/>
        </w:trPr>
        <w:tc>
          <w:tcPr>
            <w:tcW w:w="1142" w:type="pct"/>
            <w:vMerge/>
            <w:vAlign w:val="center"/>
          </w:tcPr>
          <w:p w14:paraId="042060D2" w14:textId="77777777" w:rsidR="00633F90" w:rsidRPr="006003C5" w:rsidRDefault="00633F90" w:rsidP="00724696">
            <w:pPr>
              <w:spacing w:line="240" w:lineRule="auto"/>
              <w:ind w:right="107"/>
              <w:contextualSpacing/>
              <w:rPr>
                <w:sz w:val="22"/>
                <w:szCs w:val="22"/>
              </w:rPr>
            </w:pPr>
          </w:p>
        </w:tc>
        <w:tc>
          <w:tcPr>
            <w:tcW w:w="916" w:type="pct"/>
            <w:vMerge/>
            <w:vAlign w:val="center"/>
          </w:tcPr>
          <w:p w14:paraId="692F191A" w14:textId="77777777" w:rsidR="00633F90" w:rsidRPr="006003C5" w:rsidRDefault="00633F90" w:rsidP="00724696">
            <w:pPr>
              <w:spacing w:line="240" w:lineRule="auto"/>
              <w:contextualSpacing/>
              <w:jc w:val="left"/>
              <w:rPr>
                <w:sz w:val="22"/>
                <w:szCs w:val="22"/>
              </w:rPr>
            </w:pPr>
          </w:p>
        </w:tc>
        <w:tc>
          <w:tcPr>
            <w:tcW w:w="873" w:type="pct"/>
            <w:vAlign w:val="center"/>
          </w:tcPr>
          <w:p w14:paraId="4EE2D8DB" w14:textId="77777777" w:rsidR="00633F90" w:rsidRPr="006003C5" w:rsidRDefault="00633F90" w:rsidP="00724696">
            <w:pPr>
              <w:spacing w:line="240" w:lineRule="auto"/>
              <w:ind w:firstLine="0"/>
              <w:contextualSpacing/>
              <w:jc w:val="center"/>
              <w:rPr>
                <w:sz w:val="22"/>
                <w:szCs w:val="22"/>
              </w:rPr>
            </w:pPr>
            <w:r w:rsidRPr="006003C5">
              <w:rPr>
                <w:sz w:val="22"/>
                <w:szCs w:val="22"/>
              </w:rPr>
              <w:t>5 – 10</w:t>
            </w:r>
          </w:p>
        </w:tc>
        <w:tc>
          <w:tcPr>
            <w:tcW w:w="1109" w:type="pct"/>
            <w:vAlign w:val="center"/>
          </w:tcPr>
          <w:p w14:paraId="6FA61E4D" w14:textId="77777777" w:rsidR="00633F90" w:rsidRPr="006003C5" w:rsidRDefault="00633F90" w:rsidP="00724696">
            <w:pPr>
              <w:spacing w:line="240" w:lineRule="auto"/>
              <w:ind w:firstLine="0"/>
              <w:contextualSpacing/>
              <w:jc w:val="center"/>
              <w:rPr>
                <w:sz w:val="22"/>
                <w:szCs w:val="22"/>
              </w:rPr>
            </w:pPr>
            <w:r w:rsidRPr="006003C5">
              <w:rPr>
                <w:sz w:val="22"/>
                <w:szCs w:val="22"/>
              </w:rPr>
              <w:t>10 (но не менее 75 на участок)</w:t>
            </w:r>
          </w:p>
        </w:tc>
        <w:tc>
          <w:tcPr>
            <w:tcW w:w="960" w:type="pct"/>
            <w:vAlign w:val="center"/>
          </w:tcPr>
          <w:p w14:paraId="52E55A85" w14:textId="77777777" w:rsidR="00633F90" w:rsidRPr="006003C5" w:rsidRDefault="00633F90" w:rsidP="00724696">
            <w:pPr>
              <w:spacing w:line="240" w:lineRule="auto"/>
              <w:ind w:firstLine="0"/>
              <w:contextualSpacing/>
              <w:jc w:val="center"/>
              <w:rPr>
                <w:sz w:val="22"/>
                <w:szCs w:val="22"/>
              </w:rPr>
            </w:pPr>
            <w:r w:rsidRPr="006003C5">
              <w:rPr>
                <w:sz w:val="22"/>
                <w:szCs w:val="22"/>
              </w:rPr>
              <w:t>10 (но не менее 75 на участок)</w:t>
            </w:r>
          </w:p>
        </w:tc>
      </w:tr>
      <w:tr w:rsidR="00633F90" w:rsidRPr="006003C5" w14:paraId="1459D8DF" w14:textId="77777777" w:rsidTr="00724696">
        <w:trPr>
          <w:trHeight w:val="552"/>
          <w:jc w:val="center"/>
        </w:trPr>
        <w:tc>
          <w:tcPr>
            <w:tcW w:w="1142" w:type="pct"/>
            <w:vMerge/>
            <w:vAlign w:val="center"/>
          </w:tcPr>
          <w:p w14:paraId="64E60E8B" w14:textId="77777777" w:rsidR="00633F90" w:rsidRPr="006003C5" w:rsidRDefault="00633F90" w:rsidP="00724696">
            <w:pPr>
              <w:spacing w:line="240" w:lineRule="auto"/>
              <w:ind w:right="107"/>
              <w:contextualSpacing/>
              <w:rPr>
                <w:sz w:val="22"/>
                <w:szCs w:val="22"/>
              </w:rPr>
            </w:pPr>
          </w:p>
        </w:tc>
        <w:tc>
          <w:tcPr>
            <w:tcW w:w="916" w:type="pct"/>
            <w:vMerge/>
            <w:vAlign w:val="center"/>
          </w:tcPr>
          <w:p w14:paraId="68C8DDA9" w14:textId="77777777" w:rsidR="00633F90" w:rsidRPr="006003C5" w:rsidRDefault="00633F90" w:rsidP="00724696">
            <w:pPr>
              <w:spacing w:line="240" w:lineRule="auto"/>
              <w:contextualSpacing/>
              <w:jc w:val="left"/>
              <w:rPr>
                <w:sz w:val="22"/>
                <w:szCs w:val="22"/>
              </w:rPr>
            </w:pPr>
          </w:p>
        </w:tc>
        <w:tc>
          <w:tcPr>
            <w:tcW w:w="873" w:type="pct"/>
            <w:vAlign w:val="center"/>
          </w:tcPr>
          <w:p w14:paraId="7CEC7D33" w14:textId="77777777" w:rsidR="00633F90" w:rsidRPr="006003C5" w:rsidRDefault="00633F90" w:rsidP="00724696">
            <w:pPr>
              <w:spacing w:line="240" w:lineRule="auto"/>
              <w:ind w:firstLine="0"/>
              <w:contextualSpacing/>
              <w:jc w:val="center"/>
              <w:rPr>
                <w:sz w:val="22"/>
                <w:szCs w:val="22"/>
              </w:rPr>
            </w:pPr>
          </w:p>
          <w:p w14:paraId="178C0172" w14:textId="77777777" w:rsidR="00633F90" w:rsidRPr="006003C5" w:rsidRDefault="00633F90" w:rsidP="00724696">
            <w:pPr>
              <w:spacing w:line="240" w:lineRule="auto"/>
              <w:ind w:firstLine="0"/>
              <w:contextualSpacing/>
              <w:jc w:val="center"/>
              <w:rPr>
                <w:sz w:val="22"/>
                <w:szCs w:val="22"/>
              </w:rPr>
            </w:pPr>
            <w:r w:rsidRPr="006003C5">
              <w:rPr>
                <w:sz w:val="22"/>
                <w:szCs w:val="22"/>
              </w:rPr>
              <w:sym w:font="Symbol" w:char="F03E"/>
            </w:r>
            <w:r w:rsidRPr="006003C5">
              <w:rPr>
                <w:sz w:val="22"/>
                <w:szCs w:val="22"/>
              </w:rPr>
              <w:t xml:space="preserve">10 </w:t>
            </w:r>
          </w:p>
          <w:p w14:paraId="712025E3" w14:textId="77777777" w:rsidR="00633F90" w:rsidRPr="006003C5" w:rsidRDefault="00633F90" w:rsidP="00724696">
            <w:pPr>
              <w:spacing w:line="240" w:lineRule="auto"/>
              <w:ind w:firstLine="0"/>
              <w:contextualSpacing/>
              <w:jc w:val="center"/>
              <w:rPr>
                <w:sz w:val="22"/>
                <w:szCs w:val="22"/>
              </w:rPr>
            </w:pPr>
          </w:p>
        </w:tc>
        <w:tc>
          <w:tcPr>
            <w:tcW w:w="1109" w:type="pct"/>
            <w:vAlign w:val="center"/>
          </w:tcPr>
          <w:p w14:paraId="795A6D7F" w14:textId="77777777" w:rsidR="00633F90" w:rsidRPr="006003C5" w:rsidRDefault="00633F90" w:rsidP="00724696">
            <w:pPr>
              <w:spacing w:line="240" w:lineRule="auto"/>
              <w:ind w:firstLine="0"/>
              <w:contextualSpacing/>
              <w:jc w:val="center"/>
              <w:rPr>
                <w:sz w:val="22"/>
                <w:szCs w:val="22"/>
              </w:rPr>
            </w:pPr>
            <w:r w:rsidRPr="006003C5">
              <w:rPr>
                <w:sz w:val="22"/>
                <w:szCs w:val="22"/>
              </w:rPr>
              <w:t>5 (но не менее 100 на участок)</w:t>
            </w:r>
          </w:p>
        </w:tc>
        <w:tc>
          <w:tcPr>
            <w:tcW w:w="960" w:type="pct"/>
            <w:vAlign w:val="center"/>
          </w:tcPr>
          <w:p w14:paraId="1D27A10B" w14:textId="77777777" w:rsidR="00633F90" w:rsidRPr="006003C5" w:rsidRDefault="00633F90" w:rsidP="00724696">
            <w:pPr>
              <w:spacing w:line="240" w:lineRule="auto"/>
              <w:ind w:firstLine="0"/>
              <w:contextualSpacing/>
              <w:jc w:val="center"/>
              <w:rPr>
                <w:sz w:val="22"/>
                <w:szCs w:val="22"/>
              </w:rPr>
            </w:pPr>
            <w:r w:rsidRPr="006003C5">
              <w:rPr>
                <w:sz w:val="22"/>
                <w:szCs w:val="22"/>
              </w:rPr>
              <w:t>5 (но не менее 100 на участок)</w:t>
            </w:r>
          </w:p>
        </w:tc>
      </w:tr>
    </w:tbl>
    <w:p w14:paraId="0C994EFB" w14:textId="77777777" w:rsidR="00E81825" w:rsidRPr="006003C5" w:rsidRDefault="00E81825" w:rsidP="00E81825">
      <w:pPr>
        <w:spacing w:line="240" w:lineRule="auto"/>
        <w:rPr>
          <w:szCs w:val="24"/>
        </w:rPr>
      </w:pPr>
    </w:p>
    <w:p w14:paraId="5C7B2EB0" w14:textId="624086E0" w:rsidR="00633F90" w:rsidRPr="006003C5" w:rsidRDefault="00633F90" w:rsidP="00633F90">
      <w:pPr>
        <w:spacing w:line="240" w:lineRule="auto"/>
        <w:ind w:firstLine="720"/>
        <w:rPr>
          <w:szCs w:val="24"/>
        </w:rPr>
      </w:pPr>
      <w:r w:rsidRPr="006003C5">
        <w:rPr>
          <w:szCs w:val="24"/>
        </w:rPr>
        <w:t>К.3.3.3 Оценка радиационной обстановки при обследовании жилых и общественных зданий, подлежащих реконструкции или капитальному ремонту проводится в соответствии с</w:t>
      </w:r>
      <w:r w:rsidRPr="006003C5">
        <w:rPr>
          <w:bCs/>
          <w:szCs w:val="24"/>
        </w:rPr>
        <w:t xml:space="preserve"> МУ 2.6.1.2838-11 </w:t>
      </w:r>
      <w:sdt>
        <w:sdtPr>
          <w:rPr>
            <w:bCs/>
            <w:szCs w:val="24"/>
          </w:rPr>
          <w:id w:val="-986315483"/>
          <w:citation/>
        </w:sdtPr>
        <w:sdtEndPr/>
        <w:sdtContent>
          <w:r w:rsidRPr="006003C5">
            <w:rPr>
              <w:bCs/>
              <w:szCs w:val="24"/>
            </w:rPr>
            <w:fldChar w:fldCharType="begin"/>
          </w:r>
          <w:r w:rsidRPr="006003C5">
            <w:rPr>
              <w:bCs/>
              <w:szCs w:val="24"/>
            </w:rPr>
            <w:instrText xml:space="preserve"> CITATION МУ21 \l 1049 </w:instrText>
          </w:r>
          <w:r w:rsidRPr="006003C5">
            <w:rPr>
              <w:bCs/>
              <w:szCs w:val="24"/>
            </w:rPr>
            <w:fldChar w:fldCharType="separate"/>
          </w:r>
          <w:r w:rsidR="002C6EF6" w:rsidRPr="006003C5">
            <w:rPr>
              <w:noProof/>
              <w:szCs w:val="24"/>
            </w:rPr>
            <w:t>[19]</w:t>
          </w:r>
          <w:r w:rsidRPr="006003C5">
            <w:rPr>
              <w:bCs/>
              <w:szCs w:val="24"/>
            </w:rPr>
            <w:fldChar w:fldCharType="end"/>
          </w:r>
        </w:sdtContent>
      </w:sdt>
      <w:r w:rsidRPr="006003C5">
        <w:rPr>
          <w:bCs/>
          <w:szCs w:val="24"/>
        </w:rPr>
        <w:t>.</w:t>
      </w:r>
    </w:p>
    <w:p w14:paraId="7CBAFFF5" w14:textId="7FC72227" w:rsidR="00633F90" w:rsidRPr="006003C5" w:rsidRDefault="00633F90" w:rsidP="00633F90">
      <w:pPr>
        <w:spacing w:line="240" w:lineRule="auto"/>
        <w:ind w:firstLine="720"/>
        <w:rPr>
          <w:szCs w:val="24"/>
        </w:rPr>
      </w:pPr>
      <w:r w:rsidRPr="006003C5">
        <w:rPr>
          <w:szCs w:val="24"/>
        </w:rPr>
        <w:t>Измерения мощности дозы гамма-излучения в помещениях здания проводятся выборочно. Для проведения измерений выбирают типичные помещения, ограждающие конструкции, которых изготовлены из различных строительных материалов. При этом в многоэтажных зданиях на каждом этаже выбирают помещения, подлежащие обследованию.</w:t>
      </w:r>
    </w:p>
    <w:p w14:paraId="36EA8B40" w14:textId="316BA874" w:rsidR="00717C01" w:rsidRPr="006003C5" w:rsidRDefault="00633F90" w:rsidP="00633F90">
      <w:pPr>
        <w:spacing w:line="240" w:lineRule="auto"/>
        <w:ind w:firstLine="720"/>
        <w:rPr>
          <w:szCs w:val="24"/>
        </w:rPr>
      </w:pPr>
      <w:r w:rsidRPr="006003C5">
        <w:rPr>
          <w:szCs w:val="24"/>
        </w:rPr>
        <w:t>Общий объем контроля ЭРОА изотопов радона должен быть достаточным.</w:t>
      </w:r>
      <w:r w:rsidR="007E2FAA" w:rsidRPr="006003C5">
        <w:rPr>
          <w:b/>
          <w:bCs/>
          <w:kern w:val="32"/>
          <w:szCs w:val="24"/>
        </w:rPr>
        <w:br w:type="page"/>
      </w:r>
    </w:p>
    <w:p w14:paraId="5EECE167" w14:textId="77777777" w:rsidR="00717C01" w:rsidRPr="006003C5" w:rsidRDefault="00717C01" w:rsidP="00717C01">
      <w:pPr>
        <w:spacing w:line="240" w:lineRule="auto"/>
        <w:ind w:firstLine="0"/>
        <w:jc w:val="left"/>
        <w:rPr>
          <w:b/>
          <w:bCs/>
          <w:kern w:val="32"/>
          <w:szCs w:val="24"/>
        </w:rPr>
        <w:sectPr w:rsidR="00717C01" w:rsidRPr="006003C5" w:rsidSect="00C407FD">
          <w:footnotePr>
            <w:numFmt w:val="chicago"/>
            <w:numRestart w:val="eachPage"/>
          </w:footnotePr>
          <w:pgSz w:w="11906" w:h="16838"/>
          <w:pgMar w:top="1440" w:right="902" w:bottom="1440" w:left="1701" w:header="720" w:footer="720" w:gutter="0"/>
          <w:cols w:space="720"/>
          <w:docGrid w:linePitch="360"/>
        </w:sectPr>
      </w:pPr>
    </w:p>
    <w:p w14:paraId="40900D60" w14:textId="77777777" w:rsidR="0007054D" w:rsidRPr="006003C5" w:rsidRDefault="0007054D" w:rsidP="00F30107">
      <w:pPr>
        <w:pStyle w:val="18"/>
        <w:jc w:val="center"/>
      </w:pPr>
      <w:bookmarkStart w:id="112" w:name="_Toc528314934"/>
      <w:r w:rsidRPr="006003C5">
        <w:lastRenderedPageBreak/>
        <w:t xml:space="preserve">Приложение </w:t>
      </w:r>
      <w:r w:rsidR="003902E3" w:rsidRPr="006003C5">
        <w:t>Л</w:t>
      </w:r>
      <w:bookmarkEnd w:id="112"/>
    </w:p>
    <w:p w14:paraId="715DF75C" w14:textId="1642C059" w:rsidR="00FC6AAA" w:rsidRPr="006003C5" w:rsidRDefault="00FC6AAA" w:rsidP="00FC6AAA">
      <w:pPr>
        <w:pStyle w:val="18"/>
        <w:jc w:val="center"/>
      </w:pPr>
      <w:bookmarkStart w:id="113" w:name="_Toc528314935"/>
      <w:bookmarkStart w:id="114" w:name="_Hlk513724862"/>
      <w:r w:rsidRPr="006003C5">
        <w:t>Состав и объемы работ при оценке физических воздействий</w:t>
      </w:r>
      <w:bookmarkEnd w:id="113"/>
    </w:p>
    <w:p w14:paraId="3CE77C4F" w14:textId="3FA3C1F2" w:rsidR="00FC6AAA" w:rsidRPr="006003C5" w:rsidRDefault="00FC6AAA" w:rsidP="00FC6AAA">
      <w:pPr>
        <w:ind w:firstLine="0"/>
        <w:rPr>
          <w:rFonts w:eastAsia="Calibri"/>
          <w:b/>
          <w:spacing w:val="40"/>
        </w:rPr>
      </w:pPr>
      <w:r w:rsidRPr="006003C5">
        <w:rPr>
          <w:rFonts w:eastAsia="Calibri"/>
          <w:b/>
          <w:spacing w:val="40"/>
        </w:rPr>
        <w:t xml:space="preserve">Таблица </w:t>
      </w:r>
      <w:r w:rsidR="003902E3" w:rsidRPr="006003C5">
        <w:rPr>
          <w:rFonts w:eastAsia="Calibri"/>
          <w:b/>
          <w:spacing w:val="40"/>
        </w:rPr>
        <w:t>Л</w:t>
      </w:r>
      <w:r w:rsidRPr="006003C5">
        <w:rPr>
          <w:rFonts w:eastAsia="Calibri"/>
          <w:b/>
          <w:spacing w:val="40"/>
        </w:rPr>
        <w:t>.1</w:t>
      </w:r>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276"/>
        <w:gridCol w:w="1275"/>
        <w:gridCol w:w="1276"/>
        <w:gridCol w:w="1701"/>
        <w:gridCol w:w="1701"/>
        <w:gridCol w:w="1843"/>
        <w:gridCol w:w="1276"/>
        <w:gridCol w:w="1559"/>
        <w:gridCol w:w="1466"/>
      </w:tblGrid>
      <w:tr w:rsidR="006003C5" w:rsidRPr="006003C5" w14:paraId="207B6E08" w14:textId="77777777" w:rsidTr="00850694">
        <w:trPr>
          <w:trHeight w:val="739"/>
          <w:tblHeader/>
          <w:jc w:val="center"/>
        </w:trPr>
        <w:tc>
          <w:tcPr>
            <w:tcW w:w="1413" w:type="dxa"/>
            <w:vMerge w:val="restart"/>
            <w:tcBorders>
              <w:top w:val="single" w:sz="4" w:space="0" w:color="auto"/>
              <w:left w:val="single" w:sz="4" w:space="0" w:color="auto"/>
              <w:right w:val="single" w:sz="4" w:space="0" w:color="auto"/>
            </w:tcBorders>
            <w:vAlign w:val="center"/>
            <w:hideMark/>
          </w:tcPr>
          <w:p w14:paraId="1798AE28" w14:textId="77777777" w:rsidR="00FC6AAA" w:rsidRPr="006003C5" w:rsidRDefault="00FC6AAA" w:rsidP="008D6373">
            <w:pPr>
              <w:spacing w:line="240" w:lineRule="auto"/>
              <w:ind w:firstLine="0"/>
              <w:contextualSpacing/>
              <w:rPr>
                <w:rFonts w:eastAsia="Calibri"/>
                <w:sz w:val="22"/>
                <w:szCs w:val="22"/>
                <w:lang w:eastAsia="en-US"/>
              </w:rPr>
            </w:pPr>
            <w:r w:rsidRPr="006003C5">
              <w:rPr>
                <w:rFonts w:eastAsia="Calibri"/>
                <w:sz w:val="22"/>
                <w:szCs w:val="22"/>
                <w:lang w:eastAsia="en-US"/>
              </w:rPr>
              <w:t>Виды работ,</w:t>
            </w:r>
          </w:p>
          <w:p w14:paraId="575DE4A2" w14:textId="77777777" w:rsidR="00FC6AAA" w:rsidRPr="006003C5" w:rsidRDefault="00FC6AAA" w:rsidP="008D6373">
            <w:pPr>
              <w:spacing w:line="240" w:lineRule="auto"/>
              <w:ind w:firstLine="0"/>
              <w:contextualSpacing/>
              <w:rPr>
                <w:rFonts w:eastAsia="Calibri"/>
                <w:sz w:val="22"/>
                <w:szCs w:val="22"/>
                <w:lang w:eastAsia="en-US"/>
              </w:rPr>
            </w:pPr>
            <w:r w:rsidRPr="006003C5">
              <w:rPr>
                <w:rFonts w:eastAsia="Calibri"/>
                <w:sz w:val="22"/>
                <w:szCs w:val="22"/>
                <w:lang w:eastAsia="en-US"/>
              </w:rPr>
              <w:t>ед. измерения</w:t>
            </w:r>
          </w:p>
        </w:tc>
        <w:tc>
          <w:tcPr>
            <w:tcW w:w="1276" w:type="dxa"/>
            <w:vMerge w:val="restart"/>
            <w:tcBorders>
              <w:top w:val="single" w:sz="4" w:space="0" w:color="auto"/>
              <w:left w:val="single" w:sz="4" w:space="0" w:color="auto"/>
              <w:bottom w:val="double" w:sz="4" w:space="0" w:color="auto"/>
              <w:right w:val="single" w:sz="4" w:space="0" w:color="auto"/>
            </w:tcBorders>
            <w:vAlign w:val="center"/>
            <w:hideMark/>
          </w:tcPr>
          <w:p w14:paraId="48190C38" w14:textId="77777777" w:rsidR="00FC6AAA" w:rsidRPr="006003C5" w:rsidRDefault="00FC6AAA" w:rsidP="008D6373">
            <w:pPr>
              <w:spacing w:line="240" w:lineRule="auto"/>
              <w:ind w:firstLine="0"/>
              <w:rPr>
                <w:rFonts w:eastAsia="Calibri"/>
                <w:sz w:val="22"/>
                <w:szCs w:val="22"/>
                <w:lang w:eastAsia="en-US"/>
              </w:rPr>
            </w:pPr>
            <w:r w:rsidRPr="006003C5">
              <w:rPr>
                <w:rFonts w:eastAsia="Calibri"/>
                <w:sz w:val="22"/>
                <w:szCs w:val="22"/>
                <w:lang w:eastAsia="en-US"/>
              </w:rPr>
              <w:t>Площадь участка, га</w:t>
            </w:r>
          </w:p>
        </w:tc>
        <w:tc>
          <w:tcPr>
            <w:tcW w:w="4252" w:type="dxa"/>
            <w:gridSpan w:val="3"/>
            <w:tcBorders>
              <w:top w:val="single" w:sz="4" w:space="0" w:color="auto"/>
              <w:left w:val="single" w:sz="4" w:space="0" w:color="auto"/>
              <w:bottom w:val="single" w:sz="4" w:space="0" w:color="auto"/>
              <w:right w:val="single" w:sz="4" w:space="0" w:color="auto"/>
            </w:tcBorders>
            <w:vAlign w:val="center"/>
            <w:hideMark/>
          </w:tcPr>
          <w:p w14:paraId="03F6935E" w14:textId="77777777" w:rsidR="00FC6AAA" w:rsidRPr="006003C5" w:rsidRDefault="00FC6AAA" w:rsidP="008D6373">
            <w:pPr>
              <w:spacing w:line="240" w:lineRule="auto"/>
              <w:ind w:firstLine="0"/>
              <w:jc w:val="center"/>
              <w:rPr>
                <w:rFonts w:eastAsia="Calibri"/>
                <w:sz w:val="22"/>
                <w:szCs w:val="22"/>
                <w:lang w:eastAsia="en-US"/>
              </w:rPr>
            </w:pPr>
            <w:r w:rsidRPr="006003C5">
              <w:rPr>
                <w:rFonts w:eastAsia="Calibri"/>
                <w:sz w:val="22"/>
                <w:szCs w:val="22"/>
                <w:lang w:eastAsia="en-US"/>
              </w:rPr>
              <w:t>Для подготовки документов:</w:t>
            </w:r>
          </w:p>
        </w:tc>
        <w:tc>
          <w:tcPr>
            <w:tcW w:w="4820" w:type="dxa"/>
            <w:gridSpan w:val="3"/>
            <w:tcBorders>
              <w:top w:val="single" w:sz="4" w:space="0" w:color="auto"/>
              <w:left w:val="single" w:sz="4" w:space="0" w:color="auto"/>
              <w:bottom w:val="single" w:sz="4" w:space="0" w:color="auto"/>
              <w:right w:val="single" w:sz="4" w:space="0" w:color="auto"/>
            </w:tcBorders>
            <w:vAlign w:val="center"/>
            <w:hideMark/>
          </w:tcPr>
          <w:p w14:paraId="25803A84" w14:textId="77777777" w:rsidR="00FC6AAA" w:rsidRPr="006003C5" w:rsidRDefault="00FC6AAA" w:rsidP="008D6373">
            <w:pPr>
              <w:spacing w:line="240" w:lineRule="auto"/>
              <w:ind w:firstLine="0"/>
              <w:jc w:val="center"/>
              <w:rPr>
                <w:rFonts w:eastAsia="Calibri"/>
                <w:sz w:val="22"/>
                <w:szCs w:val="22"/>
                <w:lang w:eastAsia="en-US"/>
              </w:rPr>
            </w:pPr>
            <w:r w:rsidRPr="006003C5">
              <w:rPr>
                <w:rFonts w:eastAsia="Calibri"/>
                <w:sz w:val="22"/>
                <w:szCs w:val="22"/>
                <w:lang w:eastAsia="en-US"/>
              </w:rPr>
              <w:t>Для подготовки проектной документации на различные виды объектов капитального строительства</w:t>
            </w:r>
          </w:p>
        </w:tc>
        <w:tc>
          <w:tcPr>
            <w:tcW w:w="1559" w:type="dxa"/>
            <w:vMerge w:val="restart"/>
            <w:tcBorders>
              <w:top w:val="single" w:sz="4" w:space="0" w:color="auto"/>
              <w:left w:val="single" w:sz="4" w:space="0" w:color="auto"/>
              <w:bottom w:val="double" w:sz="4" w:space="0" w:color="auto"/>
              <w:right w:val="single" w:sz="4" w:space="0" w:color="auto"/>
            </w:tcBorders>
            <w:vAlign w:val="center"/>
            <w:hideMark/>
          </w:tcPr>
          <w:p w14:paraId="4351AABA" w14:textId="77777777" w:rsidR="00FC6AAA" w:rsidRPr="006003C5" w:rsidRDefault="00FC6AAA" w:rsidP="008D6373">
            <w:pPr>
              <w:spacing w:line="240" w:lineRule="auto"/>
              <w:ind w:firstLine="0"/>
              <w:jc w:val="center"/>
              <w:rPr>
                <w:rFonts w:eastAsia="Calibri"/>
                <w:sz w:val="22"/>
                <w:szCs w:val="22"/>
                <w:lang w:eastAsia="en-US"/>
              </w:rPr>
            </w:pPr>
            <w:r w:rsidRPr="006003C5">
              <w:rPr>
                <w:rFonts w:eastAsia="Calibri"/>
                <w:sz w:val="22"/>
                <w:szCs w:val="22"/>
                <w:lang w:eastAsia="en-US"/>
              </w:rPr>
              <w:t>В период строительства</w:t>
            </w:r>
          </w:p>
        </w:tc>
        <w:tc>
          <w:tcPr>
            <w:tcW w:w="1466" w:type="dxa"/>
            <w:vMerge w:val="restart"/>
            <w:tcBorders>
              <w:top w:val="single" w:sz="4" w:space="0" w:color="auto"/>
              <w:left w:val="single" w:sz="4" w:space="0" w:color="auto"/>
              <w:bottom w:val="double" w:sz="4" w:space="0" w:color="auto"/>
              <w:right w:val="single" w:sz="4" w:space="0" w:color="auto"/>
            </w:tcBorders>
            <w:vAlign w:val="center"/>
            <w:hideMark/>
          </w:tcPr>
          <w:p w14:paraId="2F0F7411" w14:textId="77777777" w:rsidR="00FC6AAA" w:rsidRPr="006003C5" w:rsidRDefault="00FC6AAA" w:rsidP="008D6373">
            <w:pPr>
              <w:spacing w:line="240" w:lineRule="auto"/>
              <w:ind w:firstLine="0"/>
              <w:contextualSpacing/>
              <w:jc w:val="center"/>
              <w:rPr>
                <w:rFonts w:eastAsia="Calibri"/>
                <w:sz w:val="22"/>
                <w:szCs w:val="22"/>
                <w:lang w:eastAsia="en-US"/>
              </w:rPr>
            </w:pPr>
            <w:r w:rsidRPr="006003C5">
              <w:rPr>
                <w:rFonts w:eastAsia="Calibri"/>
                <w:sz w:val="22"/>
                <w:szCs w:val="22"/>
                <w:lang w:eastAsia="en-US"/>
              </w:rPr>
              <w:t xml:space="preserve">Для </w:t>
            </w:r>
            <w:proofErr w:type="spellStart"/>
            <w:proofErr w:type="gramStart"/>
            <w:r w:rsidRPr="006003C5">
              <w:rPr>
                <w:rFonts w:eastAsia="Calibri"/>
                <w:sz w:val="22"/>
                <w:szCs w:val="22"/>
                <w:lang w:eastAsia="en-US"/>
              </w:rPr>
              <w:t>реконструк-ции</w:t>
            </w:r>
            <w:proofErr w:type="spellEnd"/>
            <w:proofErr w:type="gramEnd"/>
            <w:r w:rsidRPr="006003C5">
              <w:rPr>
                <w:rFonts w:eastAsia="Calibri"/>
                <w:sz w:val="22"/>
                <w:szCs w:val="22"/>
                <w:lang w:eastAsia="en-US"/>
              </w:rPr>
              <w:t>,</w:t>
            </w:r>
          </w:p>
          <w:p w14:paraId="7EE4897D" w14:textId="77777777" w:rsidR="00FC6AAA" w:rsidRPr="006003C5" w:rsidRDefault="00FC6AAA" w:rsidP="008D6373">
            <w:pPr>
              <w:spacing w:line="240" w:lineRule="auto"/>
              <w:ind w:firstLine="0"/>
              <w:contextualSpacing/>
              <w:jc w:val="center"/>
              <w:rPr>
                <w:rFonts w:eastAsia="Calibri"/>
                <w:sz w:val="22"/>
                <w:szCs w:val="22"/>
                <w:lang w:eastAsia="en-US"/>
              </w:rPr>
            </w:pPr>
            <w:r w:rsidRPr="006003C5">
              <w:rPr>
                <w:rFonts w:eastAsia="Calibri"/>
                <w:sz w:val="22"/>
                <w:szCs w:val="22"/>
                <w:lang w:eastAsia="en-US"/>
              </w:rPr>
              <w:t>кап.</w:t>
            </w:r>
            <w:r w:rsidR="00850694" w:rsidRPr="006003C5">
              <w:rPr>
                <w:rFonts w:eastAsia="Calibri"/>
                <w:sz w:val="22"/>
                <w:szCs w:val="22"/>
                <w:lang w:eastAsia="en-US"/>
              </w:rPr>
              <w:t xml:space="preserve"> </w:t>
            </w:r>
            <w:r w:rsidRPr="006003C5">
              <w:rPr>
                <w:rFonts w:eastAsia="Calibri"/>
                <w:sz w:val="22"/>
                <w:szCs w:val="22"/>
                <w:lang w:eastAsia="en-US"/>
              </w:rPr>
              <w:t>ремонта, консервации ликвидации объектов кап. строительства</w:t>
            </w:r>
          </w:p>
        </w:tc>
      </w:tr>
      <w:tr w:rsidR="006003C5" w:rsidRPr="006003C5" w14:paraId="4F91B33C" w14:textId="77777777" w:rsidTr="00843EA9">
        <w:trPr>
          <w:trHeight w:val="3225"/>
          <w:tblHeader/>
          <w:jc w:val="center"/>
        </w:trPr>
        <w:tc>
          <w:tcPr>
            <w:tcW w:w="1413" w:type="dxa"/>
            <w:vMerge/>
            <w:tcBorders>
              <w:left w:val="single" w:sz="4" w:space="0" w:color="auto"/>
              <w:bottom w:val="double" w:sz="4" w:space="0" w:color="auto"/>
              <w:right w:val="single" w:sz="4" w:space="0" w:color="auto"/>
            </w:tcBorders>
            <w:vAlign w:val="center"/>
            <w:hideMark/>
          </w:tcPr>
          <w:p w14:paraId="3A38F8DB" w14:textId="77777777" w:rsidR="00FC6AAA" w:rsidRPr="006003C5" w:rsidRDefault="00FC6AAA" w:rsidP="008D6373">
            <w:pPr>
              <w:spacing w:line="240" w:lineRule="auto"/>
              <w:ind w:firstLine="0"/>
              <w:jc w:val="left"/>
              <w:rPr>
                <w:rFonts w:eastAsia="Calibri"/>
                <w:sz w:val="22"/>
                <w:szCs w:val="22"/>
                <w:lang w:eastAsia="en-US"/>
              </w:rPr>
            </w:pPr>
          </w:p>
        </w:tc>
        <w:tc>
          <w:tcPr>
            <w:tcW w:w="1276" w:type="dxa"/>
            <w:vMerge/>
            <w:tcBorders>
              <w:top w:val="single" w:sz="4" w:space="0" w:color="auto"/>
              <w:left w:val="single" w:sz="4" w:space="0" w:color="auto"/>
              <w:bottom w:val="double" w:sz="4" w:space="0" w:color="auto"/>
              <w:right w:val="single" w:sz="4" w:space="0" w:color="auto"/>
            </w:tcBorders>
            <w:vAlign w:val="center"/>
            <w:hideMark/>
          </w:tcPr>
          <w:p w14:paraId="36AFBC21" w14:textId="77777777" w:rsidR="00FC6AAA" w:rsidRPr="006003C5" w:rsidRDefault="00FC6AAA" w:rsidP="008D6373">
            <w:pPr>
              <w:spacing w:line="240" w:lineRule="auto"/>
              <w:ind w:firstLine="0"/>
              <w:jc w:val="left"/>
              <w:rPr>
                <w:rFonts w:eastAsia="Calibri"/>
                <w:sz w:val="22"/>
                <w:szCs w:val="22"/>
                <w:lang w:eastAsia="en-US"/>
              </w:rPr>
            </w:pPr>
          </w:p>
        </w:tc>
        <w:tc>
          <w:tcPr>
            <w:tcW w:w="1275" w:type="dxa"/>
            <w:tcBorders>
              <w:top w:val="single" w:sz="4" w:space="0" w:color="auto"/>
              <w:left w:val="single" w:sz="4" w:space="0" w:color="auto"/>
              <w:bottom w:val="double" w:sz="4" w:space="0" w:color="auto"/>
              <w:right w:val="single" w:sz="4" w:space="0" w:color="auto"/>
            </w:tcBorders>
            <w:vAlign w:val="center"/>
            <w:hideMark/>
          </w:tcPr>
          <w:p w14:paraId="0ED11E46" w14:textId="77777777" w:rsidR="00FC6AAA" w:rsidRPr="006003C5" w:rsidRDefault="00FC6AAA" w:rsidP="008D6373">
            <w:pPr>
              <w:spacing w:line="240" w:lineRule="auto"/>
              <w:ind w:firstLine="0"/>
              <w:jc w:val="center"/>
              <w:rPr>
                <w:rFonts w:eastAsia="Calibri"/>
                <w:sz w:val="22"/>
                <w:szCs w:val="22"/>
                <w:lang w:eastAsia="en-US"/>
              </w:rPr>
            </w:pPr>
            <w:proofErr w:type="spellStart"/>
            <w:proofErr w:type="gramStart"/>
            <w:r w:rsidRPr="006003C5">
              <w:rPr>
                <w:rFonts w:eastAsia="Calibri"/>
                <w:sz w:val="22"/>
                <w:szCs w:val="22"/>
                <w:lang w:eastAsia="en-US"/>
              </w:rPr>
              <w:t>территори-ального</w:t>
            </w:r>
            <w:proofErr w:type="spellEnd"/>
            <w:proofErr w:type="gramEnd"/>
            <w:r w:rsidRPr="006003C5">
              <w:rPr>
                <w:rFonts w:eastAsia="Calibri"/>
                <w:sz w:val="22"/>
                <w:szCs w:val="22"/>
                <w:lang w:eastAsia="en-US"/>
              </w:rPr>
              <w:t xml:space="preserve"> планирования</w:t>
            </w:r>
          </w:p>
        </w:tc>
        <w:tc>
          <w:tcPr>
            <w:tcW w:w="1276" w:type="dxa"/>
            <w:tcBorders>
              <w:top w:val="single" w:sz="4" w:space="0" w:color="auto"/>
              <w:left w:val="single" w:sz="4" w:space="0" w:color="auto"/>
              <w:bottom w:val="double" w:sz="4" w:space="0" w:color="auto"/>
              <w:right w:val="single" w:sz="4" w:space="0" w:color="auto"/>
            </w:tcBorders>
            <w:vAlign w:val="center"/>
            <w:hideMark/>
          </w:tcPr>
          <w:p w14:paraId="07832692" w14:textId="77777777" w:rsidR="00FC6AAA" w:rsidRPr="006003C5" w:rsidRDefault="00FC6AAA" w:rsidP="008D6373">
            <w:pPr>
              <w:spacing w:line="240" w:lineRule="auto"/>
              <w:ind w:firstLine="0"/>
              <w:jc w:val="center"/>
              <w:rPr>
                <w:rFonts w:eastAsia="Calibri"/>
                <w:sz w:val="22"/>
                <w:szCs w:val="22"/>
                <w:lang w:eastAsia="en-US"/>
              </w:rPr>
            </w:pPr>
            <w:r w:rsidRPr="006003C5">
              <w:rPr>
                <w:rFonts w:eastAsia="Calibri"/>
                <w:sz w:val="22"/>
                <w:szCs w:val="22"/>
                <w:lang w:eastAsia="en-US"/>
              </w:rPr>
              <w:t>генплана поселения или городского округа</w:t>
            </w:r>
          </w:p>
        </w:tc>
        <w:tc>
          <w:tcPr>
            <w:tcW w:w="1701" w:type="dxa"/>
            <w:tcBorders>
              <w:top w:val="single" w:sz="4" w:space="0" w:color="auto"/>
              <w:left w:val="single" w:sz="4" w:space="0" w:color="auto"/>
              <w:bottom w:val="double" w:sz="4" w:space="0" w:color="auto"/>
              <w:right w:val="single" w:sz="4" w:space="0" w:color="auto"/>
            </w:tcBorders>
            <w:vAlign w:val="center"/>
            <w:hideMark/>
          </w:tcPr>
          <w:p w14:paraId="4D6B58EC" w14:textId="77777777" w:rsidR="00FC6AAA" w:rsidRPr="006003C5" w:rsidRDefault="00FC6AAA" w:rsidP="008D6373">
            <w:pPr>
              <w:spacing w:line="240" w:lineRule="auto"/>
              <w:ind w:firstLine="0"/>
              <w:jc w:val="center"/>
              <w:rPr>
                <w:rFonts w:eastAsia="Calibri"/>
                <w:sz w:val="22"/>
                <w:szCs w:val="22"/>
                <w:lang w:eastAsia="en-US"/>
              </w:rPr>
            </w:pPr>
            <w:r w:rsidRPr="006003C5">
              <w:rPr>
                <w:rFonts w:eastAsia="Calibri"/>
                <w:sz w:val="22"/>
                <w:szCs w:val="22"/>
                <w:lang w:eastAsia="en-US"/>
              </w:rPr>
              <w:t xml:space="preserve">по планировке территории и </w:t>
            </w:r>
            <w:r w:rsidR="00CB7854" w:rsidRPr="006003C5">
              <w:rPr>
                <w:rFonts w:eastAsia="Calibri"/>
                <w:sz w:val="22"/>
                <w:szCs w:val="22"/>
                <w:lang w:eastAsia="en-US"/>
              </w:rPr>
              <w:t>выбор</w:t>
            </w:r>
            <w:r w:rsidR="00335DF7" w:rsidRPr="006003C5">
              <w:rPr>
                <w:rFonts w:eastAsia="Calibri"/>
                <w:sz w:val="22"/>
                <w:szCs w:val="22"/>
                <w:lang w:eastAsia="en-US"/>
              </w:rPr>
              <w:t>у</w:t>
            </w:r>
            <w:r w:rsidRPr="006003C5">
              <w:rPr>
                <w:rFonts w:eastAsia="Calibri"/>
                <w:sz w:val="22"/>
                <w:szCs w:val="22"/>
                <w:lang w:eastAsia="en-US"/>
              </w:rPr>
              <w:t xml:space="preserve"> площадки </w:t>
            </w:r>
            <w:r w:rsidR="00CB7854" w:rsidRPr="006003C5">
              <w:rPr>
                <w:rFonts w:eastAsia="Calibri"/>
                <w:sz w:val="22"/>
                <w:szCs w:val="22"/>
                <w:lang w:eastAsia="en-US"/>
              </w:rPr>
              <w:t>(</w:t>
            </w:r>
            <w:r w:rsidRPr="006003C5">
              <w:rPr>
                <w:rFonts w:eastAsia="Calibri"/>
                <w:sz w:val="22"/>
                <w:szCs w:val="22"/>
                <w:lang w:eastAsia="en-US"/>
              </w:rPr>
              <w:t>трассы линейного объекта</w:t>
            </w:r>
            <w:r w:rsidR="00335DF7" w:rsidRPr="006003C5">
              <w:rPr>
                <w:rFonts w:eastAsia="Calibri"/>
                <w:sz w:val="22"/>
                <w:szCs w:val="22"/>
                <w:lang w:eastAsia="en-US"/>
              </w:rPr>
              <w:t>)</w:t>
            </w:r>
          </w:p>
        </w:tc>
        <w:tc>
          <w:tcPr>
            <w:tcW w:w="1701" w:type="dxa"/>
            <w:tcBorders>
              <w:top w:val="single" w:sz="4" w:space="0" w:color="auto"/>
              <w:left w:val="single" w:sz="4" w:space="0" w:color="auto"/>
              <w:bottom w:val="double" w:sz="4" w:space="0" w:color="auto"/>
              <w:right w:val="single" w:sz="4" w:space="0" w:color="auto"/>
            </w:tcBorders>
            <w:vAlign w:val="center"/>
            <w:hideMark/>
          </w:tcPr>
          <w:p w14:paraId="2A3F442E" w14:textId="77777777" w:rsidR="00FC6AAA" w:rsidRPr="006003C5" w:rsidRDefault="00850694" w:rsidP="008D6373">
            <w:pPr>
              <w:spacing w:line="240" w:lineRule="auto"/>
              <w:ind w:firstLine="0"/>
              <w:jc w:val="center"/>
              <w:rPr>
                <w:rFonts w:eastAsia="Calibri"/>
                <w:sz w:val="22"/>
                <w:szCs w:val="22"/>
                <w:lang w:eastAsia="en-US"/>
              </w:rPr>
            </w:pPr>
            <w:r w:rsidRPr="006003C5">
              <w:rPr>
                <w:rFonts w:eastAsia="Calibri"/>
                <w:sz w:val="22"/>
                <w:szCs w:val="22"/>
                <w:lang w:eastAsia="en-US"/>
              </w:rPr>
              <w:t>о</w:t>
            </w:r>
            <w:r w:rsidR="00FC6AAA" w:rsidRPr="006003C5">
              <w:rPr>
                <w:rFonts w:eastAsia="Calibri"/>
                <w:sz w:val="22"/>
                <w:szCs w:val="22"/>
                <w:lang w:eastAsia="en-US"/>
              </w:rPr>
              <w:t xml:space="preserve">бъекты </w:t>
            </w:r>
            <w:proofErr w:type="spellStart"/>
            <w:proofErr w:type="gramStart"/>
            <w:r w:rsidR="00FC6AAA" w:rsidRPr="006003C5">
              <w:rPr>
                <w:rFonts w:eastAsia="Calibri"/>
                <w:sz w:val="22"/>
                <w:szCs w:val="22"/>
                <w:lang w:eastAsia="en-US"/>
              </w:rPr>
              <w:t>производствен-ного</w:t>
            </w:r>
            <w:proofErr w:type="spellEnd"/>
            <w:proofErr w:type="gramEnd"/>
            <w:r w:rsidR="00FC6AAA" w:rsidRPr="006003C5">
              <w:rPr>
                <w:rFonts w:eastAsia="Calibri"/>
                <w:sz w:val="22"/>
                <w:szCs w:val="22"/>
                <w:lang w:eastAsia="en-US"/>
              </w:rPr>
              <w:t xml:space="preserve"> назначения</w:t>
            </w:r>
          </w:p>
        </w:tc>
        <w:tc>
          <w:tcPr>
            <w:tcW w:w="1843" w:type="dxa"/>
            <w:tcBorders>
              <w:top w:val="single" w:sz="4" w:space="0" w:color="auto"/>
              <w:left w:val="single" w:sz="4" w:space="0" w:color="auto"/>
              <w:bottom w:val="double" w:sz="4" w:space="0" w:color="auto"/>
              <w:right w:val="single" w:sz="4" w:space="0" w:color="auto"/>
            </w:tcBorders>
            <w:vAlign w:val="center"/>
            <w:hideMark/>
          </w:tcPr>
          <w:p w14:paraId="58276882" w14:textId="77777777" w:rsidR="00FC6AAA" w:rsidRPr="006003C5" w:rsidRDefault="00850694" w:rsidP="008D6373">
            <w:pPr>
              <w:spacing w:line="240" w:lineRule="auto"/>
              <w:ind w:firstLine="0"/>
              <w:jc w:val="center"/>
              <w:rPr>
                <w:rFonts w:eastAsia="Calibri"/>
                <w:sz w:val="22"/>
                <w:szCs w:val="22"/>
                <w:lang w:eastAsia="en-US"/>
              </w:rPr>
            </w:pPr>
            <w:r w:rsidRPr="006003C5">
              <w:rPr>
                <w:rFonts w:eastAsia="Calibri"/>
                <w:sz w:val="22"/>
                <w:szCs w:val="22"/>
                <w:lang w:eastAsia="en-US"/>
              </w:rPr>
              <w:t>о</w:t>
            </w:r>
            <w:r w:rsidR="00FC6AAA" w:rsidRPr="006003C5">
              <w:rPr>
                <w:rFonts w:eastAsia="Calibri"/>
                <w:sz w:val="22"/>
                <w:szCs w:val="22"/>
                <w:lang w:eastAsia="en-US"/>
              </w:rPr>
              <w:t xml:space="preserve">бъекты </w:t>
            </w:r>
            <w:proofErr w:type="spellStart"/>
            <w:proofErr w:type="gramStart"/>
            <w:r w:rsidR="00FC6AAA" w:rsidRPr="006003C5">
              <w:rPr>
                <w:rFonts w:eastAsia="Calibri"/>
                <w:sz w:val="22"/>
                <w:szCs w:val="22"/>
                <w:lang w:eastAsia="en-US"/>
              </w:rPr>
              <w:t>непроизводствен-ного</w:t>
            </w:r>
            <w:proofErr w:type="spellEnd"/>
            <w:proofErr w:type="gramEnd"/>
            <w:r w:rsidR="00FC6AAA" w:rsidRPr="006003C5">
              <w:rPr>
                <w:rFonts w:eastAsia="Calibri"/>
                <w:sz w:val="22"/>
                <w:szCs w:val="22"/>
                <w:lang w:eastAsia="en-US"/>
              </w:rPr>
              <w:t xml:space="preserve"> назначения</w:t>
            </w:r>
          </w:p>
        </w:tc>
        <w:tc>
          <w:tcPr>
            <w:tcW w:w="1276" w:type="dxa"/>
            <w:tcBorders>
              <w:top w:val="single" w:sz="4" w:space="0" w:color="auto"/>
              <w:left w:val="single" w:sz="4" w:space="0" w:color="auto"/>
              <w:bottom w:val="double" w:sz="4" w:space="0" w:color="auto"/>
              <w:right w:val="single" w:sz="4" w:space="0" w:color="auto"/>
            </w:tcBorders>
            <w:vAlign w:val="center"/>
            <w:hideMark/>
          </w:tcPr>
          <w:p w14:paraId="7AE12E39" w14:textId="77777777" w:rsidR="00FC6AAA" w:rsidRPr="006003C5" w:rsidRDefault="00850694" w:rsidP="008D6373">
            <w:pPr>
              <w:spacing w:line="240" w:lineRule="auto"/>
              <w:ind w:firstLine="0"/>
              <w:jc w:val="center"/>
              <w:rPr>
                <w:rFonts w:eastAsia="Calibri"/>
                <w:sz w:val="22"/>
                <w:szCs w:val="22"/>
                <w:lang w:eastAsia="en-US"/>
              </w:rPr>
            </w:pPr>
            <w:r w:rsidRPr="006003C5">
              <w:rPr>
                <w:rFonts w:eastAsia="Calibri"/>
                <w:sz w:val="22"/>
                <w:szCs w:val="22"/>
                <w:lang w:eastAsia="en-US"/>
              </w:rPr>
              <w:t>л</w:t>
            </w:r>
            <w:r w:rsidR="00FC6AAA" w:rsidRPr="006003C5">
              <w:rPr>
                <w:rFonts w:eastAsia="Calibri"/>
                <w:sz w:val="22"/>
                <w:szCs w:val="22"/>
                <w:lang w:eastAsia="en-US"/>
              </w:rPr>
              <w:t>инейные объекты</w:t>
            </w:r>
          </w:p>
        </w:tc>
        <w:tc>
          <w:tcPr>
            <w:tcW w:w="1559" w:type="dxa"/>
            <w:vMerge/>
            <w:tcBorders>
              <w:top w:val="single" w:sz="4" w:space="0" w:color="auto"/>
              <w:left w:val="single" w:sz="4" w:space="0" w:color="auto"/>
              <w:bottom w:val="double" w:sz="4" w:space="0" w:color="auto"/>
              <w:right w:val="single" w:sz="4" w:space="0" w:color="auto"/>
            </w:tcBorders>
            <w:vAlign w:val="center"/>
            <w:hideMark/>
          </w:tcPr>
          <w:p w14:paraId="2BB7293C" w14:textId="77777777" w:rsidR="00FC6AAA" w:rsidRPr="006003C5" w:rsidRDefault="00FC6AAA" w:rsidP="008D6373">
            <w:pPr>
              <w:spacing w:line="240" w:lineRule="auto"/>
              <w:ind w:firstLine="0"/>
              <w:jc w:val="center"/>
              <w:rPr>
                <w:rFonts w:eastAsia="Calibri"/>
                <w:sz w:val="22"/>
                <w:szCs w:val="22"/>
                <w:lang w:eastAsia="en-US"/>
              </w:rPr>
            </w:pPr>
          </w:p>
        </w:tc>
        <w:tc>
          <w:tcPr>
            <w:tcW w:w="1466" w:type="dxa"/>
            <w:vMerge/>
            <w:tcBorders>
              <w:top w:val="single" w:sz="4" w:space="0" w:color="auto"/>
              <w:left w:val="single" w:sz="4" w:space="0" w:color="auto"/>
              <w:bottom w:val="double" w:sz="4" w:space="0" w:color="auto"/>
              <w:right w:val="single" w:sz="4" w:space="0" w:color="auto"/>
            </w:tcBorders>
            <w:vAlign w:val="center"/>
            <w:hideMark/>
          </w:tcPr>
          <w:p w14:paraId="2CB5A543" w14:textId="77777777" w:rsidR="00FC6AAA" w:rsidRPr="006003C5" w:rsidRDefault="00FC6AAA" w:rsidP="008D6373">
            <w:pPr>
              <w:spacing w:line="240" w:lineRule="auto"/>
              <w:ind w:firstLine="0"/>
              <w:jc w:val="center"/>
              <w:rPr>
                <w:rFonts w:eastAsia="Calibri"/>
                <w:sz w:val="22"/>
                <w:szCs w:val="22"/>
                <w:lang w:eastAsia="en-US"/>
              </w:rPr>
            </w:pPr>
          </w:p>
        </w:tc>
      </w:tr>
      <w:tr w:rsidR="006003C5" w:rsidRPr="006003C5" w14:paraId="6EF80846" w14:textId="77777777" w:rsidTr="00850694">
        <w:trPr>
          <w:trHeight w:val="397"/>
          <w:jc w:val="center"/>
        </w:trPr>
        <w:tc>
          <w:tcPr>
            <w:tcW w:w="1413" w:type="dxa"/>
            <w:vMerge w:val="restart"/>
            <w:tcBorders>
              <w:top w:val="double" w:sz="4" w:space="0" w:color="auto"/>
              <w:left w:val="single" w:sz="4" w:space="0" w:color="auto"/>
              <w:right w:val="single" w:sz="4" w:space="0" w:color="auto"/>
            </w:tcBorders>
            <w:vAlign w:val="center"/>
            <w:hideMark/>
          </w:tcPr>
          <w:p w14:paraId="2395F1F8" w14:textId="77777777" w:rsidR="00FC6AAA" w:rsidRPr="006003C5" w:rsidRDefault="00FC6AAA" w:rsidP="008D6373">
            <w:pPr>
              <w:spacing w:line="240" w:lineRule="auto"/>
              <w:ind w:firstLine="0"/>
              <w:jc w:val="left"/>
              <w:rPr>
                <w:rFonts w:eastAsia="Calibri"/>
                <w:sz w:val="22"/>
                <w:szCs w:val="22"/>
                <w:lang w:eastAsia="en-US"/>
              </w:rPr>
            </w:pPr>
            <w:r w:rsidRPr="006003C5">
              <w:rPr>
                <w:rFonts w:eastAsia="Calibri"/>
                <w:sz w:val="22"/>
                <w:szCs w:val="22"/>
                <w:lang w:eastAsia="en-US"/>
              </w:rPr>
              <w:t xml:space="preserve">Оценка воздействия </w:t>
            </w:r>
            <w:proofErr w:type="spellStart"/>
            <w:proofErr w:type="gramStart"/>
            <w:r w:rsidRPr="006003C5">
              <w:rPr>
                <w:rFonts w:eastAsia="Calibri"/>
                <w:sz w:val="22"/>
                <w:szCs w:val="22"/>
                <w:lang w:eastAsia="en-US"/>
              </w:rPr>
              <w:t>электромаг-нитного</w:t>
            </w:r>
            <w:proofErr w:type="spellEnd"/>
            <w:proofErr w:type="gramEnd"/>
            <w:r w:rsidRPr="006003C5">
              <w:rPr>
                <w:rFonts w:eastAsia="Calibri"/>
                <w:sz w:val="22"/>
                <w:szCs w:val="22"/>
                <w:lang w:eastAsia="en-US"/>
              </w:rPr>
              <w:t xml:space="preserve"> поля, точк</w:t>
            </w:r>
            <w:r w:rsidR="009854B9" w:rsidRPr="006003C5">
              <w:rPr>
                <w:rFonts w:eastAsia="Calibri"/>
                <w:sz w:val="22"/>
                <w:szCs w:val="22"/>
                <w:lang w:eastAsia="en-US"/>
              </w:rPr>
              <w:t>а</w:t>
            </w:r>
          </w:p>
        </w:tc>
        <w:tc>
          <w:tcPr>
            <w:tcW w:w="1276" w:type="dxa"/>
            <w:tcBorders>
              <w:top w:val="double" w:sz="4" w:space="0" w:color="auto"/>
              <w:left w:val="single" w:sz="4" w:space="0" w:color="auto"/>
              <w:bottom w:val="single" w:sz="4" w:space="0" w:color="auto"/>
              <w:right w:val="single" w:sz="4" w:space="0" w:color="auto"/>
            </w:tcBorders>
            <w:vAlign w:val="center"/>
            <w:hideMark/>
          </w:tcPr>
          <w:p w14:paraId="4A708385" w14:textId="77777777" w:rsidR="00FC6AAA" w:rsidRPr="006003C5" w:rsidRDefault="00FC6AAA" w:rsidP="008D6373">
            <w:pPr>
              <w:spacing w:line="240" w:lineRule="auto"/>
              <w:ind w:firstLine="0"/>
              <w:jc w:val="center"/>
              <w:rPr>
                <w:rFonts w:eastAsia="Calibri"/>
                <w:sz w:val="22"/>
                <w:szCs w:val="22"/>
                <w:lang w:eastAsia="en-US"/>
              </w:rPr>
            </w:pPr>
            <w:r w:rsidRPr="006003C5">
              <w:rPr>
                <w:rFonts w:eastAsia="Calibri"/>
                <w:sz w:val="22"/>
                <w:szCs w:val="22"/>
                <w:lang w:eastAsia="en-US"/>
              </w:rPr>
              <w:sym w:font="Symbol" w:char="F03C"/>
            </w:r>
            <w:r w:rsidRPr="006003C5">
              <w:rPr>
                <w:rFonts w:eastAsia="Calibri"/>
                <w:sz w:val="22"/>
                <w:szCs w:val="22"/>
                <w:lang w:eastAsia="en-US"/>
              </w:rPr>
              <w:t xml:space="preserve"> 0,5</w:t>
            </w:r>
          </w:p>
        </w:tc>
        <w:tc>
          <w:tcPr>
            <w:tcW w:w="1275" w:type="dxa"/>
            <w:tcBorders>
              <w:top w:val="double" w:sz="4" w:space="0" w:color="auto"/>
              <w:left w:val="single" w:sz="4" w:space="0" w:color="auto"/>
              <w:bottom w:val="single" w:sz="4" w:space="0" w:color="auto"/>
              <w:right w:val="single" w:sz="4" w:space="0" w:color="auto"/>
            </w:tcBorders>
            <w:vAlign w:val="center"/>
            <w:hideMark/>
          </w:tcPr>
          <w:p w14:paraId="597269A5" w14:textId="77777777" w:rsidR="00FC6AAA" w:rsidRPr="006003C5" w:rsidRDefault="00FC6AAA" w:rsidP="008D6373">
            <w:pPr>
              <w:spacing w:line="240" w:lineRule="auto"/>
              <w:ind w:firstLine="0"/>
              <w:jc w:val="center"/>
              <w:rPr>
                <w:rFonts w:eastAsia="Calibri"/>
                <w:sz w:val="22"/>
                <w:szCs w:val="22"/>
                <w:lang w:eastAsia="en-US"/>
              </w:rPr>
            </w:pPr>
            <w:r w:rsidRPr="006003C5">
              <w:rPr>
                <w:rFonts w:eastAsia="Calibri"/>
                <w:sz w:val="22"/>
                <w:szCs w:val="22"/>
                <w:lang w:eastAsia="en-US"/>
              </w:rPr>
              <w:t>1</w:t>
            </w:r>
          </w:p>
        </w:tc>
        <w:tc>
          <w:tcPr>
            <w:tcW w:w="1276" w:type="dxa"/>
            <w:tcBorders>
              <w:top w:val="double" w:sz="4" w:space="0" w:color="auto"/>
              <w:left w:val="single" w:sz="4" w:space="0" w:color="auto"/>
              <w:bottom w:val="single" w:sz="4" w:space="0" w:color="auto"/>
              <w:right w:val="single" w:sz="4" w:space="0" w:color="auto"/>
            </w:tcBorders>
            <w:vAlign w:val="center"/>
            <w:hideMark/>
          </w:tcPr>
          <w:p w14:paraId="154BC11A" w14:textId="77777777" w:rsidR="00FC6AAA" w:rsidRPr="006003C5" w:rsidRDefault="00FC6AAA" w:rsidP="008D6373">
            <w:pPr>
              <w:spacing w:line="240" w:lineRule="auto"/>
              <w:ind w:firstLine="32"/>
              <w:jc w:val="center"/>
              <w:rPr>
                <w:rFonts w:eastAsia="Calibri"/>
                <w:sz w:val="22"/>
                <w:szCs w:val="22"/>
                <w:lang w:eastAsia="en-US"/>
              </w:rPr>
            </w:pPr>
            <w:r w:rsidRPr="006003C5">
              <w:rPr>
                <w:rFonts w:eastAsia="Calibri"/>
                <w:sz w:val="22"/>
                <w:szCs w:val="22"/>
                <w:lang w:eastAsia="en-US"/>
              </w:rPr>
              <w:t>1 – 2</w:t>
            </w:r>
          </w:p>
        </w:tc>
        <w:tc>
          <w:tcPr>
            <w:tcW w:w="1701" w:type="dxa"/>
            <w:tcBorders>
              <w:top w:val="double" w:sz="4" w:space="0" w:color="auto"/>
              <w:left w:val="single" w:sz="4" w:space="0" w:color="auto"/>
              <w:bottom w:val="single" w:sz="4" w:space="0" w:color="auto"/>
              <w:right w:val="single" w:sz="4" w:space="0" w:color="auto"/>
            </w:tcBorders>
            <w:vAlign w:val="center"/>
            <w:hideMark/>
          </w:tcPr>
          <w:p w14:paraId="163BB3FA" w14:textId="77777777" w:rsidR="00FC6AAA" w:rsidRPr="006003C5" w:rsidRDefault="00FC6AAA" w:rsidP="008D6373">
            <w:pPr>
              <w:spacing w:line="240" w:lineRule="auto"/>
              <w:ind w:firstLine="0"/>
              <w:jc w:val="center"/>
              <w:rPr>
                <w:rFonts w:eastAsia="Calibri"/>
                <w:sz w:val="22"/>
                <w:szCs w:val="22"/>
                <w:lang w:eastAsia="en-US"/>
              </w:rPr>
            </w:pPr>
            <w:r w:rsidRPr="006003C5">
              <w:rPr>
                <w:rFonts w:eastAsia="Calibri"/>
                <w:sz w:val="22"/>
                <w:szCs w:val="22"/>
                <w:lang w:eastAsia="en-US"/>
              </w:rPr>
              <w:t>1</w:t>
            </w:r>
          </w:p>
        </w:tc>
        <w:tc>
          <w:tcPr>
            <w:tcW w:w="1701" w:type="dxa"/>
            <w:tcBorders>
              <w:top w:val="double" w:sz="4" w:space="0" w:color="auto"/>
              <w:left w:val="single" w:sz="4" w:space="0" w:color="auto"/>
              <w:bottom w:val="single" w:sz="4" w:space="0" w:color="auto"/>
              <w:right w:val="single" w:sz="4" w:space="0" w:color="auto"/>
            </w:tcBorders>
            <w:vAlign w:val="center"/>
            <w:hideMark/>
          </w:tcPr>
          <w:p w14:paraId="0B7433C6" w14:textId="77777777" w:rsidR="00FC6AAA" w:rsidRPr="006003C5" w:rsidRDefault="00FC6AAA" w:rsidP="008D6373">
            <w:pPr>
              <w:spacing w:line="240" w:lineRule="auto"/>
              <w:ind w:firstLine="0"/>
              <w:jc w:val="center"/>
              <w:rPr>
                <w:rFonts w:eastAsia="Calibri"/>
                <w:sz w:val="22"/>
                <w:szCs w:val="22"/>
                <w:lang w:eastAsia="en-US"/>
              </w:rPr>
            </w:pPr>
            <w:r w:rsidRPr="006003C5">
              <w:rPr>
                <w:rFonts w:eastAsia="Calibri"/>
                <w:sz w:val="22"/>
                <w:szCs w:val="22"/>
                <w:lang w:eastAsia="en-US"/>
              </w:rPr>
              <w:t>4</w:t>
            </w:r>
          </w:p>
        </w:tc>
        <w:tc>
          <w:tcPr>
            <w:tcW w:w="1843" w:type="dxa"/>
            <w:tcBorders>
              <w:top w:val="double" w:sz="4" w:space="0" w:color="auto"/>
              <w:left w:val="single" w:sz="4" w:space="0" w:color="auto"/>
              <w:bottom w:val="single" w:sz="4" w:space="0" w:color="auto"/>
              <w:right w:val="single" w:sz="4" w:space="0" w:color="auto"/>
            </w:tcBorders>
            <w:vAlign w:val="center"/>
            <w:hideMark/>
          </w:tcPr>
          <w:p w14:paraId="03F2DE04" w14:textId="77777777" w:rsidR="00FC6AAA" w:rsidRPr="006003C5" w:rsidRDefault="00FC6AAA" w:rsidP="008D6373">
            <w:pPr>
              <w:spacing w:line="240" w:lineRule="auto"/>
              <w:ind w:firstLine="30"/>
              <w:jc w:val="center"/>
              <w:rPr>
                <w:rFonts w:eastAsia="Calibri"/>
                <w:sz w:val="22"/>
                <w:szCs w:val="22"/>
                <w:lang w:eastAsia="en-US"/>
              </w:rPr>
            </w:pPr>
            <w:r w:rsidRPr="006003C5">
              <w:rPr>
                <w:rFonts w:eastAsia="Calibri"/>
                <w:sz w:val="22"/>
                <w:szCs w:val="22"/>
                <w:lang w:eastAsia="en-US"/>
              </w:rPr>
              <w:t>2 – 3</w:t>
            </w:r>
          </w:p>
        </w:tc>
        <w:tc>
          <w:tcPr>
            <w:tcW w:w="1276" w:type="dxa"/>
            <w:tcBorders>
              <w:top w:val="double" w:sz="4" w:space="0" w:color="auto"/>
              <w:left w:val="single" w:sz="4" w:space="0" w:color="auto"/>
              <w:bottom w:val="single" w:sz="4" w:space="0" w:color="auto"/>
              <w:right w:val="single" w:sz="4" w:space="0" w:color="auto"/>
            </w:tcBorders>
            <w:vAlign w:val="center"/>
            <w:hideMark/>
          </w:tcPr>
          <w:p w14:paraId="173C03F1" w14:textId="77777777" w:rsidR="00FC6AAA" w:rsidRPr="006003C5" w:rsidRDefault="00FC6AAA" w:rsidP="008D6373">
            <w:pPr>
              <w:spacing w:line="240" w:lineRule="auto"/>
              <w:ind w:firstLine="28"/>
              <w:jc w:val="center"/>
              <w:rPr>
                <w:rFonts w:eastAsia="Calibri"/>
                <w:sz w:val="22"/>
                <w:szCs w:val="22"/>
                <w:lang w:eastAsia="en-US"/>
              </w:rPr>
            </w:pPr>
            <w:r w:rsidRPr="006003C5">
              <w:rPr>
                <w:rFonts w:eastAsia="Calibri"/>
                <w:sz w:val="22"/>
                <w:szCs w:val="22"/>
                <w:lang w:eastAsia="en-US"/>
              </w:rPr>
              <w:t>2 – 3</w:t>
            </w:r>
          </w:p>
        </w:tc>
        <w:tc>
          <w:tcPr>
            <w:tcW w:w="1559" w:type="dxa"/>
            <w:tcBorders>
              <w:top w:val="double" w:sz="4" w:space="0" w:color="auto"/>
              <w:left w:val="single" w:sz="4" w:space="0" w:color="auto"/>
              <w:bottom w:val="single" w:sz="4" w:space="0" w:color="auto"/>
              <w:right w:val="single" w:sz="4" w:space="0" w:color="auto"/>
            </w:tcBorders>
            <w:vAlign w:val="center"/>
            <w:hideMark/>
          </w:tcPr>
          <w:p w14:paraId="746FE8C6" w14:textId="77777777" w:rsidR="00FC6AAA" w:rsidRPr="006003C5" w:rsidRDefault="00FC6AAA" w:rsidP="008D6373">
            <w:pPr>
              <w:spacing w:line="240" w:lineRule="auto"/>
              <w:ind w:firstLine="28"/>
              <w:jc w:val="center"/>
              <w:rPr>
                <w:rFonts w:eastAsia="Calibri"/>
                <w:sz w:val="22"/>
                <w:szCs w:val="22"/>
                <w:lang w:eastAsia="en-US"/>
              </w:rPr>
            </w:pPr>
            <w:r w:rsidRPr="006003C5">
              <w:rPr>
                <w:rFonts w:eastAsia="Calibri"/>
                <w:sz w:val="22"/>
                <w:szCs w:val="22"/>
                <w:lang w:eastAsia="en-US"/>
              </w:rPr>
              <w:t>3</w:t>
            </w:r>
          </w:p>
        </w:tc>
        <w:tc>
          <w:tcPr>
            <w:tcW w:w="1466" w:type="dxa"/>
            <w:tcBorders>
              <w:top w:val="double" w:sz="4" w:space="0" w:color="auto"/>
              <w:left w:val="single" w:sz="4" w:space="0" w:color="auto"/>
              <w:bottom w:val="single" w:sz="4" w:space="0" w:color="auto"/>
              <w:right w:val="single" w:sz="4" w:space="0" w:color="auto"/>
            </w:tcBorders>
            <w:vAlign w:val="center"/>
            <w:hideMark/>
          </w:tcPr>
          <w:p w14:paraId="0441E4ED" w14:textId="77777777" w:rsidR="00FC6AAA" w:rsidRPr="006003C5" w:rsidRDefault="00FC6AAA" w:rsidP="008D6373">
            <w:pPr>
              <w:spacing w:line="240" w:lineRule="auto"/>
              <w:ind w:firstLine="0"/>
              <w:jc w:val="center"/>
              <w:rPr>
                <w:rFonts w:eastAsia="Calibri"/>
                <w:sz w:val="22"/>
                <w:szCs w:val="22"/>
                <w:lang w:eastAsia="en-US"/>
              </w:rPr>
            </w:pPr>
            <w:r w:rsidRPr="006003C5">
              <w:rPr>
                <w:rFonts w:eastAsia="Calibri"/>
                <w:sz w:val="22"/>
                <w:szCs w:val="22"/>
                <w:lang w:eastAsia="en-US"/>
              </w:rPr>
              <w:t>3</w:t>
            </w:r>
          </w:p>
        </w:tc>
      </w:tr>
      <w:tr w:rsidR="006003C5" w:rsidRPr="006003C5" w14:paraId="4F96417A" w14:textId="77777777" w:rsidTr="00850694">
        <w:trPr>
          <w:trHeight w:val="397"/>
          <w:jc w:val="center"/>
        </w:trPr>
        <w:tc>
          <w:tcPr>
            <w:tcW w:w="1413" w:type="dxa"/>
            <w:vMerge/>
            <w:tcBorders>
              <w:left w:val="single" w:sz="4" w:space="0" w:color="auto"/>
              <w:right w:val="single" w:sz="4" w:space="0" w:color="auto"/>
            </w:tcBorders>
            <w:vAlign w:val="center"/>
            <w:hideMark/>
          </w:tcPr>
          <w:p w14:paraId="3C625DC4" w14:textId="77777777" w:rsidR="00FC6AAA" w:rsidRPr="006003C5" w:rsidRDefault="00FC6AAA" w:rsidP="008D6373">
            <w:pPr>
              <w:spacing w:line="240" w:lineRule="auto"/>
              <w:ind w:firstLine="0"/>
              <w:jc w:val="left"/>
              <w:rPr>
                <w:rFonts w:eastAsia="Calibr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24B3F741" w14:textId="77777777" w:rsidR="00FC6AAA" w:rsidRPr="006003C5" w:rsidRDefault="00FC6AAA" w:rsidP="008D6373">
            <w:pPr>
              <w:spacing w:line="240" w:lineRule="auto"/>
              <w:ind w:firstLine="0"/>
              <w:jc w:val="center"/>
              <w:rPr>
                <w:rFonts w:eastAsia="Calibri"/>
                <w:sz w:val="22"/>
                <w:szCs w:val="22"/>
                <w:lang w:eastAsia="en-US"/>
              </w:rPr>
            </w:pPr>
            <w:r w:rsidRPr="006003C5">
              <w:rPr>
                <w:rFonts w:eastAsia="Calibri"/>
                <w:sz w:val="22"/>
                <w:szCs w:val="22"/>
                <w:lang w:eastAsia="en-US"/>
              </w:rPr>
              <w:t>0,5 – 1,0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721444B" w14:textId="77777777" w:rsidR="00FC6AAA" w:rsidRPr="006003C5" w:rsidRDefault="00FC6AAA" w:rsidP="008D6373">
            <w:pPr>
              <w:spacing w:line="240" w:lineRule="auto"/>
              <w:ind w:firstLine="0"/>
              <w:jc w:val="center"/>
              <w:rPr>
                <w:rFonts w:eastAsia="Calibri"/>
                <w:sz w:val="22"/>
                <w:szCs w:val="22"/>
                <w:lang w:eastAsia="en-US"/>
              </w:rPr>
            </w:pPr>
            <w:r w:rsidRPr="006003C5">
              <w:rPr>
                <w:rFonts w:eastAsia="Calibri"/>
                <w:sz w:val="22"/>
                <w:szCs w:val="22"/>
                <w:lang w:eastAsia="en-US"/>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245B641" w14:textId="77777777" w:rsidR="00FC6AAA" w:rsidRPr="006003C5" w:rsidRDefault="00FC6AAA" w:rsidP="008D6373">
            <w:pPr>
              <w:spacing w:line="240" w:lineRule="auto"/>
              <w:ind w:firstLine="32"/>
              <w:jc w:val="center"/>
              <w:rPr>
                <w:rFonts w:eastAsia="Calibri"/>
                <w:sz w:val="22"/>
                <w:szCs w:val="22"/>
                <w:lang w:eastAsia="en-US"/>
              </w:rPr>
            </w:pPr>
            <w:r w:rsidRPr="006003C5">
              <w:rPr>
                <w:rFonts w:eastAsia="Calibri"/>
                <w:sz w:val="22"/>
                <w:szCs w:val="22"/>
                <w:lang w:eastAsia="en-US"/>
              </w:rPr>
              <w:t>2 – 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76DC09F" w14:textId="77777777" w:rsidR="00FC6AAA" w:rsidRPr="006003C5" w:rsidRDefault="00FC6AAA" w:rsidP="008D6373">
            <w:pPr>
              <w:spacing w:line="240" w:lineRule="auto"/>
              <w:ind w:firstLine="0"/>
              <w:jc w:val="center"/>
              <w:rPr>
                <w:rFonts w:eastAsia="Calibri"/>
                <w:sz w:val="22"/>
                <w:szCs w:val="22"/>
                <w:lang w:eastAsia="en-US"/>
              </w:rPr>
            </w:pPr>
            <w:r w:rsidRPr="006003C5">
              <w:rPr>
                <w:rFonts w:eastAsia="Calibri"/>
                <w:sz w:val="22"/>
                <w:szCs w:val="22"/>
                <w:lang w:eastAsia="en-US"/>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883418C" w14:textId="77777777" w:rsidR="00FC6AAA" w:rsidRPr="006003C5" w:rsidRDefault="00FC6AAA" w:rsidP="008D6373">
            <w:pPr>
              <w:spacing w:line="240" w:lineRule="auto"/>
              <w:ind w:firstLine="0"/>
              <w:jc w:val="center"/>
              <w:rPr>
                <w:rFonts w:eastAsia="Calibri"/>
                <w:sz w:val="22"/>
                <w:szCs w:val="22"/>
                <w:lang w:eastAsia="en-US"/>
              </w:rPr>
            </w:pPr>
            <w:r w:rsidRPr="006003C5">
              <w:rPr>
                <w:rFonts w:eastAsia="Calibri"/>
                <w:sz w:val="22"/>
                <w:szCs w:val="22"/>
                <w:lang w:eastAsia="en-US"/>
              </w:rPr>
              <w:t>4</w:t>
            </w:r>
            <w:r w:rsidR="00DC4F48" w:rsidRPr="006003C5">
              <w:rPr>
                <w:rFonts w:eastAsia="Calibri"/>
                <w:sz w:val="22"/>
                <w:szCs w:val="22"/>
                <w:lang w:eastAsia="en-US"/>
              </w:rPr>
              <w:t xml:space="preserve"> – </w:t>
            </w:r>
            <w:r w:rsidRPr="006003C5">
              <w:rPr>
                <w:rFonts w:eastAsia="Calibri"/>
                <w:sz w:val="22"/>
                <w:szCs w:val="22"/>
                <w:lang w:eastAsia="en-US"/>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E764AA8" w14:textId="77777777" w:rsidR="00FC6AAA" w:rsidRPr="006003C5" w:rsidRDefault="00FC6AAA" w:rsidP="008D6373">
            <w:pPr>
              <w:spacing w:line="240" w:lineRule="auto"/>
              <w:ind w:firstLine="30"/>
              <w:jc w:val="center"/>
              <w:rPr>
                <w:rFonts w:eastAsia="Calibri"/>
                <w:sz w:val="22"/>
                <w:szCs w:val="22"/>
                <w:lang w:eastAsia="en-US"/>
              </w:rPr>
            </w:pPr>
            <w:r w:rsidRPr="006003C5">
              <w:rPr>
                <w:rFonts w:eastAsia="Calibri"/>
                <w:sz w:val="22"/>
                <w:szCs w:val="22"/>
                <w:lang w:eastAsia="en-US"/>
              </w:rPr>
              <w:t>2</w:t>
            </w:r>
            <w:r w:rsidR="00DC4F48" w:rsidRPr="006003C5">
              <w:rPr>
                <w:rFonts w:eastAsia="Calibri"/>
                <w:sz w:val="22"/>
                <w:szCs w:val="22"/>
                <w:lang w:eastAsia="en-US"/>
              </w:rPr>
              <w:t xml:space="preserve"> – </w:t>
            </w:r>
            <w:r w:rsidRPr="006003C5">
              <w:rPr>
                <w:rFonts w:eastAsia="Calibri"/>
                <w:sz w:val="22"/>
                <w:szCs w:val="22"/>
                <w:lang w:eastAsia="en-US"/>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B1B1515" w14:textId="77777777" w:rsidR="00FC6AAA" w:rsidRPr="006003C5" w:rsidRDefault="00FC6AAA" w:rsidP="008D6373">
            <w:pPr>
              <w:spacing w:line="240" w:lineRule="auto"/>
              <w:ind w:firstLine="28"/>
              <w:jc w:val="center"/>
              <w:rPr>
                <w:rFonts w:eastAsia="Calibri"/>
                <w:sz w:val="22"/>
                <w:szCs w:val="22"/>
                <w:lang w:eastAsia="en-US"/>
              </w:rPr>
            </w:pPr>
            <w:r w:rsidRPr="006003C5">
              <w:rPr>
                <w:rFonts w:eastAsia="Calibri"/>
                <w:sz w:val="22"/>
                <w:szCs w:val="22"/>
                <w:lang w:eastAsia="en-US"/>
              </w:rPr>
              <w:t>2 – 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9047874" w14:textId="77777777" w:rsidR="00FC6AAA" w:rsidRPr="006003C5" w:rsidRDefault="00FC6AAA" w:rsidP="008D6373">
            <w:pPr>
              <w:spacing w:line="240" w:lineRule="auto"/>
              <w:ind w:firstLine="28"/>
              <w:jc w:val="center"/>
              <w:rPr>
                <w:rFonts w:eastAsia="Calibri"/>
                <w:sz w:val="22"/>
                <w:szCs w:val="22"/>
                <w:lang w:eastAsia="en-US"/>
              </w:rPr>
            </w:pPr>
            <w:r w:rsidRPr="006003C5">
              <w:rPr>
                <w:rFonts w:eastAsia="Calibri"/>
                <w:sz w:val="22"/>
                <w:szCs w:val="22"/>
                <w:lang w:eastAsia="en-US"/>
              </w:rPr>
              <w:t>4</w:t>
            </w:r>
          </w:p>
        </w:tc>
        <w:tc>
          <w:tcPr>
            <w:tcW w:w="1466" w:type="dxa"/>
            <w:tcBorders>
              <w:top w:val="single" w:sz="4" w:space="0" w:color="auto"/>
              <w:left w:val="single" w:sz="4" w:space="0" w:color="auto"/>
              <w:bottom w:val="single" w:sz="4" w:space="0" w:color="auto"/>
              <w:right w:val="single" w:sz="4" w:space="0" w:color="auto"/>
            </w:tcBorders>
            <w:vAlign w:val="center"/>
            <w:hideMark/>
          </w:tcPr>
          <w:p w14:paraId="3B8DF254" w14:textId="77777777" w:rsidR="00FC6AAA" w:rsidRPr="006003C5" w:rsidRDefault="00FC6AAA" w:rsidP="008D6373">
            <w:pPr>
              <w:spacing w:line="240" w:lineRule="auto"/>
              <w:ind w:firstLine="0"/>
              <w:jc w:val="center"/>
              <w:rPr>
                <w:rFonts w:eastAsia="Calibri"/>
                <w:sz w:val="22"/>
                <w:szCs w:val="22"/>
                <w:lang w:eastAsia="en-US"/>
              </w:rPr>
            </w:pPr>
            <w:r w:rsidRPr="006003C5">
              <w:rPr>
                <w:rFonts w:eastAsia="Calibri"/>
                <w:sz w:val="22"/>
                <w:szCs w:val="22"/>
                <w:lang w:eastAsia="en-US"/>
              </w:rPr>
              <w:t>4</w:t>
            </w:r>
          </w:p>
        </w:tc>
      </w:tr>
      <w:tr w:rsidR="006003C5" w:rsidRPr="006003C5" w14:paraId="36FCF13F" w14:textId="77777777" w:rsidTr="00850694">
        <w:trPr>
          <w:trHeight w:val="397"/>
          <w:jc w:val="center"/>
        </w:trPr>
        <w:tc>
          <w:tcPr>
            <w:tcW w:w="1413" w:type="dxa"/>
            <w:vMerge/>
            <w:tcBorders>
              <w:left w:val="single" w:sz="4" w:space="0" w:color="auto"/>
              <w:right w:val="single" w:sz="4" w:space="0" w:color="auto"/>
            </w:tcBorders>
            <w:vAlign w:val="center"/>
            <w:hideMark/>
          </w:tcPr>
          <w:p w14:paraId="525AD1AA" w14:textId="77777777" w:rsidR="00FC6AAA" w:rsidRPr="006003C5" w:rsidRDefault="00FC6AAA" w:rsidP="008D6373">
            <w:pPr>
              <w:spacing w:line="240" w:lineRule="auto"/>
              <w:ind w:firstLine="0"/>
              <w:jc w:val="left"/>
              <w:rPr>
                <w:rFonts w:eastAsia="Calibr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12A59A1" w14:textId="77777777" w:rsidR="00FC6AAA" w:rsidRPr="006003C5" w:rsidRDefault="00FC6AAA" w:rsidP="008D6373">
            <w:pPr>
              <w:spacing w:line="240" w:lineRule="auto"/>
              <w:ind w:firstLine="0"/>
              <w:jc w:val="center"/>
              <w:rPr>
                <w:rFonts w:eastAsia="Calibri"/>
                <w:sz w:val="22"/>
                <w:szCs w:val="22"/>
                <w:lang w:eastAsia="en-US"/>
              </w:rPr>
            </w:pPr>
            <w:r w:rsidRPr="006003C5">
              <w:rPr>
                <w:rFonts w:eastAsia="Calibri"/>
                <w:sz w:val="22"/>
                <w:szCs w:val="22"/>
                <w:lang w:eastAsia="en-US"/>
              </w:rPr>
              <w:sym w:font="Symbol" w:char="F03E"/>
            </w:r>
            <w:r w:rsidRPr="006003C5">
              <w:rPr>
                <w:rFonts w:eastAsia="Calibri"/>
                <w:sz w:val="22"/>
                <w:szCs w:val="22"/>
                <w:lang w:eastAsia="en-US"/>
              </w:rPr>
              <w:t xml:space="preserve"> 1 – 5</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0BD140F" w14:textId="77777777" w:rsidR="00FC6AAA" w:rsidRPr="006003C5" w:rsidRDefault="00FC6AAA" w:rsidP="008D6373">
            <w:pPr>
              <w:spacing w:line="240" w:lineRule="auto"/>
              <w:ind w:firstLine="0"/>
              <w:jc w:val="center"/>
              <w:rPr>
                <w:rFonts w:eastAsia="Calibri"/>
                <w:sz w:val="22"/>
                <w:szCs w:val="22"/>
                <w:lang w:eastAsia="en-US"/>
              </w:rPr>
            </w:pPr>
            <w:r w:rsidRPr="006003C5">
              <w:rPr>
                <w:rFonts w:eastAsia="Calibri"/>
                <w:sz w:val="22"/>
                <w:szCs w:val="22"/>
                <w:lang w:eastAsia="en-US"/>
              </w:rPr>
              <w:t>2 – 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0B7617D" w14:textId="77777777" w:rsidR="00FC6AAA" w:rsidRPr="006003C5" w:rsidRDefault="00FC6AAA" w:rsidP="008D6373">
            <w:pPr>
              <w:spacing w:line="240" w:lineRule="auto"/>
              <w:ind w:firstLine="32"/>
              <w:jc w:val="center"/>
              <w:rPr>
                <w:rFonts w:eastAsia="Calibri"/>
                <w:sz w:val="22"/>
                <w:szCs w:val="22"/>
                <w:lang w:eastAsia="en-US"/>
              </w:rPr>
            </w:pPr>
            <w:r w:rsidRPr="006003C5">
              <w:rPr>
                <w:rFonts w:eastAsia="Calibri"/>
                <w:sz w:val="22"/>
                <w:szCs w:val="22"/>
                <w:lang w:eastAsia="en-US"/>
              </w:rPr>
              <w:t>3 – 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623B5C8" w14:textId="77777777" w:rsidR="00FC6AAA" w:rsidRPr="006003C5" w:rsidRDefault="00FC6AAA" w:rsidP="008D6373">
            <w:pPr>
              <w:spacing w:line="240" w:lineRule="auto"/>
              <w:ind w:firstLine="0"/>
              <w:jc w:val="center"/>
              <w:rPr>
                <w:rFonts w:eastAsia="Calibri"/>
                <w:sz w:val="22"/>
                <w:szCs w:val="22"/>
                <w:lang w:eastAsia="en-US"/>
              </w:rPr>
            </w:pPr>
            <w:r w:rsidRPr="006003C5">
              <w:rPr>
                <w:rFonts w:eastAsia="Calibri"/>
                <w:sz w:val="22"/>
                <w:szCs w:val="22"/>
                <w:lang w:eastAsia="en-US"/>
              </w:rPr>
              <w:t>2 – 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3016410" w14:textId="77777777" w:rsidR="00FC6AAA" w:rsidRPr="006003C5" w:rsidRDefault="00FC6AAA" w:rsidP="008D6373">
            <w:pPr>
              <w:spacing w:line="240" w:lineRule="auto"/>
              <w:ind w:firstLine="0"/>
              <w:jc w:val="center"/>
              <w:rPr>
                <w:rFonts w:eastAsia="Calibri"/>
                <w:sz w:val="22"/>
                <w:szCs w:val="22"/>
                <w:lang w:eastAsia="en-US"/>
              </w:rPr>
            </w:pPr>
            <w:r w:rsidRPr="006003C5">
              <w:rPr>
                <w:rFonts w:eastAsia="Calibri"/>
                <w:sz w:val="22"/>
                <w:szCs w:val="22"/>
                <w:lang w:eastAsia="en-US"/>
              </w:rPr>
              <w:t>4 – 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768BE2D" w14:textId="77777777" w:rsidR="00FC6AAA" w:rsidRPr="006003C5" w:rsidRDefault="00FC6AAA" w:rsidP="008D6373">
            <w:pPr>
              <w:spacing w:line="240" w:lineRule="auto"/>
              <w:ind w:firstLine="30"/>
              <w:jc w:val="center"/>
              <w:rPr>
                <w:rFonts w:eastAsia="Calibri"/>
                <w:sz w:val="22"/>
                <w:szCs w:val="22"/>
                <w:lang w:eastAsia="en-US"/>
              </w:rPr>
            </w:pPr>
            <w:r w:rsidRPr="006003C5">
              <w:rPr>
                <w:rFonts w:eastAsia="Calibri"/>
                <w:sz w:val="22"/>
                <w:szCs w:val="22"/>
                <w:lang w:eastAsia="en-US"/>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8548610" w14:textId="77777777" w:rsidR="00FC6AAA" w:rsidRPr="006003C5" w:rsidRDefault="00FC6AAA" w:rsidP="008D6373">
            <w:pPr>
              <w:spacing w:line="240" w:lineRule="auto"/>
              <w:ind w:firstLine="28"/>
              <w:jc w:val="center"/>
              <w:rPr>
                <w:rFonts w:eastAsia="Calibri"/>
                <w:sz w:val="22"/>
                <w:szCs w:val="22"/>
                <w:lang w:eastAsia="en-US"/>
              </w:rPr>
            </w:pPr>
            <w:r w:rsidRPr="006003C5">
              <w:rPr>
                <w:rFonts w:eastAsia="Calibri"/>
                <w:sz w:val="22"/>
                <w:szCs w:val="22"/>
                <w:lang w:eastAsia="en-US"/>
              </w:rPr>
              <w:t>3 – 5</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DA7D2C0" w14:textId="77777777" w:rsidR="00FC6AAA" w:rsidRPr="006003C5" w:rsidRDefault="00FC6AAA" w:rsidP="008D6373">
            <w:pPr>
              <w:spacing w:line="240" w:lineRule="auto"/>
              <w:ind w:firstLine="28"/>
              <w:jc w:val="center"/>
              <w:rPr>
                <w:rFonts w:eastAsia="Calibri"/>
                <w:sz w:val="22"/>
                <w:szCs w:val="22"/>
                <w:lang w:eastAsia="en-US"/>
              </w:rPr>
            </w:pPr>
            <w:r w:rsidRPr="006003C5">
              <w:rPr>
                <w:rFonts w:eastAsia="Calibri"/>
                <w:sz w:val="22"/>
                <w:szCs w:val="22"/>
                <w:lang w:eastAsia="en-US"/>
              </w:rPr>
              <w:t>4 – 5</w:t>
            </w:r>
          </w:p>
        </w:tc>
        <w:tc>
          <w:tcPr>
            <w:tcW w:w="1466" w:type="dxa"/>
            <w:tcBorders>
              <w:top w:val="single" w:sz="4" w:space="0" w:color="auto"/>
              <w:left w:val="single" w:sz="4" w:space="0" w:color="auto"/>
              <w:bottom w:val="single" w:sz="4" w:space="0" w:color="auto"/>
              <w:right w:val="single" w:sz="4" w:space="0" w:color="auto"/>
            </w:tcBorders>
            <w:vAlign w:val="center"/>
            <w:hideMark/>
          </w:tcPr>
          <w:p w14:paraId="3A4CFFC5" w14:textId="77777777" w:rsidR="00FC6AAA" w:rsidRPr="006003C5" w:rsidRDefault="00FC6AAA" w:rsidP="008D6373">
            <w:pPr>
              <w:spacing w:line="240" w:lineRule="auto"/>
              <w:ind w:firstLine="0"/>
              <w:jc w:val="center"/>
              <w:rPr>
                <w:rFonts w:eastAsia="Calibri"/>
                <w:sz w:val="22"/>
                <w:szCs w:val="22"/>
                <w:lang w:eastAsia="en-US"/>
              </w:rPr>
            </w:pPr>
            <w:r w:rsidRPr="006003C5">
              <w:rPr>
                <w:rFonts w:eastAsia="Calibri"/>
                <w:sz w:val="22"/>
                <w:szCs w:val="22"/>
                <w:lang w:eastAsia="en-US"/>
              </w:rPr>
              <w:t>4 – 5</w:t>
            </w:r>
          </w:p>
        </w:tc>
      </w:tr>
      <w:tr w:rsidR="006003C5" w:rsidRPr="006003C5" w14:paraId="3954D3CE" w14:textId="77777777" w:rsidTr="00850694">
        <w:trPr>
          <w:trHeight w:val="397"/>
          <w:jc w:val="center"/>
        </w:trPr>
        <w:tc>
          <w:tcPr>
            <w:tcW w:w="1413" w:type="dxa"/>
            <w:vMerge/>
            <w:tcBorders>
              <w:left w:val="single" w:sz="4" w:space="0" w:color="auto"/>
              <w:right w:val="single" w:sz="4" w:space="0" w:color="auto"/>
            </w:tcBorders>
            <w:vAlign w:val="center"/>
            <w:hideMark/>
          </w:tcPr>
          <w:p w14:paraId="20BFDF12" w14:textId="77777777" w:rsidR="00FC6AAA" w:rsidRPr="006003C5" w:rsidRDefault="00FC6AAA" w:rsidP="008D6373">
            <w:pPr>
              <w:spacing w:line="240" w:lineRule="auto"/>
              <w:ind w:firstLine="0"/>
              <w:jc w:val="left"/>
              <w:rPr>
                <w:rFonts w:eastAsia="Calibr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7BDD7F91" w14:textId="77777777" w:rsidR="00FC6AAA" w:rsidRPr="006003C5" w:rsidRDefault="00FC6AAA" w:rsidP="008D6373">
            <w:pPr>
              <w:spacing w:line="240" w:lineRule="auto"/>
              <w:ind w:firstLine="0"/>
              <w:jc w:val="center"/>
              <w:rPr>
                <w:rFonts w:eastAsia="Calibri"/>
                <w:sz w:val="22"/>
                <w:szCs w:val="22"/>
                <w:lang w:eastAsia="en-US"/>
              </w:rPr>
            </w:pPr>
            <w:r w:rsidRPr="006003C5">
              <w:rPr>
                <w:rFonts w:eastAsia="Calibri"/>
                <w:sz w:val="22"/>
                <w:szCs w:val="22"/>
                <w:lang w:eastAsia="en-US"/>
              </w:rPr>
              <w:sym w:font="Symbol" w:char="F03E"/>
            </w:r>
            <w:r w:rsidRPr="006003C5">
              <w:rPr>
                <w:rFonts w:eastAsia="Calibri"/>
                <w:sz w:val="22"/>
                <w:szCs w:val="22"/>
                <w:lang w:eastAsia="en-US"/>
              </w:rPr>
              <w:t xml:space="preserve"> 5 – 10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B73C932" w14:textId="77777777" w:rsidR="00FC6AAA" w:rsidRPr="006003C5" w:rsidRDefault="00FC6AAA" w:rsidP="008D6373">
            <w:pPr>
              <w:spacing w:line="240" w:lineRule="auto"/>
              <w:ind w:firstLine="0"/>
              <w:jc w:val="center"/>
              <w:rPr>
                <w:rFonts w:eastAsia="Calibri"/>
                <w:sz w:val="22"/>
                <w:szCs w:val="22"/>
                <w:lang w:eastAsia="en-US"/>
              </w:rPr>
            </w:pPr>
            <w:r w:rsidRPr="006003C5">
              <w:rPr>
                <w:rFonts w:eastAsia="Calibri"/>
                <w:sz w:val="22"/>
                <w:szCs w:val="22"/>
                <w:lang w:eastAsia="en-US"/>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3FA762E" w14:textId="77777777" w:rsidR="00FC6AAA" w:rsidRPr="006003C5" w:rsidRDefault="00FC6AAA" w:rsidP="008D6373">
            <w:pPr>
              <w:spacing w:line="240" w:lineRule="auto"/>
              <w:ind w:firstLine="32"/>
              <w:jc w:val="center"/>
              <w:rPr>
                <w:rFonts w:eastAsia="Calibri"/>
                <w:sz w:val="22"/>
                <w:szCs w:val="22"/>
                <w:lang w:eastAsia="en-US"/>
              </w:rPr>
            </w:pPr>
            <w:r w:rsidRPr="006003C5">
              <w:rPr>
                <w:rFonts w:eastAsia="Calibri"/>
                <w:sz w:val="22"/>
                <w:szCs w:val="22"/>
                <w:lang w:eastAsia="en-US"/>
              </w:rPr>
              <w:t>3 – 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A9495A8" w14:textId="77777777" w:rsidR="00FC6AAA" w:rsidRPr="006003C5" w:rsidRDefault="00FC6AAA" w:rsidP="008D6373">
            <w:pPr>
              <w:spacing w:line="240" w:lineRule="auto"/>
              <w:ind w:firstLine="0"/>
              <w:jc w:val="center"/>
              <w:rPr>
                <w:rFonts w:eastAsia="Calibri"/>
                <w:sz w:val="22"/>
                <w:szCs w:val="22"/>
                <w:lang w:eastAsia="en-US"/>
              </w:rPr>
            </w:pPr>
            <w:r w:rsidRPr="006003C5">
              <w:rPr>
                <w:rFonts w:eastAsia="Calibri"/>
                <w:sz w:val="22"/>
                <w:szCs w:val="22"/>
                <w:lang w:eastAsia="en-US"/>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13E2ACC" w14:textId="77777777" w:rsidR="00FC6AAA" w:rsidRPr="006003C5" w:rsidRDefault="00FC6AAA" w:rsidP="008D6373">
            <w:pPr>
              <w:spacing w:line="240" w:lineRule="auto"/>
              <w:ind w:firstLine="0"/>
              <w:jc w:val="center"/>
              <w:rPr>
                <w:rFonts w:eastAsia="Calibri"/>
                <w:sz w:val="22"/>
                <w:szCs w:val="22"/>
                <w:lang w:eastAsia="en-US"/>
              </w:rPr>
            </w:pPr>
            <w:r w:rsidRPr="006003C5">
              <w:rPr>
                <w:rFonts w:eastAsia="Calibri"/>
                <w:sz w:val="22"/>
                <w:szCs w:val="22"/>
                <w:lang w:eastAsia="en-US"/>
              </w:rPr>
              <w:t>5 – 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8FC82A4" w14:textId="77777777" w:rsidR="00FC6AAA" w:rsidRPr="006003C5" w:rsidRDefault="00FC6AAA" w:rsidP="008D6373">
            <w:pPr>
              <w:spacing w:line="240" w:lineRule="auto"/>
              <w:ind w:firstLine="30"/>
              <w:jc w:val="center"/>
              <w:rPr>
                <w:rFonts w:eastAsia="Calibri"/>
                <w:sz w:val="22"/>
                <w:szCs w:val="22"/>
                <w:lang w:eastAsia="en-US"/>
              </w:rPr>
            </w:pPr>
            <w:r w:rsidRPr="006003C5">
              <w:rPr>
                <w:rFonts w:eastAsia="Calibri"/>
                <w:sz w:val="22"/>
                <w:szCs w:val="22"/>
                <w:lang w:eastAsia="en-US"/>
              </w:rPr>
              <w:t>3 –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A2C9FB4" w14:textId="77777777" w:rsidR="00FC6AAA" w:rsidRPr="006003C5" w:rsidRDefault="00FC6AAA" w:rsidP="008D6373">
            <w:pPr>
              <w:spacing w:line="240" w:lineRule="auto"/>
              <w:ind w:firstLine="28"/>
              <w:jc w:val="center"/>
              <w:rPr>
                <w:rFonts w:eastAsia="Calibri"/>
                <w:sz w:val="22"/>
                <w:szCs w:val="22"/>
                <w:lang w:eastAsia="en-US"/>
              </w:rPr>
            </w:pPr>
            <w:r w:rsidRPr="006003C5">
              <w:rPr>
                <w:rFonts w:eastAsia="Calibri"/>
                <w:sz w:val="22"/>
                <w:szCs w:val="22"/>
                <w:lang w:eastAsia="en-US"/>
              </w:rPr>
              <w:t>3 – 5</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CF772DE" w14:textId="77777777" w:rsidR="00FC6AAA" w:rsidRPr="006003C5" w:rsidRDefault="00FC6AAA" w:rsidP="008D6373">
            <w:pPr>
              <w:spacing w:line="240" w:lineRule="auto"/>
              <w:ind w:firstLine="28"/>
              <w:jc w:val="center"/>
              <w:rPr>
                <w:rFonts w:eastAsia="Calibri"/>
                <w:sz w:val="22"/>
                <w:szCs w:val="22"/>
                <w:lang w:eastAsia="en-US"/>
              </w:rPr>
            </w:pPr>
            <w:r w:rsidRPr="006003C5">
              <w:rPr>
                <w:rFonts w:eastAsia="Calibri"/>
                <w:sz w:val="22"/>
                <w:szCs w:val="22"/>
                <w:lang w:eastAsia="en-US"/>
              </w:rPr>
              <w:t>5 – 6</w:t>
            </w:r>
          </w:p>
        </w:tc>
        <w:tc>
          <w:tcPr>
            <w:tcW w:w="1466" w:type="dxa"/>
            <w:tcBorders>
              <w:top w:val="single" w:sz="4" w:space="0" w:color="auto"/>
              <w:left w:val="single" w:sz="4" w:space="0" w:color="auto"/>
              <w:bottom w:val="single" w:sz="4" w:space="0" w:color="auto"/>
              <w:right w:val="single" w:sz="4" w:space="0" w:color="auto"/>
            </w:tcBorders>
            <w:vAlign w:val="center"/>
            <w:hideMark/>
          </w:tcPr>
          <w:p w14:paraId="0BFE6427" w14:textId="77777777" w:rsidR="00FC6AAA" w:rsidRPr="006003C5" w:rsidRDefault="00FC6AAA" w:rsidP="008D6373">
            <w:pPr>
              <w:spacing w:line="240" w:lineRule="auto"/>
              <w:ind w:firstLine="0"/>
              <w:jc w:val="center"/>
              <w:rPr>
                <w:rFonts w:eastAsia="Calibri"/>
                <w:sz w:val="22"/>
                <w:szCs w:val="22"/>
                <w:lang w:eastAsia="en-US"/>
              </w:rPr>
            </w:pPr>
            <w:r w:rsidRPr="006003C5">
              <w:rPr>
                <w:rFonts w:eastAsia="Calibri"/>
                <w:sz w:val="22"/>
                <w:szCs w:val="22"/>
                <w:lang w:eastAsia="en-US"/>
              </w:rPr>
              <w:t>5 – 6</w:t>
            </w:r>
          </w:p>
        </w:tc>
      </w:tr>
      <w:tr w:rsidR="006003C5" w:rsidRPr="006003C5" w14:paraId="3F458CB8" w14:textId="77777777" w:rsidTr="00850694">
        <w:trPr>
          <w:trHeight w:val="397"/>
          <w:jc w:val="center"/>
        </w:trPr>
        <w:tc>
          <w:tcPr>
            <w:tcW w:w="1413" w:type="dxa"/>
            <w:vMerge/>
            <w:tcBorders>
              <w:left w:val="single" w:sz="4" w:space="0" w:color="auto"/>
              <w:right w:val="single" w:sz="4" w:space="0" w:color="auto"/>
            </w:tcBorders>
            <w:vAlign w:val="center"/>
            <w:hideMark/>
          </w:tcPr>
          <w:p w14:paraId="064E630D" w14:textId="77777777" w:rsidR="00FC6AAA" w:rsidRPr="006003C5" w:rsidRDefault="00FC6AAA" w:rsidP="008D6373">
            <w:pPr>
              <w:spacing w:line="240" w:lineRule="auto"/>
              <w:ind w:firstLine="0"/>
              <w:jc w:val="left"/>
              <w:rPr>
                <w:rFonts w:eastAsia="Calibr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83A9BB4" w14:textId="77777777" w:rsidR="00FC6AAA" w:rsidRPr="006003C5" w:rsidRDefault="00FC6AAA" w:rsidP="008D6373">
            <w:pPr>
              <w:spacing w:line="240" w:lineRule="auto"/>
              <w:ind w:firstLine="0"/>
              <w:jc w:val="center"/>
              <w:rPr>
                <w:rFonts w:eastAsia="Calibri"/>
                <w:sz w:val="22"/>
                <w:szCs w:val="22"/>
                <w:lang w:eastAsia="en-US"/>
              </w:rPr>
            </w:pPr>
            <w:r w:rsidRPr="006003C5">
              <w:rPr>
                <w:rFonts w:eastAsia="Calibri"/>
                <w:sz w:val="22"/>
                <w:szCs w:val="22"/>
                <w:lang w:eastAsia="en-US"/>
              </w:rPr>
              <w:sym w:font="Symbol" w:char="F03E"/>
            </w:r>
            <w:r w:rsidRPr="006003C5">
              <w:rPr>
                <w:rFonts w:eastAsia="Calibri"/>
                <w:sz w:val="22"/>
                <w:szCs w:val="22"/>
                <w:lang w:eastAsia="en-US"/>
              </w:rPr>
              <w:t xml:space="preserve"> 10 – 50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B7401C9" w14:textId="77777777" w:rsidR="00FC6AAA" w:rsidRPr="006003C5" w:rsidRDefault="00FC6AAA" w:rsidP="008D6373">
            <w:pPr>
              <w:spacing w:line="240" w:lineRule="auto"/>
              <w:ind w:firstLine="0"/>
              <w:jc w:val="center"/>
              <w:rPr>
                <w:rFonts w:eastAsia="Calibri"/>
                <w:sz w:val="22"/>
                <w:szCs w:val="22"/>
                <w:lang w:eastAsia="en-US"/>
              </w:rPr>
            </w:pPr>
            <w:r w:rsidRPr="006003C5">
              <w:rPr>
                <w:rFonts w:eastAsia="Calibri"/>
                <w:sz w:val="22"/>
                <w:szCs w:val="22"/>
                <w:lang w:eastAsia="en-US"/>
              </w:rPr>
              <w:t>3 –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C755B1B" w14:textId="77777777" w:rsidR="00FC6AAA" w:rsidRPr="006003C5" w:rsidRDefault="00FC6AAA" w:rsidP="008D6373">
            <w:pPr>
              <w:spacing w:line="240" w:lineRule="auto"/>
              <w:ind w:firstLine="32"/>
              <w:jc w:val="center"/>
              <w:rPr>
                <w:rFonts w:eastAsia="Calibri"/>
                <w:sz w:val="22"/>
                <w:szCs w:val="22"/>
                <w:lang w:eastAsia="en-US"/>
              </w:rPr>
            </w:pPr>
            <w:r w:rsidRPr="006003C5">
              <w:rPr>
                <w:rFonts w:eastAsia="Calibri"/>
                <w:sz w:val="22"/>
                <w:szCs w:val="22"/>
                <w:lang w:eastAsia="en-US"/>
              </w:rPr>
              <w:t>5 – 6</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D34E18A" w14:textId="77777777" w:rsidR="00FC6AAA" w:rsidRPr="006003C5" w:rsidRDefault="00FC6AAA" w:rsidP="008D6373">
            <w:pPr>
              <w:spacing w:line="240" w:lineRule="auto"/>
              <w:ind w:firstLine="0"/>
              <w:jc w:val="center"/>
              <w:rPr>
                <w:rFonts w:eastAsia="Calibri"/>
                <w:sz w:val="22"/>
                <w:szCs w:val="22"/>
                <w:lang w:eastAsia="en-US"/>
              </w:rPr>
            </w:pPr>
            <w:r w:rsidRPr="006003C5">
              <w:rPr>
                <w:rFonts w:eastAsia="Calibri"/>
                <w:sz w:val="22"/>
                <w:szCs w:val="22"/>
                <w:lang w:eastAsia="en-US"/>
              </w:rPr>
              <w:t>3 – 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0BD56F4" w14:textId="77777777" w:rsidR="00FC6AAA" w:rsidRPr="006003C5" w:rsidRDefault="00FC6AAA" w:rsidP="008D6373">
            <w:pPr>
              <w:spacing w:line="240" w:lineRule="auto"/>
              <w:ind w:firstLine="0"/>
              <w:jc w:val="center"/>
              <w:rPr>
                <w:rFonts w:eastAsia="Calibri"/>
                <w:sz w:val="22"/>
                <w:szCs w:val="22"/>
                <w:lang w:eastAsia="en-US"/>
              </w:rPr>
            </w:pPr>
            <w:r w:rsidRPr="006003C5">
              <w:rPr>
                <w:rFonts w:eastAsia="Calibri"/>
                <w:sz w:val="22"/>
                <w:szCs w:val="22"/>
                <w:lang w:eastAsia="en-US"/>
              </w:rPr>
              <w:t>6 – 10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ABDB72B" w14:textId="77777777" w:rsidR="00FC6AAA" w:rsidRPr="006003C5" w:rsidRDefault="00FC6AAA" w:rsidP="008D6373">
            <w:pPr>
              <w:spacing w:line="240" w:lineRule="auto"/>
              <w:ind w:firstLine="30"/>
              <w:jc w:val="center"/>
              <w:rPr>
                <w:rFonts w:eastAsia="Calibri"/>
                <w:sz w:val="22"/>
                <w:szCs w:val="22"/>
                <w:lang w:eastAsia="en-US"/>
              </w:rPr>
            </w:pPr>
            <w:r w:rsidRPr="006003C5">
              <w:rPr>
                <w:rFonts w:eastAsia="Calibri"/>
                <w:sz w:val="22"/>
                <w:szCs w:val="22"/>
                <w:lang w:eastAsia="en-US"/>
              </w:rPr>
              <w:t>3 –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B28AF15" w14:textId="77777777" w:rsidR="00FC6AAA" w:rsidRPr="006003C5" w:rsidRDefault="00FC6AAA" w:rsidP="008D6373">
            <w:pPr>
              <w:spacing w:line="240" w:lineRule="auto"/>
              <w:ind w:firstLine="28"/>
              <w:jc w:val="center"/>
              <w:rPr>
                <w:rFonts w:eastAsia="Calibri"/>
                <w:sz w:val="22"/>
                <w:szCs w:val="22"/>
                <w:lang w:eastAsia="en-US"/>
              </w:rPr>
            </w:pPr>
            <w:r w:rsidRPr="006003C5">
              <w:rPr>
                <w:rFonts w:eastAsia="Calibri"/>
                <w:sz w:val="22"/>
                <w:szCs w:val="22"/>
                <w:lang w:eastAsia="en-US"/>
              </w:rPr>
              <w:t>3 – 5</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2D196E3" w14:textId="77777777" w:rsidR="00FC6AAA" w:rsidRPr="006003C5" w:rsidRDefault="00FC6AAA" w:rsidP="008D6373">
            <w:pPr>
              <w:spacing w:line="240" w:lineRule="auto"/>
              <w:ind w:firstLine="28"/>
              <w:jc w:val="center"/>
              <w:rPr>
                <w:rFonts w:eastAsia="Calibri"/>
                <w:sz w:val="22"/>
                <w:szCs w:val="22"/>
                <w:lang w:eastAsia="en-US"/>
              </w:rPr>
            </w:pPr>
            <w:r w:rsidRPr="006003C5">
              <w:rPr>
                <w:rFonts w:eastAsia="Calibri"/>
                <w:sz w:val="22"/>
                <w:szCs w:val="22"/>
                <w:lang w:eastAsia="en-US"/>
              </w:rPr>
              <w:t>6 – 10</w:t>
            </w:r>
          </w:p>
        </w:tc>
        <w:tc>
          <w:tcPr>
            <w:tcW w:w="1466" w:type="dxa"/>
            <w:tcBorders>
              <w:top w:val="single" w:sz="4" w:space="0" w:color="auto"/>
              <w:left w:val="single" w:sz="4" w:space="0" w:color="auto"/>
              <w:bottom w:val="single" w:sz="4" w:space="0" w:color="auto"/>
              <w:right w:val="single" w:sz="4" w:space="0" w:color="auto"/>
            </w:tcBorders>
            <w:vAlign w:val="center"/>
            <w:hideMark/>
          </w:tcPr>
          <w:p w14:paraId="6D966FA2" w14:textId="77777777" w:rsidR="00FC6AAA" w:rsidRPr="006003C5" w:rsidRDefault="00FC6AAA" w:rsidP="008D6373">
            <w:pPr>
              <w:spacing w:line="240" w:lineRule="auto"/>
              <w:ind w:firstLine="0"/>
              <w:jc w:val="center"/>
              <w:rPr>
                <w:rFonts w:eastAsia="Calibri"/>
                <w:sz w:val="22"/>
                <w:szCs w:val="22"/>
                <w:lang w:eastAsia="en-US"/>
              </w:rPr>
            </w:pPr>
            <w:r w:rsidRPr="006003C5">
              <w:rPr>
                <w:rFonts w:eastAsia="Calibri"/>
                <w:sz w:val="22"/>
                <w:szCs w:val="22"/>
                <w:lang w:eastAsia="en-US"/>
              </w:rPr>
              <w:t>6 – 10</w:t>
            </w:r>
          </w:p>
        </w:tc>
      </w:tr>
      <w:tr w:rsidR="006003C5" w:rsidRPr="006003C5" w14:paraId="7FE42BD9" w14:textId="77777777" w:rsidTr="00850694">
        <w:trPr>
          <w:trHeight w:val="397"/>
          <w:jc w:val="center"/>
        </w:trPr>
        <w:tc>
          <w:tcPr>
            <w:tcW w:w="1413" w:type="dxa"/>
            <w:vMerge/>
            <w:tcBorders>
              <w:left w:val="single" w:sz="4" w:space="0" w:color="auto"/>
              <w:bottom w:val="single" w:sz="4" w:space="0" w:color="auto"/>
              <w:right w:val="single" w:sz="4" w:space="0" w:color="auto"/>
            </w:tcBorders>
            <w:vAlign w:val="center"/>
            <w:hideMark/>
          </w:tcPr>
          <w:p w14:paraId="6A3433DA" w14:textId="77777777" w:rsidR="00FC6AAA" w:rsidRPr="006003C5" w:rsidRDefault="00FC6AAA" w:rsidP="008D6373">
            <w:pPr>
              <w:spacing w:line="240" w:lineRule="auto"/>
              <w:ind w:firstLine="0"/>
              <w:jc w:val="left"/>
              <w:rPr>
                <w:rFonts w:eastAsia="Calibr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FB61732" w14:textId="77777777" w:rsidR="00FC6AAA" w:rsidRPr="006003C5" w:rsidRDefault="00FC6AAA" w:rsidP="008D6373">
            <w:pPr>
              <w:spacing w:line="240" w:lineRule="auto"/>
              <w:ind w:firstLine="0"/>
              <w:jc w:val="center"/>
              <w:rPr>
                <w:rFonts w:eastAsia="Calibri"/>
                <w:sz w:val="22"/>
                <w:szCs w:val="22"/>
                <w:lang w:eastAsia="en-US"/>
              </w:rPr>
            </w:pPr>
            <w:r w:rsidRPr="006003C5">
              <w:rPr>
                <w:rFonts w:eastAsia="Calibri"/>
                <w:sz w:val="22"/>
                <w:szCs w:val="22"/>
                <w:lang w:eastAsia="en-US"/>
              </w:rPr>
              <w:sym w:font="Symbol" w:char="F03E"/>
            </w:r>
            <w:r w:rsidRPr="006003C5">
              <w:rPr>
                <w:rFonts w:eastAsia="Calibri"/>
                <w:sz w:val="22"/>
                <w:szCs w:val="22"/>
                <w:lang w:eastAsia="en-US"/>
              </w:rPr>
              <w:t xml:space="preserve"> 50 – 100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7A4D3AC" w14:textId="77777777" w:rsidR="00FC6AAA" w:rsidRPr="006003C5" w:rsidRDefault="00FC6AAA" w:rsidP="008D6373">
            <w:pPr>
              <w:spacing w:line="240" w:lineRule="auto"/>
              <w:ind w:firstLine="0"/>
              <w:jc w:val="center"/>
              <w:rPr>
                <w:rFonts w:eastAsia="Calibri"/>
                <w:sz w:val="22"/>
                <w:szCs w:val="22"/>
                <w:lang w:eastAsia="en-US"/>
              </w:rPr>
            </w:pPr>
            <w:r w:rsidRPr="006003C5">
              <w:rPr>
                <w:rFonts w:eastAsia="Calibri"/>
                <w:sz w:val="22"/>
                <w:szCs w:val="22"/>
                <w:lang w:eastAsia="en-US"/>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95946B9" w14:textId="77777777" w:rsidR="00FC6AAA" w:rsidRPr="006003C5" w:rsidRDefault="00FC6AAA" w:rsidP="008D6373">
            <w:pPr>
              <w:spacing w:line="240" w:lineRule="auto"/>
              <w:ind w:firstLine="32"/>
              <w:jc w:val="center"/>
              <w:rPr>
                <w:rFonts w:eastAsia="Calibri"/>
                <w:sz w:val="22"/>
                <w:szCs w:val="22"/>
                <w:lang w:eastAsia="en-US"/>
              </w:rPr>
            </w:pPr>
            <w:r w:rsidRPr="006003C5">
              <w:rPr>
                <w:rFonts w:eastAsia="Calibri"/>
                <w:sz w:val="22"/>
                <w:szCs w:val="22"/>
                <w:lang w:eastAsia="en-US"/>
              </w:rPr>
              <w:t>6 – 10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0FB0DDD" w14:textId="77777777" w:rsidR="00FC6AAA" w:rsidRPr="006003C5" w:rsidRDefault="00FC6AAA" w:rsidP="008D6373">
            <w:pPr>
              <w:spacing w:line="240" w:lineRule="auto"/>
              <w:ind w:firstLine="0"/>
              <w:jc w:val="center"/>
              <w:rPr>
                <w:rFonts w:eastAsia="Calibri"/>
                <w:sz w:val="22"/>
                <w:szCs w:val="22"/>
                <w:lang w:eastAsia="en-US"/>
              </w:rPr>
            </w:pPr>
            <w:r w:rsidRPr="006003C5">
              <w:rPr>
                <w:rFonts w:eastAsia="Calibri"/>
                <w:sz w:val="22"/>
                <w:szCs w:val="22"/>
                <w:lang w:eastAsia="en-US"/>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A4F84EB" w14:textId="77777777" w:rsidR="00FC6AAA" w:rsidRPr="006003C5" w:rsidRDefault="00FC6AAA" w:rsidP="008D6373">
            <w:pPr>
              <w:spacing w:line="240" w:lineRule="auto"/>
              <w:ind w:firstLine="0"/>
              <w:jc w:val="center"/>
              <w:rPr>
                <w:rFonts w:eastAsia="Calibri"/>
                <w:sz w:val="22"/>
                <w:szCs w:val="22"/>
                <w:lang w:eastAsia="en-US"/>
              </w:rPr>
            </w:pPr>
            <w:r w:rsidRPr="006003C5">
              <w:rPr>
                <w:rFonts w:eastAsia="Calibri"/>
                <w:sz w:val="22"/>
                <w:szCs w:val="22"/>
                <w:lang w:eastAsia="en-US"/>
              </w:rPr>
              <w:t>6 – 10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7AAF69A" w14:textId="77777777" w:rsidR="00FC6AAA" w:rsidRPr="006003C5" w:rsidRDefault="00FC6AAA" w:rsidP="008D6373">
            <w:pPr>
              <w:spacing w:line="240" w:lineRule="auto"/>
              <w:ind w:firstLine="30"/>
              <w:jc w:val="center"/>
              <w:rPr>
                <w:rFonts w:eastAsia="Calibri"/>
                <w:sz w:val="22"/>
                <w:szCs w:val="22"/>
                <w:lang w:eastAsia="en-US"/>
              </w:rPr>
            </w:pPr>
            <w:r w:rsidRPr="006003C5">
              <w:rPr>
                <w:rFonts w:eastAsia="Calibri"/>
                <w:sz w:val="22"/>
                <w:szCs w:val="22"/>
                <w:lang w:eastAsia="en-US"/>
              </w:rPr>
              <w:t>5 – 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4C33EF9" w14:textId="77777777" w:rsidR="00FC6AAA" w:rsidRPr="006003C5" w:rsidRDefault="00FC6AAA" w:rsidP="008D6373">
            <w:pPr>
              <w:spacing w:line="240" w:lineRule="auto"/>
              <w:ind w:firstLine="28"/>
              <w:jc w:val="center"/>
              <w:rPr>
                <w:rFonts w:eastAsia="Calibri"/>
                <w:sz w:val="22"/>
                <w:szCs w:val="22"/>
                <w:lang w:eastAsia="en-US"/>
              </w:rPr>
            </w:pPr>
            <w:r w:rsidRPr="006003C5">
              <w:rPr>
                <w:rFonts w:eastAsia="Calibri"/>
                <w:sz w:val="22"/>
                <w:szCs w:val="22"/>
                <w:lang w:eastAsia="en-US"/>
              </w:rPr>
              <w:t>5 – 10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153A5CF" w14:textId="77777777" w:rsidR="00FC6AAA" w:rsidRPr="006003C5" w:rsidRDefault="00FC6AAA" w:rsidP="008D6373">
            <w:pPr>
              <w:spacing w:line="240" w:lineRule="auto"/>
              <w:ind w:firstLine="28"/>
              <w:jc w:val="center"/>
              <w:rPr>
                <w:rFonts w:eastAsia="Calibri"/>
                <w:sz w:val="22"/>
                <w:szCs w:val="22"/>
                <w:lang w:eastAsia="en-US"/>
              </w:rPr>
            </w:pPr>
            <w:r w:rsidRPr="006003C5">
              <w:rPr>
                <w:rFonts w:eastAsia="Calibri"/>
                <w:sz w:val="22"/>
                <w:szCs w:val="22"/>
                <w:lang w:eastAsia="en-US"/>
              </w:rPr>
              <w:t>6 – 10</w:t>
            </w:r>
          </w:p>
        </w:tc>
        <w:tc>
          <w:tcPr>
            <w:tcW w:w="1466" w:type="dxa"/>
            <w:tcBorders>
              <w:top w:val="single" w:sz="4" w:space="0" w:color="auto"/>
              <w:left w:val="single" w:sz="4" w:space="0" w:color="auto"/>
              <w:bottom w:val="single" w:sz="4" w:space="0" w:color="auto"/>
              <w:right w:val="single" w:sz="4" w:space="0" w:color="auto"/>
            </w:tcBorders>
            <w:vAlign w:val="center"/>
            <w:hideMark/>
          </w:tcPr>
          <w:p w14:paraId="210CB764" w14:textId="77777777" w:rsidR="00FC6AAA" w:rsidRPr="006003C5" w:rsidRDefault="00FC6AAA" w:rsidP="008D6373">
            <w:pPr>
              <w:spacing w:line="240" w:lineRule="auto"/>
              <w:ind w:firstLine="0"/>
              <w:jc w:val="center"/>
              <w:rPr>
                <w:rFonts w:eastAsia="Calibri"/>
                <w:sz w:val="22"/>
                <w:szCs w:val="22"/>
                <w:lang w:eastAsia="en-US"/>
              </w:rPr>
            </w:pPr>
            <w:r w:rsidRPr="006003C5">
              <w:rPr>
                <w:rFonts w:eastAsia="Calibri"/>
                <w:sz w:val="22"/>
                <w:szCs w:val="22"/>
                <w:lang w:eastAsia="en-US"/>
              </w:rPr>
              <w:t>6 – 10</w:t>
            </w:r>
          </w:p>
        </w:tc>
      </w:tr>
      <w:tr w:rsidR="006003C5" w:rsidRPr="006003C5" w14:paraId="2BAC455E" w14:textId="77777777" w:rsidTr="00843EA9">
        <w:trPr>
          <w:trHeight w:val="700"/>
          <w:jc w:val="center"/>
        </w:trPr>
        <w:tc>
          <w:tcPr>
            <w:tcW w:w="1413" w:type="dxa"/>
            <w:vMerge w:val="restart"/>
            <w:tcBorders>
              <w:top w:val="single" w:sz="4" w:space="0" w:color="auto"/>
              <w:left w:val="single" w:sz="4" w:space="0" w:color="auto"/>
              <w:right w:val="single" w:sz="4" w:space="0" w:color="auto"/>
            </w:tcBorders>
            <w:vAlign w:val="center"/>
            <w:hideMark/>
          </w:tcPr>
          <w:p w14:paraId="6F7330B2" w14:textId="77777777" w:rsidR="00FC6AAA" w:rsidRPr="006003C5" w:rsidRDefault="00FC6AAA" w:rsidP="008D6373">
            <w:pPr>
              <w:spacing w:line="240" w:lineRule="auto"/>
              <w:ind w:firstLine="0"/>
              <w:jc w:val="left"/>
              <w:rPr>
                <w:rFonts w:eastAsia="Calibri"/>
                <w:sz w:val="22"/>
                <w:szCs w:val="22"/>
                <w:lang w:eastAsia="en-US"/>
              </w:rPr>
            </w:pPr>
            <w:r w:rsidRPr="006003C5">
              <w:rPr>
                <w:rFonts w:eastAsia="Calibri"/>
                <w:sz w:val="22"/>
                <w:szCs w:val="22"/>
                <w:lang w:eastAsia="en-US"/>
              </w:rPr>
              <w:lastRenderedPageBreak/>
              <w:t xml:space="preserve">Оценка </w:t>
            </w:r>
            <w:proofErr w:type="spellStart"/>
            <w:proofErr w:type="gramStart"/>
            <w:r w:rsidRPr="006003C5">
              <w:rPr>
                <w:rFonts w:eastAsia="Calibri"/>
                <w:sz w:val="22"/>
                <w:szCs w:val="22"/>
                <w:lang w:eastAsia="en-US"/>
              </w:rPr>
              <w:t>акустичес</w:t>
            </w:r>
            <w:proofErr w:type="spellEnd"/>
            <w:r w:rsidRPr="006003C5">
              <w:rPr>
                <w:rFonts w:eastAsia="Calibri"/>
                <w:sz w:val="22"/>
                <w:szCs w:val="22"/>
                <w:lang w:eastAsia="en-US"/>
              </w:rPr>
              <w:t>-кого</w:t>
            </w:r>
            <w:proofErr w:type="gramEnd"/>
            <w:r w:rsidRPr="006003C5">
              <w:rPr>
                <w:rFonts w:eastAsia="Calibri"/>
                <w:sz w:val="22"/>
                <w:szCs w:val="22"/>
                <w:lang w:eastAsia="en-US"/>
              </w:rPr>
              <w:t xml:space="preserve"> режима (уровень шума), точк</w:t>
            </w:r>
            <w:r w:rsidR="007F1F82" w:rsidRPr="006003C5">
              <w:rPr>
                <w:rFonts w:eastAsia="Calibri"/>
                <w:sz w:val="22"/>
                <w:szCs w:val="22"/>
                <w:lang w:eastAsia="en-US"/>
              </w:rPr>
              <w:t>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1200916" w14:textId="77777777" w:rsidR="00FC6AAA" w:rsidRPr="006003C5" w:rsidRDefault="00FC6AAA" w:rsidP="008D6373">
            <w:pPr>
              <w:spacing w:line="240" w:lineRule="auto"/>
              <w:ind w:firstLine="0"/>
              <w:jc w:val="center"/>
              <w:rPr>
                <w:rFonts w:eastAsia="Calibri"/>
                <w:sz w:val="22"/>
                <w:szCs w:val="22"/>
                <w:lang w:eastAsia="en-US"/>
              </w:rPr>
            </w:pPr>
            <w:r w:rsidRPr="006003C5">
              <w:rPr>
                <w:rFonts w:eastAsia="Calibri"/>
                <w:sz w:val="22"/>
                <w:szCs w:val="22"/>
                <w:lang w:eastAsia="en-US"/>
              </w:rPr>
              <w:sym w:font="Symbol" w:char="F03C"/>
            </w:r>
            <w:r w:rsidRPr="006003C5">
              <w:rPr>
                <w:rFonts w:eastAsia="Calibri"/>
                <w:sz w:val="22"/>
                <w:szCs w:val="22"/>
                <w:lang w:eastAsia="en-US"/>
              </w:rPr>
              <w:t xml:space="preserve"> 0,52</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509648A" w14:textId="77777777" w:rsidR="00FC6AAA" w:rsidRPr="006003C5" w:rsidRDefault="00FC6AAA" w:rsidP="008D6373">
            <w:pPr>
              <w:spacing w:line="240" w:lineRule="auto"/>
              <w:ind w:firstLine="0"/>
              <w:jc w:val="center"/>
              <w:rPr>
                <w:rFonts w:eastAsia="Calibri"/>
                <w:sz w:val="22"/>
                <w:szCs w:val="22"/>
                <w:lang w:eastAsia="en-US"/>
              </w:rPr>
            </w:pPr>
            <w:r w:rsidRPr="006003C5">
              <w:rPr>
                <w:rFonts w:eastAsia="Calibri"/>
                <w:sz w:val="22"/>
                <w:szCs w:val="22"/>
                <w:lang w:eastAsia="en-US"/>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462C9EA" w14:textId="77777777" w:rsidR="00FC6AAA" w:rsidRPr="006003C5" w:rsidRDefault="00FC6AAA" w:rsidP="008D6373">
            <w:pPr>
              <w:spacing w:line="240" w:lineRule="auto"/>
              <w:ind w:firstLine="32"/>
              <w:jc w:val="center"/>
              <w:rPr>
                <w:rFonts w:eastAsia="Calibri"/>
                <w:sz w:val="22"/>
                <w:szCs w:val="22"/>
                <w:lang w:eastAsia="en-US"/>
              </w:rPr>
            </w:pPr>
            <w:r w:rsidRPr="006003C5">
              <w:rPr>
                <w:rFonts w:eastAsia="Calibri"/>
                <w:sz w:val="22"/>
                <w:szCs w:val="22"/>
                <w:lang w:eastAsia="en-US"/>
              </w:rPr>
              <w:t>1-2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CE8F04D" w14:textId="77777777" w:rsidR="00FC6AAA" w:rsidRPr="006003C5" w:rsidRDefault="00FC6AAA" w:rsidP="008D6373">
            <w:pPr>
              <w:spacing w:line="240" w:lineRule="auto"/>
              <w:ind w:firstLine="0"/>
              <w:jc w:val="center"/>
              <w:rPr>
                <w:rFonts w:eastAsia="Calibri"/>
                <w:sz w:val="22"/>
                <w:szCs w:val="22"/>
                <w:lang w:eastAsia="en-US"/>
              </w:rPr>
            </w:pPr>
            <w:r w:rsidRPr="006003C5">
              <w:rPr>
                <w:rFonts w:eastAsia="Calibri"/>
                <w:sz w:val="22"/>
                <w:szCs w:val="22"/>
                <w:lang w:eastAsia="en-US"/>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F5768BB" w14:textId="77777777" w:rsidR="00FC6AAA" w:rsidRPr="006003C5" w:rsidRDefault="00FC6AAA" w:rsidP="008D6373">
            <w:pPr>
              <w:spacing w:line="240" w:lineRule="auto"/>
              <w:ind w:firstLine="0"/>
              <w:jc w:val="center"/>
              <w:rPr>
                <w:rFonts w:eastAsia="Calibri"/>
                <w:sz w:val="22"/>
                <w:szCs w:val="22"/>
                <w:lang w:eastAsia="en-US"/>
              </w:rPr>
            </w:pPr>
            <w:r w:rsidRPr="006003C5">
              <w:rPr>
                <w:rFonts w:eastAsia="Calibri"/>
                <w:sz w:val="22"/>
                <w:szCs w:val="22"/>
                <w:lang w:eastAsia="en-US"/>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7598E99" w14:textId="77777777" w:rsidR="00FC6AAA" w:rsidRPr="006003C5" w:rsidRDefault="00FC6AAA" w:rsidP="008D6373">
            <w:pPr>
              <w:spacing w:line="240" w:lineRule="auto"/>
              <w:ind w:firstLine="30"/>
              <w:jc w:val="center"/>
              <w:rPr>
                <w:rFonts w:eastAsia="Calibri"/>
                <w:sz w:val="22"/>
                <w:szCs w:val="22"/>
                <w:lang w:eastAsia="en-US"/>
              </w:rPr>
            </w:pPr>
            <w:r w:rsidRPr="006003C5">
              <w:rPr>
                <w:rFonts w:eastAsia="Calibri"/>
                <w:sz w:val="22"/>
                <w:szCs w:val="22"/>
                <w:lang w:eastAsia="en-US"/>
              </w:rPr>
              <w:t>2 – 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1C0540E" w14:textId="77777777" w:rsidR="00FC6AAA" w:rsidRPr="006003C5" w:rsidRDefault="00FC6AAA" w:rsidP="008D6373">
            <w:pPr>
              <w:spacing w:line="240" w:lineRule="auto"/>
              <w:ind w:firstLine="28"/>
              <w:jc w:val="center"/>
              <w:rPr>
                <w:rFonts w:eastAsia="Calibri"/>
                <w:sz w:val="22"/>
                <w:szCs w:val="22"/>
                <w:lang w:eastAsia="en-US"/>
              </w:rPr>
            </w:pPr>
            <w:r w:rsidRPr="006003C5">
              <w:rPr>
                <w:rFonts w:eastAsia="Calibri"/>
                <w:sz w:val="22"/>
                <w:szCs w:val="22"/>
                <w:lang w:eastAsia="en-US"/>
              </w:rPr>
              <w:t>2 – 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A657A12" w14:textId="77777777" w:rsidR="00FC6AAA" w:rsidRPr="006003C5" w:rsidRDefault="00FC6AAA" w:rsidP="008D6373">
            <w:pPr>
              <w:spacing w:line="240" w:lineRule="auto"/>
              <w:ind w:firstLine="28"/>
              <w:jc w:val="center"/>
              <w:rPr>
                <w:rFonts w:eastAsia="Calibri"/>
                <w:sz w:val="22"/>
                <w:szCs w:val="22"/>
                <w:lang w:eastAsia="en-US"/>
              </w:rPr>
            </w:pPr>
            <w:r w:rsidRPr="006003C5">
              <w:rPr>
                <w:rFonts w:eastAsia="Calibri"/>
                <w:sz w:val="22"/>
                <w:szCs w:val="22"/>
                <w:lang w:eastAsia="en-US"/>
              </w:rPr>
              <w:t>3</w:t>
            </w:r>
          </w:p>
        </w:tc>
        <w:tc>
          <w:tcPr>
            <w:tcW w:w="1466" w:type="dxa"/>
            <w:tcBorders>
              <w:top w:val="single" w:sz="4" w:space="0" w:color="auto"/>
              <w:left w:val="single" w:sz="4" w:space="0" w:color="auto"/>
              <w:bottom w:val="single" w:sz="4" w:space="0" w:color="auto"/>
              <w:right w:val="single" w:sz="4" w:space="0" w:color="auto"/>
            </w:tcBorders>
            <w:vAlign w:val="center"/>
            <w:hideMark/>
          </w:tcPr>
          <w:p w14:paraId="0208EE58" w14:textId="77777777" w:rsidR="00FC6AAA" w:rsidRPr="006003C5" w:rsidRDefault="00FC6AAA" w:rsidP="008D6373">
            <w:pPr>
              <w:spacing w:line="240" w:lineRule="auto"/>
              <w:ind w:firstLine="34"/>
              <w:jc w:val="center"/>
              <w:rPr>
                <w:rFonts w:eastAsia="Calibri"/>
                <w:sz w:val="22"/>
                <w:szCs w:val="22"/>
                <w:lang w:eastAsia="en-US"/>
              </w:rPr>
            </w:pPr>
            <w:r w:rsidRPr="006003C5">
              <w:rPr>
                <w:rFonts w:eastAsia="Calibri"/>
                <w:sz w:val="22"/>
                <w:szCs w:val="22"/>
                <w:lang w:eastAsia="en-US"/>
              </w:rPr>
              <w:t>3</w:t>
            </w:r>
          </w:p>
        </w:tc>
      </w:tr>
      <w:tr w:rsidR="006003C5" w:rsidRPr="006003C5" w14:paraId="307FAC0F" w14:textId="77777777" w:rsidTr="00843EA9">
        <w:trPr>
          <w:trHeight w:val="695"/>
          <w:jc w:val="center"/>
        </w:trPr>
        <w:tc>
          <w:tcPr>
            <w:tcW w:w="1413" w:type="dxa"/>
            <w:vMerge/>
            <w:tcBorders>
              <w:left w:val="single" w:sz="4" w:space="0" w:color="auto"/>
              <w:right w:val="single" w:sz="4" w:space="0" w:color="auto"/>
            </w:tcBorders>
            <w:vAlign w:val="center"/>
            <w:hideMark/>
          </w:tcPr>
          <w:p w14:paraId="0AEDDEC0" w14:textId="77777777" w:rsidR="00FC6AAA" w:rsidRPr="006003C5" w:rsidRDefault="00FC6AAA" w:rsidP="008D6373">
            <w:pPr>
              <w:spacing w:line="240" w:lineRule="auto"/>
              <w:ind w:firstLine="0"/>
              <w:jc w:val="left"/>
              <w:rPr>
                <w:rFonts w:eastAsia="Calibr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2872DAF" w14:textId="77777777" w:rsidR="00FC6AAA" w:rsidRPr="006003C5" w:rsidRDefault="00FC6AAA" w:rsidP="008D6373">
            <w:pPr>
              <w:spacing w:line="240" w:lineRule="auto"/>
              <w:ind w:firstLine="0"/>
              <w:jc w:val="center"/>
              <w:rPr>
                <w:rFonts w:eastAsia="Calibri"/>
                <w:sz w:val="22"/>
                <w:szCs w:val="22"/>
                <w:lang w:eastAsia="en-US"/>
              </w:rPr>
            </w:pPr>
            <w:r w:rsidRPr="006003C5">
              <w:rPr>
                <w:rFonts w:eastAsia="Calibri"/>
                <w:sz w:val="22"/>
                <w:szCs w:val="22"/>
                <w:lang w:eastAsia="en-US"/>
              </w:rPr>
              <w:t>0,5 – 1,0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6F08CC7" w14:textId="77777777" w:rsidR="00FC6AAA" w:rsidRPr="006003C5" w:rsidRDefault="00FC6AAA" w:rsidP="008D6373">
            <w:pPr>
              <w:spacing w:line="240" w:lineRule="auto"/>
              <w:ind w:firstLine="0"/>
              <w:jc w:val="center"/>
              <w:rPr>
                <w:rFonts w:eastAsia="Calibri"/>
                <w:sz w:val="22"/>
                <w:szCs w:val="22"/>
                <w:lang w:eastAsia="en-US"/>
              </w:rPr>
            </w:pPr>
            <w:r w:rsidRPr="006003C5">
              <w:rPr>
                <w:rFonts w:eastAsia="Calibri"/>
                <w:sz w:val="22"/>
                <w:szCs w:val="22"/>
                <w:lang w:eastAsia="en-US"/>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555B851" w14:textId="77777777" w:rsidR="00FC6AAA" w:rsidRPr="006003C5" w:rsidRDefault="00FC6AAA" w:rsidP="008D6373">
            <w:pPr>
              <w:spacing w:line="240" w:lineRule="auto"/>
              <w:ind w:firstLine="32"/>
              <w:jc w:val="center"/>
              <w:rPr>
                <w:rFonts w:eastAsia="Calibri"/>
                <w:sz w:val="22"/>
                <w:szCs w:val="22"/>
                <w:lang w:eastAsia="en-US"/>
              </w:rPr>
            </w:pPr>
            <w:r w:rsidRPr="006003C5">
              <w:rPr>
                <w:rFonts w:eastAsia="Calibri"/>
                <w:sz w:val="22"/>
                <w:szCs w:val="22"/>
                <w:lang w:eastAsia="en-US"/>
              </w:rPr>
              <w:t>2-3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48C9F04" w14:textId="77777777" w:rsidR="00FC6AAA" w:rsidRPr="006003C5" w:rsidRDefault="00FC6AAA" w:rsidP="008D6373">
            <w:pPr>
              <w:spacing w:line="240" w:lineRule="auto"/>
              <w:ind w:firstLine="0"/>
              <w:jc w:val="center"/>
              <w:rPr>
                <w:rFonts w:eastAsia="Calibri"/>
                <w:sz w:val="22"/>
                <w:szCs w:val="22"/>
                <w:lang w:eastAsia="en-US"/>
              </w:rPr>
            </w:pPr>
            <w:r w:rsidRPr="006003C5">
              <w:rPr>
                <w:rFonts w:eastAsia="Calibri"/>
                <w:sz w:val="22"/>
                <w:szCs w:val="22"/>
                <w:lang w:eastAsia="en-US"/>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1BD4101" w14:textId="77777777" w:rsidR="00FC6AAA" w:rsidRPr="006003C5" w:rsidRDefault="00FC6AAA" w:rsidP="008D6373">
            <w:pPr>
              <w:spacing w:line="240" w:lineRule="auto"/>
              <w:ind w:firstLine="0"/>
              <w:jc w:val="center"/>
              <w:rPr>
                <w:rFonts w:eastAsia="Calibri"/>
                <w:sz w:val="22"/>
                <w:szCs w:val="22"/>
                <w:lang w:eastAsia="en-US"/>
              </w:rPr>
            </w:pPr>
            <w:r w:rsidRPr="006003C5">
              <w:rPr>
                <w:rFonts w:eastAsia="Calibri"/>
                <w:sz w:val="22"/>
                <w:szCs w:val="22"/>
                <w:lang w:eastAsia="en-US"/>
              </w:rPr>
              <w:t>4 – 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473BA6D" w14:textId="77777777" w:rsidR="00FC6AAA" w:rsidRPr="006003C5" w:rsidRDefault="00FC6AAA" w:rsidP="008D6373">
            <w:pPr>
              <w:spacing w:line="240" w:lineRule="auto"/>
              <w:ind w:firstLine="30"/>
              <w:jc w:val="center"/>
              <w:rPr>
                <w:rFonts w:eastAsia="Calibri"/>
                <w:sz w:val="22"/>
                <w:szCs w:val="22"/>
                <w:lang w:eastAsia="en-US"/>
              </w:rPr>
            </w:pPr>
            <w:r w:rsidRPr="006003C5">
              <w:rPr>
                <w:rFonts w:eastAsia="Calibri"/>
                <w:sz w:val="22"/>
                <w:szCs w:val="22"/>
                <w:lang w:eastAsia="en-US"/>
              </w:rPr>
              <w:t>2 – 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6C3B320" w14:textId="77777777" w:rsidR="00FC6AAA" w:rsidRPr="006003C5" w:rsidRDefault="00FC6AAA" w:rsidP="008D6373">
            <w:pPr>
              <w:spacing w:line="240" w:lineRule="auto"/>
              <w:ind w:firstLine="28"/>
              <w:jc w:val="center"/>
              <w:rPr>
                <w:rFonts w:eastAsia="Calibri"/>
                <w:sz w:val="22"/>
                <w:szCs w:val="22"/>
                <w:lang w:eastAsia="en-US"/>
              </w:rPr>
            </w:pPr>
            <w:r w:rsidRPr="006003C5">
              <w:rPr>
                <w:rFonts w:eastAsia="Calibri"/>
                <w:sz w:val="22"/>
                <w:szCs w:val="22"/>
                <w:lang w:eastAsia="en-US"/>
              </w:rPr>
              <w:t>2 – 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CBBB010" w14:textId="77777777" w:rsidR="00FC6AAA" w:rsidRPr="006003C5" w:rsidRDefault="00FC6AAA" w:rsidP="008D6373">
            <w:pPr>
              <w:spacing w:line="240" w:lineRule="auto"/>
              <w:ind w:firstLine="28"/>
              <w:jc w:val="center"/>
              <w:rPr>
                <w:rFonts w:eastAsia="Calibri"/>
                <w:sz w:val="22"/>
                <w:szCs w:val="22"/>
                <w:lang w:eastAsia="en-US"/>
              </w:rPr>
            </w:pPr>
            <w:r w:rsidRPr="006003C5">
              <w:rPr>
                <w:rFonts w:eastAsia="Calibri"/>
                <w:sz w:val="22"/>
                <w:szCs w:val="22"/>
                <w:lang w:eastAsia="en-US"/>
              </w:rPr>
              <w:t>4</w:t>
            </w:r>
          </w:p>
        </w:tc>
        <w:tc>
          <w:tcPr>
            <w:tcW w:w="1466" w:type="dxa"/>
            <w:tcBorders>
              <w:top w:val="single" w:sz="4" w:space="0" w:color="auto"/>
              <w:left w:val="single" w:sz="4" w:space="0" w:color="auto"/>
              <w:bottom w:val="single" w:sz="4" w:space="0" w:color="auto"/>
              <w:right w:val="single" w:sz="4" w:space="0" w:color="auto"/>
            </w:tcBorders>
            <w:vAlign w:val="center"/>
            <w:hideMark/>
          </w:tcPr>
          <w:p w14:paraId="375E1CB2" w14:textId="77777777" w:rsidR="00FC6AAA" w:rsidRPr="006003C5" w:rsidRDefault="00FC6AAA" w:rsidP="008D6373">
            <w:pPr>
              <w:spacing w:line="240" w:lineRule="auto"/>
              <w:ind w:firstLine="34"/>
              <w:jc w:val="center"/>
              <w:rPr>
                <w:rFonts w:eastAsia="Calibri"/>
                <w:sz w:val="22"/>
                <w:szCs w:val="22"/>
                <w:lang w:eastAsia="en-US"/>
              </w:rPr>
            </w:pPr>
            <w:r w:rsidRPr="006003C5">
              <w:rPr>
                <w:rFonts w:eastAsia="Calibri"/>
                <w:sz w:val="22"/>
                <w:szCs w:val="22"/>
                <w:lang w:eastAsia="en-US"/>
              </w:rPr>
              <w:t>4</w:t>
            </w:r>
          </w:p>
        </w:tc>
      </w:tr>
      <w:tr w:rsidR="006003C5" w:rsidRPr="006003C5" w14:paraId="4090BB9A" w14:textId="77777777" w:rsidTr="00843EA9">
        <w:trPr>
          <w:trHeight w:val="705"/>
          <w:jc w:val="center"/>
        </w:trPr>
        <w:tc>
          <w:tcPr>
            <w:tcW w:w="1413" w:type="dxa"/>
            <w:vMerge/>
            <w:tcBorders>
              <w:left w:val="single" w:sz="4" w:space="0" w:color="auto"/>
              <w:right w:val="single" w:sz="4" w:space="0" w:color="auto"/>
            </w:tcBorders>
            <w:vAlign w:val="center"/>
            <w:hideMark/>
          </w:tcPr>
          <w:p w14:paraId="2CF89BA9" w14:textId="77777777" w:rsidR="00FC6AAA" w:rsidRPr="006003C5" w:rsidRDefault="00FC6AAA" w:rsidP="008D6373">
            <w:pPr>
              <w:spacing w:line="240" w:lineRule="auto"/>
              <w:ind w:firstLine="0"/>
              <w:jc w:val="left"/>
              <w:rPr>
                <w:rFonts w:eastAsia="Calibr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58785E90" w14:textId="77777777" w:rsidR="00FC6AAA" w:rsidRPr="006003C5" w:rsidRDefault="00FC6AAA" w:rsidP="008D6373">
            <w:pPr>
              <w:spacing w:line="240" w:lineRule="auto"/>
              <w:ind w:firstLine="0"/>
              <w:jc w:val="center"/>
              <w:rPr>
                <w:rFonts w:eastAsia="Calibri"/>
                <w:sz w:val="22"/>
                <w:szCs w:val="22"/>
                <w:lang w:eastAsia="en-US"/>
              </w:rPr>
            </w:pPr>
            <w:r w:rsidRPr="006003C5">
              <w:rPr>
                <w:rFonts w:eastAsia="Calibri"/>
                <w:sz w:val="22"/>
                <w:szCs w:val="22"/>
                <w:lang w:eastAsia="en-US"/>
              </w:rPr>
              <w:sym w:font="Symbol" w:char="F03E"/>
            </w:r>
            <w:r w:rsidRPr="006003C5">
              <w:rPr>
                <w:rFonts w:eastAsia="Calibri"/>
                <w:sz w:val="22"/>
                <w:szCs w:val="22"/>
                <w:lang w:eastAsia="en-US"/>
              </w:rPr>
              <w:t xml:space="preserve"> 1 – 5</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CD08EAF" w14:textId="77777777" w:rsidR="00FC6AAA" w:rsidRPr="006003C5" w:rsidRDefault="00FC6AAA" w:rsidP="008D6373">
            <w:pPr>
              <w:spacing w:line="240" w:lineRule="auto"/>
              <w:ind w:firstLine="0"/>
              <w:jc w:val="center"/>
              <w:rPr>
                <w:rFonts w:eastAsia="Calibri"/>
                <w:sz w:val="22"/>
                <w:szCs w:val="22"/>
                <w:lang w:eastAsia="en-US"/>
              </w:rPr>
            </w:pPr>
            <w:r w:rsidRPr="006003C5">
              <w:rPr>
                <w:rFonts w:eastAsia="Calibri"/>
                <w:sz w:val="22"/>
                <w:szCs w:val="22"/>
                <w:lang w:eastAsia="en-US"/>
              </w:rPr>
              <w:t>2 – 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7FE9749" w14:textId="77777777" w:rsidR="00FC6AAA" w:rsidRPr="006003C5" w:rsidRDefault="00FC6AAA" w:rsidP="008D6373">
            <w:pPr>
              <w:spacing w:line="240" w:lineRule="auto"/>
              <w:ind w:firstLine="32"/>
              <w:jc w:val="center"/>
              <w:rPr>
                <w:rFonts w:eastAsia="Calibri"/>
                <w:sz w:val="22"/>
                <w:szCs w:val="22"/>
                <w:lang w:eastAsia="en-US"/>
              </w:rPr>
            </w:pPr>
            <w:r w:rsidRPr="006003C5">
              <w:rPr>
                <w:rFonts w:eastAsia="Calibri"/>
                <w:sz w:val="22"/>
                <w:szCs w:val="22"/>
                <w:lang w:eastAsia="en-US"/>
              </w:rPr>
              <w:t>3 – 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CFE787A" w14:textId="77777777" w:rsidR="00FC6AAA" w:rsidRPr="006003C5" w:rsidRDefault="00FC6AAA" w:rsidP="008D6373">
            <w:pPr>
              <w:spacing w:line="240" w:lineRule="auto"/>
              <w:ind w:firstLine="0"/>
              <w:jc w:val="center"/>
              <w:rPr>
                <w:rFonts w:eastAsia="Calibri"/>
                <w:sz w:val="22"/>
                <w:szCs w:val="22"/>
                <w:lang w:eastAsia="en-US"/>
              </w:rPr>
            </w:pPr>
            <w:r w:rsidRPr="006003C5">
              <w:rPr>
                <w:rFonts w:eastAsia="Calibri"/>
                <w:sz w:val="22"/>
                <w:szCs w:val="22"/>
                <w:lang w:eastAsia="en-US"/>
              </w:rPr>
              <w:t>2 – 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960B98F" w14:textId="77777777" w:rsidR="00FC6AAA" w:rsidRPr="006003C5" w:rsidRDefault="00FC6AAA" w:rsidP="008D6373">
            <w:pPr>
              <w:spacing w:line="240" w:lineRule="auto"/>
              <w:ind w:firstLine="0"/>
              <w:jc w:val="center"/>
              <w:rPr>
                <w:rFonts w:eastAsia="Calibri"/>
                <w:sz w:val="22"/>
                <w:szCs w:val="22"/>
                <w:lang w:eastAsia="en-US"/>
              </w:rPr>
            </w:pPr>
            <w:r w:rsidRPr="006003C5">
              <w:rPr>
                <w:rFonts w:eastAsia="Calibri"/>
                <w:sz w:val="22"/>
                <w:szCs w:val="22"/>
                <w:lang w:eastAsia="en-US"/>
              </w:rPr>
              <w:t>4 – 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EBB8999" w14:textId="77777777" w:rsidR="00FC6AAA" w:rsidRPr="006003C5" w:rsidRDefault="00FC6AAA" w:rsidP="008D6373">
            <w:pPr>
              <w:spacing w:line="240" w:lineRule="auto"/>
              <w:ind w:firstLine="30"/>
              <w:jc w:val="center"/>
              <w:rPr>
                <w:rFonts w:eastAsia="Calibri"/>
                <w:sz w:val="22"/>
                <w:szCs w:val="22"/>
                <w:lang w:eastAsia="en-US"/>
              </w:rPr>
            </w:pPr>
            <w:r w:rsidRPr="006003C5">
              <w:rPr>
                <w:rFonts w:eastAsia="Calibri"/>
                <w:sz w:val="22"/>
                <w:szCs w:val="22"/>
                <w:lang w:eastAsia="en-US"/>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B9AACF1" w14:textId="77777777" w:rsidR="00FC6AAA" w:rsidRPr="006003C5" w:rsidRDefault="00FC6AAA" w:rsidP="008D6373">
            <w:pPr>
              <w:spacing w:line="240" w:lineRule="auto"/>
              <w:ind w:firstLine="28"/>
              <w:jc w:val="center"/>
              <w:rPr>
                <w:rFonts w:eastAsia="Calibri"/>
                <w:sz w:val="22"/>
                <w:szCs w:val="22"/>
                <w:lang w:eastAsia="en-US"/>
              </w:rPr>
            </w:pPr>
            <w:r w:rsidRPr="006003C5">
              <w:rPr>
                <w:rFonts w:eastAsia="Calibri"/>
                <w:sz w:val="22"/>
                <w:szCs w:val="22"/>
                <w:lang w:eastAsia="en-US"/>
              </w:rPr>
              <w:t>3 – 5</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7E964DA" w14:textId="77777777" w:rsidR="00FC6AAA" w:rsidRPr="006003C5" w:rsidRDefault="00FC6AAA" w:rsidP="008D6373">
            <w:pPr>
              <w:spacing w:line="240" w:lineRule="auto"/>
              <w:ind w:firstLine="28"/>
              <w:jc w:val="center"/>
              <w:rPr>
                <w:rFonts w:eastAsia="Calibri"/>
                <w:sz w:val="22"/>
                <w:szCs w:val="22"/>
                <w:lang w:eastAsia="en-US"/>
              </w:rPr>
            </w:pPr>
            <w:r w:rsidRPr="006003C5">
              <w:rPr>
                <w:rFonts w:eastAsia="Calibri"/>
                <w:sz w:val="22"/>
                <w:szCs w:val="22"/>
                <w:lang w:eastAsia="en-US"/>
              </w:rPr>
              <w:t>4 – 5</w:t>
            </w:r>
          </w:p>
        </w:tc>
        <w:tc>
          <w:tcPr>
            <w:tcW w:w="1466" w:type="dxa"/>
            <w:tcBorders>
              <w:top w:val="single" w:sz="4" w:space="0" w:color="auto"/>
              <w:left w:val="single" w:sz="4" w:space="0" w:color="auto"/>
              <w:bottom w:val="single" w:sz="4" w:space="0" w:color="auto"/>
              <w:right w:val="single" w:sz="4" w:space="0" w:color="auto"/>
            </w:tcBorders>
            <w:vAlign w:val="center"/>
            <w:hideMark/>
          </w:tcPr>
          <w:p w14:paraId="7FCEEE16" w14:textId="77777777" w:rsidR="00FC6AAA" w:rsidRPr="006003C5" w:rsidRDefault="00FC6AAA" w:rsidP="008D6373">
            <w:pPr>
              <w:spacing w:line="240" w:lineRule="auto"/>
              <w:ind w:firstLine="34"/>
              <w:jc w:val="center"/>
              <w:rPr>
                <w:rFonts w:eastAsia="Calibri"/>
                <w:sz w:val="22"/>
                <w:szCs w:val="22"/>
                <w:lang w:eastAsia="en-US"/>
              </w:rPr>
            </w:pPr>
            <w:r w:rsidRPr="006003C5">
              <w:rPr>
                <w:rFonts w:eastAsia="Calibri"/>
                <w:sz w:val="22"/>
                <w:szCs w:val="22"/>
                <w:lang w:eastAsia="en-US"/>
              </w:rPr>
              <w:t>4 – 5</w:t>
            </w:r>
          </w:p>
        </w:tc>
      </w:tr>
      <w:tr w:rsidR="006003C5" w:rsidRPr="006003C5" w14:paraId="347ADFAA" w14:textId="77777777" w:rsidTr="00850694">
        <w:trPr>
          <w:trHeight w:val="624"/>
          <w:jc w:val="center"/>
        </w:trPr>
        <w:tc>
          <w:tcPr>
            <w:tcW w:w="1413" w:type="dxa"/>
            <w:vMerge/>
            <w:tcBorders>
              <w:left w:val="single" w:sz="4" w:space="0" w:color="auto"/>
              <w:right w:val="single" w:sz="4" w:space="0" w:color="auto"/>
            </w:tcBorders>
            <w:vAlign w:val="center"/>
            <w:hideMark/>
          </w:tcPr>
          <w:p w14:paraId="0B79D54C" w14:textId="77777777" w:rsidR="00FC6AAA" w:rsidRPr="006003C5" w:rsidRDefault="00FC6AAA" w:rsidP="008D6373">
            <w:pPr>
              <w:spacing w:line="240" w:lineRule="auto"/>
              <w:ind w:firstLine="0"/>
              <w:jc w:val="left"/>
              <w:rPr>
                <w:rFonts w:eastAsia="Calibr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5BF8699F" w14:textId="77777777" w:rsidR="00FC6AAA" w:rsidRPr="006003C5" w:rsidRDefault="00FC6AAA" w:rsidP="008D6373">
            <w:pPr>
              <w:spacing w:line="240" w:lineRule="auto"/>
              <w:ind w:firstLine="0"/>
              <w:jc w:val="center"/>
              <w:rPr>
                <w:rFonts w:eastAsia="Calibri"/>
                <w:sz w:val="22"/>
                <w:szCs w:val="22"/>
                <w:lang w:eastAsia="en-US"/>
              </w:rPr>
            </w:pPr>
            <w:r w:rsidRPr="006003C5">
              <w:rPr>
                <w:rFonts w:eastAsia="Calibri"/>
                <w:sz w:val="22"/>
                <w:szCs w:val="22"/>
                <w:lang w:eastAsia="en-US"/>
              </w:rPr>
              <w:sym w:font="Symbol" w:char="F03E"/>
            </w:r>
            <w:r w:rsidRPr="006003C5">
              <w:rPr>
                <w:rFonts w:eastAsia="Calibri"/>
                <w:sz w:val="22"/>
                <w:szCs w:val="22"/>
                <w:lang w:eastAsia="en-US"/>
              </w:rPr>
              <w:t xml:space="preserve"> 5 – 10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3F8EE9F" w14:textId="77777777" w:rsidR="00FC6AAA" w:rsidRPr="006003C5" w:rsidRDefault="00FC6AAA" w:rsidP="008D6373">
            <w:pPr>
              <w:spacing w:line="240" w:lineRule="auto"/>
              <w:ind w:firstLine="0"/>
              <w:jc w:val="center"/>
              <w:rPr>
                <w:rFonts w:eastAsia="Calibri"/>
                <w:sz w:val="22"/>
                <w:szCs w:val="22"/>
                <w:lang w:eastAsia="en-US"/>
              </w:rPr>
            </w:pPr>
            <w:r w:rsidRPr="006003C5">
              <w:rPr>
                <w:rFonts w:eastAsia="Calibri"/>
                <w:sz w:val="22"/>
                <w:szCs w:val="22"/>
                <w:lang w:eastAsia="en-US"/>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FE73F3F" w14:textId="77777777" w:rsidR="00FC6AAA" w:rsidRPr="006003C5" w:rsidRDefault="00FC6AAA" w:rsidP="008D6373">
            <w:pPr>
              <w:spacing w:line="240" w:lineRule="auto"/>
              <w:ind w:firstLine="32"/>
              <w:jc w:val="center"/>
              <w:rPr>
                <w:rFonts w:eastAsia="Calibri"/>
                <w:sz w:val="22"/>
                <w:szCs w:val="22"/>
                <w:lang w:eastAsia="en-US"/>
              </w:rPr>
            </w:pPr>
            <w:r w:rsidRPr="006003C5">
              <w:rPr>
                <w:rFonts w:eastAsia="Calibri"/>
                <w:sz w:val="22"/>
                <w:szCs w:val="22"/>
                <w:lang w:eastAsia="en-US"/>
              </w:rPr>
              <w:t>3 – 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5724CE5" w14:textId="77777777" w:rsidR="00FC6AAA" w:rsidRPr="006003C5" w:rsidRDefault="00FC6AAA" w:rsidP="008D6373">
            <w:pPr>
              <w:spacing w:line="240" w:lineRule="auto"/>
              <w:ind w:firstLine="0"/>
              <w:jc w:val="center"/>
              <w:rPr>
                <w:rFonts w:eastAsia="Calibri"/>
                <w:sz w:val="22"/>
                <w:szCs w:val="22"/>
                <w:lang w:eastAsia="en-US"/>
              </w:rPr>
            </w:pPr>
            <w:r w:rsidRPr="006003C5">
              <w:rPr>
                <w:rFonts w:eastAsia="Calibri"/>
                <w:sz w:val="22"/>
                <w:szCs w:val="22"/>
                <w:lang w:eastAsia="en-US"/>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CFCD471" w14:textId="77777777" w:rsidR="00FC6AAA" w:rsidRPr="006003C5" w:rsidRDefault="00FC6AAA" w:rsidP="008D6373">
            <w:pPr>
              <w:spacing w:line="240" w:lineRule="auto"/>
              <w:ind w:firstLine="0"/>
              <w:jc w:val="center"/>
              <w:rPr>
                <w:rFonts w:eastAsia="Calibri"/>
                <w:sz w:val="22"/>
                <w:szCs w:val="22"/>
                <w:lang w:eastAsia="en-US"/>
              </w:rPr>
            </w:pPr>
            <w:r w:rsidRPr="006003C5">
              <w:rPr>
                <w:rFonts w:eastAsia="Calibri"/>
                <w:sz w:val="22"/>
                <w:szCs w:val="22"/>
                <w:lang w:eastAsia="en-US"/>
              </w:rPr>
              <w:t>5 – 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A6ED86E" w14:textId="77777777" w:rsidR="00FC6AAA" w:rsidRPr="006003C5" w:rsidRDefault="00FC6AAA" w:rsidP="008D6373">
            <w:pPr>
              <w:spacing w:line="240" w:lineRule="auto"/>
              <w:ind w:firstLine="30"/>
              <w:jc w:val="center"/>
              <w:rPr>
                <w:rFonts w:eastAsia="Calibri"/>
                <w:sz w:val="22"/>
                <w:szCs w:val="22"/>
                <w:lang w:eastAsia="en-US"/>
              </w:rPr>
            </w:pPr>
            <w:r w:rsidRPr="006003C5">
              <w:rPr>
                <w:rFonts w:eastAsia="Calibri"/>
                <w:sz w:val="22"/>
                <w:szCs w:val="22"/>
                <w:lang w:eastAsia="en-US"/>
              </w:rPr>
              <w:t>3 –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971C496" w14:textId="77777777" w:rsidR="00FC6AAA" w:rsidRPr="006003C5" w:rsidRDefault="00FC6AAA" w:rsidP="008D6373">
            <w:pPr>
              <w:spacing w:line="240" w:lineRule="auto"/>
              <w:ind w:firstLine="28"/>
              <w:jc w:val="center"/>
              <w:rPr>
                <w:rFonts w:eastAsia="Calibri"/>
                <w:sz w:val="22"/>
                <w:szCs w:val="22"/>
                <w:lang w:eastAsia="en-US"/>
              </w:rPr>
            </w:pPr>
            <w:r w:rsidRPr="006003C5">
              <w:rPr>
                <w:rFonts w:eastAsia="Calibri"/>
                <w:sz w:val="22"/>
                <w:szCs w:val="22"/>
                <w:lang w:eastAsia="en-US"/>
              </w:rPr>
              <w:t>3 – 5</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C8F730E" w14:textId="77777777" w:rsidR="00FC6AAA" w:rsidRPr="006003C5" w:rsidRDefault="00FC6AAA" w:rsidP="008D6373">
            <w:pPr>
              <w:spacing w:line="240" w:lineRule="auto"/>
              <w:ind w:firstLine="28"/>
              <w:jc w:val="center"/>
              <w:rPr>
                <w:rFonts w:eastAsia="Calibri"/>
                <w:sz w:val="22"/>
                <w:szCs w:val="22"/>
                <w:lang w:eastAsia="en-US"/>
              </w:rPr>
            </w:pPr>
            <w:r w:rsidRPr="006003C5">
              <w:rPr>
                <w:rFonts w:eastAsia="Calibri"/>
                <w:sz w:val="22"/>
                <w:szCs w:val="22"/>
                <w:lang w:eastAsia="en-US"/>
              </w:rPr>
              <w:t>5 – 6</w:t>
            </w:r>
          </w:p>
        </w:tc>
        <w:tc>
          <w:tcPr>
            <w:tcW w:w="1466" w:type="dxa"/>
            <w:tcBorders>
              <w:top w:val="single" w:sz="4" w:space="0" w:color="auto"/>
              <w:left w:val="single" w:sz="4" w:space="0" w:color="auto"/>
              <w:bottom w:val="single" w:sz="4" w:space="0" w:color="auto"/>
              <w:right w:val="single" w:sz="4" w:space="0" w:color="auto"/>
            </w:tcBorders>
            <w:vAlign w:val="center"/>
            <w:hideMark/>
          </w:tcPr>
          <w:p w14:paraId="763D9B47" w14:textId="77777777" w:rsidR="00FC6AAA" w:rsidRPr="006003C5" w:rsidRDefault="00FC6AAA" w:rsidP="008D6373">
            <w:pPr>
              <w:spacing w:line="240" w:lineRule="auto"/>
              <w:ind w:firstLine="34"/>
              <w:jc w:val="center"/>
              <w:rPr>
                <w:rFonts w:eastAsia="Calibri"/>
                <w:sz w:val="22"/>
                <w:szCs w:val="22"/>
                <w:lang w:eastAsia="en-US"/>
              </w:rPr>
            </w:pPr>
            <w:r w:rsidRPr="006003C5">
              <w:rPr>
                <w:rFonts w:eastAsia="Calibri"/>
                <w:sz w:val="22"/>
                <w:szCs w:val="22"/>
                <w:lang w:eastAsia="en-US"/>
              </w:rPr>
              <w:t>5 – 6</w:t>
            </w:r>
          </w:p>
        </w:tc>
      </w:tr>
      <w:tr w:rsidR="006003C5" w:rsidRPr="006003C5" w14:paraId="705D8148" w14:textId="77777777" w:rsidTr="00850694">
        <w:trPr>
          <w:trHeight w:val="624"/>
          <w:jc w:val="center"/>
        </w:trPr>
        <w:tc>
          <w:tcPr>
            <w:tcW w:w="1413" w:type="dxa"/>
            <w:vMerge/>
            <w:tcBorders>
              <w:left w:val="single" w:sz="4" w:space="0" w:color="auto"/>
              <w:right w:val="single" w:sz="4" w:space="0" w:color="auto"/>
            </w:tcBorders>
            <w:vAlign w:val="center"/>
            <w:hideMark/>
          </w:tcPr>
          <w:p w14:paraId="68E353BF" w14:textId="77777777" w:rsidR="00FC6AAA" w:rsidRPr="006003C5" w:rsidRDefault="00FC6AAA" w:rsidP="008D6373">
            <w:pPr>
              <w:spacing w:line="240" w:lineRule="auto"/>
              <w:ind w:firstLine="0"/>
              <w:jc w:val="left"/>
              <w:rPr>
                <w:rFonts w:eastAsia="Calibr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7410C22A" w14:textId="77777777" w:rsidR="00FC6AAA" w:rsidRPr="006003C5" w:rsidRDefault="00FC6AAA" w:rsidP="008D6373">
            <w:pPr>
              <w:spacing w:line="240" w:lineRule="auto"/>
              <w:ind w:firstLine="0"/>
              <w:jc w:val="center"/>
              <w:rPr>
                <w:rFonts w:eastAsia="Calibri"/>
                <w:sz w:val="22"/>
                <w:szCs w:val="22"/>
                <w:lang w:eastAsia="en-US"/>
              </w:rPr>
            </w:pPr>
            <w:r w:rsidRPr="006003C5">
              <w:rPr>
                <w:rFonts w:eastAsia="Calibri"/>
                <w:sz w:val="22"/>
                <w:szCs w:val="22"/>
                <w:lang w:eastAsia="en-US"/>
              </w:rPr>
              <w:sym w:font="Symbol" w:char="F03E"/>
            </w:r>
            <w:r w:rsidRPr="006003C5">
              <w:rPr>
                <w:rFonts w:eastAsia="Calibri"/>
                <w:sz w:val="22"/>
                <w:szCs w:val="22"/>
                <w:lang w:eastAsia="en-US"/>
              </w:rPr>
              <w:t xml:space="preserve"> 10 – 50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1F5C828" w14:textId="77777777" w:rsidR="00FC6AAA" w:rsidRPr="006003C5" w:rsidRDefault="00FC6AAA" w:rsidP="008D6373">
            <w:pPr>
              <w:spacing w:line="240" w:lineRule="auto"/>
              <w:ind w:firstLine="0"/>
              <w:jc w:val="center"/>
              <w:rPr>
                <w:rFonts w:eastAsia="Calibri"/>
                <w:sz w:val="22"/>
                <w:szCs w:val="22"/>
                <w:lang w:eastAsia="en-US"/>
              </w:rPr>
            </w:pPr>
            <w:r w:rsidRPr="006003C5">
              <w:rPr>
                <w:rFonts w:eastAsia="Calibri"/>
                <w:sz w:val="22"/>
                <w:szCs w:val="22"/>
                <w:lang w:eastAsia="en-US"/>
              </w:rPr>
              <w:t>3 –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D0C8CF6" w14:textId="77777777" w:rsidR="00FC6AAA" w:rsidRPr="006003C5" w:rsidRDefault="00FC6AAA" w:rsidP="008D6373">
            <w:pPr>
              <w:spacing w:line="240" w:lineRule="auto"/>
              <w:ind w:firstLine="32"/>
              <w:jc w:val="center"/>
              <w:rPr>
                <w:rFonts w:eastAsia="Calibri"/>
                <w:sz w:val="22"/>
                <w:szCs w:val="22"/>
                <w:lang w:eastAsia="en-US"/>
              </w:rPr>
            </w:pPr>
            <w:r w:rsidRPr="006003C5">
              <w:rPr>
                <w:rFonts w:eastAsia="Calibri"/>
                <w:sz w:val="22"/>
                <w:szCs w:val="22"/>
                <w:lang w:eastAsia="en-US"/>
              </w:rPr>
              <w:t>5 – 6</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5887875" w14:textId="77777777" w:rsidR="00FC6AAA" w:rsidRPr="006003C5" w:rsidRDefault="00FC6AAA" w:rsidP="008D6373">
            <w:pPr>
              <w:spacing w:line="240" w:lineRule="auto"/>
              <w:ind w:firstLine="0"/>
              <w:jc w:val="center"/>
              <w:rPr>
                <w:rFonts w:eastAsia="Calibri"/>
                <w:sz w:val="22"/>
                <w:szCs w:val="22"/>
                <w:lang w:eastAsia="en-US"/>
              </w:rPr>
            </w:pPr>
            <w:r w:rsidRPr="006003C5">
              <w:rPr>
                <w:rFonts w:eastAsia="Calibri"/>
                <w:sz w:val="22"/>
                <w:szCs w:val="22"/>
                <w:lang w:eastAsia="en-US"/>
              </w:rPr>
              <w:t>3 – 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F81F818" w14:textId="77777777" w:rsidR="00FC6AAA" w:rsidRPr="006003C5" w:rsidRDefault="00FC6AAA" w:rsidP="008D6373">
            <w:pPr>
              <w:spacing w:line="240" w:lineRule="auto"/>
              <w:ind w:firstLine="0"/>
              <w:jc w:val="center"/>
              <w:rPr>
                <w:rFonts w:eastAsia="Calibri"/>
                <w:sz w:val="22"/>
                <w:szCs w:val="22"/>
                <w:lang w:eastAsia="en-US"/>
              </w:rPr>
            </w:pPr>
            <w:r w:rsidRPr="006003C5">
              <w:rPr>
                <w:rFonts w:eastAsia="Calibri"/>
                <w:sz w:val="22"/>
                <w:szCs w:val="22"/>
                <w:lang w:eastAsia="en-US"/>
              </w:rPr>
              <w:t>6 – 10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8179785" w14:textId="77777777" w:rsidR="00FC6AAA" w:rsidRPr="006003C5" w:rsidRDefault="00FC6AAA" w:rsidP="008D6373">
            <w:pPr>
              <w:spacing w:line="240" w:lineRule="auto"/>
              <w:ind w:firstLine="30"/>
              <w:jc w:val="center"/>
              <w:rPr>
                <w:rFonts w:eastAsia="Calibri"/>
                <w:sz w:val="22"/>
                <w:szCs w:val="22"/>
                <w:lang w:eastAsia="en-US"/>
              </w:rPr>
            </w:pPr>
            <w:r w:rsidRPr="006003C5">
              <w:rPr>
                <w:rFonts w:eastAsia="Calibri"/>
                <w:sz w:val="22"/>
                <w:szCs w:val="22"/>
                <w:lang w:eastAsia="en-US"/>
              </w:rPr>
              <w:t>3 –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C1CAB3F" w14:textId="77777777" w:rsidR="00FC6AAA" w:rsidRPr="006003C5" w:rsidRDefault="00FC6AAA" w:rsidP="008D6373">
            <w:pPr>
              <w:spacing w:line="240" w:lineRule="auto"/>
              <w:ind w:firstLine="28"/>
              <w:jc w:val="center"/>
              <w:rPr>
                <w:rFonts w:eastAsia="Calibri"/>
                <w:sz w:val="22"/>
                <w:szCs w:val="22"/>
                <w:lang w:eastAsia="en-US"/>
              </w:rPr>
            </w:pPr>
            <w:r w:rsidRPr="006003C5">
              <w:rPr>
                <w:rFonts w:eastAsia="Calibri"/>
                <w:sz w:val="22"/>
                <w:szCs w:val="22"/>
                <w:lang w:eastAsia="en-US"/>
              </w:rPr>
              <w:t>3 – 5</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2E2793D" w14:textId="77777777" w:rsidR="00FC6AAA" w:rsidRPr="006003C5" w:rsidRDefault="00FC6AAA" w:rsidP="008D6373">
            <w:pPr>
              <w:spacing w:line="240" w:lineRule="auto"/>
              <w:ind w:firstLine="28"/>
              <w:jc w:val="center"/>
              <w:rPr>
                <w:rFonts w:eastAsia="Calibri"/>
                <w:sz w:val="22"/>
                <w:szCs w:val="22"/>
                <w:lang w:eastAsia="en-US"/>
              </w:rPr>
            </w:pPr>
            <w:r w:rsidRPr="006003C5">
              <w:rPr>
                <w:rFonts w:eastAsia="Calibri"/>
                <w:sz w:val="22"/>
                <w:szCs w:val="22"/>
                <w:lang w:eastAsia="en-US"/>
              </w:rPr>
              <w:t>6 – 10</w:t>
            </w:r>
          </w:p>
        </w:tc>
        <w:tc>
          <w:tcPr>
            <w:tcW w:w="1466" w:type="dxa"/>
            <w:tcBorders>
              <w:top w:val="single" w:sz="4" w:space="0" w:color="auto"/>
              <w:left w:val="single" w:sz="4" w:space="0" w:color="auto"/>
              <w:bottom w:val="single" w:sz="4" w:space="0" w:color="auto"/>
              <w:right w:val="single" w:sz="4" w:space="0" w:color="auto"/>
            </w:tcBorders>
            <w:vAlign w:val="center"/>
            <w:hideMark/>
          </w:tcPr>
          <w:p w14:paraId="4551DB79" w14:textId="77777777" w:rsidR="00FC6AAA" w:rsidRPr="006003C5" w:rsidRDefault="00FC6AAA" w:rsidP="008D6373">
            <w:pPr>
              <w:spacing w:line="240" w:lineRule="auto"/>
              <w:ind w:firstLine="34"/>
              <w:jc w:val="center"/>
              <w:rPr>
                <w:rFonts w:eastAsia="Calibri"/>
                <w:sz w:val="22"/>
                <w:szCs w:val="22"/>
                <w:lang w:eastAsia="en-US"/>
              </w:rPr>
            </w:pPr>
            <w:r w:rsidRPr="006003C5">
              <w:rPr>
                <w:rFonts w:eastAsia="Calibri"/>
                <w:sz w:val="22"/>
                <w:szCs w:val="22"/>
                <w:lang w:eastAsia="en-US"/>
              </w:rPr>
              <w:t>6 – 10</w:t>
            </w:r>
          </w:p>
        </w:tc>
      </w:tr>
      <w:tr w:rsidR="006003C5" w:rsidRPr="006003C5" w14:paraId="5C4128FC" w14:textId="77777777" w:rsidTr="005B04C3">
        <w:trPr>
          <w:trHeight w:val="624"/>
          <w:jc w:val="center"/>
        </w:trPr>
        <w:tc>
          <w:tcPr>
            <w:tcW w:w="1413" w:type="dxa"/>
            <w:vMerge/>
            <w:tcBorders>
              <w:left w:val="single" w:sz="4" w:space="0" w:color="auto"/>
              <w:bottom w:val="nil"/>
              <w:right w:val="single" w:sz="4" w:space="0" w:color="auto"/>
            </w:tcBorders>
            <w:vAlign w:val="center"/>
            <w:hideMark/>
          </w:tcPr>
          <w:p w14:paraId="4E358D35" w14:textId="77777777" w:rsidR="00FC6AAA" w:rsidRPr="006003C5" w:rsidRDefault="00FC6AAA" w:rsidP="008D6373">
            <w:pPr>
              <w:spacing w:line="240" w:lineRule="auto"/>
              <w:ind w:firstLine="0"/>
              <w:jc w:val="left"/>
              <w:rPr>
                <w:rFonts w:eastAsia="Calibri"/>
                <w:sz w:val="22"/>
                <w:szCs w:val="22"/>
                <w:lang w:eastAsia="en-US"/>
              </w:rPr>
            </w:pPr>
          </w:p>
        </w:tc>
        <w:tc>
          <w:tcPr>
            <w:tcW w:w="1276" w:type="dxa"/>
            <w:tcBorders>
              <w:top w:val="single" w:sz="4" w:space="0" w:color="auto"/>
              <w:left w:val="single" w:sz="4" w:space="0" w:color="auto"/>
              <w:bottom w:val="nil"/>
              <w:right w:val="single" w:sz="4" w:space="0" w:color="auto"/>
            </w:tcBorders>
            <w:vAlign w:val="center"/>
            <w:hideMark/>
          </w:tcPr>
          <w:p w14:paraId="77771360" w14:textId="77777777" w:rsidR="00FC6AAA" w:rsidRPr="006003C5" w:rsidRDefault="00FC6AAA" w:rsidP="008D6373">
            <w:pPr>
              <w:spacing w:line="240" w:lineRule="auto"/>
              <w:ind w:firstLine="0"/>
              <w:jc w:val="center"/>
              <w:rPr>
                <w:rFonts w:eastAsia="Calibri"/>
                <w:sz w:val="22"/>
                <w:szCs w:val="22"/>
                <w:lang w:eastAsia="en-US"/>
              </w:rPr>
            </w:pPr>
            <w:r w:rsidRPr="006003C5">
              <w:rPr>
                <w:rFonts w:eastAsia="Calibri"/>
                <w:sz w:val="22"/>
                <w:szCs w:val="22"/>
                <w:lang w:eastAsia="en-US"/>
              </w:rPr>
              <w:sym w:font="Symbol" w:char="F03E"/>
            </w:r>
            <w:r w:rsidRPr="006003C5">
              <w:rPr>
                <w:rFonts w:eastAsia="Calibri"/>
                <w:sz w:val="22"/>
                <w:szCs w:val="22"/>
                <w:lang w:eastAsia="en-US"/>
              </w:rPr>
              <w:t xml:space="preserve"> 50 – 100</w:t>
            </w:r>
          </w:p>
        </w:tc>
        <w:tc>
          <w:tcPr>
            <w:tcW w:w="1275" w:type="dxa"/>
            <w:tcBorders>
              <w:top w:val="single" w:sz="4" w:space="0" w:color="auto"/>
              <w:left w:val="single" w:sz="4" w:space="0" w:color="auto"/>
              <w:bottom w:val="nil"/>
              <w:right w:val="single" w:sz="4" w:space="0" w:color="auto"/>
            </w:tcBorders>
            <w:vAlign w:val="center"/>
            <w:hideMark/>
          </w:tcPr>
          <w:p w14:paraId="2E2F4402" w14:textId="77777777" w:rsidR="00FC6AAA" w:rsidRPr="006003C5" w:rsidRDefault="00FC6AAA" w:rsidP="008D6373">
            <w:pPr>
              <w:spacing w:line="240" w:lineRule="auto"/>
              <w:ind w:firstLine="0"/>
              <w:jc w:val="center"/>
              <w:rPr>
                <w:rFonts w:eastAsia="Calibri"/>
                <w:sz w:val="22"/>
                <w:szCs w:val="22"/>
                <w:lang w:eastAsia="en-US"/>
              </w:rPr>
            </w:pPr>
            <w:r w:rsidRPr="006003C5">
              <w:rPr>
                <w:rFonts w:eastAsia="Calibri"/>
                <w:sz w:val="22"/>
                <w:szCs w:val="22"/>
                <w:lang w:eastAsia="en-US"/>
              </w:rPr>
              <w:t>5</w:t>
            </w:r>
          </w:p>
        </w:tc>
        <w:tc>
          <w:tcPr>
            <w:tcW w:w="1276" w:type="dxa"/>
            <w:tcBorders>
              <w:top w:val="single" w:sz="4" w:space="0" w:color="auto"/>
              <w:left w:val="single" w:sz="4" w:space="0" w:color="auto"/>
              <w:bottom w:val="nil"/>
              <w:right w:val="single" w:sz="4" w:space="0" w:color="auto"/>
            </w:tcBorders>
            <w:vAlign w:val="center"/>
            <w:hideMark/>
          </w:tcPr>
          <w:p w14:paraId="6650DD90" w14:textId="77777777" w:rsidR="00FC6AAA" w:rsidRPr="006003C5" w:rsidRDefault="00FC6AAA" w:rsidP="008D6373">
            <w:pPr>
              <w:spacing w:line="240" w:lineRule="auto"/>
              <w:ind w:firstLine="32"/>
              <w:jc w:val="center"/>
              <w:rPr>
                <w:rFonts w:eastAsia="Calibri"/>
                <w:sz w:val="22"/>
                <w:szCs w:val="22"/>
                <w:lang w:eastAsia="en-US"/>
              </w:rPr>
            </w:pPr>
            <w:r w:rsidRPr="006003C5">
              <w:rPr>
                <w:rFonts w:eastAsia="Calibri"/>
                <w:sz w:val="22"/>
                <w:szCs w:val="22"/>
                <w:lang w:eastAsia="en-US"/>
              </w:rPr>
              <w:t>6 – 10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750B92D" w14:textId="77777777" w:rsidR="00FC6AAA" w:rsidRPr="006003C5" w:rsidRDefault="00FC6AAA" w:rsidP="008D6373">
            <w:pPr>
              <w:spacing w:line="240" w:lineRule="auto"/>
              <w:ind w:firstLine="0"/>
              <w:jc w:val="center"/>
              <w:rPr>
                <w:rFonts w:eastAsia="Calibri"/>
                <w:sz w:val="22"/>
                <w:szCs w:val="22"/>
                <w:lang w:eastAsia="en-US"/>
              </w:rPr>
            </w:pPr>
            <w:r w:rsidRPr="006003C5">
              <w:rPr>
                <w:rFonts w:eastAsia="Calibri"/>
                <w:sz w:val="22"/>
                <w:szCs w:val="22"/>
                <w:lang w:eastAsia="en-US"/>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EDCC158" w14:textId="77777777" w:rsidR="00FC6AAA" w:rsidRPr="006003C5" w:rsidRDefault="00FC6AAA" w:rsidP="008D6373">
            <w:pPr>
              <w:spacing w:line="240" w:lineRule="auto"/>
              <w:ind w:firstLine="0"/>
              <w:jc w:val="center"/>
              <w:rPr>
                <w:rFonts w:eastAsia="Calibri"/>
                <w:sz w:val="22"/>
                <w:szCs w:val="22"/>
                <w:lang w:eastAsia="en-US"/>
              </w:rPr>
            </w:pPr>
            <w:r w:rsidRPr="006003C5">
              <w:rPr>
                <w:rFonts w:eastAsia="Calibri"/>
                <w:sz w:val="22"/>
                <w:szCs w:val="22"/>
                <w:lang w:eastAsia="en-US"/>
              </w:rPr>
              <w:t>6 – 10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5F2508A" w14:textId="77777777" w:rsidR="00FC6AAA" w:rsidRPr="006003C5" w:rsidRDefault="00FC6AAA" w:rsidP="008D6373">
            <w:pPr>
              <w:spacing w:line="240" w:lineRule="auto"/>
              <w:ind w:firstLine="30"/>
              <w:jc w:val="center"/>
              <w:rPr>
                <w:rFonts w:eastAsia="Calibri"/>
                <w:sz w:val="22"/>
                <w:szCs w:val="22"/>
                <w:lang w:eastAsia="en-US"/>
              </w:rPr>
            </w:pPr>
            <w:r w:rsidRPr="006003C5">
              <w:rPr>
                <w:rFonts w:eastAsia="Calibri"/>
                <w:sz w:val="22"/>
                <w:szCs w:val="22"/>
                <w:lang w:eastAsia="en-US"/>
              </w:rPr>
              <w:t>5 – 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C08BCD6" w14:textId="77777777" w:rsidR="00FC6AAA" w:rsidRPr="006003C5" w:rsidRDefault="00FC6AAA" w:rsidP="008D6373">
            <w:pPr>
              <w:spacing w:line="240" w:lineRule="auto"/>
              <w:ind w:firstLine="28"/>
              <w:jc w:val="center"/>
              <w:rPr>
                <w:rFonts w:eastAsia="Calibri"/>
                <w:sz w:val="22"/>
                <w:szCs w:val="22"/>
                <w:lang w:eastAsia="en-US"/>
              </w:rPr>
            </w:pPr>
            <w:r w:rsidRPr="006003C5">
              <w:rPr>
                <w:rFonts w:eastAsia="Calibri"/>
                <w:sz w:val="22"/>
                <w:szCs w:val="22"/>
                <w:lang w:eastAsia="en-US"/>
              </w:rPr>
              <w:t>5 – 10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6413D94" w14:textId="77777777" w:rsidR="00FC6AAA" w:rsidRPr="006003C5" w:rsidRDefault="00FC6AAA" w:rsidP="008D6373">
            <w:pPr>
              <w:spacing w:line="240" w:lineRule="auto"/>
              <w:ind w:firstLine="28"/>
              <w:jc w:val="center"/>
              <w:rPr>
                <w:rFonts w:eastAsia="Calibri"/>
                <w:sz w:val="22"/>
                <w:szCs w:val="22"/>
                <w:lang w:eastAsia="en-US"/>
              </w:rPr>
            </w:pPr>
            <w:r w:rsidRPr="006003C5">
              <w:rPr>
                <w:rFonts w:eastAsia="Calibri"/>
                <w:sz w:val="22"/>
                <w:szCs w:val="22"/>
                <w:lang w:eastAsia="en-US"/>
              </w:rPr>
              <w:t>6 – 10</w:t>
            </w:r>
          </w:p>
        </w:tc>
        <w:tc>
          <w:tcPr>
            <w:tcW w:w="1466" w:type="dxa"/>
            <w:tcBorders>
              <w:top w:val="single" w:sz="4" w:space="0" w:color="auto"/>
              <w:left w:val="single" w:sz="4" w:space="0" w:color="auto"/>
              <w:bottom w:val="single" w:sz="4" w:space="0" w:color="auto"/>
              <w:right w:val="single" w:sz="4" w:space="0" w:color="auto"/>
            </w:tcBorders>
            <w:vAlign w:val="center"/>
            <w:hideMark/>
          </w:tcPr>
          <w:p w14:paraId="2FE41688" w14:textId="77777777" w:rsidR="00FC6AAA" w:rsidRPr="006003C5" w:rsidRDefault="00FC6AAA" w:rsidP="008D6373">
            <w:pPr>
              <w:spacing w:line="240" w:lineRule="auto"/>
              <w:ind w:firstLine="34"/>
              <w:jc w:val="center"/>
              <w:rPr>
                <w:rFonts w:eastAsia="Calibri"/>
                <w:sz w:val="22"/>
                <w:szCs w:val="22"/>
                <w:lang w:eastAsia="en-US"/>
              </w:rPr>
            </w:pPr>
            <w:r w:rsidRPr="006003C5">
              <w:rPr>
                <w:rFonts w:eastAsia="Calibri"/>
                <w:sz w:val="22"/>
                <w:szCs w:val="22"/>
                <w:lang w:eastAsia="en-US"/>
              </w:rPr>
              <w:t>6 – 10</w:t>
            </w:r>
          </w:p>
        </w:tc>
      </w:tr>
      <w:tr w:rsidR="006003C5" w:rsidRPr="006003C5" w14:paraId="3EBB28EB" w14:textId="77777777" w:rsidTr="005B04C3">
        <w:trPr>
          <w:trHeight w:val="624"/>
          <w:jc w:val="center"/>
        </w:trPr>
        <w:tc>
          <w:tcPr>
            <w:tcW w:w="1413" w:type="dxa"/>
            <w:vMerge w:val="restart"/>
            <w:tcBorders>
              <w:top w:val="nil"/>
              <w:left w:val="single" w:sz="4" w:space="0" w:color="auto"/>
              <w:right w:val="single" w:sz="4" w:space="0" w:color="auto"/>
            </w:tcBorders>
            <w:vAlign w:val="center"/>
            <w:hideMark/>
          </w:tcPr>
          <w:p w14:paraId="4ACE339F" w14:textId="5ADA9859" w:rsidR="00FC6AAA" w:rsidRPr="006003C5" w:rsidRDefault="00FC6AAA" w:rsidP="008D6373">
            <w:pPr>
              <w:spacing w:line="240" w:lineRule="auto"/>
              <w:ind w:firstLine="0"/>
              <w:jc w:val="left"/>
              <w:rPr>
                <w:rFonts w:eastAsia="Calibri"/>
                <w:sz w:val="22"/>
                <w:szCs w:val="22"/>
                <w:lang w:eastAsia="en-US"/>
              </w:rPr>
            </w:pPr>
            <w:r w:rsidRPr="006003C5">
              <w:rPr>
                <w:rFonts w:eastAsia="Calibri"/>
                <w:sz w:val="22"/>
                <w:szCs w:val="22"/>
                <w:lang w:eastAsia="en-US"/>
              </w:rPr>
              <w:t xml:space="preserve">Оценка </w:t>
            </w:r>
            <w:proofErr w:type="spellStart"/>
            <w:r w:rsidRPr="006003C5">
              <w:rPr>
                <w:rFonts w:eastAsia="Calibri"/>
                <w:sz w:val="22"/>
                <w:szCs w:val="22"/>
                <w:lang w:eastAsia="en-US"/>
              </w:rPr>
              <w:t>вибрацион</w:t>
            </w:r>
            <w:proofErr w:type="spellEnd"/>
            <w:r w:rsidRPr="006003C5">
              <w:rPr>
                <w:rFonts w:eastAsia="Calibri"/>
                <w:sz w:val="22"/>
                <w:szCs w:val="22"/>
                <w:lang w:eastAsia="en-US"/>
              </w:rPr>
              <w:t>-</w:t>
            </w:r>
            <w:r w:rsidR="005B04C3" w:rsidRPr="006003C5">
              <w:rPr>
                <w:rFonts w:eastAsia="Calibri"/>
                <w:sz w:val="22"/>
                <w:szCs w:val="22"/>
                <w:lang w:eastAsia="en-US"/>
              </w:rPr>
              <w:t xml:space="preserve"> </w:t>
            </w:r>
            <w:proofErr w:type="spellStart"/>
            <w:r w:rsidRPr="006003C5">
              <w:rPr>
                <w:rFonts w:eastAsia="Calibri"/>
                <w:sz w:val="22"/>
                <w:szCs w:val="22"/>
                <w:lang w:eastAsia="en-US"/>
              </w:rPr>
              <w:lastRenderedPageBreak/>
              <w:t>йствия</w:t>
            </w:r>
            <w:proofErr w:type="spellEnd"/>
            <w:r w:rsidRPr="006003C5">
              <w:rPr>
                <w:rFonts w:eastAsia="Calibri"/>
                <w:sz w:val="22"/>
                <w:szCs w:val="22"/>
                <w:lang w:eastAsia="en-US"/>
              </w:rPr>
              <w:t>, точ</w:t>
            </w:r>
            <w:r w:rsidR="005B04C3" w:rsidRPr="006003C5">
              <w:rPr>
                <w:rFonts w:eastAsia="Calibri"/>
                <w:sz w:val="22"/>
                <w:szCs w:val="22"/>
                <w:lang w:eastAsia="en-US"/>
              </w:rPr>
              <w:t xml:space="preserve">ного </w:t>
            </w:r>
            <w:proofErr w:type="spellStart"/>
            <w:r w:rsidR="005B04C3" w:rsidRPr="006003C5">
              <w:rPr>
                <w:rFonts w:eastAsia="Calibri"/>
                <w:sz w:val="22"/>
                <w:szCs w:val="22"/>
                <w:lang w:eastAsia="en-US"/>
              </w:rPr>
              <w:t>возде</w:t>
            </w:r>
            <w:r w:rsidRPr="006003C5">
              <w:rPr>
                <w:rFonts w:eastAsia="Calibri"/>
                <w:sz w:val="22"/>
                <w:szCs w:val="22"/>
                <w:lang w:eastAsia="en-US"/>
              </w:rPr>
              <w:t>к</w:t>
            </w:r>
            <w:r w:rsidR="007F1F82" w:rsidRPr="006003C5">
              <w:rPr>
                <w:rFonts w:eastAsia="Calibri"/>
                <w:sz w:val="22"/>
                <w:szCs w:val="22"/>
                <w:lang w:eastAsia="en-US"/>
              </w:rPr>
              <w:t>а</w:t>
            </w:r>
            <w:proofErr w:type="spellEnd"/>
          </w:p>
        </w:tc>
        <w:tc>
          <w:tcPr>
            <w:tcW w:w="1276" w:type="dxa"/>
            <w:tcBorders>
              <w:top w:val="nil"/>
              <w:left w:val="single" w:sz="4" w:space="0" w:color="auto"/>
              <w:bottom w:val="single" w:sz="4" w:space="0" w:color="auto"/>
              <w:right w:val="single" w:sz="4" w:space="0" w:color="auto"/>
            </w:tcBorders>
            <w:vAlign w:val="center"/>
            <w:hideMark/>
          </w:tcPr>
          <w:p w14:paraId="639F4010" w14:textId="77777777" w:rsidR="00FC6AAA" w:rsidRPr="006003C5" w:rsidRDefault="00FC6AAA" w:rsidP="008D6373">
            <w:pPr>
              <w:spacing w:line="240" w:lineRule="auto"/>
              <w:ind w:firstLine="0"/>
              <w:jc w:val="center"/>
              <w:rPr>
                <w:rFonts w:eastAsia="Calibri"/>
                <w:sz w:val="22"/>
                <w:szCs w:val="22"/>
                <w:lang w:eastAsia="en-US"/>
              </w:rPr>
            </w:pPr>
            <w:r w:rsidRPr="006003C5">
              <w:rPr>
                <w:rFonts w:eastAsia="Calibri"/>
                <w:sz w:val="22"/>
                <w:szCs w:val="22"/>
                <w:lang w:eastAsia="en-US"/>
              </w:rPr>
              <w:lastRenderedPageBreak/>
              <w:sym w:font="Symbol" w:char="F03C"/>
            </w:r>
            <w:r w:rsidRPr="006003C5">
              <w:rPr>
                <w:rFonts w:eastAsia="Calibri"/>
                <w:sz w:val="22"/>
                <w:szCs w:val="22"/>
                <w:lang w:eastAsia="en-US"/>
              </w:rPr>
              <w:t xml:space="preserve"> 0,5</w:t>
            </w:r>
          </w:p>
        </w:tc>
        <w:tc>
          <w:tcPr>
            <w:tcW w:w="1275" w:type="dxa"/>
            <w:tcBorders>
              <w:top w:val="nil"/>
              <w:left w:val="single" w:sz="4" w:space="0" w:color="auto"/>
              <w:bottom w:val="single" w:sz="4" w:space="0" w:color="auto"/>
              <w:right w:val="single" w:sz="4" w:space="0" w:color="auto"/>
            </w:tcBorders>
            <w:vAlign w:val="center"/>
            <w:hideMark/>
          </w:tcPr>
          <w:p w14:paraId="6F6995D4" w14:textId="77777777" w:rsidR="00FC6AAA" w:rsidRPr="006003C5" w:rsidRDefault="00FC6AAA" w:rsidP="008D6373">
            <w:pPr>
              <w:spacing w:line="240" w:lineRule="auto"/>
              <w:ind w:firstLine="0"/>
              <w:jc w:val="center"/>
              <w:rPr>
                <w:rFonts w:eastAsia="Calibri"/>
                <w:sz w:val="22"/>
                <w:szCs w:val="22"/>
                <w:lang w:eastAsia="en-US"/>
              </w:rPr>
            </w:pPr>
            <w:r w:rsidRPr="006003C5">
              <w:rPr>
                <w:rFonts w:eastAsia="Calibri"/>
                <w:sz w:val="22"/>
                <w:szCs w:val="22"/>
                <w:lang w:eastAsia="en-US"/>
              </w:rPr>
              <w:t>1</w:t>
            </w:r>
          </w:p>
        </w:tc>
        <w:tc>
          <w:tcPr>
            <w:tcW w:w="1276" w:type="dxa"/>
            <w:tcBorders>
              <w:top w:val="nil"/>
              <w:left w:val="single" w:sz="4" w:space="0" w:color="auto"/>
              <w:bottom w:val="single" w:sz="4" w:space="0" w:color="auto"/>
              <w:right w:val="single" w:sz="4" w:space="0" w:color="auto"/>
            </w:tcBorders>
            <w:vAlign w:val="center"/>
            <w:hideMark/>
          </w:tcPr>
          <w:p w14:paraId="40A5D50F" w14:textId="77777777" w:rsidR="00FC6AAA" w:rsidRPr="006003C5" w:rsidRDefault="00FC6AAA" w:rsidP="008D6373">
            <w:pPr>
              <w:spacing w:line="240" w:lineRule="auto"/>
              <w:ind w:firstLine="32"/>
              <w:jc w:val="center"/>
              <w:rPr>
                <w:rFonts w:eastAsia="Calibri"/>
                <w:sz w:val="22"/>
                <w:szCs w:val="22"/>
                <w:lang w:eastAsia="en-US"/>
              </w:rPr>
            </w:pPr>
            <w:r w:rsidRPr="006003C5">
              <w:rPr>
                <w:rFonts w:eastAsia="Calibri"/>
                <w:sz w:val="22"/>
                <w:szCs w:val="22"/>
                <w:lang w:eastAsia="en-US"/>
              </w:rPr>
              <w:t>1 – 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4EB81C8" w14:textId="77777777" w:rsidR="00FC6AAA" w:rsidRPr="006003C5" w:rsidRDefault="00FC6AAA" w:rsidP="008D6373">
            <w:pPr>
              <w:spacing w:line="240" w:lineRule="auto"/>
              <w:ind w:firstLine="0"/>
              <w:jc w:val="center"/>
              <w:rPr>
                <w:rFonts w:eastAsia="Calibri"/>
                <w:sz w:val="22"/>
                <w:szCs w:val="22"/>
                <w:lang w:eastAsia="en-US"/>
              </w:rPr>
            </w:pPr>
            <w:r w:rsidRPr="006003C5">
              <w:rPr>
                <w:rFonts w:eastAsia="Calibri"/>
                <w:sz w:val="22"/>
                <w:szCs w:val="22"/>
                <w:lang w:eastAsia="en-US"/>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9DEAD9F" w14:textId="77777777" w:rsidR="00FC6AAA" w:rsidRPr="006003C5" w:rsidRDefault="00FC6AAA" w:rsidP="008D6373">
            <w:pPr>
              <w:spacing w:line="240" w:lineRule="auto"/>
              <w:ind w:firstLine="0"/>
              <w:jc w:val="center"/>
              <w:rPr>
                <w:rFonts w:eastAsia="Calibri"/>
                <w:sz w:val="22"/>
                <w:szCs w:val="22"/>
                <w:lang w:eastAsia="en-US"/>
              </w:rPr>
            </w:pPr>
            <w:r w:rsidRPr="006003C5">
              <w:rPr>
                <w:rFonts w:eastAsia="Calibri"/>
                <w:sz w:val="22"/>
                <w:szCs w:val="22"/>
                <w:lang w:eastAsia="en-US"/>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EB7900A" w14:textId="77777777" w:rsidR="00FC6AAA" w:rsidRPr="006003C5" w:rsidRDefault="00FC6AAA" w:rsidP="008D6373">
            <w:pPr>
              <w:spacing w:line="240" w:lineRule="auto"/>
              <w:ind w:firstLine="30"/>
              <w:jc w:val="center"/>
              <w:rPr>
                <w:rFonts w:eastAsia="Calibri"/>
                <w:sz w:val="22"/>
                <w:szCs w:val="22"/>
                <w:lang w:eastAsia="en-US"/>
              </w:rPr>
            </w:pPr>
            <w:r w:rsidRPr="006003C5">
              <w:rPr>
                <w:rFonts w:eastAsia="Calibri"/>
                <w:sz w:val="22"/>
                <w:szCs w:val="22"/>
                <w:lang w:eastAsia="en-US"/>
              </w:rPr>
              <w:t>2 – 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31DC352" w14:textId="77777777" w:rsidR="00FC6AAA" w:rsidRPr="006003C5" w:rsidRDefault="00FC6AAA" w:rsidP="008D6373">
            <w:pPr>
              <w:spacing w:line="240" w:lineRule="auto"/>
              <w:ind w:firstLine="28"/>
              <w:jc w:val="center"/>
              <w:rPr>
                <w:rFonts w:eastAsia="Calibri"/>
                <w:sz w:val="22"/>
                <w:szCs w:val="22"/>
                <w:lang w:eastAsia="en-US"/>
              </w:rPr>
            </w:pPr>
            <w:r w:rsidRPr="006003C5">
              <w:rPr>
                <w:rFonts w:eastAsia="Calibri"/>
                <w:sz w:val="22"/>
                <w:szCs w:val="22"/>
                <w:lang w:eastAsia="en-US"/>
              </w:rPr>
              <w:t>2 – 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7DB0C04" w14:textId="77777777" w:rsidR="00FC6AAA" w:rsidRPr="006003C5" w:rsidRDefault="00FC6AAA" w:rsidP="008D6373">
            <w:pPr>
              <w:spacing w:line="240" w:lineRule="auto"/>
              <w:ind w:firstLine="28"/>
              <w:jc w:val="center"/>
              <w:rPr>
                <w:rFonts w:eastAsia="Calibri"/>
                <w:sz w:val="22"/>
                <w:szCs w:val="22"/>
                <w:lang w:eastAsia="en-US"/>
              </w:rPr>
            </w:pPr>
            <w:r w:rsidRPr="006003C5">
              <w:rPr>
                <w:rFonts w:eastAsia="Calibri"/>
                <w:sz w:val="22"/>
                <w:szCs w:val="22"/>
                <w:lang w:eastAsia="en-US"/>
              </w:rPr>
              <w:t>3</w:t>
            </w:r>
          </w:p>
        </w:tc>
        <w:tc>
          <w:tcPr>
            <w:tcW w:w="1466" w:type="dxa"/>
            <w:tcBorders>
              <w:top w:val="single" w:sz="4" w:space="0" w:color="auto"/>
              <w:left w:val="single" w:sz="4" w:space="0" w:color="auto"/>
              <w:bottom w:val="single" w:sz="4" w:space="0" w:color="auto"/>
              <w:right w:val="single" w:sz="4" w:space="0" w:color="auto"/>
            </w:tcBorders>
            <w:vAlign w:val="center"/>
            <w:hideMark/>
          </w:tcPr>
          <w:p w14:paraId="7968A627" w14:textId="77777777" w:rsidR="00FC6AAA" w:rsidRPr="006003C5" w:rsidRDefault="00FC6AAA" w:rsidP="008D6373">
            <w:pPr>
              <w:spacing w:line="240" w:lineRule="auto"/>
              <w:ind w:firstLine="34"/>
              <w:jc w:val="center"/>
              <w:rPr>
                <w:rFonts w:eastAsia="Calibri"/>
                <w:sz w:val="22"/>
                <w:szCs w:val="22"/>
                <w:lang w:eastAsia="en-US"/>
              </w:rPr>
            </w:pPr>
            <w:r w:rsidRPr="006003C5">
              <w:rPr>
                <w:rFonts w:eastAsia="Calibri"/>
                <w:sz w:val="22"/>
                <w:szCs w:val="22"/>
                <w:lang w:eastAsia="en-US"/>
              </w:rPr>
              <w:t>3</w:t>
            </w:r>
          </w:p>
        </w:tc>
      </w:tr>
      <w:tr w:rsidR="006003C5" w:rsidRPr="006003C5" w14:paraId="0F0F64C9" w14:textId="77777777" w:rsidTr="00850694">
        <w:trPr>
          <w:trHeight w:val="624"/>
          <w:jc w:val="center"/>
        </w:trPr>
        <w:tc>
          <w:tcPr>
            <w:tcW w:w="1413" w:type="dxa"/>
            <w:vMerge/>
            <w:tcBorders>
              <w:left w:val="single" w:sz="4" w:space="0" w:color="auto"/>
              <w:right w:val="single" w:sz="4" w:space="0" w:color="auto"/>
            </w:tcBorders>
            <w:vAlign w:val="center"/>
            <w:hideMark/>
          </w:tcPr>
          <w:p w14:paraId="2D1D97DD" w14:textId="77777777" w:rsidR="00FC6AAA" w:rsidRPr="006003C5" w:rsidRDefault="00FC6AAA" w:rsidP="008D6373">
            <w:pPr>
              <w:spacing w:line="240" w:lineRule="auto"/>
              <w:ind w:firstLine="0"/>
              <w:jc w:val="left"/>
              <w:rPr>
                <w:rFonts w:eastAsia="Calibr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357C09D" w14:textId="77777777" w:rsidR="00FC6AAA" w:rsidRPr="006003C5" w:rsidRDefault="00FC6AAA" w:rsidP="008D6373">
            <w:pPr>
              <w:spacing w:line="240" w:lineRule="auto"/>
              <w:ind w:firstLine="0"/>
              <w:jc w:val="center"/>
              <w:rPr>
                <w:rFonts w:eastAsia="Calibri"/>
                <w:sz w:val="22"/>
                <w:szCs w:val="22"/>
                <w:lang w:eastAsia="en-US"/>
              </w:rPr>
            </w:pPr>
            <w:r w:rsidRPr="006003C5">
              <w:rPr>
                <w:rFonts w:eastAsia="Calibri"/>
                <w:sz w:val="22"/>
                <w:szCs w:val="22"/>
                <w:lang w:eastAsia="en-US"/>
              </w:rPr>
              <w:t>0,5 – 1,0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885443E" w14:textId="77777777" w:rsidR="00FC6AAA" w:rsidRPr="006003C5" w:rsidRDefault="00FC6AAA" w:rsidP="008D6373">
            <w:pPr>
              <w:spacing w:line="240" w:lineRule="auto"/>
              <w:ind w:firstLine="0"/>
              <w:jc w:val="center"/>
              <w:rPr>
                <w:rFonts w:eastAsia="Calibri"/>
                <w:sz w:val="22"/>
                <w:szCs w:val="22"/>
                <w:lang w:eastAsia="en-US"/>
              </w:rPr>
            </w:pPr>
            <w:r w:rsidRPr="006003C5">
              <w:rPr>
                <w:rFonts w:eastAsia="Calibri"/>
                <w:sz w:val="22"/>
                <w:szCs w:val="22"/>
                <w:lang w:eastAsia="en-US"/>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B97C601" w14:textId="77777777" w:rsidR="00FC6AAA" w:rsidRPr="006003C5" w:rsidRDefault="00FC6AAA" w:rsidP="008D6373">
            <w:pPr>
              <w:spacing w:line="240" w:lineRule="auto"/>
              <w:ind w:firstLine="32"/>
              <w:jc w:val="center"/>
              <w:rPr>
                <w:rFonts w:eastAsia="Calibri"/>
                <w:sz w:val="22"/>
                <w:szCs w:val="22"/>
                <w:lang w:eastAsia="en-US"/>
              </w:rPr>
            </w:pPr>
            <w:r w:rsidRPr="006003C5">
              <w:rPr>
                <w:rFonts w:eastAsia="Calibri"/>
                <w:sz w:val="22"/>
                <w:szCs w:val="22"/>
                <w:lang w:eastAsia="en-US"/>
              </w:rPr>
              <w:t>2 – 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893F925" w14:textId="77777777" w:rsidR="00FC6AAA" w:rsidRPr="006003C5" w:rsidRDefault="00FC6AAA" w:rsidP="008D6373">
            <w:pPr>
              <w:spacing w:line="240" w:lineRule="auto"/>
              <w:ind w:firstLine="0"/>
              <w:jc w:val="center"/>
              <w:rPr>
                <w:rFonts w:eastAsia="Calibri"/>
                <w:sz w:val="22"/>
                <w:szCs w:val="22"/>
                <w:lang w:eastAsia="en-US"/>
              </w:rPr>
            </w:pPr>
            <w:r w:rsidRPr="006003C5">
              <w:rPr>
                <w:rFonts w:eastAsia="Calibri"/>
                <w:sz w:val="22"/>
                <w:szCs w:val="22"/>
                <w:lang w:eastAsia="en-US"/>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FC9BFC2" w14:textId="77777777" w:rsidR="00FC6AAA" w:rsidRPr="006003C5" w:rsidRDefault="00FC6AAA" w:rsidP="008D6373">
            <w:pPr>
              <w:spacing w:line="240" w:lineRule="auto"/>
              <w:ind w:firstLine="0"/>
              <w:jc w:val="center"/>
              <w:rPr>
                <w:rFonts w:eastAsia="Calibri"/>
                <w:sz w:val="22"/>
                <w:szCs w:val="22"/>
                <w:lang w:eastAsia="en-US"/>
              </w:rPr>
            </w:pPr>
            <w:r w:rsidRPr="006003C5">
              <w:rPr>
                <w:rFonts w:eastAsia="Calibri"/>
                <w:sz w:val="22"/>
                <w:szCs w:val="22"/>
                <w:lang w:eastAsia="en-US"/>
              </w:rPr>
              <w:t>4 – 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9CE3B9D" w14:textId="77777777" w:rsidR="00FC6AAA" w:rsidRPr="006003C5" w:rsidRDefault="00FC6AAA" w:rsidP="008D6373">
            <w:pPr>
              <w:spacing w:line="240" w:lineRule="auto"/>
              <w:ind w:firstLine="30"/>
              <w:jc w:val="center"/>
              <w:rPr>
                <w:rFonts w:eastAsia="Calibri"/>
                <w:sz w:val="22"/>
                <w:szCs w:val="22"/>
                <w:lang w:eastAsia="en-US"/>
              </w:rPr>
            </w:pPr>
            <w:r w:rsidRPr="006003C5">
              <w:rPr>
                <w:rFonts w:eastAsia="Calibri"/>
                <w:sz w:val="22"/>
                <w:szCs w:val="22"/>
                <w:lang w:eastAsia="en-US"/>
              </w:rPr>
              <w:t>2 – 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7D1AA1D" w14:textId="77777777" w:rsidR="00FC6AAA" w:rsidRPr="006003C5" w:rsidRDefault="00FC6AAA" w:rsidP="008D6373">
            <w:pPr>
              <w:spacing w:line="240" w:lineRule="auto"/>
              <w:ind w:firstLine="28"/>
              <w:jc w:val="center"/>
              <w:rPr>
                <w:rFonts w:eastAsia="Calibri"/>
                <w:sz w:val="22"/>
                <w:szCs w:val="22"/>
                <w:lang w:eastAsia="en-US"/>
              </w:rPr>
            </w:pPr>
            <w:r w:rsidRPr="006003C5">
              <w:rPr>
                <w:rFonts w:eastAsia="Calibri"/>
                <w:sz w:val="22"/>
                <w:szCs w:val="22"/>
                <w:lang w:eastAsia="en-US"/>
              </w:rPr>
              <w:t>2 – 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177D73A" w14:textId="77777777" w:rsidR="00FC6AAA" w:rsidRPr="006003C5" w:rsidRDefault="00FC6AAA" w:rsidP="008D6373">
            <w:pPr>
              <w:spacing w:line="240" w:lineRule="auto"/>
              <w:ind w:firstLine="28"/>
              <w:jc w:val="center"/>
              <w:rPr>
                <w:rFonts w:eastAsia="Calibri"/>
                <w:sz w:val="22"/>
                <w:szCs w:val="22"/>
                <w:lang w:eastAsia="en-US"/>
              </w:rPr>
            </w:pPr>
            <w:r w:rsidRPr="006003C5">
              <w:rPr>
                <w:rFonts w:eastAsia="Calibri"/>
                <w:sz w:val="22"/>
                <w:szCs w:val="22"/>
                <w:lang w:eastAsia="en-US"/>
              </w:rPr>
              <w:t>4</w:t>
            </w:r>
          </w:p>
        </w:tc>
        <w:tc>
          <w:tcPr>
            <w:tcW w:w="1466" w:type="dxa"/>
            <w:tcBorders>
              <w:top w:val="single" w:sz="4" w:space="0" w:color="auto"/>
              <w:left w:val="single" w:sz="4" w:space="0" w:color="auto"/>
              <w:bottom w:val="single" w:sz="4" w:space="0" w:color="auto"/>
              <w:right w:val="single" w:sz="4" w:space="0" w:color="auto"/>
            </w:tcBorders>
            <w:vAlign w:val="center"/>
            <w:hideMark/>
          </w:tcPr>
          <w:p w14:paraId="4D88AADB" w14:textId="77777777" w:rsidR="00FC6AAA" w:rsidRPr="006003C5" w:rsidRDefault="00FC6AAA" w:rsidP="008D6373">
            <w:pPr>
              <w:spacing w:line="240" w:lineRule="auto"/>
              <w:ind w:firstLine="34"/>
              <w:jc w:val="center"/>
              <w:rPr>
                <w:rFonts w:eastAsia="Calibri"/>
                <w:sz w:val="22"/>
                <w:szCs w:val="22"/>
                <w:lang w:eastAsia="en-US"/>
              </w:rPr>
            </w:pPr>
            <w:r w:rsidRPr="006003C5">
              <w:rPr>
                <w:rFonts w:eastAsia="Calibri"/>
                <w:sz w:val="22"/>
                <w:szCs w:val="22"/>
                <w:lang w:eastAsia="en-US"/>
              </w:rPr>
              <w:t>4</w:t>
            </w:r>
          </w:p>
        </w:tc>
      </w:tr>
      <w:tr w:rsidR="006003C5" w:rsidRPr="006003C5" w14:paraId="779B7BC2" w14:textId="77777777" w:rsidTr="00850694">
        <w:trPr>
          <w:trHeight w:val="624"/>
          <w:jc w:val="center"/>
        </w:trPr>
        <w:tc>
          <w:tcPr>
            <w:tcW w:w="1413" w:type="dxa"/>
            <w:vMerge/>
            <w:tcBorders>
              <w:left w:val="single" w:sz="4" w:space="0" w:color="auto"/>
              <w:right w:val="single" w:sz="4" w:space="0" w:color="auto"/>
            </w:tcBorders>
            <w:vAlign w:val="center"/>
            <w:hideMark/>
          </w:tcPr>
          <w:p w14:paraId="5C9A2299" w14:textId="77777777" w:rsidR="00FC6AAA" w:rsidRPr="006003C5" w:rsidRDefault="00FC6AAA" w:rsidP="008D6373">
            <w:pPr>
              <w:spacing w:line="240" w:lineRule="auto"/>
              <w:ind w:firstLine="0"/>
              <w:jc w:val="left"/>
              <w:rPr>
                <w:rFonts w:eastAsia="Calibr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202E2E89" w14:textId="77777777" w:rsidR="00FC6AAA" w:rsidRPr="006003C5" w:rsidRDefault="00FC6AAA" w:rsidP="008D6373">
            <w:pPr>
              <w:spacing w:line="240" w:lineRule="auto"/>
              <w:ind w:firstLine="0"/>
              <w:jc w:val="center"/>
              <w:rPr>
                <w:rFonts w:eastAsia="Calibri"/>
                <w:sz w:val="22"/>
                <w:szCs w:val="22"/>
                <w:lang w:eastAsia="en-US"/>
              </w:rPr>
            </w:pPr>
            <w:r w:rsidRPr="006003C5">
              <w:rPr>
                <w:rFonts w:eastAsia="Calibri"/>
                <w:sz w:val="22"/>
                <w:szCs w:val="22"/>
                <w:lang w:eastAsia="en-US"/>
              </w:rPr>
              <w:sym w:font="Symbol" w:char="F03E"/>
            </w:r>
            <w:r w:rsidRPr="006003C5">
              <w:rPr>
                <w:rFonts w:eastAsia="Calibri"/>
                <w:sz w:val="22"/>
                <w:szCs w:val="22"/>
                <w:lang w:eastAsia="en-US"/>
              </w:rPr>
              <w:t xml:space="preserve"> 1 – 5</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6BC0747" w14:textId="77777777" w:rsidR="00FC6AAA" w:rsidRPr="006003C5" w:rsidRDefault="00FC6AAA" w:rsidP="008D6373">
            <w:pPr>
              <w:spacing w:line="240" w:lineRule="auto"/>
              <w:ind w:firstLine="0"/>
              <w:jc w:val="center"/>
              <w:rPr>
                <w:rFonts w:eastAsia="Calibri"/>
                <w:sz w:val="22"/>
                <w:szCs w:val="22"/>
                <w:lang w:eastAsia="en-US"/>
              </w:rPr>
            </w:pPr>
            <w:r w:rsidRPr="006003C5">
              <w:rPr>
                <w:rFonts w:eastAsia="Calibri"/>
                <w:sz w:val="22"/>
                <w:szCs w:val="22"/>
                <w:lang w:eastAsia="en-US"/>
              </w:rPr>
              <w:t>2 – 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66FE98A" w14:textId="77777777" w:rsidR="00FC6AAA" w:rsidRPr="006003C5" w:rsidRDefault="00FC6AAA" w:rsidP="008D6373">
            <w:pPr>
              <w:spacing w:line="240" w:lineRule="auto"/>
              <w:ind w:firstLine="32"/>
              <w:jc w:val="center"/>
              <w:rPr>
                <w:rFonts w:eastAsia="Calibri"/>
                <w:sz w:val="22"/>
                <w:szCs w:val="22"/>
                <w:lang w:eastAsia="en-US"/>
              </w:rPr>
            </w:pPr>
            <w:r w:rsidRPr="006003C5">
              <w:rPr>
                <w:rFonts w:eastAsia="Calibri"/>
                <w:sz w:val="22"/>
                <w:szCs w:val="22"/>
                <w:lang w:eastAsia="en-US"/>
              </w:rPr>
              <w:t>3 – 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E5F1631" w14:textId="77777777" w:rsidR="00FC6AAA" w:rsidRPr="006003C5" w:rsidRDefault="00FC6AAA" w:rsidP="008D6373">
            <w:pPr>
              <w:spacing w:line="240" w:lineRule="auto"/>
              <w:ind w:firstLine="0"/>
              <w:jc w:val="center"/>
              <w:rPr>
                <w:rFonts w:eastAsia="Calibri"/>
                <w:sz w:val="22"/>
                <w:szCs w:val="22"/>
                <w:lang w:eastAsia="en-US"/>
              </w:rPr>
            </w:pPr>
            <w:r w:rsidRPr="006003C5">
              <w:rPr>
                <w:rFonts w:eastAsia="Calibri"/>
                <w:sz w:val="22"/>
                <w:szCs w:val="22"/>
                <w:lang w:eastAsia="en-US"/>
              </w:rPr>
              <w:t>2-3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0E34573" w14:textId="77777777" w:rsidR="00FC6AAA" w:rsidRPr="006003C5" w:rsidRDefault="00FC6AAA" w:rsidP="008D6373">
            <w:pPr>
              <w:spacing w:line="240" w:lineRule="auto"/>
              <w:ind w:firstLine="0"/>
              <w:jc w:val="center"/>
              <w:rPr>
                <w:rFonts w:eastAsia="Calibri"/>
                <w:sz w:val="22"/>
                <w:szCs w:val="22"/>
                <w:lang w:eastAsia="en-US"/>
              </w:rPr>
            </w:pPr>
            <w:r w:rsidRPr="006003C5">
              <w:rPr>
                <w:rFonts w:eastAsia="Calibri"/>
                <w:sz w:val="22"/>
                <w:szCs w:val="22"/>
                <w:lang w:eastAsia="en-US"/>
              </w:rPr>
              <w:t>4 – 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9EBF29E" w14:textId="77777777" w:rsidR="00FC6AAA" w:rsidRPr="006003C5" w:rsidRDefault="00FC6AAA" w:rsidP="008D6373">
            <w:pPr>
              <w:spacing w:line="240" w:lineRule="auto"/>
              <w:ind w:firstLine="30"/>
              <w:jc w:val="center"/>
              <w:rPr>
                <w:rFonts w:eastAsia="Calibri"/>
                <w:sz w:val="22"/>
                <w:szCs w:val="22"/>
                <w:lang w:eastAsia="en-US"/>
              </w:rPr>
            </w:pPr>
            <w:r w:rsidRPr="006003C5">
              <w:rPr>
                <w:rFonts w:eastAsia="Calibri"/>
                <w:sz w:val="22"/>
                <w:szCs w:val="22"/>
                <w:lang w:eastAsia="en-US"/>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BC766D2" w14:textId="77777777" w:rsidR="00FC6AAA" w:rsidRPr="006003C5" w:rsidRDefault="00FC6AAA" w:rsidP="008D6373">
            <w:pPr>
              <w:spacing w:line="240" w:lineRule="auto"/>
              <w:ind w:firstLine="28"/>
              <w:jc w:val="center"/>
              <w:rPr>
                <w:rFonts w:eastAsia="Calibri"/>
                <w:sz w:val="22"/>
                <w:szCs w:val="22"/>
                <w:lang w:eastAsia="en-US"/>
              </w:rPr>
            </w:pPr>
            <w:r w:rsidRPr="006003C5">
              <w:rPr>
                <w:rFonts w:eastAsia="Calibri"/>
                <w:sz w:val="22"/>
                <w:szCs w:val="22"/>
                <w:lang w:eastAsia="en-US"/>
              </w:rPr>
              <w:t>3 – 5</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BC08050" w14:textId="77777777" w:rsidR="00FC6AAA" w:rsidRPr="006003C5" w:rsidRDefault="00FC6AAA" w:rsidP="008D6373">
            <w:pPr>
              <w:spacing w:line="240" w:lineRule="auto"/>
              <w:ind w:firstLine="28"/>
              <w:jc w:val="center"/>
              <w:rPr>
                <w:rFonts w:eastAsia="Calibri"/>
                <w:sz w:val="22"/>
                <w:szCs w:val="22"/>
                <w:lang w:eastAsia="en-US"/>
              </w:rPr>
            </w:pPr>
            <w:r w:rsidRPr="006003C5">
              <w:rPr>
                <w:rFonts w:eastAsia="Calibri"/>
                <w:sz w:val="22"/>
                <w:szCs w:val="22"/>
                <w:lang w:eastAsia="en-US"/>
              </w:rPr>
              <w:t>4 – 5</w:t>
            </w:r>
          </w:p>
        </w:tc>
        <w:tc>
          <w:tcPr>
            <w:tcW w:w="1466" w:type="dxa"/>
            <w:tcBorders>
              <w:top w:val="single" w:sz="4" w:space="0" w:color="auto"/>
              <w:left w:val="single" w:sz="4" w:space="0" w:color="auto"/>
              <w:bottom w:val="single" w:sz="4" w:space="0" w:color="auto"/>
              <w:right w:val="single" w:sz="4" w:space="0" w:color="auto"/>
            </w:tcBorders>
            <w:vAlign w:val="center"/>
            <w:hideMark/>
          </w:tcPr>
          <w:p w14:paraId="73073C26" w14:textId="77777777" w:rsidR="00FC6AAA" w:rsidRPr="006003C5" w:rsidRDefault="00FC6AAA" w:rsidP="008D6373">
            <w:pPr>
              <w:spacing w:line="240" w:lineRule="auto"/>
              <w:ind w:firstLine="34"/>
              <w:jc w:val="center"/>
              <w:rPr>
                <w:rFonts w:eastAsia="Calibri"/>
                <w:sz w:val="22"/>
                <w:szCs w:val="22"/>
                <w:lang w:eastAsia="en-US"/>
              </w:rPr>
            </w:pPr>
            <w:r w:rsidRPr="006003C5">
              <w:rPr>
                <w:rFonts w:eastAsia="Calibri"/>
                <w:sz w:val="22"/>
                <w:szCs w:val="22"/>
                <w:lang w:eastAsia="en-US"/>
              </w:rPr>
              <w:t>4 – 5</w:t>
            </w:r>
          </w:p>
        </w:tc>
      </w:tr>
      <w:tr w:rsidR="006003C5" w:rsidRPr="006003C5" w14:paraId="61E45E91" w14:textId="77777777" w:rsidTr="00850694">
        <w:trPr>
          <w:trHeight w:val="624"/>
          <w:jc w:val="center"/>
        </w:trPr>
        <w:tc>
          <w:tcPr>
            <w:tcW w:w="1413" w:type="dxa"/>
            <w:vMerge/>
            <w:tcBorders>
              <w:left w:val="single" w:sz="4" w:space="0" w:color="auto"/>
              <w:right w:val="single" w:sz="4" w:space="0" w:color="auto"/>
            </w:tcBorders>
            <w:vAlign w:val="center"/>
            <w:hideMark/>
          </w:tcPr>
          <w:p w14:paraId="22E7A85B" w14:textId="77777777" w:rsidR="00FC6AAA" w:rsidRPr="006003C5" w:rsidRDefault="00FC6AAA" w:rsidP="008D6373">
            <w:pPr>
              <w:spacing w:line="240" w:lineRule="auto"/>
              <w:ind w:firstLine="0"/>
              <w:jc w:val="left"/>
              <w:rPr>
                <w:rFonts w:eastAsia="Calibr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2C326DAC" w14:textId="77777777" w:rsidR="00FC6AAA" w:rsidRPr="006003C5" w:rsidRDefault="00FC6AAA" w:rsidP="008D6373">
            <w:pPr>
              <w:spacing w:line="240" w:lineRule="auto"/>
              <w:ind w:firstLine="0"/>
              <w:jc w:val="center"/>
              <w:rPr>
                <w:rFonts w:eastAsia="Calibri"/>
                <w:sz w:val="22"/>
                <w:szCs w:val="22"/>
                <w:lang w:eastAsia="en-US"/>
              </w:rPr>
            </w:pPr>
            <w:r w:rsidRPr="006003C5">
              <w:rPr>
                <w:rFonts w:eastAsia="Calibri"/>
                <w:sz w:val="22"/>
                <w:szCs w:val="22"/>
                <w:lang w:eastAsia="en-US"/>
              </w:rPr>
              <w:sym w:font="Symbol" w:char="F03E"/>
            </w:r>
            <w:r w:rsidRPr="006003C5">
              <w:rPr>
                <w:rFonts w:eastAsia="Calibri"/>
                <w:sz w:val="22"/>
                <w:szCs w:val="22"/>
                <w:lang w:eastAsia="en-US"/>
              </w:rPr>
              <w:t xml:space="preserve"> 5 – 10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5A62552" w14:textId="77777777" w:rsidR="00FC6AAA" w:rsidRPr="006003C5" w:rsidRDefault="00FC6AAA" w:rsidP="008D6373">
            <w:pPr>
              <w:spacing w:line="240" w:lineRule="auto"/>
              <w:ind w:firstLine="0"/>
              <w:jc w:val="center"/>
              <w:rPr>
                <w:rFonts w:eastAsia="Calibri"/>
                <w:sz w:val="22"/>
                <w:szCs w:val="22"/>
                <w:lang w:eastAsia="en-US"/>
              </w:rPr>
            </w:pPr>
            <w:r w:rsidRPr="006003C5">
              <w:rPr>
                <w:rFonts w:eastAsia="Calibri"/>
                <w:sz w:val="22"/>
                <w:szCs w:val="22"/>
                <w:lang w:eastAsia="en-US"/>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1F2795A" w14:textId="77777777" w:rsidR="00FC6AAA" w:rsidRPr="006003C5" w:rsidRDefault="00FC6AAA" w:rsidP="008D6373">
            <w:pPr>
              <w:spacing w:line="240" w:lineRule="auto"/>
              <w:ind w:firstLine="32"/>
              <w:jc w:val="center"/>
              <w:rPr>
                <w:rFonts w:eastAsia="Calibri"/>
                <w:sz w:val="22"/>
                <w:szCs w:val="22"/>
                <w:lang w:eastAsia="en-US"/>
              </w:rPr>
            </w:pPr>
            <w:r w:rsidRPr="006003C5">
              <w:rPr>
                <w:rFonts w:eastAsia="Calibri"/>
                <w:sz w:val="22"/>
                <w:szCs w:val="22"/>
                <w:lang w:eastAsia="en-US"/>
              </w:rPr>
              <w:t>3 – 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E26653B" w14:textId="77777777" w:rsidR="00FC6AAA" w:rsidRPr="006003C5" w:rsidRDefault="00FC6AAA" w:rsidP="008D6373">
            <w:pPr>
              <w:spacing w:line="240" w:lineRule="auto"/>
              <w:ind w:firstLine="0"/>
              <w:jc w:val="center"/>
              <w:rPr>
                <w:rFonts w:eastAsia="Calibri"/>
                <w:sz w:val="22"/>
                <w:szCs w:val="22"/>
                <w:lang w:eastAsia="en-US"/>
              </w:rPr>
            </w:pPr>
            <w:r w:rsidRPr="006003C5">
              <w:rPr>
                <w:rFonts w:eastAsia="Calibri"/>
                <w:sz w:val="22"/>
                <w:szCs w:val="22"/>
                <w:lang w:eastAsia="en-US"/>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2068C3C" w14:textId="77777777" w:rsidR="00FC6AAA" w:rsidRPr="006003C5" w:rsidRDefault="00FC6AAA" w:rsidP="008D6373">
            <w:pPr>
              <w:spacing w:line="240" w:lineRule="auto"/>
              <w:ind w:firstLine="0"/>
              <w:jc w:val="center"/>
              <w:rPr>
                <w:rFonts w:eastAsia="Calibri"/>
                <w:sz w:val="22"/>
                <w:szCs w:val="22"/>
                <w:lang w:eastAsia="en-US"/>
              </w:rPr>
            </w:pPr>
            <w:r w:rsidRPr="006003C5">
              <w:rPr>
                <w:rFonts w:eastAsia="Calibri"/>
                <w:sz w:val="22"/>
                <w:szCs w:val="22"/>
                <w:lang w:eastAsia="en-US"/>
              </w:rPr>
              <w:t>5 – 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03EA0C0" w14:textId="77777777" w:rsidR="00FC6AAA" w:rsidRPr="006003C5" w:rsidRDefault="00FC6AAA" w:rsidP="008D6373">
            <w:pPr>
              <w:spacing w:line="240" w:lineRule="auto"/>
              <w:ind w:firstLine="30"/>
              <w:jc w:val="center"/>
              <w:rPr>
                <w:rFonts w:eastAsia="Calibri"/>
                <w:sz w:val="22"/>
                <w:szCs w:val="22"/>
                <w:lang w:eastAsia="en-US"/>
              </w:rPr>
            </w:pPr>
            <w:r w:rsidRPr="006003C5">
              <w:rPr>
                <w:rFonts w:eastAsia="Calibri"/>
                <w:sz w:val="22"/>
                <w:szCs w:val="22"/>
                <w:lang w:eastAsia="en-US"/>
              </w:rPr>
              <w:t>3 –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DA9E67A" w14:textId="77777777" w:rsidR="00FC6AAA" w:rsidRPr="006003C5" w:rsidRDefault="00FC6AAA" w:rsidP="008D6373">
            <w:pPr>
              <w:spacing w:line="240" w:lineRule="auto"/>
              <w:ind w:firstLine="28"/>
              <w:jc w:val="center"/>
              <w:rPr>
                <w:rFonts w:eastAsia="Calibri"/>
                <w:sz w:val="22"/>
                <w:szCs w:val="22"/>
                <w:lang w:eastAsia="en-US"/>
              </w:rPr>
            </w:pPr>
            <w:r w:rsidRPr="006003C5">
              <w:rPr>
                <w:rFonts w:eastAsia="Calibri"/>
                <w:sz w:val="22"/>
                <w:szCs w:val="22"/>
                <w:lang w:eastAsia="en-US"/>
              </w:rPr>
              <w:t>3 – 5</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9FBB28E" w14:textId="77777777" w:rsidR="00FC6AAA" w:rsidRPr="006003C5" w:rsidRDefault="00FC6AAA" w:rsidP="008D6373">
            <w:pPr>
              <w:spacing w:line="240" w:lineRule="auto"/>
              <w:ind w:firstLine="28"/>
              <w:jc w:val="center"/>
              <w:rPr>
                <w:rFonts w:eastAsia="Calibri"/>
                <w:sz w:val="22"/>
                <w:szCs w:val="22"/>
                <w:lang w:eastAsia="en-US"/>
              </w:rPr>
            </w:pPr>
            <w:r w:rsidRPr="006003C5">
              <w:rPr>
                <w:rFonts w:eastAsia="Calibri"/>
                <w:sz w:val="22"/>
                <w:szCs w:val="22"/>
                <w:lang w:eastAsia="en-US"/>
              </w:rPr>
              <w:t>5 – 6</w:t>
            </w:r>
          </w:p>
        </w:tc>
        <w:tc>
          <w:tcPr>
            <w:tcW w:w="1466" w:type="dxa"/>
            <w:tcBorders>
              <w:top w:val="single" w:sz="4" w:space="0" w:color="auto"/>
              <w:left w:val="single" w:sz="4" w:space="0" w:color="auto"/>
              <w:bottom w:val="single" w:sz="4" w:space="0" w:color="auto"/>
              <w:right w:val="single" w:sz="4" w:space="0" w:color="auto"/>
            </w:tcBorders>
            <w:vAlign w:val="center"/>
            <w:hideMark/>
          </w:tcPr>
          <w:p w14:paraId="77FDE26D" w14:textId="77777777" w:rsidR="00FC6AAA" w:rsidRPr="006003C5" w:rsidRDefault="00FC6AAA" w:rsidP="008D6373">
            <w:pPr>
              <w:spacing w:line="240" w:lineRule="auto"/>
              <w:ind w:firstLine="34"/>
              <w:jc w:val="center"/>
              <w:rPr>
                <w:rFonts w:eastAsia="Calibri"/>
                <w:sz w:val="22"/>
                <w:szCs w:val="22"/>
                <w:lang w:eastAsia="en-US"/>
              </w:rPr>
            </w:pPr>
            <w:r w:rsidRPr="006003C5">
              <w:rPr>
                <w:rFonts w:eastAsia="Calibri"/>
                <w:sz w:val="22"/>
                <w:szCs w:val="22"/>
                <w:lang w:eastAsia="en-US"/>
              </w:rPr>
              <w:t>5 – 6</w:t>
            </w:r>
          </w:p>
        </w:tc>
      </w:tr>
      <w:tr w:rsidR="006003C5" w:rsidRPr="006003C5" w14:paraId="726375D2" w14:textId="77777777" w:rsidTr="00843EA9">
        <w:trPr>
          <w:trHeight w:val="721"/>
          <w:jc w:val="center"/>
        </w:trPr>
        <w:tc>
          <w:tcPr>
            <w:tcW w:w="1413" w:type="dxa"/>
            <w:vMerge/>
            <w:tcBorders>
              <w:left w:val="single" w:sz="4" w:space="0" w:color="auto"/>
              <w:right w:val="single" w:sz="4" w:space="0" w:color="auto"/>
            </w:tcBorders>
            <w:vAlign w:val="center"/>
            <w:hideMark/>
          </w:tcPr>
          <w:p w14:paraId="110CBAF8" w14:textId="77777777" w:rsidR="00FC6AAA" w:rsidRPr="006003C5" w:rsidRDefault="00FC6AAA" w:rsidP="008D6373">
            <w:pPr>
              <w:spacing w:line="240" w:lineRule="auto"/>
              <w:ind w:firstLine="0"/>
              <w:jc w:val="left"/>
              <w:rPr>
                <w:rFonts w:eastAsia="Calibr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306D6ADA" w14:textId="77777777" w:rsidR="00FC6AAA" w:rsidRPr="006003C5" w:rsidRDefault="00FC6AAA" w:rsidP="008D6373">
            <w:pPr>
              <w:spacing w:line="240" w:lineRule="auto"/>
              <w:ind w:firstLine="0"/>
              <w:jc w:val="center"/>
              <w:rPr>
                <w:rFonts w:eastAsia="Calibri"/>
                <w:sz w:val="22"/>
                <w:szCs w:val="22"/>
                <w:lang w:eastAsia="en-US"/>
              </w:rPr>
            </w:pPr>
            <w:r w:rsidRPr="006003C5">
              <w:rPr>
                <w:rFonts w:eastAsia="Calibri"/>
                <w:sz w:val="22"/>
                <w:szCs w:val="22"/>
                <w:lang w:eastAsia="en-US"/>
              </w:rPr>
              <w:sym w:font="Symbol" w:char="F03E"/>
            </w:r>
            <w:r w:rsidRPr="006003C5">
              <w:rPr>
                <w:rFonts w:eastAsia="Calibri"/>
                <w:sz w:val="22"/>
                <w:szCs w:val="22"/>
                <w:lang w:eastAsia="en-US"/>
              </w:rPr>
              <w:t xml:space="preserve"> 10 – 50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0A8EDDB" w14:textId="77777777" w:rsidR="00FC6AAA" w:rsidRPr="006003C5" w:rsidRDefault="00FC6AAA" w:rsidP="008D6373">
            <w:pPr>
              <w:spacing w:line="240" w:lineRule="auto"/>
              <w:ind w:firstLine="0"/>
              <w:jc w:val="center"/>
              <w:rPr>
                <w:rFonts w:eastAsia="Calibri"/>
                <w:sz w:val="22"/>
                <w:szCs w:val="22"/>
                <w:lang w:eastAsia="en-US"/>
              </w:rPr>
            </w:pPr>
            <w:r w:rsidRPr="006003C5">
              <w:rPr>
                <w:rFonts w:eastAsia="Calibri"/>
                <w:sz w:val="22"/>
                <w:szCs w:val="22"/>
                <w:lang w:eastAsia="en-US"/>
              </w:rPr>
              <w:t>3 –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BB9E166" w14:textId="77777777" w:rsidR="00FC6AAA" w:rsidRPr="006003C5" w:rsidRDefault="00FC6AAA" w:rsidP="008D6373">
            <w:pPr>
              <w:spacing w:line="240" w:lineRule="auto"/>
              <w:ind w:firstLine="0"/>
              <w:jc w:val="center"/>
              <w:rPr>
                <w:rFonts w:eastAsia="Calibri"/>
                <w:sz w:val="22"/>
                <w:szCs w:val="22"/>
                <w:lang w:eastAsia="en-US"/>
              </w:rPr>
            </w:pPr>
            <w:r w:rsidRPr="006003C5">
              <w:rPr>
                <w:rFonts w:eastAsia="Calibri"/>
                <w:sz w:val="22"/>
                <w:szCs w:val="22"/>
                <w:lang w:eastAsia="en-US"/>
              </w:rPr>
              <w:t>5 – 6</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508BCD4" w14:textId="77777777" w:rsidR="00FC6AAA" w:rsidRPr="006003C5" w:rsidRDefault="00FC6AAA" w:rsidP="008D6373">
            <w:pPr>
              <w:spacing w:line="240" w:lineRule="auto"/>
              <w:ind w:firstLine="0"/>
              <w:jc w:val="center"/>
              <w:rPr>
                <w:rFonts w:eastAsia="Calibri"/>
                <w:sz w:val="22"/>
                <w:szCs w:val="22"/>
                <w:lang w:eastAsia="en-US"/>
              </w:rPr>
            </w:pPr>
            <w:r w:rsidRPr="006003C5">
              <w:rPr>
                <w:rFonts w:eastAsia="Calibri"/>
                <w:sz w:val="22"/>
                <w:szCs w:val="22"/>
                <w:lang w:eastAsia="en-US"/>
              </w:rPr>
              <w:t>3-4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B40E262" w14:textId="77777777" w:rsidR="00FC6AAA" w:rsidRPr="006003C5" w:rsidRDefault="00FC6AAA" w:rsidP="008D6373">
            <w:pPr>
              <w:spacing w:line="240" w:lineRule="auto"/>
              <w:ind w:firstLine="0"/>
              <w:jc w:val="center"/>
              <w:rPr>
                <w:rFonts w:eastAsia="Calibri"/>
                <w:sz w:val="22"/>
                <w:szCs w:val="22"/>
                <w:lang w:eastAsia="en-US"/>
              </w:rPr>
            </w:pPr>
            <w:r w:rsidRPr="006003C5">
              <w:rPr>
                <w:rFonts w:eastAsia="Calibri"/>
                <w:sz w:val="22"/>
                <w:szCs w:val="22"/>
                <w:lang w:eastAsia="en-US"/>
              </w:rPr>
              <w:t>6 – 10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339D3D9" w14:textId="77777777" w:rsidR="00FC6AAA" w:rsidRPr="006003C5" w:rsidRDefault="00FC6AAA" w:rsidP="008D6373">
            <w:pPr>
              <w:spacing w:line="240" w:lineRule="auto"/>
              <w:ind w:firstLine="0"/>
              <w:jc w:val="center"/>
              <w:rPr>
                <w:rFonts w:eastAsia="Calibri"/>
                <w:sz w:val="22"/>
                <w:szCs w:val="22"/>
                <w:lang w:eastAsia="en-US"/>
              </w:rPr>
            </w:pPr>
            <w:r w:rsidRPr="006003C5">
              <w:rPr>
                <w:rFonts w:eastAsia="Calibri"/>
                <w:sz w:val="22"/>
                <w:szCs w:val="22"/>
                <w:lang w:eastAsia="en-US"/>
              </w:rPr>
              <w:t>3 –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C80E440" w14:textId="77777777" w:rsidR="00FC6AAA" w:rsidRPr="006003C5" w:rsidRDefault="00FC6AAA" w:rsidP="008D6373">
            <w:pPr>
              <w:spacing w:line="240" w:lineRule="auto"/>
              <w:ind w:firstLine="0"/>
              <w:jc w:val="center"/>
              <w:rPr>
                <w:rFonts w:eastAsia="Calibri"/>
                <w:sz w:val="22"/>
                <w:szCs w:val="22"/>
                <w:lang w:eastAsia="en-US"/>
              </w:rPr>
            </w:pPr>
            <w:r w:rsidRPr="006003C5">
              <w:rPr>
                <w:rFonts w:eastAsia="Calibri"/>
                <w:sz w:val="22"/>
                <w:szCs w:val="22"/>
                <w:lang w:eastAsia="en-US"/>
              </w:rPr>
              <w:t>3 – 5</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7C162D6" w14:textId="77777777" w:rsidR="00FC6AAA" w:rsidRPr="006003C5" w:rsidRDefault="00FC6AAA" w:rsidP="008D6373">
            <w:pPr>
              <w:spacing w:line="240" w:lineRule="auto"/>
              <w:ind w:firstLine="0"/>
              <w:jc w:val="center"/>
              <w:rPr>
                <w:rFonts w:eastAsia="Calibri"/>
                <w:sz w:val="22"/>
                <w:szCs w:val="22"/>
                <w:lang w:eastAsia="en-US"/>
              </w:rPr>
            </w:pPr>
            <w:r w:rsidRPr="006003C5">
              <w:rPr>
                <w:rFonts w:eastAsia="Calibri"/>
                <w:sz w:val="22"/>
                <w:szCs w:val="22"/>
                <w:lang w:eastAsia="en-US"/>
              </w:rPr>
              <w:t>6 – 10</w:t>
            </w:r>
          </w:p>
        </w:tc>
        <w:tc>
          <w:tcPr>
            <w:tcW w:w="1466" w:type="dxa"/>
            <w:tcBorders>
              <w:top w:val="single" w:sz="4" w:space="0" w:color="auto"/>
              <w:left w:val="single" w:sz="4" w:space="0" w:color="auto"/>
              <w:bottom w:val="single" w:sz="4" w:space="0" w:color="auto"/>
              <w:right w:val="single" w:sz="4" w:space="0" w:color="auto"/>
            </w:tcBorders>
            <w:vAlign w:val="center"/>
            <w:hideMark/>
          </w:tcPr>
          <w:p w14:paraId="30F998B0" w14:textId="77777777" w:rsidR="00FC6AAA" w:rsidRPr="006003C5" w:rsidRDefault="00FC6AAA" w:rsidP="008D6373">
            <w:pPr>
              <w:spacing w:line="240" w:lineRule="auto"/>
              <w:ind w:firstLine="0"/>
              <w:jc w:val="center"/>
              <w:rPr>
                <w:rFonts w:eastAsia="Calibri"/>
                <w:sz w:val="22"/>
                <w:szCs w:val="22"/>
                <w:lang w:eastAsia="en-US"/>
              </w:rPr>
            </w:pPr>
            <w:r w:rsidRPr="006003C5">
              <w:rPr>
                <w:rFonts w:eastAsia="Calibri"/>
                <w:sz w:val="22"/>
                <w:szCs w:val="22"/>
                <w:lang w:eastAsia="en-US"/>
              </w:rPr>
              <w:t>6 – 10</w:t>
            </w:r>
          </w:p>
        </w:tc>
      </w:tr>
      <w:tr w:rsidR="006003C5" w:rsidRPr="006003C5" w14:paraId="47A7270B" w14:textId="77777777" w:rsidTr="00843EA9">
        <w:trPr>
          <w:trHeight w:val="700"/>
          <w:jc w:val="center"/>
        </w:trPr>
        <w:tc>
          <w:tcPr>
            <w:tcW w:w="1413" w:type="dxa"/>
            <w:vMerge/>
            <w:tcBorders>
              <w:left w:val="single" w:sz="4" w:space="0" w:color="auto"/>
              <w:bottom w:val="single" w:sz="4" w:space="0" w:color="auto"/>
              <w:right w:val="single" w:sz="4" w:space="0" w:color="auto"/>
            </w:tcBorders>
            <w:vAlign w:val="center"/>
            <w:hideMark/>
          </w:tcPr>
          <w:p w14:paraId="6CABE9FB" w14:textId="77777777" w:rsidR="00FC6AAA" w:rsidRPr="006003C5" w:rsidRDefault="00FC6AAA" w:rsidP="008D6373">
            <w:pPr>
              <w:spacing w:line="240" w:lineRule="auto"/>
              <w:ind w:firstLine="0"/>
              <w:jc w:val="left"/>
              <w:rPr>
                <w:rFonts w:eastAsia="Calibr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1A3C2338" w14:textId="77777777" w:rsidR="00FC6AAA" w:rsidRPr="006003C5" w:rsidRDefault="00FC6AAA" w:rsidP="008D6373">
            <w:pPr>
              <w:spacing w:line="240" w:lineRule="auto"/>
              <w:ind w:firstLine="0"/>
              <w:jc w:val="center"/>
              <w:rPr>
                <w:rFonts w:eastAsia="Calibri"/>
                <w:sz w:val="22"/>
                <w:szCs w:val="22"/>
                <w:lang w:eastAsia="en-US"/>
              </w:rPr>
            </w:pPr>
            <w:r w:rsidRPr="006003C5">
              <w:rPr>
                <w:rFonts w:eastAsia="Calibri"/>
                <w:sz w:val="22"/>
                <w:szCs w:val="22"/>
                <w:lang w:eastAsia="en-US"/>
              </w:rPr>
              <w:sym w:font="Symbol" w:char="F03E"/>
            </w:r>
            <w:r w:rsidRPr="006003C5">
              <w:rPr>
                <w:rFonts w:eastAsia="Calibri"/>
                <w:sz w:val="22"/>
                <w:szCs w:val="22"/>
                <w:lang w:eastAsia="en-US"/>
              </w:rPr>
              <w:t xml:space="preserve"> 50 – 100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01FD784" w14:textId="77777777" w:rsidR="00FC6AAA" w:rsidRPr="006003C5" w:rsidRDefault="00FC6AAA" w:rsidP="008D6373">
            <w:pPr>
              <w:spacing w:line="240" w:lineRule="auto"/>
              <w:ind w:firstLine="0"/>
              <w:jc w:val="center"/>
              <w:rPr>
                <w:rFonts w:eastAsia="Calibri"/>
                <w:sz w:val="22"/>
                <w:szCs w:val="22"/>
                <w:lang w:eastAsia="en-US"/>
              </w:rPr>
            </w:pPr>
            <w:r w:rsidRPr="006003C5">
              <w:rPr>
                <w:rFonts w:eastAsia="Calibri"/>
                <w:sz w:val="22"/>
                <w:szCs w:val="22"/>
                <w:lang w:eastAsia="en-US"/>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09B90F6" w14:textId="77777777" w:rsidR="00FC6AAA" w:rsidRPr="006003C5" w:rsidRDefault="00FC6AAA" w:rsidP="008D6373">
            <w:pPr>
              <w:spacing w:line="240" w:lineRule="auto"/>
              <w:ind w:firstLine="0"/>
              <w:jc w:val="center"/>
              <w:rPr>
                <w:rFonts w:eastAsia="Calibri"/>
                <w:sz w:val="22"/>
                <w:szCs w:val="22"/>
                <w:lang w:eastAsia="en-US"/>
              </w:rPr>
            </w:pPr>
            <w:r w:rsidRPr="006003C5">
              <w:rPr>
                <w:rFonts w:eastAsia="Calibri"/>
                <w:sz w:val="22"/>
                <w:szCs w:val="22"/>
                <w:lang w:eastAsia="en-US"/>
              </w:rPr>
              <w:t>6 – 10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B14F512" w14:textId="77777777" w:rsidR="00FC6AAA" w:rsidRPr="006003C5" w:rsidRDefault="00FC6AAA" w:rsidP="008D6373">
            <w:pPr>
              <w:spacing w:line="240" w:lineRule="auto"/>
              <w:ind w:firstLine="0"/>
              <w:jc w:val="center"/>
              <w:rPr>
                <w:rFonts w:eastAsia="Calibri"/>
                <w:sz w:val="22"/>
                <w:szCs w:val="22"/>
                <w:lang w:eastAsia="en-US"/>
              </w:rPr>
            </w:pPr>
            <w:r w:rsidRPr="006003C5">
              <w:rPr>
                <w:rFonts w:eastAsia="Calibri"/>
                <w:sz w:val="22"/>
                <w:szCs w:val="22"/>
                <w:lang w:eastAsia="en-US"/>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E0AAD39" w14:textId="77777777" w:rsidR="00FC6AAA" w:rsidRPr="006003C5" w:rsidRDefault="00FC6AAA" w:rsidP="008D6373">
            <w:pPr>
              <w:spacing w:line="240" w:lineRule="auto"/>
              <w:ind w:firstLine="0"/>
              <w:jc w:val="center"/>
              <w:rPr>
                <w:rFonts w:eastAsia="Calibri"/>
                <w:sz w:val="22"/>
                <w:szCs w:val="22"/>
                <w:lang w:eastAsia="en-US"/>
              </w:rPr>
            </w:pPr>
            <w:r w:rsidRPr="006003C5">
              <w:rPr>
                <w:rFonts w:eastAsia="Calibri"/>
                <w:sz w:val="22"/>
                <w:szCs w:val="22"/>
                <w:lang w:eastAsia="en-US"/>
              </w:rPr>
              <w:t>6 – 10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AA43CF3" w14:textId="77777777" w:rsidR="00FC6AAA" w:rsidRPr="006003C5" w:rsidRDefault="00FC6AAA" w:rsidP="008D6373">
            <w:pPr>
              <w:spacing w:line="240" w:lineRule="auto"/>
              <w:ind w:firstLine="0"/>
              <w:jc w:val="center"/>
              <w:rPr>
                <w:rFonts w:eastAsia="Calibri"/>
                <w:sz w:val="22"/>
                <w:szCs w:val="22"/>
                <w:lang w:eastAsia="en-US"/>
              </w:rPr>
            </w:pPr>
            <w:r w:rsidRPr="006003C5">
              <w:rPr>
                <w:rFonts w:eastAsia="Calibri"/>
                <w:sz w:val="22"/>
                <w:szCs w:val="22"/>
                <w:lang w:eastAsia="en-US"/>
              </w:rPr>
              <w:t>5 – 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9C2F691" w14:textId="77777777" w:rsidR="00FC6AAA" w:rsidRPr="006003C5" w:rsidRDefault="00FC6AAA" w:rsidP="008D6373">
            <w:pPr>
              <w:spacing w:line="240" w:lineRule="auto"/>
              <w:ind w:firstLine="0"/>
              <w:jc w:val="center"/>
              <w:rPr>
                <w:rFonts w:eastAsia="Calibri"/>
                <w:sz w:val="22"/>
                <w:szCs w:val="22"/>
                <w:lang w:eastAsia="en-US"/>
              </w:rPr>
            </w:pPr>
            <w:r w:rsidRPr="006003C5">
              <w:rPr>
                <w:rFonts w:eastAsia="Calibri"/>
                <w:sz w:val="22"/>
                <w:szCs w:val="22"/>
                <w:lang w:eastAsia="en-US"/>
              </w:rPr>
              <w:t>5 – 10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779ECAC" w14:textId="77777777" w:rsidR="00FC6AAA" w:rsidRPr="006003C5" w:rsidRDefault="00FC6AAA" w:rsidP="008D6373">
            <w:pPr>
              <w:spacing w:line="240" w:lineRule="auto"/>
              <w:ind w:firstLine="0"/>
              <w:jc w:val="center"/>
              <w:rPr>
                <w:rFonts w:eastAsia="Calibri"/>
                <w:sz w:val="22"/>
                <w:szCs w:val="22"/>
                <w:lang w:eastAsia="en-US"/>
              </w:rPr>
            </w:pPr>
            <w:r w:rsidRPr="006003C5">
              <w:rPr>
                <w:rFonts w:eastAsia="Calibri"/>
                <w:sz w:val="22"/>
                <w:szCs w:val="22"/>
                <w:lang w:eastAsia="en-US"/>
              </w:rPr>
              <w:t>6 – 10</w:t>
            </w:r>
          </w:p>
        </w:tc>
        <w:tc>
          <w:tcPr>
            <w:tcW w:w="1466" w:type="dxa"/>
            <w:tcBorders>
              <w:top w:val="single" w:sz="4" w:space="0" w:color="auto"/>
              <w:left w:val="single" w:sz="4" w:space="0" w:color="auto"/>
              <w:bottom w:val="single" w:sz="4" w:space="0" w:color="auto"/>
              <w:right w:val="single" w:sz="4" w:space="0" w:color="auto"/>
            </w:tcBorders>
            <w:vAlign w:val="center"/>
            <w:hideMark/>
          </w:tcPr>
          <w:p w14:paraId="0B794DB7" w14:textId="77777777" w:rsidR="00FC6AAA" w:rsidRPr="006003C5" w:rsidRDefault="00FC6AAA" w:rsidP="008D6373">
            <w:pPr>
              <w:spacing w:line="240" w:lineRule="auto"/>
              <w:ind w:firstLine="0"/>
              <w:jc w:val="center"/>
              <w:rPr>
                <w:rFonts w:eastAsia="Calibri"/>
                <w:sz w:val="22"/>
                <w:szCs w:val="22"/>
                <w:lang w:eastAsia="en-US"/>
              </w:rPr>
            </w:pPr>
            <w:r w:rsidRPr="006003C5">
              <w:rPr>
                <w:rFonts w:eastAsia="Calibri"/>
                <w:sz w:val="22"/>
                <w:szCs w:val="22"/>
                <w:lang w:eastAsia="en-US"/>
              </w:rPr>
              <w:t>6 – 10</w:t>
            </w:r>
          </w:p>
        </w:tc>
      </w:tr>
    </w:tbl>
    <w:p w14:paraId="7291A85C" w14:textId="77777777" w:rsidR="00FC6AAA" w:rsidRPr="006003C5" w:rsidRDefault="00FC6AAA" w:rsidP="00FC6AAA">
      <w:pPr>
        <w:ind w:firstLine="0"/>
        <w:rPr>
          <w:rFonts w:eastAsia="Calibri"/>
          <w:szCs w:val="24"/>
        </w:rPr>
        <w:sectPr w:rsidR="00FC6AAA" w:rsidRPr="006003C5" w:rsidSect="00FC6AAA">
          <w:footnotePr>
            <w:numFmt w:val="chicago"/>
            <w:numRestart w:val="eachPage"/>
          </w:footnotePr>
          <w:pgSz w:w="16838" w:h="11906" w:orient="landscape"/>
          <w:pgMar w:top="850" w:right="1134" w:bottom="1701" w:left="1134" w:header="708" w:footer="708" w:gutter="0"/>
          <w:cols w:space="720"/>
          <w:docGrid w:linePitch="326"/>
        </w:sectPr>
      </w:pPr>
    </w:p>
    <w:p w14:paraId="58F4C9AE" w14:textId="77777777" w:rsidR="0007054D" w:rsidRPr="006003C5" w:rsidRDefault="0007054D" w:rsidP="00F30107">
      <w:pPr>
        <w:pStyle w:val="18"/>
        <w:jc w:val="center"/>
      </w:pPr>
      <w:bookmarkStart w:id="115" w:name="_Toc528314936"/>
      <w:r w:rsidRPr="006003C5">
        <w:lastRenderedPageBreak/>
        <w:t xml:space="preserve">Приложение </w:t>
      </w:r>
      <w:r w:rsidR="003902E3" w:rsidRPr="006003C5">
        <w:t>М</w:t>
      </w:r>
      <w:bookmarkEnd w:id="115"/>
    </w:p>
    <w:p w14:paraId="41EA0695" w14:textId="19D9CA7C" w:rsidR="00FC6AAA" w:rsidRPr="006003C5" w:rsidRDefault="00FC6AAA" w:rsidP="00FC6AAA">
      <w:pPr>
        <w:pStyle w:val="18"/>
        <w:jc w:val="center"/>
      </w:pPr>
      <w:bookmarkStart w:id="116" w:name="_Toc528314937"/>
      <w:bookmarkEnd w:id="114"/>
      <w:r w:rsidRPr="006003C5">
        <w:t xml:space="preserve">Состав и объемы работ при комплексных </w:t>
      </w:r>
      <w:proofErr w:type="spellStart"/>
      <w:r w:rsidRPr="006003C5">
        <w:t>газогеохимических</w:t>
      </w:r>
      <w:proofErr w:type="spellEnd"/>
      <w:r w:rsidRPr="006003C5">
        <w:t xml:space="preserve"> исследованиях грунтов</w:t>
      </w:r>
      <w:bookmarkEnd w:id="116"/>
    </w:p>
    <w:p w14:paraId="4A0B4AF5" w14:textId="77777777" w:rsidR="00FC6AAA" w:rsidRPr="006003C5" w:rsidRDefault="003902E3" w:rsidP="00FC6AAA">
      <w:pPr>
        <w:spacing w:line="240" w:lineRule="auto"/>
        <w:contextualSpacing/>
        <w:rPr>
          <w:rFonts w:eastAsia="Calibri"/>
          <w:b/>
          <w:szCs w:val="24"/>
          <w:lang w:eastAsia="en-US"/>
        </w:rPr>
      </w:pPr>
      <w:r w:rsidRPr="006003C5">
        <w:rPr>
          <w:rFonts w:eastAsia="Calibri"/>
          <w:b/>
          <w:szCs w:val="24"/>
          <w:lang w:eastAsia="en-US"/>
        </w:rPr>
        <w:t>М</w:t>
      </w:r>
      <w:r w:rsidR="00FC6AAA" w:rsidRPr="006003C5">
        <w:rPr>
          <w:rFonts w:eastAsia="Calibri"/>
          <w:b/>
          <w:szCs w:val="24"/>
          <w:lang w:eastAsia="en-US"/>
        </w:rPr>
        <w:t xml:space="preserve">.1 </w:t>
      </w:r>
      <w:proofErr w:type="spellStart"/>
      <w:r w:rsidR="00FC6AAA" w:rsidRPr="006003C5">
        <w:rPr>
          <w:rFonts w:eastAsia="Calibri"/>
          <w:b/>
          <w:szCs w:val="24"/>
          <w:lang w:eastAsia="en-US"/>
        </w:rPr>
        <w:t>Газогеохимически</w:t>
      </w:r>
      <w:r w:rsidR="00843EA9" w:rsidRPr="006003C5">
        <w:rPr>
          <w:rFonts w:eastAsia="Calibri"/>
          <w:b/>
          <w:szCs w:val="24"/>
          <w:lang w:eastAsia="en-US"/>
        </w:rPr>
        <w:t>е</w:t>
      </w:r>
      <w:proofErr w:type="spellEnd"/>
      <w:r w:rsidR="00FC6AAA" w:rsidRPr="006003C5">
        <w:rPr>
          <w:rFonts w:eastAsia="Calibri"/>
          <w:b/>
          <w:szCs w:val="24"/>
          <w:lang w:eastAsia="en-US"/>
        </w:rPr>
        <w:t xml:space="preserve"> исследовани</w:t>
      </w:r>
      <w:r w:rsidR="00843EA9" w:rsidRPr="006003C5">
        <w:rPr>
          <w:rFonts w:eastAsia="Calibri"/>
          <w:b/>
          <w:szCs w:val="24"/>
          <w:lang w:eastAsia="en-US"/>
        </w:rPr>
        <w:t>я</w:t>
      </w:r>
      <w:r w:rsidR="00FC6AAA" w:rsidRPr="006003C5">
        <w:rPr>
          <w:rFonts w:eastAsia="Calibri"/>
          <w:b/>
          <w:szCs w:val="24"/>
          <w:lang w:eastAsia="en-US"/>
        </w:rPr>
        <w:t xml:space="preserve"> включают следующие виды работ:</w:t>
      </w:r>
    </w:p>
    <w:p w14:paraId="2E478820" w14:textId="77777777" w:rsidR="00FC6AAA" w:rsidRPr="006003C5" w:rsidRDefault="00EA3C45" w:rsidP="00EA3C45">
      <w:pPr>
        <w:tabs>
          <w:tab w:val="left" w:pos="567"/>
          <w:tab w:val="left" w:pos="851"/>
        </w:tabs>
        <w:spacing w:after="160" w:line="240" w:lineRule="auto"/>
        <w:ind w:left="709" w:right="-284" w:firstLine="0"/>
        <w:contextualSpacing/>
        <w:rPr>
          <w:rFonts w:eastAsia="Calibri"/>
          <w:szCs w:val="24"/>
          <w:lang w:eastAsia="en-US"/>
        </w:rPr>
      </w:pPr>
      <w:r w:rsidRPr="006003C5">
        <w:rPr>
          <w:rFonts w:eastAsia="Calibri"/>
          <w:szCs w:val="24"/>
          <w:lang w:eastAsia="en-US"/>
        </w:rPr>
        <w:t xml:space="preserve">- </w:t>
      </w:r>
      <w:r w:rsidR="00FC6AAA" w:rsidRPr="006003C5">
        <w:rPr>
          <w:rFonts w:eastAsia="Calibri"/>
          <w:szCs w:val="24"/>
          <w:lang w:eastAsia="en-US"/>
        </w:rPr>
        <w:t>поверхностная шпуровая газовая съемка;</w:t>
      </w:r>
    </w:p>
    <w:p w14:paraId="093DF56A" w14:textId="77777777" w:rsidR="00FC6AAA" w:rsidRPr="006003C5" w:rsidRDefault="00EA3C45" w:rsidP="00EA3C45">
      <w:pPr>
        <w:tabs>
          <w:tab w:val="left" w:pos="567"/>
          <w:tab w:val="left" w:pos="851"/>
        </w:tabs>
        <w:spacing w:after="160" w:line="240" w:lineRule="auto"/>
        <w:ind w:left="709" w:right="-284" w:firstLine="0"/>
        <w:contextualSpacing/>
        <w:rPr>
          <w:rFonts w:eastAsia="Calibri"/>
          <w:szCs w:val="24"/>
          <w:lang w:eastAsia="en-US"/>
        </w:rPr>
      </w:pPr>
      <w:r w:rsidRPr="006003C5">
        <w:rPr>
          <w:rFonts w:eastAsia="Calibri"/>
          <w:szCs w:val="24"/>
          <w:lang w:eastAsia="en-US"/>
        </w:rPr>
        <w:t xml:space="preserve">- </w:t>
      </w:r>
      <w:r w:rsidR="00FC6AAA" w:rsidRPr="006003C5">
        <w:rPr>
          <w:rFonts w:eastAsia="Calibri"/>
          <w:szCs w:val="24"/>
          <w:lang w:eastAsia="en-US"/>
        </w:rPr>
        <w:t xml:space="preserve">скважинные </w:t>
      </w:r>
      <w:proofErr w:type="spellStart"/>
      <w:r w:rsidR="00FC6AAA" w:rsidRPr="006003C5">
        <w:rPr>
          <w:rFonts w:eastAsia="Calibri"/>
          <w:szCs w:val="24"/>
          <w:lang w:eastAsia="en-US"/>
        </w:rPr>
        <w:t>газогеохимические</w:t>
      </w:r>
      <w:proofErr w:type="spellEnd"/>
      <w:r w:rsidR="00FC6AAA" w:rsidRPr="006003C5">
        <w:rPr>
          <w:rFonts w:eastAsia="Calibri"/>
          <w:szCs w:val="24"/>
          <w:lang w:eastAsia="en-US"/>
        </w:rPr>
        <w:t xml:space="preserve"> исследования;</w:t>
      </w:r>
    </w:p>
    <w:p w14:paraId="28FCA96B" w14:textId="77777777" w:rsidR="00FC6AAA" w:rsidRPr="006003C5" w:rsidRDefault="00EA3C45" w:rsidP="00EA3C45">
      <w:pPr>
        <w:tabs>
          <w:tab w:val="left" w:pos="567"/>
          <w:tab w:val="left" w:pos="851"/>
        </w:tabs>
        <w:spacing w:after="160" w:line="240" w:lineRule="auto"/>
        <w:ind w:left="709" w:right="-284" w:firstLine="0"/>
        <w:contextualSpacing/>
        <w:rPr>
          <w:rFonts w:eastAsia="Calibri"/>
          <w:szCs w:val="24"/>
          <w:lang w:eastAsia="en-US"/>
        </w:rPr>
      </w:pPr>
      <w:r w:rsidRPr="006003C5">
        <w:rPr>
          <w:rFonts w:eastAsia="Calibri"/>
          <w:szCs w:val="24"/>
          <w:lang w:eastAsia="en-US"/>
        </w:rPr>
        <w:t xml:space="preserve">- </w:t>
      </w:r>
      <w:r w:rsidR="00FC6AAA" w:rsidRPr="006003C5">
        <w:rPr>
          <w:rFonts w:eastAsia="Calibri"/>
          <w:szCs w:val="24"/>
          <w:lang w:eastAsia="en-US"/>
        </w:rPr>
        <w:t>поверхностная эмиссионная съемка.</w:t>
      </w:r>
    </w:p>
    <w:p w14:paraId="7FFC3367" w14:textId="77777777" w:rsidR="00FC6AAA" w:rsidRPr="006003C5" w:rsidRDefault="00FC6AAA" w:rsidP="00FC6AAA">
      <w:pPr>
        <w:tabs>
          <w:tab w:val="left" w:pos="567"/>
        </w:tabs>
        <w:spacing w:line="240" w:lineRule="auto"/>
        <w:ind w:right="-284"/>
        <w:rPr>
          <w:rFonts w:eastAsia="Calibri"/>
          <w:szCs w:val="24"/>
          <w:lang w:eastAsia="en-US"/>
        </w:rPr>
      </w:pPr>
    </w:p>
    <w:p w14:paraId="094CE5D7" w14:textId="77777777" w:rsidR="00FC6AAA" w:rsidRPr="006003C5" w:rsidRDefault="003902E3" w:rsidP="00FC6AAA">
      <w:pPr>
        <w:spacing w:line="240" w:lineRule="auto"/>
        <w:contextualSpacing/>
        <w:rPr>
          <w:rFonts w:eastAsia="Calibri"/>
          <w:b/>
          <w:szCs w:val="24"/>
          <w:lang w:eastAsia="en-US"/>
        </w:rPr>
      </w:pPr>
      <w:r w:rsidRPr="006003C5">
        <w:rPr>
          <w:rFonts w:eastAsia="Calibri"/>
          <w:b/>
          <w:szCs w:val="24"/>
          <w:lang w:eastAsia="en-US"/>
        </w:rPr>
        <w:t>М</w:t>
      </w:r>
      <w:r w:rsidR="00FC6AAA" w:rsidRPr="006003C5">
        <w:rPr>
          <w:rFonts w:eastAsia="Calibri"/>
          <w:b/>
          <w:szCs w:val="24"/>
          <w:lang w:eastAsia="en-US"/>
        </w:rPr>
        <w:t xml:space="preserve">.2 В состав работ при </w:t>
      </w:r>
      <w:proofErr w:type="spellStart"/>
      <w:r w:rsidR="00FC6AAA" w:rsidRPr="006003C5">
        <w:rPr>
          <w:rFonts w:eastAsia="Calibri"/>
          <w:b/>
          <w:szCs w:val="24"/>
          <w:lang w:eastAsia="en-US"/>
        </w:rPr>
        <w:t>газогеохимических</w:t>
      </w:r>
      <w:proofErr w:type="spellEnd"/>
      <w:r w:rsidR="00FC6AAA" w:rsidRPr="006003C5">
        <w:rPr>
          <w:rFonts w:eastAsia="Calibri"/>
          <w:b/>
          <w:szCs w:val="24"/>
          <w:lang w:eastAsia="en-US"/>
        </w:rPr>
        <w:t xml:space="preserve"> исследованиях входят:</w:t>
      </w:r>
    </w:p>
    <w:p w14:paraId="661A207A" w14:textId="77777777" w:rsidR="00FC6AAA" w:rsidRPr="006003C5" w:rsidRDefault="00EA3C45" w:rsidP="00EA3C45">
      <w:pPr>
        <w:tabs>
          <w:tab w:val="left" w:pos="851"/>
        </w:tabs>
        <w:spacing w:after="160" w:line="240" w:lineRule="auto"/>
        <w:ind w:left="709" w:firstLine="0"/>
        <w:contextualSpacing/>
        <w:rPr>
          <w:rFonts w:eastAsia="Calibri"/>
          <w:szCs w:val="24"/>
          <w:lang w:eastAsia="en-US"/>
        </w:rPr>
      </w:pPr>
      <w:r w:rsidRPr="006003C5">
        <w:rPr>
          <w:rFonts w:eastAsia="Calibri"/>
          <w:szCs w:val="24"/>
          <w:lang w:eastAsia="en-US"/>
        </w:rPr>
        <w:t xml:space="preserve">- </w:t>
      </w:r>
      <w:r w:rsidR="00FC6AAA" w:rsidRPr="006003C5">
        <w:rPr>
          <w:rFonts w:eastAsia="Calibri"/>
          <w:szCs w:val="24"/>
          <w:lang w:eastAsia="en-US"/>
        </w:rPr>
        <w:t>анализ исходной и архивной документации по исследуемой территории;</w:t>
      </w:r>
    </w:p>
    <w:p w14:paraId="135CCB14" w14:textId="77777777" w:rsidR="00FC6AAA" w:rsidRPr="006003C5" w:rsidRDefault="00EA3C45" w:rsidP="00EA3C45">
      <w:pPr>
        <w:tabs>
          <w:tab w:val="left" w:pos="851"/>
        </w:tabs>
        <w:spacing w:after="160" w:line="240" w:lineRule="auto"/>
        <w:ind w:left="709" w:firstLine="0"/>
        <w:contextualSpacing/>
        <w:rPr>
          <w:rFonts w:eastAsia="Calibri"/>
          <w:szCs w:val="24"/>
          <w:lang w:eastAsia="en-US"/>
        </w:rPr>
      </w:pPr>
      <w:r w:rsidRPr="006003C5">
        <w:rPr>
          <w:rFonts w:eastAsia="Calibri"/>
          <w:szCs w:val="24"/>
          <w:lang w:eastAsia="en-US"/>
        </w:rPr>
        <w:t xml:space="preserve">- </w:t>
      </w:r>
      <w:r w:rsidR="00FC6AAA" w:rsidRPr="006003C5">
        <w:rPr>
          <w:rFonts w:eastAsia="Calibri"/>
          <w:szCs w:val="24"/>
          <w:lang w:eastAsia="en-US"/>
        </w:rPr>
        <w:t xml:space="preserve">разбивка сети </w:t>
      </w:r>
      <w:proofErr w:type="spellStart"/>
      <w:r w:rsidR="00FC6AAA" w:rsidRPr="006003C5">
        <w:rPr>
          <w:rFonts w:eastAsia="Calibri"/>
          <w:szCs w:val="24"/>
          <w:lang w:eastAsia="en-US"/>
        </w:rPr>
        <w:t>газогеохимических</w:t>
      </w:r>
      <w:proofErr w:type="spellEnd"/>
      <w:r w:rsidR="00FC6AAA" w:rsidRPr="006003C5">
        <w:rPr>
          <w:rFonts w:eastAsia="Calibri"/>
          <w:szCs w:val="24"/>
          <w:lang w:eastAsia="en-US"/>
        </w:rPr>
        <w:t xml:space="preserve"> исследований;</w:t>
      </w:r>
    </w:p>
    <w:p w14:paraId="69E7812D" w14:textId="77777777" w:rsidR="00FC6AAA" w:rsidRPr="006003C5" w:rsidRDefault="00EA3C45" w:rsidP="00EA3C45">
      <w:pPr>
        <w:tabs>
          <w:tab w:val="left" w:pos="851"/>
        </w:tabs>
        <w:spacing w:after="160" w:line="240" w:lineRule="auto"/>
        <w:ind w:left="709" w:firstLine="0"/>
        <w:contextualSpacing/>
        <w:rPr>
          <w:rFonts w:eastAsia="Calibri"/>
          <w:szCs w:val="24"/>
          <w:lang w:eastAsia="en-US"/>
        </w:rPr>
      </w:pPr>
      <w:r w:rsidRPr="006003C5">
        <w:rPr>
          <w:rFonts w:eastAsia="Calibri"/>
          <w:szCs w:val="24"/>
          <w:lang w:eastAsia="en-US"/>
        </w:rPr>
        <w:t xml:space="preserve">- </w:t>
      </w:r>
      <w:r w:rsidR="00FC6AAA" w:rsidRPr="006003C5">
        <w:rPr>
          <w:rFonts w:eastAsia="Calibri"/>
          <w:szCs w:val="24"/>
          <w:lang w:eastAsia="en-US"/>
        </w:rPr>
        <w:t>проходка шпуров;</w:t>
      </w:r>
    </w:p>
    <w:p w14:paraId="71537D0D" w14:textId="77777777" w:rsidR="00FC6AAA" w:rsidRPr="006003C5" w:rsidRDefault="00EA3C45" w:rsidP="00EA3C45">
      <w:pPr>
        <w:tabs>
          <w:tab w:val="left" w:pos="851"/>
        </w:tabs>
        <w:spacing w:after="160" w:line="240" w:lineRule="auto"/>
        <w:contextualSpacing/>
        <w:rPr>
          <w:rFonts w:eastAsia="Calibri"/>
          <w:szCs w:val="24"/>
        </w:rPr>
      </w:pPr>
      <w:r w:rsidRPr="006003C5">
        <w:rPr>
          <w:rFonts w:eastAsia="Calibri"/>
          <w:szCs w:val="24"/>
        </w:rPr>
        <w:t xml:space="preserve">- </w:t>
      </w:r>
      <w:r w:rsidR="00FC6AAA" w:rsidRPr="006003C5">
        <w:rPr>
          <w:rFonts w:eastAsia="Calibri"/>
          <w:szCs w:val="24"/>
        </w:rPr>
        <w:t>бурение скважин для изучения литологического и примесного состава и обводненности насыпных грунтов и особенностей подстилающих отложений, и для отбора проб грунтового воздуха и грунтов (при возможности использовать инженерно-геологические скважины);</w:t>
      </w:r>
    </w:p>
    <w:p w14:paraId="2AF15688" w14:textId="77777777" w:rsidR="00FC6AAA" w:rsidRPr="006003C5" w:rsidRDefault="00EA3C45" w:rsidP="00EA3C45">
      <w:pPr>
        <w:tabs>
          <w:tab w:val="left" w:pos="851"/>
        </w:tabs>
        <w:spacing w:after="160" w:line="240" w:lineRule="auto"/>
        <w:ind w:left="709" w:firstLine="0"/>
        <w:contextualSpacing/>
        <w:rPr>
          <w:rFonts w:eastAsia="Calibri"/>
          <w:szCs w:val="24"/>
        </w:rPr>
      </w:pPr>
      <w:r w:rsidRPr="006003C5">
        <w:rPr>
          <w:rFonts w:eastAsia="Calibri"/>
          <w:szCs w:val="24"/>
        </w:rPr>
        <w:t xml:space="preserve">- </w:t>
      </w:r>
      <w:r w:rsidR="00FC6AAA" w:rsidRPr="006003C5">
        <w:rPr>
          <w:rFonts w:eastAsia="Calibri"/>
          <w:szCs w:val="24"/>
        </w:rPr>
        <w:t>определение эмиссии биогаза из грунтового массива к дневной поверхности;</w:t>
      </w:r>
    </w:p>
    <w:p w14:paraId="07916E29" w14:textId="77777777" w:rsidR="00FC6AAA" w:rsidRPr="006003C5" w:rsidRDefault="00EA3C45" w:rsidP="00EA3C45">
      <w:pPr>
        <w:tabs>
          <w:tab w:val="left" w:pos="851"/>
        </w:tabs>
        <w:spacing w:after="160" w:line="240" w:lineRule="auto"/>
        <w:contextualSpacing/>
        <w:rPr>
          <w:rFonts w:eastAsia="Calibri"/>
          <w:szCs w:val="24"/>
          <w:lang w:eastAsia="en-US"/>
        </w:rPr>
      </w:pPr>
      <w:r w:rsidRPr="006003C5">
        <w:rPr>
          <w:rFonts w:eastAsia="Calibri"/>
          <w:szCs w:val="24"/>
          <w:lang w:eastAsia="en-US"/>
        </w:rPr>
        <w:t xml:space="preserve">- </w:t>
      </w:r>
      <w:r w:rsidR="00FC6AAA" w:rsidRPr="006003C5">
        <w:rPr>
          <w:rFonts w:eastAsia="Calibri"/>
          <w:szCs w:val="24"/>
          <w:lang w:eastAsia="en-US"/>
        </w:rPr>
        <w:t>отбор проб грунтового воздуха (из шпуров, из скважин, из-под накопительных колпаков, установленных на поверхности земли или на устьях скважин);</w:t>
      </w:r>
    </w:p>
    <w:p w14:paraId="713BCAB2" w14:textId="77777777" w:rsidR="00FC6AAA" w:rsidRPr="006003C5" w:rsidRDefault="00EA3C45" w:rsidP="00EA3C45">
      <w:pPr>
        <w:tabs>
          <w:tab w:val="left" w:pos="851"/>
        </w:tabs>
        <w:spacing w:after="160" w:line="240" w:lineRule="auto"/>
        <w:contextualSpacing/>
        <w:rPr>
          <w:rFonts w:eastAsia="Calibri"/>
          <w:szCs w:val="24"/>
          <w:lang w:eastAsia="en-US"/>
        </w:rPr>
      </w:pPr>
      <w:r w:rsidRPr="006003C5">
        <w:rPr>
          <w:rFonts w:eastAsia="Calibri"/>
          <w:szCs w:val="24"/>
          <w:lang w:eastAsia="en-US"/>
        </w:rPr>
        <w:t xml:space="preserve">- </w:t>
      </w:r>
      <w:r w:rsidR="00FC6AAA" w:rsidRPr="006003C5">
        <w:rPr>
          <w:rFonts w:eastAsia="Calibri"/>
          <w:szCs w:val="24"/>
          <w:lang w:eastAsia="en-US"/>
        </w:rPr>
        <w:t>газохроматографический анализ проб грунтового воздуха (в стационарной лаборатории). Исследования проб грунтового воздуха переносными приборами в полевых условиях проводятся только в целях рекогносцировки при уточнении сети наблюдения и соблюдения техники безопасности;</w:t>
      </w:r>
    </w:p>
    <w:p w14:paraId="1DDC0A86" w14:textId="77777777" w:rsidR="00FC6AAA" w:rsidRPr="006003C5" w:rsidRDefault="00EA3C45" w:rsidP="00EA3C45">
      <w:pPr>
        <w:tabs>
          <w:tab w:val="left" w:pos="851"/>
        </w:tabs>
        <w:spacing w:after="160" w:line="240" w:lineRule="auto"/>
        <w:contextualSpacing/>
        <w:rPr>
          <w:rFonts w:eastAsia="Calibri"/>
          <w:szCs w:val="24"/>
          <w:lang w:eastAsia="en-US"/>
        </w:rPr>
      </w:pPr>
      <w:r w:rsidRPr="006003C5">
        <w:rPr>
          <w:rFonts w:eastAsia="Calibri"/>
          <w:szCs w:val="24"/>
          <w:lang w:eastAsia="en-US"/>
        </w:rPr>
        <w:t xml:space="preserve">- </w:t>
      </w:r>
      <w:r w:rsidR="00FC6AAA" w:rsidRPr="006003C5">
        <w:rPr>
          <w:rFonts w:eastAsia="Calibri"/>
          <w:szCs w:val="24"/>
          <w:lang w:eastAsia="en-US"/>
        </w:rPr>
        <w:t>лабораторные определения: газогенерирующей способности грунтов, содержания в грунтах органического вещества, изотопного состава углерода (</w:t>
      </w:r>
      <w:r w:rsidR="00FC6AAA" w:rsidRPr="006003C5">
        <w:t>выполняются в исключительных случаях при необходимости, обоснованной в программе</w:t>
      </w:r>
      <w:r w:rsidR="00FC6AAA" w:rsidRPr="006003C5">
        <w:rPr>
          <w:rFonts w:eastAsia="Calibri"/>
          <w:szCs w:val="24"/>
          <w:lang w:eastAsia="en-US"/>
        </w:rPr>
        <w:t>);</w:t>
      </w:r>
    </w:p>
    <w:p w14:paraId="1D8C73E6" w14:textId="77777777" w:rsidR="00FC6AAA" w:rsidRPr="006003C5" w:rsidRDefault="00EA3C45" w:rsidP="00EA3C45">
      <w:pPr>
        <w:tabs>
          <w:tab w:val="left" w:pos="851"/>
        </w:tabs>
        <w:spacing w:after="160" w:line="240" w:lineRule="auto"/>
        <w:ind w:left="709" w:firstLine="0"/>
        <w:contextualSpacing/>
        <w:rPr>
          <w:rFonts w:eastAsia="Calibri"/>
          <w:szCs w:val="24"/>
          <w:lang w:eastAsia="en-US"/>
        </w:rPr>
      </w:pPr>
      <w:r w:rsidRPr="006003C5">
        <w:rPr>
          <w:rFonts w:eastAsia="Calibri"/>
          <w:szCs w:val="24"/>
          <w:lang w:eastAsia="en-US"/>
        </w:rPr>
        <w:t xml:space="preserve">- </w:t>
      </w:r>
      <w:r w:rsidR="00FC6AAA" w:rsidRPr="006003C5">
        <w:rPr>
          <w:rFonts w:eastAsia="Calibri"/>
          <w:szCs w:val="24"/>
          <w:lang w:eastAsia="en-US"/>
        </w:rPr>
        <w:t xml:space="preserve">камеральные работы по обработке результатов </w:t>
      </w:r>
      <w:proofErr w:type="spellStart"/>
      <w:r w:rsidR="00FC6AAA" w:rsidRPr="006003C5">
        <w:rPr>
          <w:rFonts w:eastAsia="Calibri"/>
          <w:szCs w:val="24"/>
          <w:lang w:eastAsia="en-US"/>
        </w:rPr>
        <w:t>газогеохимических</w:t>
      </w:r>
      <w:proofErr w:type="spellEnd"/>
      <w:r w:rsidR="00FC6AAA" w:rsidRPr="006003C5">
        <w:rPr>
          <w:rFonts w:eastAsia="Calibri"/>
          <w:szCs w:val="24"/>
          <w:lang w:eastAsia="en-US"/>
        </w:rPr>
        <w:t xml:space="preserve"> исследований;</w:t>
      </w:r>
    </w:p>
    <w:p w14:paraId="30470164" w14:textId="77777777" w:rsidR="00FC6AAA" w:rsidRPr="006003C5" w:rsidRDefault="00EA3C45" w:rsidP="00EA3C45">
      <w:pPr>
        <w:tabs>
          <w:tab w:val="left" w:pos="851"/>
        </w:tabs>
        <w:spacing w:after="160" w:line="240" w:lineRule="auto"/>
        <w:ind w:left="709" w:firstLine="0"/>
        <w:contextualSpacing/>
        <w:rPr>
          <w:rFonts w:eastAsia="Calibri"/>
          <w:szCs w:val="24"/>
          <w:lang w:eastAsia="en-US"/>
        </w:rPr>
      </w:pPr>
      <w:r w:rsidRPr="006003C5">
        <w:rPr>
          <w:rFonts w:eastAsia="Calibri"/>
          <w:szCs w:val="24"/>
          <w:lang w:eastAsia="en-US"/>
        </w:rPr>
        <w:t xml:space="preserve">- </w:t>
      </w:r>
      <w:r w:rsidR="00FC6AAA" w:rsidRPr="006003C5">
        <w:rPr>
          <w:rFonts w:eastAsia="Calibri"/>
          <w:szCs w:val="24"/>
          <w:lang w:eastAsia="en-US"/>
        </w:rPr>
        <w:t xml:space="preserve">составление </w:t>
      </w:r>
      <w:r w:rsidR="00843EA9" w:rsidRPr="006003C5">
        <w:rPr>
          <w:rFonts w:eastAsia="Calibri"/>
          <w:szCs w:val="24"/>
          <w:lang w:eastAsia="en-US"/>
        </w:rPr>
        <w:t>т</w:t>
      </w:r>
      <w:r w:rsidR="00FC6AAA" w:rsidRPr="006003C5">
        <w:rPr>
          <w:rFonts w:eastAsia="Calibri"/>
          <w:szCs w:val="24"/>
          <w:lang w:eastAsia="en-US"/>
        </w:rPr>
        <w:t>ехнического отчета.</w:t>
      </w:r>
    </w:p>
    <w:p w14:paraId="2F0D3411" w14:textId="77777777" w:rsidR="00FC6AAA" w:rsidRPr="006003C5" w:rsidRDefault="00FC6AAA" w:rsidP="00FC6AAA">
      <w:pPr>
        <w:tabs>
          <w:tab w:val="left" w:pos="851"/>
        </w:tabs>
        <w:spacing w:after="160" w:line="240" w:lineRule="auto"/>
        <w:ind w:left="709" w:firstLine="0"/>
        <w:contextualSpacing/>
        <w:rPr>
          <w:rFonts w:eastAsia="Calibri"/>
          <w:szCs w:val="24"/>
          <w:lang w:eastAsia="en-US"/>
        </w:rPr>
      </w:pPr>
    </w:p>
    <w:p w14:paraId="289348BE" w14:textId="77777777" w:rsidR="00FC6AAA" w:rsidRPr="006003C5" w:rsidRDefault="00FC6AAA" w:rsidP="00FC6AAA">
      <w:pPr>
        <w:spacing w:line="240" w:lineRule="auto"/>
        <w:rPr>
          <w:rFonts w:eastAsia="Calibri"/>
          <w:szCs w:val="24"/>
        </w:rPr>
      </w:pPr>
      <w:r w:rsidRPr="006003C5">
        <w:rPr>
          <w:rFonts w:eastAsia="Calibri"/>
          <w:b/>
          <w:szCs w:val="24"/>
        </w:rPr>
        <w:t>Шпуровая газовая съемка</w:t>
      </w:r>
      <w:r w:rsidRPr="006003C5">
        <w:rPr>
          <w:rFonts w:eastAsia="Calibri"/>
          <w:szCs w:val="24"/>
        </w:rPr>
        <w:t xml:space="preserve"> территории проектируемого размещения объектов капитального строительства проводится в целях поиска и оконтуривания поверхностных биогазовых аномалий.</w:t>
      </w:r>
    </w:p>
    <w:p w14:paraId="355A6F53" w14:textId="77777777" w:rsidR="00843EA9" w:rsidRPr="006003C5" w:rsidRDefault="00FC6AAA" w:rsidP="00FC6AAA">
      <w:pPr>
        <w:spacing w:line="240" w:lineRule="auto"/>
        <w:rPr>
          <w:rFonts w:eastAsia="Calibri"/>
          <w:szCs w:val="24"/>
        </w:rPr>
      </w:pPr>
      <w:r w:rsidRPr="006003C5">
        <w:rPr>
          <w:rFonts w:eastAsia="Calibri"/>
          <w:szCs w:val="24"/>
        </w:rPr>
        <w:t>Шпуровая съемка включает в себя:</w:t>
      </w:r>
    </w:p>
    <w:p w14:paraId="696D95DF" w14:textId="77777777" w:rsidR="00843EA9" w:rsidRPr="006003C5" w:rsidRDefault="00843EA9" w:rsidP="00FC6AAA">
      <w:pPr>
        <w:spacing w:line="240" w:lineRule="auto"/>
        <w:rPr>
          <w:rFonts w:eastAsia="Calibri"/>
          <w:szCs w:val="24"/>
        </w:rPr>
      </w:pPr>
      <w:r w:rsidRPr="006003C5">
        <w:rPr>
          <w:rFonts w:eastAsia="Calibri"/>
          <w:szCs w:val="24"/>
        </w:rPr>
        <w:t xml:space="preserve">- </w:t>
      </w:r>
      <w:r w:rsidR="00FC6AAA" w:rsidRPr="006003C5">
        <w:rPr>
          <w:rFonts w:eastAsia="Calibri"/>
          <w:szCs w:val="24"/>
        </w:rPr>
        <w:t>разбивку сети точек наблюдения</w:t>
      </w:r>
      <w:r w:rsidRPr="006003C5">
        <w:rPr>
          <w:rFonts w:eastAsia="Calibri"/>
          <w:szCs w:val="24"/>
        </w:rPr>
        <w:t>;</w:t>
      </w:r>
    </w:p>
    <w:p w14:paraId="2C1B7A3C" w14:textId="77777777" w:rsidR="00843EA9" w:rsidRPr="006003C5" w:rsidRDefault="00843EA9" w:rsidP="00FC6AAA">
      <w:pPr>
        <w:spacing w:line="240" w:lineRule="auto"/>
        <w:rPr>
          <w:rFonts w:eastAsia="Calibri"/>
          <w:szCs w:val="24"/>
        </w:rPr>
      </w:pPr>
      <w:r w:rsidRPr="006003C5">
        <w:rPr>
          <w:rFonts w:eastAsia="Calibri"/>
          <w:szCs w:val="24"/>
        </w:rPr>
        <w:t xml:space="preserve">- </w:t>
      </w:r>
      <w:r w:rsidR="00FC6AAA" w:rsidRPr="006003C5">
        <w:rPr>
          <w:rFonts w:eastAsia="Calibri"/>
          <w:szCs w:val="24"/>
        </w:rPr>
        <w:t>проходку шпуров на глубину 0,8 м</w:t>
      </w:r>
      <w:r w:rsidRPr="006003C5">
        <w:rPr>
          <w:rFonts w:eastAsia="Calibri"/>
          <w:szCs w:val="24"/>
        </w:rPr>
        <w:t>;</w:t>
      </w:r>
    </w:p>
    <w:p w14:paraId="352D0AB1" w14:textId="77777777" w:rsidR="00FC6AAA" w:rsidRPr="006003C5" w:rsidRDefault="00843EA9" w:rsidP="00FC6AAA">
      <w:pPr>
        <w:spacing w:line="240" w:lineRule="auto"/>
        <w:rPr>
          <w:rFonts w:eastAsia="Calibri"/>
          <w:szCs w:val="24"/>
        </w:rPr>
      </w:pPr>
      <w:r w:rsidRPr="006003C5">
        <w:rPr>
          <w:rFonts w:eastAsia="Calibri"/>
          <w:szCs w:val="24"/>
        </w:rPr>
        <w:t xml:space="preserve">- </w:t>
      </w:r>
      <w:r w:rsidR="00FC6AAA" w:rsidRPr="006003C5">
        <w:rPr>
          <w:rFonts w:eastAsia="Calibri"/>
          <w:szCs w:val="24"/>
        </w:rPr>
        <w:t>отбор проб грунтового воздуха из шпуров.</w:t>
      </w:r>
    </w:p>
    <w:p w14:paraId="1BFFF94D" w14:textId="5CB6EE7E" w:rsidR="00FC6AAA" w:rsidRPr="006003C5" w:rsidRDefault="00FC6AAA" w:rsidP="00FC6AAA">
      <w:pPr>
        <w:spacing w:line="240" w:lineRule="auto"/>
        <w:rPr>
          <w:rFonts w:eastAsia="Calibri"/>
          <w:szCs w:val="24"/>
        </w:rPr>
      </w:pPr>
      <w:r w:rsidRPr="006003C5">
        <w:rPr>
          <w:rFonts w:eastAsia="Calibri"/>
          <w:szCs w:val="24"/>
        </w:rPr>
        <w:t>На территориях распространения насыпных грунтов (</w:t>
      </w:r>
      <w:r w:rsidR="007741BA" w:rsidRPr="006003C5">
        <w:rPr>
          <w:rFonts w:eastAsia="Calibri"/>
          <w:szCs w:val="24"/>
        </w:rPr>
        <w:t xml:space="preserve">мощностью более </w:t>
      </w:r>
      <w:r w:rsidR="001A4C7C" w:rsidRPr="006003C5">
        <w:rPr>
          <w:rFonts w:eastAsia="Calibri"/>
          <w:szCs w:val="24"/>
        </w:rPr>
        <w:t>1</w:t>
      </w:r>
      <w:r w:rsidR="007741BA" w:rsidRPr="006003C5">
        <w:rPr>
          <w:rFonts w:eastAsia="Calibri"/>
          <w:szCs w:val="24"/>
        </w:rPr>
        <w:t>,0 м</w:t>
      </w:r>
      <w:r w:rsidRPr="006003C5">
        <w:rPr>
          <w:rFonts w:eastAsia="Calibri"/>
          <w:szCs w:val="24"/>
        </w:rPr>
        <w:t>) и природных органо-содержащих отложений сеть точек шпурового опробования изменяется от 10х10 м до 50х100 м – в зависимости от площади и конфигурации территории (участка).</w:t>
      </w:r>
    </w:p>
    <w:p w14:paraId="460BC003" w14:textId="77777777" w:rsidR="00FC6AAA" w:rsidRPr="006003C5" w:rsidRDefault="00FC6AAA" w:rsidP="00FC6AAA">
      <w:pPr>
        <w:spacing w:line="240" w:lineRule="auto"/>
        <w:rPr>
          <w:rFonts w:eastAsia="Calibri"/>
          <w:szCs w:val="24"/>
        </w:rPr>
      </w:pPr>
      <w:r w:rsidRPr="006003C5">
        <w:rPr>
          <w:rFonts w:eastAsia="Calibri"/>
          <w:b/>
          <w:szCs w:val="24"/>
        </w:rPr>
        <w:t xml:space="preserve">Скважинные </w:t>
      </w:r>
      <w:proofErr w:type="spellStart"/>
      <w:r w:rsidRPr="006003C5">
        <w:rPr>
          <w:rFonts w:eastAsia="Calibri"/>
          <w:b/>
          <w:szCs w:val="24"/>
        </w:rPr>
        <w:t>газогеохимические</w:t>
      </w:r>
      <w:proofErr w:type="spellEnd"/>
      <w:r w:rsidRPr="006003C5">
        <w:rPr>
          <w:rFonts w:eastAsia="Calibri"/>
          <w:b/>
          <w:szCs w:val="24"/>
        </w:rPr>
        <w:t xml:space="preserve"> исследования</w:t>
      </w:r>
      <w:r w:rsidRPr="006003C5">
        <w:rPr>
          <w:rFonts w:eastAsia="Calibri"/>
          <w:szCs w:val="24"/>
        </w:rPr>
        <w:t xml:space="preserve"> проводятся на территориях (участках) распространения насыпных грунтов вне зависимости от их мощности, и на территориях природных органо-содержащих отложений в целях оценки </w:t>
      </w:r>
      <w:proofErr w:type="spellStart"/>
      <w:r w:rsidRPr="006003C5">
        <w:rPr>
          <w:rFonts w:eastAsia="Calibri"/>
          <w:szCs w:val="24"/>
        </w:rPr>
        <w:t>газогеохимического</w:t>
      </w:r>
      <w:proofErr w:type="spellEnd"/>
      <w:r w:rsidRPr="006003C5">
        <w:rPr>
          <w:rFonts w:eastAsia="Calibri"/>
          <w:szCs w:val="24"/>
        </w:rPr>
        <w:t xml:space="preserve"> состояния насыпных грунтов и грунтовой толщи в целом – как по площади, так и по разрезу, и для определения дебита биогаза из скважины.</w:t>
      </w:r>
    </w:p>
    <w:p w14:paraId="4BD2000A" w14:textId="77777777" w:rsidR="00FC6AAA" w:rsidRPr="006003C5" w:rsidRDefault="00FC6AAA" w:rsidP="00FC6AAA">
      <w:pPr>
        <w:spacing w:line="240" w:lineRule="auto"/>
        <w:rPr>
          <w:rFonts w:eastAsia="Calibri"/>
          <w:szCs w:val="24"/>
        </w:rPr>
      </w:pPr>
      <w:r w:rsidRPr="006003C5">
        <w:rPr>
          <w:rFonts w:eastAsia="Calibri"/>
          <w:szCs w:val="24"/>
        </w:rPr>
        <w:t xml:space="preserve">Для отбора проб грунтового воздуха используются инженерно-геологические скважины или специальные скважины, размещаемые с учетом проектируемых габаритов </w:t>
      </w:r>
      <w:r w:rsidRPr="006003C5">
        <w:rPr>
          <w:rFonts w:eastAsia="Calibri"/>
          <w:szCs w:val="24"/>
        </w:rPr>
        <w:lastRenderedPageBreak/>
        <w:t>объектов капитального строительства по сетке 20</w:t>
      </w:r>
      <w:r w:rsidR="007E2FAA" w:rsidRPr="006003C5">
        <w:rPr>
          <w:rFonts w:eastAsia="Calibri"/>
          <w:szCs w:val="24"/>
        </w:rPr>
        <w:t xml:space="preserve"> × </w:t>
      </w:r>
      <w:r w:rsidRPr="006003C5">
        <w:rPr>
          <w:rFonts w:eastAsia="Calibri"/>
          <w:szCs w:val="24"/>
        </w:rPr>
        <w:t>20</w:t>
      </w:r>
      <w:r w:rsidR="00843EA9" w:rsidRPr="006003C5">
        <w:rPr>
          <w:rFonts w:eastAsia="Calibri"/>
          <w:szCs w:val="24"/>
        </w:rPr>
        <w:t xml:space="preserve"> </w:t>
      </w:r>
      <w:r w:rsidRPr="006003C5">
        <w:rPr>
          <w:rFonts w:eastAsia="Calibri"/>
          <w:szCs w:val="24"/>
        </w:rPr>
        <w:t>м или 20</w:t>
      </w:r>
      <w:r w:rsidR="007E2FAA" w:rsidRPr="006003C5">
        <w:rPr>
          <w:rFonts w:eastAsia="Calibri"/>
          <w:szCs w:val="24"/>
        </w:rPr>
        <w:t xml:space="preserve"> × </w:t>
      </w:r>
      <w:r w:rsidRPr="006003C5">
        <w:rPr>
          <w:rFonts w:eastAsia="Calibri"/>
          <w:szCs w:val="24"/>
        </w:rPr>
        <w:t>50</w:t>
      </w:r>
      <w:r w:rsidR="00843EA9" w:rsidRPr="006003C5">
        <w:rPr>
          <w:rFonts w:eastAsia="Calibri"/>
          <w:szCs w:val="24"/>
        </w:rPr>
        <w:t xml:space="preserve"> </w:t>
      </w:r>
      <w:r w:rsidRPr="006003C5">
        <w:rPr>
          <w:rFonts w:eastAsia="Calibri"/>
          <w:szCs w:val="24"/>
        </w:rPr>
        <w:t>м – в зависимости от стадии освоения территории.</w:t>
      </w:r>
    </w:p>
    <w:p w14:paraId="52586E60" w14:textId="77777777" w:rsidR="00FC6AAA" w:rsidRPr="006003C5" w:rsidRDefault="00FC6AAA" w:rsidP="00FC6AAA">
      <w:pPr>
        <w:spacing w:line="240" w:lineRule="auto"/>
        <w:rPr>
          <w:rFonts w:eastAsia="Calibri"/>
          <w:szCs w:val="24"/>
        </w:rPr>
      </w:pPr>
      <w:r w:rsidRPr="006003C5">
        <w:rPr>
          <w:rFonts w:eastAsia="Calibri"/>
          <w:szCs w:val="24"/>
        </w:rPr>
        <w:t xml:space="preserve">При скважинных исследованиях проводится </w:t>
      </w:r>
      <w:proofErr w:type="spellStart"/>
      <w:r w:rsidRPr="006003C5">
        <w:rPr>
          <w:rFonts w:eastAsia="Calibri"/>
          <w:szCs w:val="24"/>
        </w:rPr>
        <w:t>поглубинный</w:t>
      </w:r>
      <w:proofErr w:type="spellEnd"/>
      <w:r w:rsidRPr="006003C5">
        <w:rPr>
          <w:rFonts w:eastAsia="Calibri"/>
          <w:szCs w:val="24"/>
        </w:rPr>
        <w:t xml:space="preserve"> отбор проб грунтового воздуха из скважин при глубинах бурения 1,5; 3; 4,5 и 6 м и далее через 1,5 – 3,0 м — на всю мощность насыпи и с заглублением в подстилающие отложения на 0,5 – 1,0 м.</w:t>
      </w:r>
    </w:p>
    <w:p w14:paraId="258F448D" w14:textId="77777777" w:rsidR="00FC6AAA" w:rsidRPr="006003C5" w:rsidRDefault="00FC6AAA" w:rsidP="00FC6AAA">
      <w:pPr>
        <w:spacing w:line="240" w:lineRule="auto"/>
        <w:rPr>
          <w:rFonts w:eastAsia="Calibri"/>
          <w:szCs w:val="24"/>
        </w:rPr>
      </w:pPr>
      <w:r w:rsidRPr="006003C5">
        <w:rPr>
          <w:rFonts w:eastAsia="Calibri"/>
          <w:szCs w:val="24"/>
        </w:rPr>
        <w:t xml:space="preserve">Определение дебита биогаза из скважин проводится в каждой пятой скважине, используемой для </w:t>
      </w:r>
      <w:proofErr w:type="spellStart"/>
      <w:r w:rsidRPr="006003C5">
        <w:rPr>
          <w:rFonts w:eastAsia="Calibri"/>
          <w:szCs w:val="24"/>
        </w:rPr>
        <w:t>газогеохимических</w:t>
      </w:r>
      <w:proofErr w:type="spellEnd"/>
      <w:r w:rsidRPr="006003C5">
        <w:rPr>
          <w:rFonts w:eastAsia="Calibri"/>
          <w:szCs w:val="24"/>
        </w:rPr>
        <w:t xml:space="preserve"> исследований, но не менее чем в </w:t>
      </w:r>
      <w:r w:rsidR="00843EA9" w:rsidRPr="006003C5">
        <w:rPr>
          <w:rFonts w:eastAsia="Calibri"/>
          <w:szCs w:val="24"/>
        </w:rPr>
        <w:t>одной</w:t>
      </w:r>
      <w:r w:rsidRPr="006003C5">
        <w:rPr>
          <w:rFonts w:eastAsia="Calibri"/>
          <w:szCs w:val="24"/>
        </w:rPr>
        <w:t xml:space="preserve"> скважине на габарит проектируемого сооружения. Отбор газовых проб из-под накопительного колпака, установленного на устье скважины, проводится последовательно во времени от момента установки колпака (0 мин.) и далее через 5, 10, 15 и 30 мин, но не менее </w:t>
      </w:r>
      <w:r w:rsidR="00435BF2" w:rsidRPr="006003C5">
        <w:rPr>
          <w:rFonts w:eastAsia="Calibri"/>
          <w:szCs w:val="24"/>
        </w:rPr>
        <w:t>трех</w:t>
      </w:r>
      <w:r w:rsidRPr="006003C5">
        <w:rPr>
          <w:rFonts w:eastAsia="Calibri"/>
          <w:szCs w:val="24"/>
        </w:rPr>
        <w:t xml:space="preserve"> проб. Время экспозиции может быть изменено с учетом </w:t>
      </w:r>
      <w:proofErr w:type="spellStart"/>
      <w:r w:rsidRPr="006003C5">
        <w:rPr>
          <w:rFonts w:eastAsia="Calibri"/>
          <w:szCs w:val="24"/>
        </w:rPr>
        <w:t>газогеохимических</w:t>
      </w:r>
      <w:proofErr w:type="spellEnd"/>
      <w:r w:rsidRPr="006003C5">
        <w:rPr>
          <w:rFonts w:eastAsia="Calibri"/>
          <w:szCs w:val="24"/>
        </w:rPr>
        <w:t xml:space="preserve"> особенностей объекта с обоснованием в программе работ.</w:t>
      </w:r>
    </w:p>
    <w:p w14:paraId="04458960" w14:textId="77777777" w:rsidR="00FC6AAA" w:rsidRPr="006003C5" w:rsidRDefault="00FC6AAA" w:rsidP="00FC6AAA">
      <w:pPr>
        <w:spacing w:line="240" w:lineRule="auto"/>
        <w:rPr>
          <w:rFonts w:eastAsia="Calibri"/>
          <w:szCs w:val="24"/>
        </w:rPr>
      </w:pPr>
      <w:r w:rsidRPr="006003C5">
        <w:rPr>
          <w:rFonts w:eastAsia="Calibri"/>
          <w:b/>
          <w:szCs w:val="24"/>
        </w:rPr>
        <w:t>Поверхностная эмиссионная съемка</w:t>
      </w:r>
      <w:r w:rsidRPr="006003C5">
        <w:rPr>
          <w:rFonts w:eastAsia="Calibri"/>
          <w:szCs w:val="24"/>
        </w:rPr>
        <w:t xml:space="preserve"> выполняется для определения величины потока биогаза из грунтового массива к дневной поверхности (вертикальный поток) с отбором проб воздуха из накопительного колпака, установленного на поверхности земли или на дне шурфа, в течение заданных промежутков времени, по намеченной сети опробования.</w:t>
      </w:r>
    </w:p>
    <w:p w14:paraId="7AB3EB88" w14:textId="77777777" w:rsidR="00FC6AAA" w:rsidRPr="006003C5" w:rsidRDefault="00FC6AAA" w:rsidP="00FC6AAA">
      <w:pPr>
        <w:spacing w:line="240" w:lineRule="auto"/>
        <w:rPr>
          <w:rFonts w:eastAsia="Calibri"/>
          <w:szCs w:val="24"/>
        </w:rPr>
      </w:pPr>
      <w:r w:rsidRPr="006003C5">
        <w:rPr>
          <w:rFonts w:eastAsia="Calibri"/>
          <w:szCs w:val="24"/>
        </w:rPr>
        <w:t xml:space="preserve">Отбор газовых проб из-под колпака проводится последовательно во времени от момента установки колпака (0 мин.) и далее через 5, 10, 15 и 30 мин. Время экспозиции может быть изменено с учетом </w:t>
      </w:r>
      <w:proofErr w:type="spellStart"/>
      <w:r w:rsidRPr="006003C5">
        <w:rPr>
          <w:rFonts w:eastAsia="Calibri"/>
          <w:szCs w:val="24"/>
        </w:rPr>
        <w:t>газогеохимических</w:t>
      </w:r>
      <w:proofErr w:type="spellEnd"/>
      <w:r w:rsidRPr="006003C5">
        <w:rPr>
          <w:rFonts w:eastAsia="Calibri"/>
          <w:szCs w:val="24"/>
        </w:rPr>
        <w:t xml:space="preserve"> особенностей объекта с обоснованием в программе работ.</w:t>
      </w:r>
    </w:p>
    <w:p w14:paraId="635FC16E" w14:textId="77777777" w:rsidR="00FC6AAA" w:rsidRPr="006003C5" w:rsidRDefault="00FC6AAA" w:rsidP="00FC6AAA">
      <w:pPr>
        <w:spacing w:line="240" w:lineRule="auto"/>
        <w:rPr>
          <w:rFonts w:eastAsia="Calibri"/>
          <w:szCs w:val="24"/>
        </w:rPr>
      </w:pPr>
      <w:r w:rsidRPr="006003C5">
        <w:rPr>
          <w:rFonts w:eastAsia="Calibri"/>
          <w:b/>
          <w:szCs w:val="24"/>
        </w:rPr>
        <w:t>Пробы грунтового воздуха</w:t>
      </w:r>
      <w:r w:rsidRPr="006003C5">
        <w:rPr>
          <w:rFonts w:eastAsia="Calibri"/>
          <w:szCs w:val="24"/>
        </w:rPr>
        <w:t xml:space="preserve"> объемом 80 – 100 мл из шпуров, из стволов скважин и из-под накопительного колпака отбираются в специальные пробоотборники – барботеры, заполненные солевым раствором, путем замещения этого раствора грунтовым воздухом.</w:t>
      </w:r>
    </w:p>
    <w:p w14:paraId="6B8C9112" w14:textId="77777777" w:rsidR="00FC6AAA" w:rsidRPr="006003C5" w:rsidRDefault="00FC6AAA" w:rsidP="00FC6AAA">
      <w:pPr>
        <w:spacing w:line="240" w:lineRule="auto"/>
        <w:rPr>
          <w:rFonts w:eastAsia="Calibri"/>
          <w:szCs w:val="24"/>
        </w:rPr>
      </w:pPr>
      <w:r w:rsidRPr="006003C5">
        <w:rPr>
          <w:rFonts w:eastAsia="Calibri"/>
          <w:szCs w:val="24"/>
        </w:rPr>
        <w:t>Количество проб грунтового воздуха определяется объемами шпуровой съемки, количеством исследуемых скважин и количеством точек при поверхностной эмиссионной съемк</w:t>
      </w:r>
      <w:r w:rsidR="00435BF2" w:rsidRPr="006003C5">
        <w:rPr>
          <w:rFonts w:eastAsia="Calibri"/>
          <w:szCs w:val="24"/>
        </w:rPr>
        <w:t>е</w:t>
      </w:r>
      <w:r w:rsidRPr="006003C5">
        <w:rPr>
          <w:rFonts w:eastAsia="Calibri"/>
          <w:szCs w:val="24"/>
        </w:rPr>
        <w:t>.</w:t>
      </w:r>
    </w:p>
    <w:p w14:paraId="0AA63FE7" w14:textId="77777777" w:rsidR="00FC6AAA" w:rsidRPr="006003C5" w:rsidRDefault="00FC6AAA" w:rsidP="00FC6AAA">
      <w:pPr>
        <w:spacing w:line="240" w:lineRule="auto"/>
        <w:rPr>
          <w:rFonts w:eastAsia="Calibri"/>
          <w:szCs w:val="24"/>
        </w:rPr>
      </w:pPr>
      <w:r w:rsidRPr="006003C5">
        <w:rPr>
          <w:rFonts w:eastAsia="Calibri"/>
          <w:b/>
          <w:szCs w:val="24"/>
        </w:rPr>
        <w:t>Газохроматографический анализ</w:t>
      </w:r>
      <w:r w:rsidRPr="006003C5">
        <w:rPr>
          <w:rFonts w:eastAsia="Calibri"/>
          <w:szCs w:val="24"/>
        </w:rPr>
        <w:t xml:space="preserve"> всех проб грунтового воздуха проводится в стационарных лабораторных условиях на содержание метана, диоксида углерода, кислорода, водорода и азота. Количество анализов проб грунтового воздуха определяется объемами шпуровой съемки, количеством исследуемых скважин и количеством определений эмиссии биогаза из грунтового массива на дневную поверхность.</w:t>
      </w:r>
    </w:p>
    <w:p w14:paraId="26EE24CF" w14:textId="77777777" w:rsidR="00FC6AAA" w:rsidRPr="006003C5" w:rsidRDefault="00FC6AAA" w:rsidP="00FC6AAA">
      <w:pPr>
        <w:spacing w:line="240" w:lineRule="auto"/>
        <w:rPr>
          <w:rFonts w:eastAsia="Calibri"/>
          <w:szCs w:val="24"/>
        </w:rPr>
      </w:pPr>
      <w:r w:rsidRPr="006003C5">
        <w:rPr>
          <w:rFonts w:eastAsia="Calibri"/>
          <w:szCs w:val="24"/>
        </w:rPr>
        <w:t xml:space="preserve">Пределы измерения определяемых компонентов должны быть достаточны для оценки степени </w:t>
      </w:r>
      <w:proofErr w:type="spellStart"/>
      <w:r w:rsidRPr="006003C5">
        <w:rPr>
          <w:rFonts w:eastAsia="Calibri"/>
          <w:szCs w:val="24"/>
        </w:rPr>
        <w:t>газогеохимической</w:t>
      </w:r>
      <w:proofErr w:type="spellEnd"/>
      <w:r w:rsidRPr="006003C5">
        <w:rPr>
          <w:rFonts w:eastAsia="Calibri"/>
          <w:szCs w:val="24"/>
        </w:rPr>
        <w:t xml:space="preserve"> опасности исследуемых грунтов.</w:t>
      </w:r>
    </w:p>
    <w:p w14:paraId="1906F344" w14:textId="77777777" w:rsidR="00FC6AAA" w:rsidRPr="006003C5" w:rsidRDefault="00FC6AAA" w:rsidP="00FC6AAA">
      <w:pPr>
        <w:spacing w:line="240" w:lineRule="auto"/>
        <w:rPr>
          <w:rFonts w:eastAsia="Calibri"/>
          <w:szCs w:val="24"/>
        </w:rPr>
      </w:pPr>
      <w:proofErr w:type="gramStart"/>
      <w:r w:rsidRPr="006003C5">
        <w:rPr>
          <w:rFonts w:eastAsia="Calibri"/>
          <w:szCs w:val="24"/>
        </w:rPr>
        <w:t>Минимальные пределы измерения определяемых компонентов</w:t>
      </w:r>
      <w:proofErr w:type="gramEnd"/>
      <w:r w:rsidRPr="006003C5">
        <w:rPr>
          <w:rFonts w:eastAsia="Calibri"/>
          <w:szCs w:val="24"/>
        </w:rPr>
        <w:t xml:space="preserve"> следующие: метан – 1,0</w:t>
      </w:r>
      <w:r w:rsidR="00435BF2" w:rsidRPr="006003C5">
        <w:rPr>
          <w:rFonts w:eastAsia="Calibri"/>
          <w:szCs w:val="24"/>
        </w:rPr>
        <w:t> × </w:t>
      </w:r>
      <w:r w:rsidRPr="006003C5">
        <w:rPr>
          <w:rFonts w:eastAsia="Calibri"/>
          <w:szCs w:val="24"/>
        </w:rPr>
        <w:t>10</w:t>
      </w:r>
      <w:r w:rsidRPr="006003C5">
        <w:rPr>
          <w:rFonts w:eastAsia="Calibri"/>
          <w:szCs w:val="24"/>
          <w:vertAlign w:val="superscript"/>
        </w:rPr>
        <w:t>-3</w:t>
      </w:r>
      <w:r w:rsidR="00435BF2" w:rsidRPr="006003C5">
        <w:rPr>
          <w:rFonts w:eastAsia="Calibri"/>
          <w:szCs w:val="24"/>
        </w:rPr>
        <w:t> </w:t>
      </w:r>
      <w:r w:rsidRPr="006003C5">
        <w:rPr>
          <w:rFonts w:eastAsia="Calibri"/>
          <w:szCs w:val="24"/>
        </w:rPr>
        <w:t>% об., диоксид углерода – 0,1 % об., кислород – 0,5 % об., азот – 1,0 % об., молекулярный водород – 0,001 % об.</w:t>
      </w:r>
    </w:p>
    <w:p w14:paraId="3AAF37EB" w14:textId="77777777" w:rsidR="00FC6AAA" w:rsidRPr="006003C5" w:rsidRDefault="00FC6AAA" w:rsidP="00FC6AAA">
      <w:pPr>
        <w:spacing w:line="240" w:lineRule="auto"/>
        <w:rPr>
          <w:rFonts w:eastAsia="Calibri"/>
          <w:szCs w:val="24"/>
        </w:rPr>
      </w:pPr>
      <w:r w:rsidRPr="006003C5">
        <w:rPr>
          <w:rFonts w:eastAsia="Calibri"/>
          <w:szCs w:val="24"/>
        </w:rPr>
        <w:t xml:space="preserve">Максимальные пределы измерения должны превышать средние значения метана и диоксида углерода, а также сопутствующих им газов, содержащихся в биогазе полигонов </w:t>
      </w:r>
      <w:r w:rsidR="00435BF2" w:rsidRPr="006003C5">
        <w:rPr>
          <w:rFonts w:eastAsia="Calibri"/>
          <w:szCs w:val="24"/>
        </w:rPr>
        <w:t>твердых бытовых отходов</w:t>
      </w:r>
      <w:r w:rsidRPr="006003C5">
        <w:rPr>
          <w:rFonts w:eastAsia="Calibri"/>
          <w:szCs w:val="24"/>
        </w:rPr>
        <w:t xml:space="preserve"> (метан – не менее 65 % об, диоксид углерода – не менее 40 %</w:t>
      </w:r>
      <w:r w:rsidR="00435BF2" w:rsidRPr="006003C5">
        <w:rPr>
          <w:rFonts w:eastAsia="Calibri"/>
          <w:szCs w:val="24"/>
        </w:rPr>
        <w:t> </w:t>
      </w:r>
      <w:r w:rsidRPr="006003C5">
        <w:rPr>
          <w:rFonts w:eastAsia="Calibri"/>
          <w:szCs w:val="24"/>
        </w:rPr>
        <w:t>об).</w:t>
      </w:r>
    </w:p>
    <w:p w14:paraId="6F00FF65" w14:textId="77777777" w:rsidR="00FC6AAA" w:rsidRPr="006003C5" w:rsidRDefault="00FC6AAA" w:rsidP="00FC6AAA">
      <w:pPr>
        <w:spacing w:line="240" w:lineRule="auto"/>
        <w:rPr>
          <w:rFonts w:eastAsia="Calibri"/>
          <w:szCs w:val="24"/>
        </w:rPr>
      </w:pPr>
      <w:r w:rsidRPr="006003C5">
        <w:rPr>
          <w:rFonts w:eastAsia="Calibri"/>
          <w:szCs w:val="24"/>
        </w:rPr>
        <w:t xml:space="preserve">Исследования грунтового воздуха с использованием переносных приборов (портативных газоанализаторов) в полевых условиях допускается в целях уточнения сети наблюдения и поиска возможных аномалий и не может использоваться при оценке </w:t>
      </w:r>
      <w:proofErr w:type="spellStart"/>
      <w:r w:rsidRPr="006003C5">
        <w:rPr>
          <w:rFonts w:eastAsia="Calibri"/>
          <w:szCs w:val="24"/>
        </w:rPr>
        <w:t>газогеохимического</w:t>
      </w:r>
      <w:proofErr w:type="spellEnd"/>
      <w:r w:rsidRPr="006003C5">
        <w:rPr>
          <w:rFonts w:eastAsia="Calibri"/>
          <w:szCs w:val="24"/>
        </w:rPr>
        <w:t xml:space="preserve"> состояния грунтов и </w:t>
      </w:r>
      <w:proofErr w:type="spellStart"/>
      <w:r w:rsidRPr="006003C5">
        <w:rPr>
          <w:rFonts w:eastAsia="Calibri"/>
          <w:szCs w:val="24"/>
        </w:rPr>
        <w:t>газогеохимическом</w:t>
      </w:r>
      <w:proofErr w:type="spellEnd"/>
      <w:r w:rsidRPr="006003C5">
        <w:rPr>
          <w:rFonts w:eastAsia="Calibri"/>
          <w:szCs w:val="24"/>
        </w:rPr>
        <w:t xml:space="preserve"> районировании территории.</w:t>
      </w:r>
    </w:p>
    <w:p w14:paraId="1452BB68" w14:textId="77777777" w:rsidR="00435BF2" w:rsidRPr="006003C5" w:rsidRDefault="00FC6AAA" w:rsidP="00FC6AAA">
      <w:pPr>
        <w:spacing w:line="240" w:lineRule="auto"/>
        <w:rPr>
          <w:rFonts w:eastAsia="Calibri"/>
          <w:szCs w:val="24"/>
        </w:rPr>
      </w:pPr>
      <w:r w:rsidRPr="006003C5">
        <w:rPr>
          <w:rFonts w:eastAsia="Calibri"/>
          <w:szCs w:val="24"/>
        </w:rPr>
        <w:t xml:space="preserve">Для оценки степени </w:t>
      </w:r>
      <w:proofErr w:type="spellStart"/>
      <w:r w:rsidRPr="006003C5">
        <w:rPr>
          <w:rFonts w:eastAsia="Calibri"/>
          <w:szCs w:val="24"/>
        </w:rPr>
        <w:t>газогеохимической</w:t>
      </w:r>
      <w:proofErr w:type="spellEnd"/>
      <w:r w:rsidRPr="006003C5">
        <w:rPr>
          <w:rFonts w:eastAsia="Calibri"/>
          <w:szCs w:val="24"/>
        </w:rPr>
        <w:t xml:space="preserve"> опасности грунтовой толщи в исключительных случаях (с обоснованием включения этих работ в </w:t>
      </w:r>
      <w:r w:rsidR="0038783E" w:rsidRPr="006003C5">
        <w:rPr>
          <w:rFonts w:eastAsia="Calibri"/>
          <w:szCs w:val="24"/>
        </w:rPr>
        <w:t>п</w:t>
      </w:r>
      <w:r w:rsidRPr="006003C5">
        <w:rPr>
          <w:rFonts w:eastAsia="Calibri"/>
          <w:szCs w:val="24"/>
        </w:rPr>
        <w:t>рограмму исследований) проводится:</w:t>
      </w:r>
    </w:p>
    <w:p w14:paraId="44EC460B" w14:textId="77777777" w:rsidR="00435BF2" w:rsidRPr="006003C5" w:rsidRDefault="00435BF2" w:rsidP="00FC6AAA">
      <w:pPr>
        <w:spacing w:line="240" w:lineRule="auto"/>
        <w:rPr>
          <w:rFonts w:eastAsia="Calibri"/>
          <w:szCs w:val="24"/>
        </w:rPr>
      </w:pPr>
      <w:r w:rsidRPr="006003C5">
        <w:rPr>
          <w:rFonts w:eastAsia="Calibri"/>
          <w:szCs w:val="24"/>
        </w:rPr>
        <w:t>-</w:t>
      </w:r>
      <w:r w:rsidR="00FC6AAA" w:rsidRPr="006003C5">
        <w:rPr>
          <w:rFonts w:eastAsia="Calibri"/>
          <w:szCs w:val="24"/>
        </w:rPr>
        <w:t xml:space="preserve"> определение газогенерирующей способности насыпных грунтов</w:t>
      </w:r>
      <w:r w:rsidRPr="006003C5">
        <w:rPr>
          <w:rFonts w:eastAsia="Calibri"/>
          <w:szCs w:val="24"/>
        </w:rPr>
        <w:t>;</w:t>
      </w:r>
    </w:p>
    <w:p w14:paraId="3747F5DA" w14:textId="77777777" w:rsidR="00435BF2" w:rsidRPr="006003C5" w:rsidRDefault="00435BF2" w:rsidP="00FC6AAA">
      <w:pPr>
        <w:spacing w:line="240" w:lineRule="auto"/>
        <w:rPr>
          <w:rFonts w:eastAsia="Calibri"/>
          <w:szCs w:val="24"/>
        </w:rPr>
      </w:pPr>
      <w:r w:rsidRPr="006003C5">
        <w:rPr>
          <w:rFonts w:eastAsia="Calibri"/>
          <w:szCs w:val="24"/>
        </w:rPr>
        <w:lastRenderedPageBreak/>
        <w:t xml:space="preserve">- </w:t>
      </w:r>
      <w:r w:rsidR="00FC6AAA" w:rsidRPr="006003C5">
        <w:rPr>
          <w:rFonts w:eastAsia="Calibri"/>
          <w:szCs w:val="24"/>
        </w:rPr>
        <w:t>определения содержания в грунтах органического вещества и изотопного состава углерода.</w:t>
      </w:r>
    </w:p>
    <w:p w14:paraId="5EAF8E93" w14:textId="77777777" w:rsidR="00FC6AAA" w:rsidRPr="006003C5" w:rsidRDefault="00FC6AAA" w:rsidP="00FC6AAA">
      <w:pPr>
        <w:spacing w:line="240" w:lineRule="auto"/>
        <w:rPr>
          <w:rFonts w:eastAsia="Calibri"/>
          <w:szCs w:val="24"/>
        </w:rPr>
      </w:pPr>
      <w:r w:rsidRPr="006003C5">
        <w:rPr>
          <w:rFonts w:eastAsia="Calibri"/>
          <w:szCs w:val="24"/>
        </w:rPr>
        <w:t>Количество образцов грунт</w:t>
      </w:r>
      <w:r w:rsidR="00435BF2" w:rsidRPr="006003C5">
        <w:rPr>
          <w:rFonts w:eastAsia="Calibri"/>
          <w:szCs w:val="24"/>
        </w:rPr>
        <w:t>а</w:t>
      </w:r>
      <w:r w:rsidRPr="006003C5">
        <w:rPr>
          <w:rFonts w:eastAsia="Calibri"/>
          <w:szCs w:val="24"/>
        </w:rPr>
        <w:t xml:space="preserve"> обосновывается постановкой задачи и определяется литологическим и примесным составом насыпной толщи.</w:t>
      </w:r>
    </w:p>
    <w:p w14:paraId="0FFD8A34" w14:textId="77777777" w:rsidR="00FC6AAA" w:rsidRPr="006003C5" w:rsidRDefault="00FC6AAA" w:rsidP="00FC6AAA">
      <w:pPr>
        <w:spacing w:line="240" w:lineRule="auto"/>
        <w:rPr>
          <w:rFonts w:eastAsia="Calibri"/>
          <w:szCs w:val="24"/>
        </w:rPr>
      </w:pPr>
      <w:r w:rsidRPr="006003C5">
        <w:rPr>
          <w:rFonts w:eastAsia="Calibri"/>
          <w:szCs w:val="24"/>
        </w:rPr>
        <w:t>Лабораторные исследования газогенерирующей способности грунтов выполняются по специальной методике.</w:t>
      </w:r>
    </w:p>
    <w:p w14:paraId="0CAB967B" w14:textId="77777777" w:rsidR="00FC6AAA" w:rsidRPr="006003C5" w:rsidRDefault="00FC6AAA" w:rsidP="00FC6AAA">
      <w:pPr>
        <w:spacing w:line="240" w:lineRule="auto"/>
        <w:rPr>
          <w:rFonts w:eastAsia="Calibri"/>
          <w:szCs w:val="24"/>
        </w:rPr>
      </w:pPr>
    </w:p>
    <w:p w14:paraId="2DB898E5" w14:textId="77777777" w:rsidR="00FC6AAA" w:rsidRPr="006003C5" w:rsidRDefault="003902E3" w:rsidP="00FC6AAA">
      <w:pPr>
        <w:spacing w:line="240" w:lineRule="auto"/>
        <w:rPr>
          <w:rFonts w:eastAsia="Calibri"/>
          <w:b/>
          <w:szCs w:val="24"/>
        </w:rPr>
      </w:pPr>
      <w:r w:rsidRPr="006003C5">
        <w:rPr>
          <w:rFonts w:eastAsia="Calibri"/>
          <w:b/>
          <w:szCs w:val="24"/>
        </w:rPr>
        <w:t>М</w:t>
      </w:r>
      <w:r w:rsidR="00FC6AAA" w:rsidRPr="006003C5">
        <w:rPr>
          <w:rFonts w:eastAsia="Calibri"/>
          <w:b/>
          <w:szCs w:val="24"/>
        </w:rPr>
        <w:t>.3</w:t>
      </w:r>
      <w:r w:rsidR="004C16F7" w:rsidRPr="006003C5">
        <w:rPr>
          <w:rFonts w:eastAsia="Calibri"/>
          <w:b/>
          <w:szCs w:val="24"/>
        </w:rPr>
        <w:t xml:space="preserve"> </w:t>
      </w:r>
      <w:proofErr w:type="spellStart"/>
      <w:r w:rsidR="00FC6AAA" w:rsidRPr="006003C5">
        <w:rPr>
          <w:rFonts w:eastAsia="Calibri"/>
          <w:b/>
          <w:szCs w:val="24"/>
        </w:rPr>
        <w:t>Газогеохимические</w:t>
      </w:r>
      <w:proofErr w:type="spellEnd"/>
      <w:r w:rsidR="00FC6AAA" w:rsidRPr="006003C5">
        <w:rPr>
          <w:rFonts w:eastAsia="Calibri"/>
          <w:b/>
          <w:szCs w:val="24"/>
        </w:rPr>
        <w:t xml:space="preserve"> исследования для подготовки документов территориального планирования, документации по планировке территории и подготовке проектной документации для оценки и принятия решений относительно площадки нового строительства и выбора варианта трассы линейного объекта</w:t>
      </w:r>
    </w:p>
    <w:p w14:paraId="1DCE431D" w14:textId="77777777" w:rsidR="00FC6AAA" w:rsidRPr="006003C5" w:rsidRDefault="00FC6AAA" w:rsidP="00FC6AAA">
      <w:pPr>
        <w:spacing w:line="240" w:lineRule="auto"/>
        <w:rPr>
          <w:rFonts w:eastAsia="Calibri"/>
          <w:b/>
          <w:szCs w:val="24"/>
        </w:rPr>
      </w:pPr>
      <w:r w:rsidRPr="006003C5">
        <w:rPr>
          <w:rFonts w:eastAsia="Calibri"/>
          <w:szCs w:val="24"/>
        </w:rPr>
        <w:t>В задачи исследований входит:</w:t>
      </w:r>
    </w:p>
    <w:p w14:paraId="0CF172AD" w14:textId="77777777" w:rsidR="00FC6AAA" w:rsidRPr="006003C5" w:rsidRDefault="00EA3C45" w:rsidP="00EA3C45">
      <w:pPr>
        <w:tabs>
          <w:tab w:val="left" w:pos="851"/>
        </w:tabs>
        <w:spacing w:after="160" w:line="240" w:lineRule="auto"/>
        <w:contextualSpacing/>
        <w:rPr>
          <w:rFonts w:eastAsia="Calibri"/>
          <w:szCs w:val="24"/>
        </w:rPr>
      </w:pPr>
      <w:r w:rsidRPr="006003C5">
        <w:rPr>
          <w:rFonts w:eastAsia="Calibri"/>
          <w:szCs w:val="24"/>
        </w:rPr>
        <w:t xml:space="preserve">- </w:t>
      </w:r>
      <w:r w:rsidR="00FC6AAA" w:rsidRPr="006003C5">
        <w:rPr>
          <w:rFonts w:eastAsia="Calibri"/>
          <w:szCs w:val="24"/>
        </w:rPr>
        <w:t xml:space="preserve">обоснование необходимости проведения </w:t>
      </w:r>
      <w:proofErr w:type="spellStart"/>
      <w:r w:rsidR="00FC6AAA" w:rsidRPr="006003C5">
        <w:rPr>
          <w:rFonts w:eastAsia="Calibri"/>
          <w:szCs w:val="24"/>
        </w:rPr>
        <w:t>газогеохимических</w:t>
      </w:r>
      <w:proofErr w:type="spellEnd"/>
      <w:r w:rsidR="00FC6AAA" w:rsidRPr="006003C5">
        <w:rPr>
          <w:rFonts w:eastAsia="Calibri"/>
          <w:szCs w:val="24"/>
        </w:rPr>
        <w:t xml:space="preserve"> исследований территории с учетом предыдущего функционального ее использования, а также потенциальной возможности распространения антропогенных газогенерирующих грунтов и газосодержащих природных отложений;</w:t>
      </w:r>
    </w:p>
    <w:p w14:paraId="25C900BC" w14:textId="77777777" w:rsidR="00FC6AAA" w:rsidRPr="006003C5" w:rsidRDefault="00EA3C45" w:rsidP="00EA3C45">
      <w:pPr>
        <w:tabs>
          <w:tab w:val="left" w:pos="851"/>
        </w:tabs>
        <w:spacing w:after="160" w:line="240" w:lineRule="auto"/>
        <w:contextualSpacing/>
        <w:rPr>
          <w:rFonts w:eastAsia="Calibri"/>
          <w:szCs w:val="24"/>
        </w:rPr>
      </w:pPr>
      <w:r w:rsidRPr="006003C5">
        <w:rPr>
          <w:rFonts w:eastAsia="Calibri"/>
          <w:szCs w:val="24"/>
        </w:rPr>
        <w:t xml:space="preserve">- </w:t>
      </w:r>
      <w:r w:rsidR="00FC6AAA" w:rsidRPr="006003C5">
        <w:rPr>
          <w:rFonts w:eastAsia="Calibri"/>
          <w:szCs w:val="24"/>
        </w:rPr>
        <w:t xml:space="preserve">оценка современных </w:t>
      </w:r>
      <w:proofErr w:type="spellStart"/>
      <w:r w:rsidR="00FC6AAA" w:rsidRPr="006003C5">
        <w:rPr>
          <w:rFonts w:eastAsia="Calibri"/>
          <w:szCs w:val="24"/>
        </w:rPr>
        <w:t>газогеохимических</w:t>
      </w:r>
      <w:proofErr w:type="spellEnd"/>
      <w:r w:rsidR="00FC6AAA" w:rsidRPr="006003C5">
        <w:rPr>
          <w:rFonts w:eastAsia="Calibri"/>
          <w:szCs w:val="24"/>
        </w:rPr>
        <w:t xml:space="preserve"> условий территории предполагаемого размещения объектов капитального строительства;</w:t>
      </w:r>
    </w:p>
    <w:p w14:paraId="2B2DF461" w14:textId="77777777" w:rsidR="00FC6AAA" w:rsidRPr="006003C5" w:rsidRDefault="00EA3C45" w:rsidP="00EA3C45">
      <w:pPr>
        <w:tabs>
          <w:tab w:val="left" w:pos="851"/>
        </w:tabs>
        <w:spacing w:after="160" w:line="240" w:lineRule="auto"/>
        <w:contextualSpacing/>
        <w:rPr>
          <w:rFonts w:eastAsia="Calibri"/>
          <w:szCs w:val="24"/>
        </w:rPr>
      </w:pPr>
      <w:r w:rsidRPr="006003C5">
        <w:rPr>
          <w:rFonts w:eastAsia="Calibri"/>
          <w:szCs w:val="24"/>
        </w:rPr>
        <w:t xml:space="preserve">- </w:t>
      </w:r>
      <w:r w:rsidR="00FC6AAA" w:rsidRPr="006003C5">
        <w:rPr>
          <w:rFonts w:eastAsia="Calibri"/>
          <w:szCs w:val="24"/>
        </w:rPr>
        <w:t>оценка пригодности данной территории для размещения объектов капитального строительства.</w:t>
      </w:r>
    </w:p>
    <w:p w14:paraId="1D04FD0A" w14:textId="77777777" w:rsidR="00FC6AAA" w:rsidRPr="006003C5" w:rsidRDefault="00FC6AAA" w:rsidP="00FC6AAA">
      <w:pPr>
        <w:spacing w:line="240" w:lineRule="auto"/>
        <w:rPr>
          <w:rFonts w:eastAsia="Calibri"/>
          <w:szCs w:val="24"/>
        </w:rPr>
      </w:pPr>
      <w:r w:rsidRPr="006003C5">
        <w:rPr>
          <w:rFonts w:eastAsia="Calibri"/>
          <w:szCs w:val="24"/>
        </w:rPr>
        <w:t>Состав работ:</w:t>
      </w:r>
    </w:p>
    <w:p w14:paraId="636C2D44" w14:textId="77777777" w:rsidR="00FC6AAA" w:rsidRPr="006003C5" w:rsidRDefault="00EA3C45" w:rsidP="00EA3C45">
      <w:pPr>
        <w:tabs>
          <w:tab w:val="left" w:pos="851"/>
        </w:tabs>
        <w:spacing w:after="160" w:line="240" w:lineRule="auto"/>
        <w:contextualSpacing/>
        <w:rPr>
          <w:rFonts w:eastAsia="Calibri"/>
          <w:szCs w:val="24"/>
        </w:rPr>
      </w:pPr>
      <w:r w:rsidRPr="006003C5">
        <w:rPr>
          <w:rFonts w:eastAsia="Calibri"/>
          <w:szCs w:val="24"/>
        </w:rPr>
        <w:t xml:space="preserve">- </w:t>
      </w:r>
      <w:r w:rsidR="00FC6AAA" w:rsidRPr="006003C5">
        <w:rPr>
          <w:rFonts w:eastAsia="Calibri"/>
          <w:szCs w:val="24"/>
        </w:rPr>
        <w:t>анализ архивной документации по функциональному использованию и инженерно-геологическим условиям территории;</w:t>
      </w:r>
    </w:p>
    <w:p w14:paraId="4811723A" w14:textId="77777777" w:rsidR="00FC6AAA" w:rsidRPr="006003C5" w:rsidRDefault="00EA3C45" w:rsidP="00EA3C45">
      <w:pPr>
        <w:tabs>
          <w:tab w:val="left" w:pos="851"/>
        </w:tabs>
        <w:spacing w:after="160" w:line="240" w:lineRule="auto"/>
        <w:contextualSpacing/>
        <w:rPr>
          <w:rFonts w:eastAsia="Calibri"/>
          <w:szCs w:val="24"/>
        </w:rPr>
      </w:pPr>
      <w:r w:rsidRPr="006003C5">
        <w:rPr>
          <w:rFonts w:eastAsia="Calibri"/>
          <w:szCs w:val="24"/>
        </w:rPr>
        <w:t xml:space="preserve">- </w:t>
      </w:r>
      <w:r w:rsidR="00FC6AAA" w:rsidRPr="006003C5">
        <w:rPr>
          <w:rFonts w:eastAsia="Calibri"/>
          <w:szCs w:val="24"/>
        </w:rPr>
        <w:t>поверхностная шпуровая газовая съемка;</w:t>
      </w:r>
    </w:p>
    <w:p w14:paraId="605803D2" w14:textId="77777777" w:rsidR="00FC6AAA" w:rsidRPr="006003C5" w:rsidRDefault="00EA3C45" w:rsidP="00EA3C45">
      <w:pPr>
        <w:tabs>
          <w:tab w:val="left" w:pos="851"/>
        </w:tabs>
        <w:spacing w:after="160" w:line="240" w:lineRule="auto"/>
        <w:ind w:left="709" w:firstLine="0"/>
        <w:contextualSpacing/>
        <w:rPr>
          <w:rFonts w:eastAsia="Calibri"/>
          <w:szCs w:val="24"/>
        </w:rPr>
      </w:pPr>
      <w:r w:rsidRPr="006003C5">
        <w:rPr>
          <w:rFonts w:eastAsia="Calibri"/>
          <w:szCs w:val="24"/>
        </w:rPr>
        <w:t xml:space="preserve">- </w:t>
      </w:r>
      <w:r w:rsidR="00FC6AAA" w:rsidRPr="006003C5">
        <w:rPr>
          <w:rFonts w:eastAsia="Calibri"/>
          <w:szCs w:val="24"/>
        </w:rPr>
        <w:t>поверхностная эмиссионная съемка;</w:t>
      </w:r>
    </w:p>
    <w:p w14:paraId="2B976695" w14:textId="77777777" w:rsidR="00FC6AAA" w:rsidRPr="006003C5" w:rsidRDefault="00EA3C45" w:rsidP="00EA3C45">
      <w:pPr>
        <w:tabs>
          <w:tab w:val="left" w:pos="851"/>
        </w:tabs>
        <w:spacing w:after="160" w:line="240" w:lineRule="auto"/>
        <w:contextualSpacing/>
        <w:rPr>
          <w:rFonts w:eastAsia="Calibri"/>
          <w:szCs w:val="24"/>
        </w:rPr>
      </w:pPr>
      <w:r w:rsidRPr="006003C5">
        <w:rPr>
          <w:rFonts w:eastAsia="Calibri"/>
          <w:szCs w:val="24"/>
        </w:rPr>
        <w:t xml:space="preserve">- </w:t>
      </w:r>
      <w:r w:rsidR="00FC6AAA" w:rsidRPr="006003C5">
        <w:rPr>
          <w:rFonts w:eastAsia="Calibri"/>
          <w:szCs w:val="24"/>
        </w:rPr>
        <w:t xml:space="preserve">скважинные </w:t>
      </w:r>
      <w:proofErr w:type="spellStart"/>
      <w:r w:rsidR="00FC6AAA" w:rsidRPr="006003C5">
        <w:rPr>
          <w:rFonts w:eastAsia="Calibri"/>
          <w:szCs w:val="24"/>
        </w:rPr>
        <w:t>газогеохимические</w:t>
      </w:r>
      <w:proofErr w:type="spellEnd"/>
      <w:r w:rsidR="00FC6AAA" w:rsidRPr="006003C5">
        <w:rPr>
          <w:rFonts w:eastAsia="Calibri"/>
          <w:szCs w:val="24"/>
        </w:rPr>
        <w:t xml:space="preserve"> исследования.</w:t>
      </w:r>
    </w:p>
    <w:p w14:paraId="6A472D0E" w14:textId="77777777" w:rsidR="00FC6AAA" w:rsidRPr="006003C5" w:rsidRDefault="00FC6AAA" w:rsidP="00FC6AAA">
      <w:pPr>
        <w:spacing w:line="240" w:lineRule="auto"/>
        <w:rPr>
          <w:rFonts w:eastAsia="Calibri"/>
          <w:szCs w:val="24"/>
        </w:rPr>
      </w:pPr>
      <w:r w:rsidRPr="006003C5">
        <w:rPr>
          <w:rFonts w:eastAsia="Calibri"/>
          <w:szCs w:val="24"/>
        </w:rPr>
        <w:t>Объем работ:</w:t>
      </w:r>
    </w:p>
    <w:p w14:paraId="47986480" w14:textId="77777777" w:rsidR="00FC6AAA" w:rsidRPr="006003C5" w:rsidRDefault="00EA3C45" w:rsidP="00EA3C45">
      <w:pPr>
        <w:tabs>
          <w:tab w:val="left" w:pos="851"/>
        </w:tabs>
        <w:spacing w:after="160" w:line="240" w:lineRule="auto"/>
        <w:contextualSpacing/>
        <w:rPr>
          <w:rFonts w:eastAsia="Calibri"/>
          <w:szCs w:val="24"/>
        </w:rPr>
      </w:pPr>
      <w:r w:rsidRPr="006003C5">
        <w:rPr>
          <w:rFonts w:eastAsia="Calibri"/>
          <w:szCs w:val="24"/>
        </w:rPr>
        <w:t xml:space="preserve">- </w:t>
      </w:r>
      <w:r w:rsidR="00FC6AAA" w:rsidRPr="006003C5">
        <w:rPr>
          <w:rFonts w:eastAsia="Calibri"/>
          <w:szCs w:val="24"/>
        </w:rPr>
        <w:t xml:space="preserve">шпуровая газовая съемка по сетке 50 </w:t>
      </w:r>
      <w:r w:rsidR="0038783E" w:rsidRPr="006003C5">
        <w:rPr>
          <w:rFonts w:eastAsia="Calibri"/>
          <w:szCs w:val="24"/>
        </w:rPr>
        <w:t>×</w:t>
      </w:r>
      <w:r w:rsidR="00FC6AAA" w:rsidRPr="006003C5">
        <w:rPr>
          <w:rFonts w:eastAsia="Calibri"/>
          <w:szCs w:val="24"/>
        </w:rPr>
        <w:t xml:space="preserve"> 50 м или 50 </w:t>
      </w:r>
      <w:r w:rsidR="0038783E" w:rsidRPr="006003C5">
        <w:rPr>
          <w:rFonts w:eastAsia="Calibri"/>
          <w:szCs w:val="24"/>
        </w:rPr>
        <w:t>×</w:t>
      </w:r>
      <w:r w:rsidR="00FC6AAA" w:rsidRPr="006003C5">
        <w:rPr>
          <w:rFonts w:eastAsia="Calibri"/>
          <w:szCs w:val="24"/>
        </w:rPr>
        <w:t xml:space="preserve"> 100 м – при площади территории более 1,0 га с отбором проб для газохроматографического анализа в стационарной лаборатории;</w:t>
      </w:r>
    </w:p>
    <w:p w14:paraId="3C546A5A" w14:textId="77777777" w:rsidR="00FC6AAA" w:rsidRPr="006003C5" w:rsidRDefault="00EA3C45" w:rsidP="00EA3C45">
      <w:pPr>
        <w:tabs>
          <w:tab w:val="left" w:pos="851"/>
        </w:tabs>
        <w:spacing w:after="160" w:line="240" w:lineRule="auto"/>
        <w:contextualSpacing/>
        <w:rPr>
          <w:rFonts w:eastAsia="Calibri"/>
          <w:szCs w:val="24"/>
        </w:rPr>
      </w:pPr>
      <w:r w:rsidRPr="006003C5">
        <w:rPr>
          <w:rFonts w:eastAsia="Calibri"/>
          <w:szCs w:val="24"/>
        </w:rPr>
        <w:t xml:space="preserve">- </w:t>
      </w:r>
      <w:r w:rsidR="00FC6AAA" w:rsidRPr="006003C5">
        <w:rPr>
          <w:rFonts w:eastAsia="Calibri"/>
          <w:szCs w:val="24"/>
        </w:rPr>
        <w:t>определение эмиссии биогаза из грунтовой толщи к дневной поверхности – величины биогазовых потоков проводится в пределах выделенных аномалий на поверхности или в шурфах глубиной не менее 0,4 м;</w:t>
      </w:r>
    </w:p>
    <w:p w14:paraId="0D80CF19" w14:textId="77777777" w:rsidR="00FC6AAA" w:rsidRPr="006003C5" w:rsidRDefault="00EA3C45" w:rsidP="00EA3C45">
      <w:pPr>
        <w:tabs>
          <w:tab w:val="left" w:pos="851"/>
        </w:tabs>
        <w:spacing w:after="160" w:line="240" w:lineRule="auto"/>
        <w:contextualSpacing/>
        <w:rPr>
          <w:rFonts w:eastAsia="Calibri"/>
          <w:szCs w:val="24"/>
        </w:rPr>
      </w:pPr>
      <w:r w:rsidRPr="006003C5">
        <w:rPr>
          <w:rFonts w:eastAsia="Calibri"/>
          <w:szCs w:val="24"/>
        </w:rPr>
        <w:t xml:space="preserve">- </w:t>
      </w:r>
      <w:proofErr w:type="spellStart"/>
      <w:r w:rsidR="00FC6AAA" w:rsidRPr="006003C5">
        <w:rPr>
          <w:rFonts w:eastAsia="Calibri"/>
          <w:szCs w:val="24"/>
        </w:rPr>
        <w:t>поглубинное</w:t>
      </w:r>
      <w:proofErr w:type="spellEnd"/>
      <w:r w:rsidR="0095464A" w:rsidRPr="006003C5">
        <w:rPr>
          <w:rFonts w:eastAsia="Calibri"/>
          <w:szCs w:val="24"/>
        </w:rPr>
        <w:t xml:space="preserve"> </w:t>
      </w:r>
      <w:proofErr w:type="spellStart"/>
      <w:r w:rsidR="00FC6AAA" w:rsidRPr="006003C5">
        <w:rPr>
          <w:rFonts w:eastAsia="Calibri"/>
          <w:szCs w:val="24"/>
        </w:rPr>
        <w:t>газогеохимическое</w:t>
      </w:r>
      <w:proofErr w:type="spellEnd"/>
      <w:r w:rsidR="00FC6AAA" w:rsidRPr="006003C5">
        <w:rPr>
          <w:rFonts w:eastAsia="Calibri"/>
          <w:szCs w:val="24"/>
        </w:rPr>
        <w:t xml:space="preserve"> исследование грунтового воздуха единичных опорных скважин (</w:t>
      </w:r>
      <w:r w:rsidR="0095464A" w:rsidRPr="006003C5">
        <w:rPr>
          <w:rFonts w:eastAsia="Calibri"/>
          <w:szCs w:val="24"/>
        </w:rPr>
        <w:t>одна</w:t>
      </w:r>
      <w:r w:rsidR="00FC6AAA" w:rsidRPr="006003C5">
        <w:rPr>
          <w:rFonts w:eastAsia="Calibri"/>
          <w:szCs w:val="24"/>
        </w:rPr>
        <w:t xml:space="preserve"> скважина на 1,0 га площади) проводится при глубинах 1,5; 3,0; 4,5</w:t>
      </w:r>
      <w:r w:rsidR="0095464A" w:rsidRPr="006003C5">
        <w:rPr>
          <w:rFonts w:eastAsia="Calibri"/>
          <w:szCs w:val="24"/>
        </w:rPr>
        <w:t> </w:t>
      </w:r>
      <w:r w:rsidR="00FC6AAA" w:rsidRPr="006003C5">
        <w:rPr>
          <w:rFonts w:eastAsia="Calibri"/>
          <w:szCs w:val="24"/>
        </w:rPr>
        <w:t>м и т.д. на всю мощность насыпи;</w:t>
      </w:r>
    </w:p>
    <w:p w14:paraId="2195A1BD" w14:textId="77777777" w:rsidR="00FC6AAA" w:rsidRPr="006003C5" w:rsidRDefault="00EA3C45" w:rsidP="00EA3C45">
      <w:pPr>
        <w:tabs>
          <w:tab w:val="left" w:pos="851"/>
        </w:tabs>
        <w:spacing w:after="160" w:line="240" w:lineRule="auto"/>
        <w:contextualSpacing/>
        <w:rPr>
          <w:rFonts w:eastAsia="Calibri"/>
          <w:szCs w:val="24"/>
        </w:rPr>
      </w:pPr>
      <w:r w:rsidRPr="006003C5">
        <w:rPr>
          <w:rFonts w:eastAsia="Calibri"/>
          <w:szCs w:val="24"/>
        </w:rPr>
        <w:t xml:space="preserve">- </w:t>
      </w:r>
      <w:r w:rsidR="00FC6AAA" w:rsidRPr="006003C5">
        <w:rPr>
          <w:rFonts w:eastAsia="Calibri"/>
          <w:szCs w:val="24"/>
        </w:rPr>
        <w:t xml:space="preserve">дебит биогаза из скважин определяется над устьем единичных опорных скважин, используемых для </w:t>
      </w:r>
      <w:proofErr w:type="spellStart"/>
      <w:r w:rsidR="00FC6AAA" w:rsidRPr="006003C5">
        <w:rPr>
          <w:rFonts w:eastAsia="Calibri"/>
          <w:szCs w:val="24"/>
        </w:rPr>
        <w:t>газогеохимических</w:t>
      </w:r>
      <w:proofErr w:type="spellEnd"/>
      <w:r w:rsidR="00FC6AAA" w:rsidRPr="006003C5">
        <w:rPr>
          <w:rFonts w:eastAsia="Calibri"/>
          <w:szCs w:val="24"/>
        </w:rPr>
        <w:t xml:space="preserve"> исследований: </w:t>
      </w:r>
      <w:r w:rsidR="007741BA" w:rsidRPr="006003C5">
        <w:rPr>
          <w:rFonts w:eastAsia="Calibri"/>
          <w:szCs w:val="24"/>
        </w:rPr>
        <w:t xml:space="preserve">не менее </w:t>
      </w:r>
      <w:r w:rsidR="0095464A" w:rsidRPr="006003C5">
        <w:rPr>
          <w:rFonts w:eastAsia="Calibri"/>
          <w:szCs w:val="24"/>
        </w:rPr>
        <w:t>одной</w:t>
      </w:r>
      <w:r w:rsidR="007741BA" w:rsidRPr="006003C5">
        <w:rPr>
          <w:rFonts w:eastAsia="Calibri"/>
          <w:szCs w:val="24"/>
        </w:rPr>
        <w:t xml:space="preserve"> скважины</w:t>
      </w:r>
      <w:r w:rsidR="00FC6AAA" w:rsidRPr="006003C5">
        <w:rPr>
          <w:rFonts w:eastAsia="Calibri"/>
          <w:szCs w:val="24"/>
        </w:rPr>
        <w:t xml:space="preserve"> на 1,0 га площади.</w:t>
      </w:r>
    </w:p>
    <w:p w14:paraId="046A9738" w14:textId="77777777" w:rsidR="00FC6AAA" w:rsidRPr="006003C5" w:rsidRDefault="00FC6AAA" w:rsidP="00FC6AAA">
      <w:pPr>
        <w:spacing w:line="240" w:lineRule="auto"/>
        <w:rPr>
          <w:rFonts w:eastAsia="Calibri"/>
          <w:szCs w:val="24"/>
        </w:rPr>
      </w:pPr>
    </w:p>
    <w:p w14:paraId="083804BB" w14:textId="77777777" w:rsidR="00FC6AAA" w:rsidRPr="006003C5" w:rsidRDefault="003902E3" w:rsidP="00FC6AAA">
      <w:pPr>
        <w:spacing w:line="240" w:lineRule="auto"/>
        <w:rPr>
          <w:rFonts w:eastAsia="Calibri"/>
          <w:b/>
          <w:szCs w:val="24"/>
        </w:rPr>
      </w:pPr>
      <w:r w:rsidRPr="006003C5">
        <w:rPr>
          <w:rFonts w:eastAsia="Calibri"/>
          <w:b/>
          <w:szCs w:val="24"/>
        </w:rPr>
        <w:t>М</w:t>
      </w:r>
      <w:r w:rsidR="00FC6AAA" w:rsidRPr="006003C5">
        <w:rPr>
          <w:rFonts w:eastAsia="Calibri"/>
          <w:b/>
          <w:szCs w:val="24"/>
        </w:rPr>
        <w:t xml:space="preserve">.4 </w:t>
      </w:r>
      <w:proofErr w:type="spellStart"/>
      <w:r w:rsidR="00FC6AAA" w:rsidRPr="006003C5">
        <w:rPr>
          <w:rFonts w:eastAsia="Calibri"/>
          <w:b/>
          <w:szCs w:val="24"/>
        </w:rPr>
        <w:t>Газогеохимические</w:t>
      </w:r>
      <w:proofErr w:type="spellEnd"/>
      <w:r w:rsidR="00FC6AAA" w:rsidRPr="006003C5">
        <w:rPr>
          <w:rFonts w:eastAsia="Calibri"/>
          <w:b/>
          <w:szCs w:val="24"/>
        </w:rPr>
        <w:t xml:space="preserve"> исследования для подготовки проектной документации </w:t>
      </w:r>
    </w:p>
    <w:p w14:paraId="681A350D" w14:textId="77777777" w:rsidR="00FC6AAA" w:rsidRPr="006003C5" w:rsidRDefault="00FC6AAA" w:rsidP="00FC6AAA">
      <w:pPr>
        <w:spacing w:line="240" w:lineRule="auto"/>
        <w:rPr>
          <w:rFonts w:eastAsia="Calibri"/>
          <w:szCs w:val="24"/>
        </w:rPr>
      </w:pPr>
      <w:r w:rsidRPr="006003C5">
        <w:rPr>
          <w:rFonts w:eastAsia="Calibri"/>
          <w:szCs w:val="24"/>
        </w:rPr>
        <w:t>В задачи исследований входят:</w:t>
      </w:r>
    </w:p>
    <w:p w14:paraId="507219A0" w14:textId="77777777" w:rsidR="00FC6AAA" w:rsidRPr="006003C5" w:rsidRDefault="00EA3C45" w:rsidP="00EA3C45">
      <w:pPr>
        <w:tabs>
          <w:tab w:val="left" w:pos="851"/>
        </w:tabs>
        <w:spacing w:after="160" w:line="240" w:lineRule="auto"/>
        <w:contextualSpacing/>
        <w:rPr>
          <w:rFonts w:eastAsia="Calibri"/>
          <w:szCs w:val="24"/>
        </w:rPr>
      </w:pPr>
      <w:r w:rsidRPr="006003C5">
        <w:rPr>
          <w:rFonts w:eastAsia="Calibri"/>
          <w:szCs w:val="24"/>
        </w:rPr>
        <w:t xml:space="preserve">- </w:t>
      </w:r>
      <w:r w:rsidR="00FC6AAA" w:rsidRPr="006003C5">
        <w:rPr>
          <w:rFonts w:eastAsia="Calibri"/>
          <w:szCs w:val="24"/>
        </w:rPr>
        <w:t xml:space="preserve">оценка современного </w:t>
      </w:r>
      <w:proofErr w:type="spellStart"/>
      <w:r w:rsidR="00FC6AAA" w:rsidRPr="006003C5">
        <w:rPr>
          <w:rFonts w:eastAsia="Calibri"/>
          <w:szCs w:val="24"/>
        </w:rPr>
        <w:t>газогеохимического</w:t>
      </w:r>
      <w:proofErr w:type="spellEnd"/>
      <w:r w:rsidR="00FC6AAA" w:rsidRPr="006003C5">
        <w:rPr>
          <w:rFonts w:eastAsia="Calibri"/>
          <w:szCs w:val="24"/>
        </w:rPr>
        <w:t xml:space="preserve"> состояния инженерно-геологического массива в целом;</w:t>
      </w:r>
    </w:p>
    <w:p w14:paraId="444DEA2A" w14:textId="77777777" w:rsidR="00FC6AAA" w:rsidRPr="006003C5" w:rsidRDefault="00EA3C45" w:rsidP="00EA3C45">
      <w:pPr>
        <w:tabs>
          <w:tab w:val="left" w:pos="851"/>
        </w:tabs>
        <w:spacing w:after="160" w:line="240" w:lineRule="auto"/>
        <w:contextualSpacing/>
        <w:rPr>
          <w:rFonts w:eastAsia="Calibri"/>
          <w:szCs w:val="24"/>
        </w:rPr>
      </w:pPr>
      <w:r w:rsidRPr="006003C5">
        <w:rPr>
          <w:rFonts w:eastAsia="Calibri"/>
          <w:szCs w:val="24"/>
        </w:rPr>
        <w:t xml:space="preserve">- </w:t>
      </w:r>
      <w:r w:rsidR="00FC6AAA" w:rsidRPr="006003C5">
        <w:rPr>
          <w:rFonts w:eastAsia="Calibri"/>
          <w:szCs w:val="24"/>
        </w:rPr>
        <w:t xml:space="preserve">оценка степени </w:t>
      </w:r>
      <w:proofErr w:type="spellStart"/>
      <w:r w:rsidR="00FC6AAA" w:rsidRPr="006003C5">
        <w:rPr>
          <w:rFonts w:eastAsia="Calibri"/>
          <w:szCs w:val="24"/>
        </w:rPr>
        <w:t>газогеохимической</w:t>
      </w:r>
      <w:proofErr w:type="spellEnd"/>
      <w:r w:rsidR="00FC6AAA" w:rsidRPr="006003C5">
        <w:rPr>
          <w:rFonts w:eastAsia="Calibri"/>
          <w:szCs w:val="24"/>
        </w:rPr>
        <w:t xml:space="preserve"> опасности насыпных грунтов как источников биогаза;</w:t>
      </w:r>
    </w:p>
    <w:p w14:paraId="7C1D1B54" w14:textId="77777777" w:rsidR="00FC6AAA" w:rsidRPr="006003C5" w:rsidRDefault="00EA3C45" w:rsidP="00EA3C45">
      <w:pPr>
        <w:tabs>
          <w:tab w:val="left" w:pos="851"/>
        </w:tabs>
        <w:spacing w:after="160" w:line="240" w:lineRule="auto"/>
        <w:contextualSpacing/>
        <w:rPr>
          <w:rFonts w:eastAsia="Calibri"/>
          <w:szCs w:val="24"/>
        </w:rPr>
      </w:pPr>
      <w:r w:rsidRPr="006003C5">
        <w:rPr>
          <w:rFonts w:eastAsia="Calibri"/>
          <w:szCs w:val="24"/>
        </w:rPr>
        <w:t xml:space="preserve">- </w:t>
      </w:r>
      <w:r w:rsidR="00FC6AAA" w:rsidRPr="006003C5">
        <w:rPr>
          <w:rFonts w:eastAsia="Calibri"/>
          <w:szCs w:val="24"/>
        </w:rPr>
        <w:t>оценка пригодности данной территории (участка) под строительство;</w:t>
      </w:r>
    </w:p>
    <w:p w14:paraId="03AE7010" w14:textId="77777777" w:rsidR="00FC6AAA" w:rsidRPr="006003C5" w:rsidRDefault="00EA3C45" w:rsidP="00EA3C45">
      <w:pPr>
        <w:tabs>
          <w:tab w:val="left" w:pos="851"/>
        </w:tabs>
        <w:spacing w:after="160" w:line="240" w:lineRule="auto"/>
        <w:contextualSpacing/>
        <w:rPr>
          <w:rFonts w:eastAsia="Calibri"/>
          <w:szCs w:val="24"/>
        </w:rPr>
      </w:pPr>
      <w:r w:rsidRPr="006003C5">
        <w:rPr>
          <w:rFonts w:eastAsia="Calibri"/>
          <w:szCs w:val="24"/>
        </w:rPr>
        <w:lastRenderedPageBreak/>
        <w:t xml:space="preserve">- </w:t>
      </w:r>
      <w:r w:rsidR="00FC6AAA" w:rsidRPr="006003C5">
        <w:rPr>
          <w:rFonts w:eastAsia="Calibri"/>
          <w:szCs w:val="24"/>
        </w:rPr>
        <w:t>обоснование для принятия решения о полном (частичном) удалении или оставлении загрязненного грунта для безопасной эксплуатации зданий и сооружений;</w:t>
      </w:r>
    </w:p>
    <w:p w14:paraId="560DC3BE" w14:textId="77777777" w:rsidR="00FC6AAA" w:rsidRPr="006003C5" w:rsidRDefault="00EA3C45" w:rsidP="00EA3C45">
      <w:pPr>
        <w:tabs>
          <w:tab w:val="left" w:pos="851"/>
        </w:tabs>
        <w:spacing w:after="160" w:line="240" w:lineRule="auto"/>
        <w:contextualSpacing/>
        <w:rPr>
          <w:rFonts w:eastAsia="Calibri"/>
          <w:szCs w:val="24"/>
        </w:rPr>
      </w:pPr>
      <w:r w:rsidRPr="006003C5">
        <w:rPr>
          <w:rFonts w:eastAsia="Calibri"/>
          <w:szCs w:val="24"/>
        </w:rPr>
        <w:t xml:space="preserve">- </w:t>
      </w:r>
      <w:r w:rsidR="00FC6AAA" w:rsidRPr="006003C5">
        <w:rPr>
          <w:rFonts w:eastAsia="Calibri"/>
          <w:szCs w:val="24"/>
        </w:rPr>
        <w:t>обоснование инженерных мероприятий по защите зданий и сооружений от биогаза из вмещающей грунтовой толщи.</w:t>
      </w:r>
    </w:p>
    <w:p w14:paraId="691B371F" w14:textId="77777777" w:rsidR="00FC6AAA" w:rsidRPr="006003C5" w:rsidRDefault="00FC6AAA" w:rsidP="00FC6AAA">
      <w:pPr>
        <w:spacing w:line="240" w:lineRule="auto"/>
        <w:rPr>
          <w:rFonts w:eastAsia="Calibri"/>
          <w:szCs w:val="24"/>
        </w:rPr>
      </w:pPr>
      <w:r w:rsidRPr="006003C5">
        <w:rPr>
          <w:rFonts w:eastAsia="Calibri"/>
          <w:szCs w:val="24"/>
        </w:rPr>
        <w:t>Состав работ:</w:t>
      </w:r>
    </w:p>
    <w:p w14:paraId="541E9E11" w14:textId="77777777" w:rsidR="00FC6AAA" w:rsidRPr="006003C5" w:rsidRDefault="00EA3C45" w:rsidP="00EA3C45">
      <w:pPr>
        <w:tabs>
          <w:tab w:val="left" w:pos="851"/>
        </w:tabs>
        <w:spacing w:after="160" w:line="240" w:lineRule="auto"/>
        <w:contextualSpacing/>
        <w:rPr>
          <w:rFonts w:eastAsia="Calibri"/>
          <w:szCs w:val="24"/>
        </w:rPr>
      </w:pPr>
      <w:r w:rsidRPr="006003C5">
        <w:rPr>
          <w:rFonts w:eastAsia="Calibri"/>
          <w:szCs w:val="24"/>
        </w:rPr>
        <w:t xml:space="preserve">- </w:t>
      </w:r>
      <w:r w:rsidR="00FC6AAA" w:rsidRPr="006003C5">
        <w:rPr>
          <w:rFonts w:eastAsia="Calibri"/>
          <w:szCs w:val="24"/>
        </w:rPr>
        <w:t>поверхностная шпуровая газовая съемка;</w:t>
      </w:r>
    </w:p>
    <w:p w14:paraId="35A2CB0B" w14:textId="77777777" w:rsidR="00FC6AAA" w:rsidRPr="006003C5" w:rsidRDefault="00EA3C45" w:rsidP="00EA3C45">
      <w:pPr>
        <w:tabs>
          <w:tab w:val="left" w:pos="851"/>
        </w:tabs>
        <w:spacing w:after="160" w:line="240" w:lineRule="auto"/>
        <w:contextualSpacing/>
        <w:rPr>
          <w:rFonts w:eastAsia="Calibri"/>
          <w:szCs w:val="24"/>
        </w:rPr>
      </w:pPr>
      <w:r w:rsidRPr="006003C5">
        <w:rPr>
          <w:rFonts w:eastAsia="Calibri"/>
          <w:szCs w:val="24"/>
        </w:rPr>
        <w:t xml:space="preserve">- </w:t>
      </w:r>
      <w:r w:rsidR="00FC6AAA" w:rsidRPr="006003C5">
        <w:rPr>
          <w:rFonts w:eastAsia="Calibri"/>
          <w:szCs w:val="24"/>
        </w:rPr>
        <w:t xml:space="preserve">скважинные </w:t>
      </w:r>
      <w:proofErr w:type="spellStart"/>
      <w:r w:rsidR="00FC6AAA" w:rsidRPr="006003C5">
        <w:rPr>
          <w:rFonts w:eastAsia="Calibri"/>
          <w:szCs w:val="24"/>
        </w:rPr>
        <w:t>газогеохимические</w:t>
      </w:r>
      <w:proofErr w:type="spellEnd"/>
      <w:r w:rsidR="00FC6AAA" w:rsidRPr="006003C5">
        <w:rPr>
          <w:rFonts w:eastAsia="Calibri"/>
          <w:szCs w:val="24"/>
        </w:rPr>
        <w:t xml:space="preserve"> исследования;</w:t>
      </w:r>
    </w:p>
    <w:p w14:paraId="415428CE" w14:textId="77777777" w:rsidR="00FC6AAA" w:rsidRPr="006003C5" w:rsidRDefault="00EA3C45" w:rsidP="00EA3C45">
      <w:pPr>
        <w:tabs>
          <w:tab w:val="left" w:pos="851"/>
        </w:tabs>
        <w:spacing w:after="160" w:line="240" w:lineRule="auto"/>
        <w:contextualSpacing/>
        <w:rPr>
          <w:rFonts w:eastAsia="Calibri"/>
          <w:szCs w:val="24"/>
        </w:rPr>
      </w:pPr>
      <w:r w:rsidRPr="006003C5">
        <w:rPr>
          <w:rFonts w:eastAsia="Calibri"/>
          <w:szCs w:val="24"/>
        </w:rPr>
        <w:t xml:space="preserve">- </w:t>
      </w:r>
      <w:r w:rsidR="00FC6AAA" w:rsidRPr="006003C5">
        <w:rPr>
          <w:rFonts w:eastAsia="Calibri"/>
          <w:szCs w:val="24"/>
        </w:rPr>
        <w:t>поверхностная эмиссионная съемка;</w:t>
      </w:r>
    </w:p>
    <w:p w14:paraId="54AE4F6F" w14:textId="77777777" w:rsidR="00FC6AAA" w:rsidRPr="006003C5" w:rsidRDefault="00EA3C45" w:rsidP="00EA3C45">
      <w:pPr>
        <w:tabs>
          <w:tab w:val="left" w:pos="851"/>
        </w:tabs>
        <w:spacing w:after="160" w:line="240" w:lineRule="auto"/>
        <w:contextualSpacing/>
        <w:rPr>
          <w:rFonts w:eastAsia="Calibri"/>
          <w:szCs w:val="24"/>
        </w:rPr>
      </w:pPr>
      <w:r w:rsidRPr="006003C5">
        <w:rPr>
          <w:rFonts w:eastAsia="Calibri"/>
          <w:szCs w:val="24"/>
        </w:rPr>
        <w:t xml:space="preserve">- </w:t>
      </w:r>
      <w:r w:rsidR="00FC6AAA" w:rsidRPr="006003C5">
        <w:rPr>
          <w:rFonts w:eastAsia="Calibri"/>
          <w:szCs w:val="24"/>
        </w:rPr>
        <w:t xml:space="preserve">определение газогенерирующей способности грунтов, определения содержания в грунтах органического вещества и изотопного состава углерода (в исключительных случаях с обоснованием включения этих работ в </w:t>
      </w:r>
      <w:r w:rsidR="0095464A" w:rsidRPr="006003C5">
        <w:rPr>
          <w:rFonts w:eastAsia="Calibri"/>
          <w:szCs w:val="24"/>
        </w:rPr>
        <w:t>п</w:t>
      </w:r>
      <w:r w:rsidR="00FC6AAA" w:rsidRPr="006003C5">
        <w:rPr>
          <w:rFonts w:eastAsia="Calibri"/>
          <w:szCs w:val="24"/>
        </w:rPr>
        <w:t>рограмму).</w:t>
      </w:r>
    </w:p>
    <w:p w14:paraId="3E2A450B" w14:textId="77777777" w:rsidR="00FC6AAA" w:rsidRPr="006003C5" w:rsidRDefault="00FC6AAA" w:rsidP="00FC6AAA">
      <w:pPr>
        <w:spacing w:line="240" w:lineRule="auto"/>
        <w:rPr>
          <w:rFonts w:eastAsia="Calibri"/>
          <w:szCs w:val="24"/>
        </w:rPr>
      </w:pPr>
      <w:r w:rsidRPr="006003C5">
        <w:rPr>
          <w:rFonts w:eastAsia="Calibri"/>
          <w:szCs w:val="24"/>
        </w:rPr>
        <w:t xml:space="preserve">Объем работ: </w:t>
      </w:r>
    </w:p>
    <w:p w14:paraId="76A78A2A" w14:textId="77777777" w:rsidR="0095464A" w:rsidRPr="006003C5" w:rsidRDefault="00EA3C45" w:rsidP="00EA3C45">
      <w:pPr>
        <w:tabs>
          <w:tab w:val="left" w:pos="851"/>
        </w:tabs>
        <w:spacing w:after="160" w:line="240" w:lineRule="auto"/>
        <w:contextualSpacing/>
        <w:rPr>
          <w:rFonts w:eastAsia="Calibri"/>
          <w:szCs w:val="24"/>
        </w:rPr>
      </w:pPr>
      <w:r w:rsidRPr="006003C5">
        <w:rPr>
          <w:rFonts w:eastAsia="Calibri"/>
          <w:szCs w:val="24"/>
        </w:rPr>
        <w:t xml:space="preserve">- </w:t>
      </w:r>
      <w:r w:rsidR="00FC6AAA" w:rsidRPr="006003C5">
        <w:rPr>
          <w:rFonts w:eastAsia="Calibri"/>
          <w:szCs w:val="24"/>
        </w:rPr>
        <w:t>шпуровая газовая съемка на территориях (участках) распространения насыпных грунтов проводится независимо от их мощности и в зависимости от площади и конфигурации участка проектируемой застройки по сетке:</w:t>
      </w:r>
    </w:p>
    <w:p w14:paraId="146C5EED" w14:textId="77777777" w:rsidR="0095464A" w:rsidRPr="006003C5" w:rsidRDefault="0095464A" w:rsidP="0095464A">
      <w:pPr>
        <w:tabs>
          <w:tab w:val="left" w:pos="851"/>
        </w:tabs>
        <w:spacing w:after="160" w:line="240" w:lineRule="auto"/>
        <w:ind w:firstLine="993"/>
        <w:contextualSpacing/>
        <w:rPr>
          <w:rFonts w:eastAsia="Calibri"/>
          <w:szCs w:val="24"/>
        </w:rPr>
      </w:pPr>
      <w:r w:rsidRPr="006003C5">
        <w:rPr>
          <w:rFonts w:eastAsia="Calibri"/>
          <w:szCs w:val="24"/>
        </w:rPr>
        <w:t xml:space="preserve">а) </w:t>
      </w:r>
      <w:r w:rsidR="00FC6AAA" w:rsidRPr="006003C5">
        <w:rPr>
          <w:rFonts w:eastAsia="Calibri"/>
          <w:szCs w:val="24"/>
        </w:rPr>
        <w:t xml:space="preserve">20 </w:t>
      </w:r>
      <w:r w:rsidR="0038783E" w:rsidRPr="006003C5">
        <w:rPr>
          <w:rFonts w:eastAsia="Calibri"/>
          <w:szCs w:val="24"/>
        </w:rPr>
        <w:t>×</w:t>
      </w:r>
      <w:r w:rsidR="00FC6AAA" w:rsidRPr="006003C5">
        <w:rPr>
          <w:rFonts w:eastAsia="Calibri"/>
          <w:szCs w:val="24"/>
        </w:rPr>
        <w:t xml:space="preserve"> 20 м – при площади участка до 1,0 га;</w:t>
      </w:r>
    </w:p>
    <w:p w14:paraId="1C8272B5" w14:textId="77777777" w:rsidR="0095464A" w:rsidRPr="006003C5" w:rsidRDefault="0095464A" w:rsidP="0095464A">
      <w:pPr>
        <w:tabs>
          <w:tab w:val="left" w:pos="851"/>
        </w:tabs>
        <w:spacing w:after="160" w:line="240" w:lineRule="auto"/>
        <w:ind w:firstLine="993"/>
        <w:contextualSpacing/>
        <w:rPr>
          <w:rFonts w:eastAsia="Calibri"/>
          <w:szCs w:val="24"/>
        </w:rPr>
      </w:pPr>
      <w:r w:rsidRPr="006003C5">
        <w:rPr>
          <w:rFonts w:eastAsia="Calibri"/>
          <w:szCs w:val="24"/>
        </w:rPr>
        <w:t xml:space="preserve">б) </w:t>
      </w:r>
      <w:r w:rsidR="00FC6AAA" w:rsidRPr="006003C5">
        <w:rPr>
          <w:rFonts w:eastAsia="Calibri"/>
          <w:szCs w:val="24"/>
        </w:rPr>
        <w:t xml:space="preserve">20 </w:t>
      </w:r>
      <w:r w:rsidR="0038783E" w:rsidRPr="006003C5">
        <w:rPr>
          <w:rFonts w:eastAsia="Calibri"/>
          <w:szCs w:val="24"/>
        </w:rPr>
        <w:t>×</w:t>
      </w:r>
      <w:r w:rsidR="00FC6AAA" w:rsidRPr="006003C5">
        <w:rPr>
          <w:rFonts w:eastAsia="Calibri"/>
          <w:szCs w:val="24"/>
        </w:rPr>
        <w:t xml:space="preserve"> 50 м – при площади участка от 1,0 до 3,0 га;</w:t>
      </w:r>
    </w:p>
    <w:p w14:paraId="53773D9A" w14:textId="77777777" w:rsidR="00FC6AAA" w:rsidRPr="006003C5" w:rsidRDefault="0095464A" w:rsidP="0095464A">
      <w:pPr>
        <w:tabs>
          <w:tab w:val="left" w:pos="851"/>
        </w:tabs>
        <w:spacing w:after="160" w:line="240" w:lineRule="auto"/>
        <w:ind w:firstLine="993"/>
        <w:contextualSpacing/>
        <w:rPr>
          <w:rFonts w:eastAsia="Calibri"/>
          <w:szCs w:val="24"/>
        </w:rPr>
      </w:pPr>
      <w:r w:rsidRPr="006003C5">
        <w:rPr>
          <w:rFonts w:eastAsia="Calibri"/>
          <w:szCs w:val="24"/>
        </w:rPr>
        <w:t xml:space="preserve">в) </w:t>
      </w:r>
      <w:r w:rsidR="00FC6AAA" w:rsidRPr="006003C5">
        <w:rPr>
          <w:rFonts w:eastAsia="Calibri"/>
          <w:szCs w:val="24"/>
        </w:rPr>
        <w:t>50 </w:t>
      </w:r>
      <w:r w:rsidR="0038783E" w:rsidRPr="006003C5">
        <w:rPr>
          <w:rFonts w:eastAsia="Calibri"/>
          <w:szCs w:val="24"/>
        </w:rPr>
        <w:t>×</w:t>
      </w:r>
      <w:r w:rsidR="00FC6AAA" w:rsidRPr="006003C5">
        <w:rPr>
          <w:rFonts w:eastAsia="Calibri"/>
          <w:szCs w:val="24"/>
        </w:rPr>
        <w:t> 50 м – при площади участка более 3,0 га</w:t>
      </w:r>
      <w:r w:rsidR="00F5425A" w:rsidRPr="006003C5">
        <w:rPr>
          <w:rFonts w:eastAsia="Calibri"/>
          <w:szCs w:val="24"/>
        </w:rPr>
        <w:t>.</w:t>
      </w:r>
    </w:p>
    <w:p w14:paraId="20833176" w14:textId="77777777" w:rsidR="00FC6AAA" w:rsidRPr="006003C5" w:rsidRDefault="00EA3C45" w:rsidP="00EA3C45">
      <w:pPr>
        <w:tabs>
          <w:tab w:val="left" w:pos="851"/>
        </w:tabs>
        <w:spacing w:after="160" w:line="240" w:lineRule="auto"/>
        <w:contextualSpacing/>
        <w:rPr>
          <w:rFonts w:eastAsia="Calibri"/>
          <w:szCs w:val="24"/>
        </w:rPr>
      </w:pPr>
      <w:r w:rsidRPr="006003C5">
        <w:rPr>
          <w:rFonts w:eastAsia="Calibri"/>
          <w:szCs w:val="24"/>
        </w:rPr>
        <w:t xml:space="preserve">- </w:t>
      </w:r>
      <w:r w:rsidR="00FC6AAA" w:rsidRPr="006003C5">
        <w:rPr>
          <w:rFonts w:eastAsia="Calibri"/>
          <w:szCs w:val="24"/>
        </w:rPr>
        <w:t xml:space="preserve">скважинные </w:t>
      </w:r>
      <w:proofErr w:type="spellStart"/>
      <w:r w:rsidR="00FC6AAA" w:rsidRPr="006003C5">
        <w:rPr>
          <w:rFonts w:eastAsia="Calibri"/>
          <w:szCs w:val="24"/>
        </w:rPr>
        <w:t>газогеохимические</w:t>
      </w:r>
      <w:proofErr w:type="spellEnd"/>
      <w:r w:rsidR="00FC6AAA" w:rsidRPr="006003C5">
        <w:rPr>
          <w:rFonts w:eastAsia="Calibri"/>
          <w:szCs w:val="24"/>
        </w:rPr>
        <w:t xml:space="preserve"> исследования проводятся на территориях (участках) распространения насыпных грунтов вне зависимости от их мощности на территориях природных органо-содержащих отложений.; </w:t>
      </w:r>
    </w:p>
    <w:p w14:paraId="640D40A6" w14:textId="77777777" w:rsidR="00FC6AAA" w:rsidRPr="006003C5" w:rsidRDefault="00EA3C45" w:rsidP="00EA3C45">
      <w:pPr>
        <w:tabs>
          <w:tab w:val="left" w:pos="851"/>
        </w:tabs>
        <w:spacing w:after="160" w:line="240" w:lineRule="auto"/>
        <w:contextualSpacing/>
        <w:rPr>
          <w:rFonts w:eastAsia="Calibri"/>
          <w:szCs w:val="24"/>
        </w:rPr>
      </w:pPr>
      <w:r w:rsidRPr="006003C5">
        <w:rPr>
          <w:rFonts w:eastAsia="Calibri"/>
          <w:szCs w:val="24"/>
        </w:rPr>
        <w:t xml:space="preserve">- </w:t>
      </w:r>
      <w:r w:rsidR="00FC6AAA" w:rsidRPr="006003C5">
        <w:rPr>
          <w:rFonts w:eastAsia="Calibri"/>
          <w:szCs w:val="24"/>
        </w:rPr>
        <w:t>на участках проектирования отдельных зданий и сооружений площадью менее 1,0</w:t>
      </w:r>
      <w:r w:rsidR="0095464A" w:rsidRPr="006003C5">
        <w:rPr>
          <w:rFonts w:eastAsia="Calibri"/>
          <w:szCs w:val="24"/>
        </w:rPr>
        <w:t> </w:t>
      </w:r>
      <w:r w:rsidR="00FC6AAA" w:rsidRPr="006003C5">
        <w:rPr>
          <w:rFonts w:eastAsia="Calibri"/>
          <w:szCs w:val="24"/>
        </w:rPr>
        <w:t xml:space="preserve">га для скважинных </w:t>
      </w:r>
      <w:proofErr w:type="spellStart"/>
      <w:r w:rsidR="00FC6AAA" w:rsidRPr="006003C5">
        <w:rPr>
          <w:rFonts w:eastAsia="Calibri"/>
          <w:szCs w:val="24"/>
        </w:rPr>
        <w:t>газогеохимических</w:t>
      </w:r>
      <w:proofErr w:type="spellEnd"/>
      <w:r w:rsidR="00FC6AAA" w:rsidRPr="006003C5">
        <w:rPr>
          <w:rFonts w:eastAsia="Calibri"/>
          <w:szCs w:val="24"/>
        </w:rPr>
        <w:t xml:space="preserve"> исследований могут использоваться инженерно-геологические скважины, заложенные с учетом проектируемых габаритов объектов по сетке от 20 </w:t>
      </w:r>
      <w:r w:rsidR="0038783E" w:rsidRPr="006003C5">
        <w:rPr>
          <w:rFonts w:eastAsia="Calibri"/>
          <w:szCs w:val="24"/>
        </w:rPr>
        <w:t>×</w:t>
      </w:r>
      <w:r w:rsidR="00FC6AAA" w:rsidRPr="006003C5">
        <w:rPr>
          <w:rFonts w:eastAsia="Calibri"/>
          <w:szCs w:val="24"/>
        </w:rPr>
        <w:t xml:space="preserve"> 20 м до 20 </w:t>
      </w:r>
      <w:r w:rsidR="0038783E" w:rsidRPr="006003C5">
        <w:rPr>
          <w:rFonts w:eastAsia="Calibri"/>
          <w:szCs w:val="24"/>
        </w:rPr>
        <w:t>×</w:t>
      </w:r>
      <w:r w:rsidR="00FC6AAA" w:rsidRPr="006003C5">
        <w:rPr>
          <w:rFonts w:eastAsia="Calibri"/>
          <w:szCs w:val="24"/>
        </w:rPr>
        <w:t xml:space="preserve"> 50 м;</w:t>
      </w:r>
    </w:p>
    <w:p w14:paraId="6B7616C4" w14:textId="255C5A3A" w:rsidR="00FC6AAA" w:rsidRPr="006003C5" w:rsidRDefault="00EA3C45" w:rsidP="00EA3C45">
      <w:pPr>
        <w:tabs>
          <w:tab w:val="left" w:pos="851"/>
        </w:tabs>
        <w:spacing w:after="160" w:line="240" w:lineRule="auto"/>
        <w:contextualSpacing/>
        <w:rPr>
          <w:rFonts w:eastAsia="Calibri"/>
          <w:szCs w:val="24"/>
        </w:rPr>
      </w:pPr>
      <w:bookmarkStart w:id="117" w:name="_Hlk527552784"/>
      <w:r w:rsidRPr="006003C5">
        <w:rPr>
          <w:rFonts w:eastAsia="Calibri"/>
          <w:szCs w:val="24"/>
        </w:rPr>
        <w:t xml:space="preserve">- </w:t>
      </w:r>
      <w:r w:rsidR="00FC6AAA" w:rsidRPr="006003C5">
        <w:rPr>
          <w:rFonts w:eastAsia="Calibri"/>
          <w:szCs w:val="24"/>
        </w:rPr>
        <w:t xml:space="preserve">при скважинных </w:t>
      </w:r>
      <w:proofErr w:type="spellStart"/>
      <w:r w:rsidR="00FC6AAA" w:rsidRPr="006003C5">
        <w:rPr>
          <w:rFonts w:eastAsia="Calibri"/>
          <w:szCs w:val="24"/>
        </w:rPr>
        <w:t>газогеохимических</w:t>
      </w:r>
      <w:proofErr w:type="spellEnd"/>
      <w:r w:rsidR="00FC6AAA" w:rsidRPr="006003C5">
        <w:rPr>
          <w:rFonts w:eastAsia="Calibri"/>
          <w:szCs w:val="24"/>
        </w:rPr>
        <w:t xml:space="preserve"> исследовани</w:t>
      </w:r>
      <w:r w:rsidR="001A4C7C" w:rsidRPr="006003C5">
        <w:rPr>
          <w:rFonts w:eastAsia="Calibri"/>
          <w:szCs w:val="24"/>
        </w:rPr>
        <w:t>ях</w:t>
      </w:r>
      <w:r w:rsidR="00FC6AAA" w:rsidRPr="006003C5">
        <w:rPr>
          <w:rFonts w:eastAsia="Calibri"/>
          <w:szCs w:val="24"/>
        </w:rPr>
        <w:t xml:space="preserve"> отбор газовых проб грунтового воздуха проводится последовательно с глубин бурения 1,5; 3,0; 4,5 и 6,0</w:t>
      </w:r>
      <w:r w:rsidR="0095464A" w:rsidRPr="006003C5">
        <w:rPr>
          <w:rFonts w:eastAsia="Calibri"/>
          <w:szCs w:val="24"/>
        </w:rPr>
        <w:t xml:space="preserve"> </w:t>
      </w:r>
      <w:r w:rsidR="00FC6AAA" w:rsidRPr="006003C5">
        <w:rPr>
          <w:rFonts w:eastAsia="Calibri"/>
          <w:szCs w:val="24"/>
        </w:rPr>
        <w:t>м и далее через 1,5</w:t>
      </w:r>
      <w:r w:rsidR="0038783E" w:rsidRPr="006003C5">
        <w:rPr>
          <w:rFonts w:eastAsia="Calibri"/>
          <w:szCs w:val="24"/>
        </w:rPr>
        <w:t> </w:t>
      </w:r>
      <w:r w:rsidR="00FC6AAA" w:rsidRPr="006003C5">
        <w:rPr>
          <w:rFonts w:eastAsia="Calibri"/>
          <w:szCs w:val="24"/>
        </w:rPr>
        <w:t>– 3,0 м на всю мощность насыпи и до 0,5 – 1,0 м в подстилающих отложениях;</w:t>
      </w:r>
    </w:p>
    <w:bookmarkEnd w:id="117"/>
    <w:p w14:paraId="2C543DB6" w14:textId="77777777" w:rsidR="00FC6AAA" w:rsidRPr="006003C5" w:rsidRDefault="00EA3C45" w:rsidP="00EA3C45">
      <w:pPr>
        <w:tabs>
          <w:tab w:val="left" w:pos="851"/>
        </w:tabs>
        <w:spacing w:after="160" w:line="240" w:lineRule="auto"/>
        <w:contextualSpacing/>
        <w:rPr>
          <w:rFonts w:eastAsia="Calibri"/>
          <w:szCs w:val="24"/>
        </w:rPr>
      </w:pPr>
      <w:r w:rsidRPr="006003C5">
        <w:rPr>
          <w:rFonts w:eastAsia="Calibri"/>
          <w:szCs w:val="24"/>
        </w:rPr>
        <w:t xml:space="preserve">- </w:t>
      </w:r>
      <w:r w:rsidR="00FC6AAA" w:rsidRPr="006003C5">
        <w:rPr>
          <w:rFonts w:eastAsia="Calibri"/>
          <w:szCs w:val="24"/>
        </w:rPr>
        <w:t xml:space="preserve">определение дебита биогаза из скважины из грунтового массива насыпных грунтов (вне зависимости от их мощности) проводится в каждой скважине из </w:t>
      </w:r>
      <w:r w:rsidR="00F5425A" w:rsidRPr="006003C5">
        <w:rPr>
          <w:rFonts w:eastAsia="Calibri"/>
          <w:szCs w:val="24"/>
        </w:rPr>
        <w:t>пяти</w:t>
      </w:r>
      <w:r w:rsidR="00FC6AAA" w:rsidRPr="006003C5">
        <w:rPr>
          <w:rFonts w:eastAsia="Calibri"/>
          <w:szCs w:val="24"/>
        </w:rPr>
        <w:t xml:space="preserve">, в которых выполняются </w:t>
      </w:r>
      <w:proofErr w:type="spellStart"/>
      <w:r w:rsidR="00FC6AAA" w:rsidRPr="006003C5">
        <w:rPr>
          <w:rFonts w:eastAsia="Calibri"/>
          <w:szCs w:val="24"/>
        </w:rPr>
        <w:t>газогеохимические</w:t>
      </w:r>
      <w:proofErr w:type="spellEnd"/>
      <w:r w:rsidR="00FC6AAA" w:rsidRPr="006003C5">
        <w:rPr>
          <w:rFonts w:eastAsia="Calibri"/>
          <w:szCs w:val="24"/>
        </w:rPr>
        <w:t xml:space="preserve"> исследования с отбором за выбранный интервал времени не менее </w:t>
      </w:r>
      <w:r w:rsidR="00F5425A" w:rsidRPr="006003C5">
        <w:rPr>
          <w:rFonts w:eastAsia="Calibri"/>
          <w:szCs w:val="24"/>
        </w:rPr>
        <w:t>трех</w:t>
      </w:r>
      <w:r w:rsidR="00FC6AAA" w:rsidRPr="006003C5">
        <w:rPr>
          <w:rFonts w:eastAsia="Calibri"/>
          <w:szCs w:val="24"/>
        </w:rPr>
        <w:t xml:space="preserve"> газовых проб из-под накопительного колпака фиксированного объема, устанавливаемого над устьем скважины;</w:t>
      </w:r>
    </w:p>
    <w:p w14:paraId="36D04729" w14:textId="77777777" w:rsidR="00FC6AAA" w:rsidRPr="006003C5" w:rsidRDefault="00EA3C45" w:rsidP="00EA3C45">
      <w:pPr>
        <w:tabs>
          <w:tab w:val="left" w:pos="851"/>
        </w:tabs>
        <w:spacing w:after="160" w:line="240" w:lineRule="auto"/>
        <w:contextualSpacing/>
        <w:rPr>
          <w:rFonts w:eastAsia="Calibri"/>
          <w:szCs w:val="24"/>
        </w:rPr>
      </w:pPr>
      <w:r w:rsidRPr="006003C5">
        <w:rPr>
          <w:rFonts w:eastAsia="Calibri"/>
          <w:szCs w:val="24"/>
        </w:rPr>
        <w:t xml:space="preserve">- </w:t>
      </w:r>
      <w:r w:rsidR="00FC6AAA" w:rsidRPr="006003C5">
        <w:rPr>
          <w:rFonts w:eastAsia="Calibri"/>
          <w:szCs w:val="24"/>
        </w:rPr>
        <w:t xml:space="preserve">в условиях затруднения проведения на участке скважинных </w:t>
      </w:r>
      <w:proofErr w:type="spellStart"/>
      <w:r w:rsidR="00FC6AAA" w:rsidRPr="006003C5">
        <w:rPr>
          <w:rFonts w:eastAsia="Calibri"/>
          <w:szCs w:val="24"/>
        </w:rPr>
        <w:t>газогеохимических</w:t>
      </w:r>
      <w:proofErr w:type="spellEnd"/>
      <w:r w:rsidR="00FC6AAA" w:rsidRPr="006003C5">
        <w:rPr>
          <w:rFonts w:eastAsia="Calibri"/>
          <w:szCs w:val="24"/>
        </w:rPr>
        <w:t xml:space="preserve"> исследований возможно проведение шпуровой съемки с определением степени опасности насыпных грунтов до глубины 2,0 м;</w:t>
      </w:r>
    </w:p>
    <w:p w14:paraId="6F46B3C7" w14:textId="77777777" w:rsidR="00F5425A" w:rsidRPr="006003C5" w:rsidRDefault="00EA3C45" w:rsidP="00EA3C45">
      <w:pPr>
        <w:tabs>
          <w:tab w:val="left" w:pos="851"/>
        </w:tabs>
        <w:spacing w:after="160" w:line="240" w:lineRule="auto"/>
        <w:contextualSpacing/>
        <w:rPr>
          <w:rFonts w:eastAsia="Calibri"/>
          <w:szCs w:val="24"/>
        </w:rPr>
      </w:pPr>
      <w:r w:rsidRPr="006003C5">
        <w:rPr>
          <w:rFonts w:eastAsia="Calibri"/>
          <w:szCs w:val="24"/>
        </w:rPr>
        <w:t xml:space="preserve">- </w:t>
      </w:r>
      <w:r w:rsidR="00FC6AAA" w:rsidRPr="006003C5">
        <w:rPr>
          <w:rFonts w:eastAsia="Calibri"/>
          <w:szCs w:val="24"/>
        </w:rPr>
        <w:t>определение эмиссии биогаза из грунтового массива к дневной поверхности проводится по сети:</w:t>
      </w:r>
    </w:p>
    <w:p w14:paraId="066BC8DD" w14:textId="77777777" w:rsidR="00F5425A" w:rsidRPr="006003C5" w:rsidRDefault="00F5425A" w:rsidP="00F5425A">
      <w:pPr>
        <w:tabs>
          <w:tab w:val="left" w:pos="851"/>
        </w:tabs>
        <w:spacing w:after="160" w:line="240" w:lineRule="auto"/>
        <w:ind w:firstLine="1701"/>
        <w:contextualSpacing/>
        <w:rPr>
          <w:rFonts w:eastAsia="Calibri"/>
          <w:szCs w:val="24"/>
        </w:rPr>
      </w:pPr>
      <w:r w:rsidRPr="006003C5">
        <w:rPr>
          <w:rFonts w:eastAsia="Calibri"/>
          <w:szCs w:val="24"/>
        </w:rPr>
        <w:t xml:space="preserve">а) </w:t>
      </w:r>
      <w:r w:rsidR="00FC6AAA" w:rsidRPr="006003C5">
        <w:rPr>
          <w:rFonts w:eastAsia="Calibri"/>
          <w:szCs w:val="24"/>
        </w:rPr>
        <w:t xml:space="preserve">20 </w:t>
      </w:r>
      <w:r w:rsidR="0038783E" w:rsidRPr="006003C5">
        <w:rPr>
          <w:rFonts w:eastAsia="Calibri"/>
          <w:szCs w:val="24"/>
        </w:rPr>
        <w:t>×</w:t>
      </w:r>
      <w:r w:rsidR="00FC6AAA" w:rsidRPr="006003C5">
        <w:rPr>
          <w:rFonts w:eastAsia="Calibri"/>
          <w:szCs w:val="24"/>
        </w:rPr>
        <w:t xml:space="preserve"> 50 м – при площади участка от 1,0 до 3,0 га;</w:t>
      </w:r>
    </w:p>
    <w:p w14:paraId="70058B97" w14:textId="34BE9342" w:rsidR="00FC6AAA" w:rsidRPr="006003C5" w:rsidRDefault="00F5425A" w:rsidP="00F5425A">
      <w:pPr>
        <w:tabs>
          <w:tab w:val="left" w:pos="851"/>
        </w:tabs>
        <w:spacing w:after="160" w:line="240" w:lineRule="auto"/>
        <w:ind w:firstLine="1701"/>
        <w:contextualSpacing/>
        <w:rPr>
          <w:rFonts w:eastAsia="Calibri"/>
          <w:szCs w:val="24"/>
        </w:rPr>
      </w:pPr>
      <w:r w:rsidRPr="006003C5">
        <w:rPr>
          <w:rFonts w:eastAsia="Calibri"/>
          <w:szCs w:val="24"/>
        </w:rPr>
        <w:t xml:space="preserve">б) </w:t>
      </w:r>
      <w:r w:rsidR="00FC6AAA" w:rsidRPr="006003C5">
        <w:rPr>
          <w:rFonts w:eastAsia="Calibri"/>
          <w:szCs w:val="24"/>
        </w:rPr>
        <w:t xml:space="preserve">50 </w:t>
      </w:r>
      <w:r w:rsidR="0038783E" w:rsidRPr="006003C5">
        <w:rPr>
          <w:rFonts w:eastAsia="Calibri"/>
          <w:szCs w:val="24"/>
        </w:rPr>
        <w:t>×</w:t>
      </w:r>
      <w:r w:rsidR="00FC6AAA" w:rsidRPr="006003C5">
        <w:rPr>
          <w:rFonts w:eastAsia="Calibri"/>
          <w:szCs w:val="24"/>
        </w:rPr>
        <w:t xml:space="preserve"> 50 м – при площади участка более 3,0 га (с учетом геологического строения объекта допускается обоснованное в программе работ разр</w:t>
      </w:r>
      <w:r w:rsidR="001A4C7C" w:rsidRPr="006003C5">
        <w:rPr>
          <w:rFonts w:eastAsia="Calibri"/>
          <w:szCs w:val="24"/>
        </w:rPr>
        <w:t>е</w:t>
      </w:r>
      <w:r w:rsidR="00FC6AAA" w:rsidRPr="006003C5">
        <w:rPr>
          <w:rFonts w:eastAsia="Calibri"/>
          <w:szCs w:val="24"/>
        </w:rPr>
        <w:t>жение сети)</w:t>
      </w:r>
      <w:r w:rsidRPr="006003C5">
        <w:rPr>
          <w:rFonts w:eastAsia="Calibri"/>
          <w:szCs w:val="24"/>
        </w:rPr>
        <w:t>.</w:t>
      </w:r>
    </w:p>
    <w:p w14:paraId="1FC920BC" w14:textId="77777777" w:rsidR="00FC6AAA" w:rsidRPr="006003C5" w:rsidRDefault="00B359D3" w:rsidP="00B359D3">
      <w:pPr>
        <w:tabs>
          <w:tab w:val="left" w:pos="851"/>
        </w:tabs>
        <w:spacing w:after="160" w:line="240" w:lineRule="auto"/>
        <w:contextualSpacing/>
        <w:rPr>
          <w:rFonts w:eastAsia="Calibri"/>
          <w:szCs w:val="24"/>
        </w:rPr>
      </w:pPr>
      <w:r w:rsidRPr="006003C5">
        <w:rPr>
          <w:rFonts w:eastAsia="Calibri"/>
          <w:szCs w:val="24"/>
        </w:rPr>
        <w:t xml:space="preserve">- </w:t>
      </w:r>
      <w:proofErr w:type="spellStart"/>
      <w:r w:rsidR="00FC6AAA" w:rsidRPr="006003C5">
        <w:rPr>
          <w:rFonts w:eastAsia="Calibri"/>
          <w:szCs w:val="24"/>
        </w:rPr>
        <w:t>газогеохимические</w:t>
      </w:r>
      <w:proofErr w:type="spellEnd"/>
      <w:r w:rsidR="00FC6AAA" w:rsidRPr="006003C5">
        <w:rPr>
          <w:rFonts w:eastAsia="Calibri"/>
          <w:szCs w:val="24"/>
        </w:rPr>
        <w:t xml:space="preserve"> исследования при проектировании трасс прокладки инженерных коммуникаций точки шпурового и скважинного опробования грунтов располагаются на расстоянии 50 м друг от друга на участках проектирования смотровых колодцев. В скважинах проводится отбор не менее двух проб с глубин 1,5 и 3,0 м.</w:t>
      </w:r>
    </w:p>
    <w:p w14:paraId="01F98FF6" w14:textId="77777777" w:rsidR="00FC6AAA" w:rsidRPr="006003C5" w:rsidRDefault="00FC6AAA" w:rsidP="00FC6AAA">
      <w:pPr>
        <w:spacing w:line="240" w:lineRule="auto"/>
        <w:rPr>
          <w:rFonts w:eastAsia="Calibri"/>
          <w:szCs w:val="24"/>
        </w:rPr>
      </w:pPr>
    </w:p>
    <w:p w14:paraId="5E1484AA" w14:textId="77777777" w:rsidR="00FC6AAA" w:rsidRPr="006003C5" w:rsidRDefault="003902E3" w:rsidP="00FC6AAA">
      <w:pPr>
        <w:spacing w:line="240" w:lineRule="auto"/>
        <w:rPr>
          <w:rFonts w:eastAsia="Calibri"/>
          <w:szCs w:val="24"/>
        </w:rPr>
      </w:pPr>
      <w:r w:rsidRPr="006003C5">
        <w:rPr>
          <w:rFonts w:eastAsia="Calibri"/>
          <w:b/>
          <w:szCs w:val="24"/>
        </w:rPr>
        <w:lastRenderedPageBreak/>
        <w:t>М</w:t>
      </w:r>
      <w:r w:rsidR="00FC6AAA" w:rsidRPr="006003C5">
        <w:rPr>
          <w:rFonts w:eastAsia="Calibri"/>
          <w:b/>
          <w:szCs w:val="24"/>
        </w:rPr>
        <w:t xml:space="preserve">.5 </w:t>
      </w:r>
      <w:proofErr w:type="spellStart"/>
      <w:r w:rsidR="00FC6AAA" w:rsidRPr="006003C5">
        <w:rPr>
          <w:rFonts w:eastAsia="Calibri"/>
          <w:b/>
          <w:szCs w:val="24"/>
        </w:rPr>
        <w:t>Газогеохимические</w:t>
      </w:r>
      <w:proofErr w:type="spellEnd"/>
      <w:r w:rsidR="00FC6AAA" w:rsidRPr="006003C5">
        <w:rPr>
          <w:rFonts w:eastAsia="Calibri"/>
          <w:b/>
          <w:szCs w:val="24"/>
        </w:rPr>
        <w:t xml:space="preserve"> исследования грунтов в период строительства могут </w:t>
      </w:r>
      <w:r w:rsidR="00FC6AAA" w:rsidRPr="006003C5">
        <w:rPr>
          <w:rFonts w:eastAsia="Calibri"/>
          <w:szCs w:val="24"/>
        </w:rPr>
        <w:t xml:space="preserve">проводиться на площадках строительства </w:t>
      </w:r>
      <w:r w:rsidR="00FC6AAA" w:rsidRPr="006003C5">
        <w:rPr>
          <w:rFonts w:eastAsia="Calibri"/>
          <w:bCs/>
          <w:szCs w:val="24"/>
        </w:rPr>
        <w:t>отдельных объектов</w:t>
      </w:r>
      <w:r w:rsidR="00FC6AAA" w:rsidRPr="006003C5">
        <w:rPr>
          <w:rFonts w:eastAsia="Calibri"/>
          <w:szCs w:val="24"/>
        </w:rPr>
        <w:t xml:space="preserve"> на основе индивидуальной обоснованной </w:t>
      </w:r>
      <w:r w:rsidR="00F5425A" w:rsidRPr="006003C5">
        <w:rPr>
          <w:rFonts w:eastAsia="Calibri"/>
          <w:szCs w:val="24"/>
        </w:rPr>
        <w:t>п</w:t>
      </w:r>
      <w:r w:rsidR="00FC6AAA" w:rsidRPr="006003C5">
        <w:rPr>
          <w:rFonts w:eastAsia="Calibri"/>
          <w:szCs w:val="24"/>
        </w:rPr>
        <w:t xml:space="preserve">рограммы, согласованной с </w:t>
      </w:r>
      <w:r w:rsidR="00F5425A" w:rsidRPr="006003C5">
        <w:rPr>
          <w:rFonts w:eastAsia="Calibri"/>
          <w:szCs w:val="24"/>
        </w:rPr>
        <w:t>з</w:t>
      </w:r>
      <w:r w:rsidR="00FC6AAA" w:rsidRPr="006003C5">
        <w:rPr>
          <w:rFonts w:eastAsia="Calibri"/>
          <w:szCs w:val="24"/>
        </w:rPr>
        <w:t>аказчиком.</w:t>
      </w:r>
    </w:p>
    <w:p w14:paraId="543265B8" w14:textId="77777777" w:rsidR="00FC6AAA" w:rsidRPr="006003C5" w:rsidRDefault="00FC6AAA" w:rsidP="00FC6AAA">
      <w:pPr>
        <w:spacing w:line="240" w:lineRule="auto"/>
        <w:contextualSpacing/>
        <w:rPr>
          <w:rFonts w:eastAsia="Calibri"/>
          <w:i/>
          <w:szCs w:val="24"/>
          <w:lang w:eastAsia="en-US"/>
        </w:rPr>
      </w:pPr>
      <w:r w:rsidRPr="006003C5">
        <w:rPr>
          <w:rFonts w:eastAsia="Calibri"/>
          <w:szCs w:val="24"/>
          <w:lang w:eastAsia="en-US"/>
        </w:rPr>
        <w:t>В задачи исследований входят:</w:t>
      </w:r>
    </w:p>
    <w:p w14:paraId="2C752D45" w14:textId="77777777" w:rsidR="00FC6AAA" w:rsidRPr="006003C5" w:rsidRDefault="00B359D3" w:rsidP="00B359D3">
      <w:pPr>
        <w:tabs>
          <w:tab w:val="left" w:pos="851"/>
        </w:tabs>
        <w:spacing w:after="160" w:line="240" w:lineRule="auto"/>
        <w:contextualSpacing/>
        <w:rPr>
          <w:rFonts w:eastAsia="Calibri"/>
          <w:szCs w:val="24"/>
          <w:lang w:eastAsia="en-US"/>
        </w:rPr>
      </w:pPr>
      <w:r w:rsidRPr="006003C5">
        <w:rPr>
          <w:rFonts w:eastAsia="Calibri"/>
          <w:szCs w:val="24"/>
          <w:lang w:eastAsia="en-US"/>
        </w:rPr>
        <w:t xml:space="preserve">- </w:t>
      </w:r>
      <w:r w:rsidR="00FC6AAA" w:rsidRPr="006003C5">
        <w:rPr>
          <w:rFonts w:eastAsia="Calibri"/>
          <w:szCs w:val="24"/>
          <w:lang w:eastAsia="en-US"/>
        </w:rPr>
        <w:t>оценка качества инженерной подготовки территории в целом после её реабилитации (рекультивации);</w:t>
      </w:r>
    </w:p>
    <w:p w14:paraId="26567959" w14:textId="77777777" w:rsidR="00FC6AAA" w:rsidRPr="006003C5" w:rsidRDefault="00B359D3" w:rsidP="00B359D3">
      <w:pPr>
        <w:tabs>
          <w:tab w:val="left" w:pos="851"/>
        </w:tabs>
        <w:spacing w:after="160" w:line="240" w:lineRule="auto"/>
        <w:contextualSpacing/>
        <w:rPr>
          <w:rFonts w:eastAsia="Calibri"/>
          <w:szCs w:val="24"/>
          <w:lang w:eastAsia="en-US"/>
        </w:rPr>
      </w:pPr>
      <w:r w:rsidRPr="006003C5">
        <w:rPr>
          <w:rFonts w:eastAsia="Calibri"/>
          <w:szCs w:val="24"/>
          <w:lang w:eastAsia="en-US"/>
        </w:rPr>
        <w:t xml:space="preserve">- </w:t>
      </w:r>
      <w:r w:rsidR="00FC6AAA" w:rsidRPr="006003C5">
        <w:rPr>
          <w:rFonts w:eastAsia="Calibri"/>
          <w:szCs w:val="24"/>
          <w:lang w:eastAsia="en-US"/>
        </w:rPr>
        <w:t>оценка качества газогенерирующих грунтов в пределах строительной площадки и её отдельных частей (в пределах котлованов зданий, инженерных коммуникаций);</w:t>
      </w:r>
    </w:p>
    <w:p w14:paraId="5E7A1788" w14:textId="77777777" w:rsidR="00FC6AAA" w:rsidRPr="006003C5" w:rsidRDefault="00B359D3" w:rsidP="00B359D3">
      <w:pPr>
        <w:tabs>
          <w:tab w:val="left" w:pos="851"/>
        </w:tabs>
        <w:spacing w:after="160" w:line="240" w:lineRule="auto"/>
        <w:contextualSpacing/>
        <w:rPr>
          <w:rFonts w:eastAsia="Calibri"/>
          <w:szCs w:val="24"/>
          <w:lang w:eastAsia="en-US"/>
        </w:rPr>
      </w:pPr>
      <w:r w:rsidRPr="006003C5">
        <w:rPr>
          <w:rFonts w:eastAsia="Calibri"/>
          <w:szCs w:val="24"/>
          <w:lang w:eastAsia="en-US"/>
        </w:rPr>
        <w:t xml:space="preserve">- </w:t>
      </w:r>
      <w:r w:rsidR="00FC6AAA" w:rsidRPr="006003C5">
        <w:rPr>
          <w:rFonts w:eastAsia="Calibri"/>
          <w:szCs w:val="24"/>
          <w:lang w:eastAsia="en-US"/>
        </w:rPr>
        <w:t>оценка эффективности инженерных мероприятий по защите зданий и сооружений от биогаза;</w:t>
      </w:r>
    </w:p>
    <w:p w14:paraId="0CE5B232" w14:textId="77777777" w:rsidR="00FC6AAA" w:rsidRPr="006003C5" w:rsidRDefault="00B359D3" w:rsidP="00B359D3">
      <w:pPr>
        <w:tabs>
          <w:tab w:val="left" w:pos="851"/>
        </w:tabs>
        <w:spacing w:after="160" w:line="240" w:lineRule="auto"/>
        <w:contextualSpacing/>
        <w:rPr>
          <w:rFonts w:eastAsia="Calibri"/>
          <w:szCs w:val="24"/>
          <w:lang w:eastAsia="en-US"/>
        </w:rPr>
      </w:pPr>
      <w:r w:rsidRPr="006003C5">
        <w:rPr>
          <w:rFonts w:eastAsia="Calibri"/>
          <w:szCs w:val="24"/>
          <w:lang w:eastAsia="en-US"/>
        </w:rPr>
        <w:t xml:space="preserve">- </w:t>
      </w:r>
      <w:r w:rsidR="00FC6AAA" w:rsidRPr="006003C5">
        <w:rPr>
          <w:rFonts w:eastAsia="Calibri"/>
          <w:szCs w:val="24"/>
          <w:lang w:eastAsia="en-US"/>
        </w:rPr>
        <w:t xml:space="preserve">оценка степени </w:t>
      </w:r>
      <w:proofErr w:type="spellStart"/>
      <w:r w:rsidR="00FC6AAA" w:rsidRPr="006003C5">
        <w:rPr>
          <w:rFonts w:eastAsia="Calibri"/>
          <w:szCs w:val="24"/>
          <w:lang w:eastAsia="en-US"/>
        </w:rPr>
        <w:t>газогеохимической</w:t>
      </w:r>
      <w:proofErr w:type="spellEnd"/>
      <w:r w:rsidR="00FC6AAA" w:rsidRPr="006003C5">
        <w:rPr>
          <w:rFonts w:eastAsia="Calibri"/>
          <w:szCs w:val="24"/>
          <w:lang w:eastAsia="en-US"/>
        </w:rPr>
        <w:t xml:space="preserve"> опасности насыпных грунтов, извлекаемых на дневную поверхность при строительстве – для решения вопроса о вторичном их использовании.</w:t>
      </w:r>
    </w:p>
    <w:p w14:paraId="62F1F051" w14:textId="77777777" w:rsidR="00FC6AAA" w:rsidRPr="006003C5" w:rsidRDefault="00FC6AAA" w:rsidP="00FC6AAA">
      <w:pPr>
        <w:spacing w:line="240" w:lineRule="auto"/>
        <w:contextualSpacing/>
        <w:rPr>
          <w:rFonts w:eastAsia="Calibri"/>
          <w:szCs w:val="24"/>
          <w:lang w:eastAsia="en-US"/>
        </w:rPr>
      </w:pPr>
      <w:r w:rsidRPr="006003C5">
        <w:rPr>
          <w:rFonts w:eastAsia="Calibri"/>
          <w:szCs w:val="24"/>
          <w:lang w:eastAsia="en-US"/>
        </w:rPr>
        <w:t>Состав работ:</w:t>
      </w:r>
    </w:p>
    <w:p w14:paraId="769D508E" w14:textId="77777777" w:rsidR="00FC6AAA" w:rsidRPr="006003C5" w:rsidRDefault="00B359D3" w:rsidP="00B359D3">
      <w:pPr>
        <w:tabs>
          <w:tab w:val="left" w:pos="851"/>
        </w:tabs>
        <w:spacing w:after="160" w:line="240" w:lineRule="auto"/>
        <w:contextualSpacing/>
        <w:rPr>
          <w:rFonts w:eastAsia="Calibri"/>
          <w:szCs w:val="24"/>
          <w:lang w:eastAsia="en-US"/>
        </w:rPr>
      </w:pPr>
      <w:r w:rsidRPr="006003C5">
        <w:rPr>
          <w:rFonts w:eastAsia="Calibri"/>
          <w:szCs w:val="24"/>
          <w:lang w:eastAsia="en-US"/>
        </w:rPr>
        <w:t xml:space="preserve">- </w:t>
      </w:r>
      <w:r w:rsidR="00FC6AAA" w:rsidRPr="006003C5">
        <w:rPr>
          <w:rFonts w:eastAsia="Calibri"/>
          <w:szCs w:val="24"/>
          <w:lang w:eastAsia="en-US"/>
        </w:rPr>
        <w:t>шпуровая газовая съемка;</w:t>
      </w:r>
    </w:p>
    <w:p w14:paraId="0C283E77" w14:textId="77777777" w:rsidR="00FC6AAA" w:rsidRPr="006003C5" w:rsidRDefault="00B359D3" w:rsidP="00B359D3">
      <w:pPr>
        <w:tabs>
          <w:tab w:val="left" w:pos="851"/>
        </w:tabs>
        <w:spacing w:after="160" w:line="240" w:lineRule="auto"/>
        <w:ind w:left="709" w:firstLine="0"/>
        <w:contextualSpacing/>
        <w:rPr>
          <w:rFonts w:eastAsia="Calibri"/>
          <w:szCs w:val="24"/>
          <w:lang w:eastAsia="en-US"/>
        </w:rPr>
      </w:pPr>
      <w:r w:rsidRPr="006003C5">
        <w:rPr>
          <w:rFonts w:eastAsia="Calibri"/>
          <w:szCs w:val="24"/>
          <w:lang w:eastAsia="en-US"/>
        </w:rPr>
        <w:t xml:space="preserve">- </w:t>
      </w:r>
      <w:r w:rsidR="00FC6AAA" w:rsidRPr="006003C5">
        <w:rPr>
          <w:rFonts w:eastAsia="Calibri"/>
          <w:szCs w:val="24"/>
          <w:lang w:eastAsia="en-US"/>
        </w:rPr>
        <w:t>определение эмиссии биогаза из грунтового массива дневной поверхности.</w:t>
      </w:r>
    </w:p>
    <w:p w14:paraId="7EF11DD7" w14:textId="77777777" w:rsidR="00FC6AAA" w:rsidRPr="006003C5" w:rsidRDefault="00FC6AAA" w:rsidP="00FC6AAA">
      <w:pPr>
        <w:spacing w:line="240" w:lineRule="auto"/>
        <w:rPr>
          <w:rFonts w:eastAsia="Calibri"/>
          <w:szCs w:val="24"/>
        </w:rPr>
      </w:pPr>
      <w:r w:rsidRPr="006003C5">
        <w:rPr>
          <w:rFonts w:eastAsia="Calibri"/>
          <w:szCs w:val="24"/>
        </w:rPr>
        <w:t>Объем работ по каждому виду исследований определяется решаемыми задачами и обосновывается в программе работ.</w:t>
      </w:r>
    </w:p>
    <w:p w14:paraId="0312AD4E" w14:textId="77777777" w:rsidR="00FC6AAA" w:rsidRPr="006003C5" w:rsidRDefault="00FC6AAA" w:rsidP="00FC6AAA">
      <w:pPr>
        <w:spacing w:line="240" w:lineRule="auto"/>
        <w:rPr>
          <w:rFonts w:eastAsia="Calibri"/>
          <w:b/>
          <w:szCs w:val="24"/>
        </w:rPr>
      </w:pPr>
    </w:p>
    <w:p w14:paraId="7E8F47E6" w14:textId="77777777" w:rsidR="00FC6AAA" w:rsidRPr="006003C5" w:rsidRDefault="003902E3" w:rsidP="00FC6AAA">
      <w:pPr>
        <w:spacing w:line="240" w:lineRule="auto"/>
        <w:rPr>
          <w:rFonts w:eastAsia="Calibri"/>
          <w:szCs w:val="24"/>
        </w:rPr>
      </w:pPr>
      <w:r w:rsidRPr="006003C5">
        <w:rPr>
          <w:rFonts w:eastAsia="Calibri"/>
          <w:b/>
          <w:szCs w:val="24"/>
        </w:rPr>
        <w:t>М</w:t>
      </w:r>
      <w:r w:rsidR="00FC6AAA" w:rsidRPr="006003C5">
        <w:rPr>
          <w:rFonts w:eastAsia="Calibri"/>
          <w:b/>
          <w:szCs w:val="24"/>
        </w:rPr>
        <w:t>.6 Обработка результатов шпуровой газовой съемки</w:t>
      </w:r>
      <w:r w:rsidR="00FC6AAA" w:rsidRPr="006003C5">
        <w:rPr>
          <w:rFonts w:eastAsia="Calibri"/>
          <w:szCs w:val="24"/>
        </w:rPr>
        <w:t xml:space="preserve"> предполагает:</w:t>
      </w:r>
    </w:p>
    <w:p w14:paraId="59C63618" w14:textId="77777777" w:rsidR="00FC6AAA" w:rsidRPr="006003C5" w:rsidRDefault="00B359D3" w:rsidP="00B359D3">
      <w:pPr>
        <w:tabs>
          <w:tab w:val="left" w:pos="851"/>
        </w:tabs>
        <w:spacing w:after="160" w:line="240" w:lineRule="auto"/>
        <w:contextualSpacing/>
        <w:rPr>
          <w:rFonts w:eastAsia="Calibri"/>
          <w:szCs w:val="24"/>
        </w:rPr>
      </w:pPr>
      <w:r w:rsidRPr="006003C5">
        <w:rPr>
          <w:rFonts w:eastAsia="Calibri"/>
          <w:szCs w:val="24"/>
        </w:rPr>
        <w:t xml:space="preserve">- </w:t>
      </w:r>
      <w:r w:rsidR="00FC6AAA" w:rsidRPr="006003C5">
        <w:rPr>
          <w:rFonts w:eastAsia="Calibri"/>
          <w:szCs w:val="24"/>
        </w:rPr>
        <w:t xml:space="preserve">построение на плане участка застройки </w:t>
      </w:r>
      <w:proofErr w:type="spellStart"/>
      <w:r w:rsidR="00FC6AAA" w:rsidRPr="006003C5">
        <w:rPr>
          <w:rFonts w:eastAsia="Calibri"/>
          <w:szCs w:val="24"/>
        </w:rPr>
        <w:t>изоконцентраций</w:t>
      </w:r>
      <w:proofErr w:type="spellEnd"/>
      <w:r w:rsidR="00FC6AAA" w:rsidRPr="006003C5">
        <w:rPr>
          <w:rFonts w:eastAsia="Calibri"/>
          <w:szCs w:val="24"/>
        </w:rPr>
        <w:t xml:space="preserve"> метана, диоксида углерода и кислорода;</w:t>
      </w:r>
    </w:p>
    <w:p w14:paraId="24162B16" w14:textId="77777777" w:rsidR="00F5425A" w:rsidRPr="006003C5" w:rsidRDefault="00B359D3" w:rsidP="00B359D3">
      <w:pPr>
        <w:tabs>
          <w:tab w:val="left" w:pos="851"/>
        </w:tabs>
        <w:spacing w:after="160" w:line="240" w:lineRule="auto"/>
        <w:contextualSpacing/>
        <w:rPr>
          <w:rFonts w:eastAsia="Calibri"/>
          <w:szCs w:val="24"/>
        </w:rPr>
      </w:pPr>
      <w:r w:rsidRPr="006003C5">
        <w:rPr>
          <w:rFonts w:eastAsia="Calibri"/>
          <w:szCs w:val="24"/>
        </w:rPr>
        <w:t xml:space="preserve">- </w:t>
      </w:r>
      <w:r w:rsidR="00FC6AAA" w:rsidRPr="006003C5">
        <w:rPr>
          <w:rFonts w:eastAsia="Calibri"/>
          <w:szCs w:val="24"/>
        </w:rPr>
        <w:t xml:space="preserve">выделение </w:t>
      </w:r>
      <w:proofErr w:type="spellStart"/>
      <w:r w:rsidR="00FC6AAA" w:rsidRPr="006003C5">
        <w:rPr>
          <w:rFonts w:eastAsia="Calibri"/>
          <w:szCs w:val="24"/>
        </w:rPr>
        <w:t>газогеохимических</w:t>
      </w:r>
      <w:proofErr w:type="spellEnd"/>
      <w:r w:rsidR="00FC6AAA" w:rsidRPr="006003C5">
        <w:rPr>
          <w:rFonts w:eastAsia="Calibri"/>
          <w:szCs w:val="24"/>
        </w:rPr>
        <w:t xml:space="preserve"> аномалий в грунтах на исследуемой территории с содержанием в грунтовом воздухе</w:t>
      </w:r>
      <w:r w:rsidR="00F5425A" w:rsidRPr="006003C5">
        <w:rPr>
          <w:rFonts w:eastAsia="Calibri"/>
          <w:szCs w:val="24"/>
        </w:rPr>
        <w:t>:</w:t>
      </w:r>
    </w:p>
    <w:p w14:paraId="017FA1D8" w14:textId="77777777" w:rsidR="00F5425A" w:rsidRPr="006003C5" w:rsidRDefault="00F5425A" w:rsidP="00F5425A">
      <w:pPr>
        <w:tabs>
          <w:tab w:val="left" w:pos="851"/>
        </w:tabs>
        <w:spacing w:after="160" w:line="240" w:lineRule="auto"/>
        <w:ind w:firstLine="993"/>
        <w:contextualSpacing/>
        <w:rPr>
          <w:rFonts w:eastAsia="Calibri"/>
          <w:szCs w:val="24"/>
        </w:rPr>
      </w:pPr>
      <w:r w:rsidRPr="006003C5">
        <w:rPr>
          <w:rFonts w:eastAsia="Calibri"/>
          <w:szCs w:val="24"/>
        </w:rPr>
        <w:t>а)</w:t>
      </w:r>
      <w:r w:rsidR="00FC6AAA" w:rsidRPr="006003C5">
        <w:rPr>
          <w:rFonts w:eastAsia="Calibri"/>
          <w:szCs w:val="24"/>
        </w:rPr>
        <w:t xml:space="preserve"> метана более 0,1 % об</w:t>
      </w:r>
      <w:r w:rsidRPr="006003C5">
        <w:rPr>
          <w:rFonts w:eastAsia="Calibri"/>
          <w:szCs w:val="24"/>
        </w:rPr>
        <w:t>.;</w:t>
      </w:r>
    </w:p>
    <w:p w14:paraId="18708D73" w14:textId="77777777" w:rsidR="00F5425A" w:rsidRPr="006003C5" w:rsidRDefault="00F5425A" w:rsidP="00F5425A">
      <w:pPr>
        <w:tabs>
          <w:tab w:val="left" w:pos="851"/>
        </w:tabs>
        <w:spacing w:after="160" w:line="240" w:lineRule="auto"/>
        <w:ind w:firstLine="993"/>
        <w:contextualSpacing/>
        <w:rPr>
          <w:rFonts w:eastAsia="Calibri"/>
          <w:szCs w:val="24"/>
        </w:rPr>
      </w:pPr>
      <w:r w:rsidRPr="006003C5">
        <w:rPr>
          <w:rFonts w:eastAsia="Calibri"/>
          <w:szCs w:val="24"/>
        </w:rPr>
        <w:t xml:space="preserve">б) </w:t>
      </w:r>
      <w:r w:rsidR="00FC6AAA" w:rsidRPr="006003C5">
        <w:rPr>
          <w:rFonts w:eastAsia="Calibri"/>
          <w:szCs w:val="24"/>
        </w:rPr>
        <w:t>диоксида углерода более 1,0 % об.</w:t>
      </w:r>
      <w:r w:rsidRPr="006003C5">
        <w:rPr>
          <w:rFonts w:eastAsia="Calibri"/>
          <w:szCs w:val="24"/>
        </w:rPr>
        <w:t>;</w:t>
      </w:r>
    </w:p>
    <w:p w14:paraId="30EF2E2D" w14:textId="77777777" w:rsidR="00FC6AAA" w:rsidRPr="006003C5" w:rsidRDefault="00F5425A" w:rsidP="00F5425A">
      <w:pPr>
        <w:tabs>
          <w:tab w:val="left" w:pos="851"/>
        </w:tabs>
        <w:spacing w:after="160" w:line="240" w:lineRule="auto"/>
        <w:ind w:firstLine="993"/>
        <w:contextualSpacing/>
        <w:rPr>
          <w:rFonts w:eastAsia="Calibri"/>
          <w:szCs w:val="24"/>
        </w:rPr>
      </w:pPr>
      <w:r w:rsidRPr="006003C5">
        <w:rPr>
          <w:rFonts w:eastAsia="Calibri"/>
          <w:szCs w:val="24"/>
        </w:rPr>
        <w:t xml:space="preserve">в) </w:t>
      </w:r>
      <w:r w:rsidR="00FC6AAA" w:rsidRPr="006003C5">
        <w:rPr>
          <w:rFonts w:eastAsia="Calibri"/>
          <w:szCs w:val="24"/>
        </w:rPr>
        <w:t>водорода – более 0,1 % об.</w:t>
      </w:r>
    </w:p>
    <w:p w14:paraId="62CB3891" w14:textId="77777777" w:rsidR="00FC6AAA" w:rsidRPr="006003C5" w:rsidRDefault="00B359D3" w:rsidP="00B359D3">
      <w:pPr>
        <w:tabs>
          <w:tab w:val="left" w:pos="851"/>
        </w:tabs>
        <w:spacing w:after="160" w:line="240" w:lineRule="auto"/>
        <w:contextualSpacing/>
        <w:rPr>
          <w:rFonts w:eastAsia="Calibri"/>
          <w:szCs w:val="24"/>
        </w:rPr>
      </w:pPr>
      <w:r w:rsidRPr="006003C5">
        <w:rPr>
          <w:rFonts w:eastAsia="Calibri"/>
          <w:szCs w:val="24"/>
        </w:rPr>
        <w:t xml:space="preserve">- </w:t>
      </w:r>
      <w:r w:rsidR="00FC6AAA" w:rsidRPr="006003C5">
        <w:rPr>
          <w:rFonts w:eastAsia="Calibri"/>
          <w:szCs w:val="24"/>
        </w:rPr>
        <w:t>районирование территории застройки по уровню содержания в грунтовом массиве метана, диоксида углерода, молекулярного водорода на основании соответствующих критериев на безопасные, потенциально-опасные и опасные участки (зоны);</w:t>
      </w:r>
    </w:p>
    <w:p w14:paraId="29460E6C" w14:textId="77777777" w:rsidR="00FC6AAA" w:rsidRPr="006003C5" w:rsidRDefault="00B359D3" w:rsidP="00B359D3">
      <w:pPr>
        <w:tabs>
          <w:tab w:val="left" w:pos="851"/>
        </w:tabs>
        <w:spacing w:after="160" w:line="240" w:lineRule="auto"/>
        <w:contextualSpacing/>
        <w:rPr>
          <w:rFonts w:eastAsia="Calibri"/>
          <w:szCs w:val="24"/>
        </w:rPr>
      </w:pPr>
      <w:r w:rsidRPr="006003C5">
        <w:rPr>
          <w:rFonts w:eastAsia="Calibri"/>
          <w:szCs w:val="24"/>
        </w:rPr>
        <w:t xml:space="preserve">- </w:t>
      </w:r>
      <w:r w:rsidR="00FC6AAA" w:rsidRPr="006003C5">
        <w:rPr>
          <w:rFonts w:eastAsia="Calibri"/>
          <w:szCs w:val="24"/>
        </w:rPr>
        <w:t xml:space="preserve">оценку </w:t>
      </w:r>
      <w:proofErr w:type="spellStart"/>
      <w:r w:rsidR="00FC6AAA" w:rsidRPr="006003C5">
        <w:rPr>
          <w:rFonts w:eastAsia="Calibri"/>
          <w:szCs w:val="24"/>
        </w:rPr>
        <w:t>газогеохимического</w:t>
      </w:r>
      <w:proofErr w:type="spellEnd"/>
      <w:r w:rsidR="00FC6AAA" w:rsidRPr="006003C5">
        <w:rPr>
          <w:rFonts w:eastAsia="Calibri"/>
          <w:szCs w:val="24"/>
        </w:rPr>
        <w:t xml:space="preserve"> состояния грунтов по содержанию и соотношению основных компонентов биогаза в грунтовом воздухе – метана, диоксида углерода, водорода, а также кислорода и азота;</w:t>
      </w:r>
    </w:p>
    <w:p w14:paraId="7FA40B10" w14:textId="77777777" w:rsidR="00FC6AAA" w:rsidRPr="006003C5" w:rsidRDefault="00B359D3" w:rsidP="00B359D3">
      <w:pPr>
        <w:tabs>
          <w:tab w:val="left" w:pos="851"/>
        </w:tabs>
        <w:spacing w:after="160" w:line="240" w:lineRule="auto"/>
        <w:contextualSpacing/>
        <w:rPr>
          <w:rFonts w:eastAsia="Calibri"/>
          <w:szCs w:val="24"/>
        </w:rPr>
      </w:pPr>
      <w:r w:rsidRPr="006003C5">
        <w:rPr>
          <w:rFonts w:eastAsia="Calibri"/>
          <w:szCs w:val="24"/>
        </w:rPr>
        <w:t xml:space="preserve">- </w:t>
      </w:r>
      <w:r w:rsidR="00FC6AAA" w:rsidRPr="006003C5">
        <w:rPr>
          <w:rFonts w:eastAsia="Calibri"/>
          <w:szCs w:val="24"/>
        </w:rPr>
        <w:t xml:space="preserve">оценку степени </w:t>
      </w:r>
      <w:proofErr w:type="spellStart"/>
      <w:r w:rsidR="00FC6AAA" w:rsidRPr="006003C5">
        <w:rPr>
          <w:rFonts w:eastAsia="Calibri"/>
          <w:szCs w:val="24"/>
        </w:rPr>
        <w:t>газогеохимической</w:t>
      </w:r>
      <w:proofErr w:type="spellEnd"/>
      <w:r w:rsidR="00FC6AAA" w:rsidRPr="006003C5">
        <w:rPr>
          <w:rFonts w:eastAsia="Calibri"/>
          <w:szCs w:val="24"/>
        </w:rPr>
        <w:t xml:space="preserve"> опасности насыпных грунтов как источников биогаза на основании соответствующих критериев (</w:t>
      </w:r>
      <w:r w:rsidR="00F5425A" w:rsidRPr="006003C5">
        <w:rPr>
          <w:rFonts w:eastAsia="Calibri"/>
          <w:szCs w:val="24"/>
        </w:rPr>
        <w:t>т</w:t>
      </w:r>
      <w:r w:rsidR="00FC6AAA" w:rsidRPr="006003C5">
        <w:rPr>
          <w:rFonts w:eastAsia="Calibri"/>
          <w:szCs w:val="24"/>
        </w:rPr>
        <w:t xml:space="preserve">аблица </w:t>
      </w:r>
      <w:r w:rsidR="00393CEC" w:rsidRPr="006003C5">
        <w:rPr>
          <w:rFonts w:eastAsia="Calibri"/>
          <w:szCs w:val="24"/>
        </w:rPr>
        <w:t>М</w:t>
      </w:r>
      <w:r w:rsidR="00FC6AAA" w:rsidRPr="006003C5">
        <w:rPr>
          <w:rFonts w:eastAsia="Calibri"/>
          <w:szCs w:val="24"/>
        </w:rPr>
        <w:t>.1).</w:t>
      </w:r>
    </w:p>
    <w:p w14:paraId="5349701A" w14:textId="77777777" w:rsidR="00FC6AAA" w:rsidRPr="006003C5" w:rsidRDefault="00FC6AAA" w:rsidP="00FC6AAA">
      <w:pPr>
        <w:spacing w:line="240" w:lineRule="auto"/>
        <w:rPr>
          <w:rFonts w:eastAsia="Calibri"/>
          <w:szCs w:val="24"/>
        </w:rPr>
      </w:pPr>
    </w:p>
    <w:p w14:paraId="435E890F" w14:textId="77777777" w:rsidR="00FC6AAA" w:rsidRPr="006003C5" w:rsidRDefault="003902E3" w:rsidP="00FC6AAA">
      <w:pPr>
        <w:spacing w:line="240" w:lineRule="auto"/>
        <w:rPr>
          <w:rFonts w:eastAsia="Calibri"/>
          <w:szCs w:val="24"/>
        </w:rPr>
      </w:pPr>
      <w:r w:rsidRPr="006003C5">
        <w:rPr>
          <w:rFonts w:eastAsia="Calibri"/>
          <w:b/>
          <w:szCs w:val="24"/>
        </w:rPr>
        <w:t>М</w:t>
      </w:r>
      <w:r w:rsidR="00FC6AAA" w:rsidRPr="006003C5">
        <w:rPr>
          <w:rFonts w:eastAsia="Calibri"/>
          <w:b/>
          <w:szCs w:val="24"/>
        </w:rPr>
        <w:t xml:space="preserve">.7 Обработка результатов скважинных </w:t>
      </w:r>
      <w:proofErr w:type="spellStart"/>
      <w:r w:rsidR="00FC6AAA" w:rsidRPr="006003C5">
        <w:rPr>
          <w:rFonts w:eastAsia="Calibri"/>
          <w:b/>
          <w:szCs w:val="24"/>
        </w:rPr>
        <w:t>газогеохимических</w:t>
      </w:r>
      <w:proofErr w:type="spellEnd"/>
      <w:r w:rsidR="00FC6AAA" w:rsidRPr="006003C5">
        <w:rPr>
          <w:rFonts w:eastAsia="Calibri"/>
          <w:b/>
          <w:szCs w:val="24"/>
        </w:rPr>
        <w:t xml:space="preserve"> исследований </w:t>
      </w:r>
      <w:r w:rsidR="00FC6AAA" w:rsidRPr="006003C5">
        <w:rPr>
          <w:rFonts w:eastAsia="Calibri"/>
          <w:szCs w:val="24"/>
        </w:rPr>
        <w:t>предполагает:</w:t>
      </w:r>
    </w:p>
    <w:p w14:paraId="1CBCE8B5" w14:textId="77777777" w:rsidR="00FC6AAA" w:rsidRPr="006003C5" w:rsidRDefault="00B359D3" w:rsidP="00B359D3">
      <w:pPr>
        <w:tabs>
          <w:tab w:val="left" w:pos="709"/>
          <w:tab w:val="left" w:pos="851"/>
        </w:tabs>
        <w:spacing w:after="160" w:line="240" w:lineRule="auto"/>
        <w:contextualSpacing/>
        <w:rPr>
          <w:rFonts w:eastAsia="Calibri"/>
          <w:szCs w:val="24"/>
        </w:rPr>
      </w:pPr>
      <w:r w:rsidRPr="006003C5">
        <w:rPr>
          <w:rFonts w:eastAsia="Calibri"/>
          <w:szCs w:val="24"/>
        </w:rPr>
        <w:t xml:space="preserve">- </w:t>
      </w:r>
      <w:r w:rsidR="00FC6AAA" w:rsidRPr="006003C5">
        <w:rPr>
          <w:rFonts w:eastAsia="Calibri"/>
          <w:szCs w:val="24"/>
        </w:rPr>
        <w:t xml:space="preserve">построение карт-схем </w:t>
      </w:r>
      <w:proofErr w:type="spellStart"/>
      <w:r w:rsidR="00FC6AAA" w:rsidRPr="006003C5">
        <w:rPr>
          <w:rFonts w:eastAsia="Calibri"/>
          <w:szCs w:val="24"/>
        </w:rPr>
        <w:t>изоконцентраций</w:t>
      </w:r>
      <w:proofErr w:type="spellEnd"/>
      <w:r w:rsidR="00FC6AAA" w:rsidRPr="006003C5">
        <w:rPr>
          <w:rFonts w:eastAsia="Calibri"/>
          <w:szCs w:val="24"/>
        </w:rPr>
        <w:t xml:space="preserve"> максимальных содержаний в грунтовом воздухе скважин метана, диоксида углерода, водорода и минимальных – кислорода;</w:t>
      </w:r>
    </w:p>
    <w:p w14:paraId="16381C95" w14:textId="77777777" w:rsidR="00841FA6" w:rsidRPr="006003C5" w:rsidRDefault="00B359D3" w:rsidP="00B359D3">
      <w:pPr>
        <w:tabs>
          <w:tab w:val="left" w:pos="709"/>
          <w:tab w:val="left" w:pos="851"/>
        </w:tabs>
        <w:spacing w:after="160" w:line="240" w:lineRule="auto"/>
        <w:contextualSpacing/>
        <w:rPr>
          <w:rFonts w:eastAsia="Calibri"/>
          <w:szCs w:val="24"/>
        </w:rPr>
      </w:pPr>
      <w:r w:rsidRPr="006003C5">
        <w:rPr>
          <w:rFonts w:eastAsia="Calibri"/>
          <w:szCs w:val="24"/>
        </w:rPr>
        <w:t xml:space="preserve">- </w:t>
      </w:r>
      <w:r w:rsidR="00FC6AAA" w:rsidRPr="006003C5">
        <w:rPr>
          <w:rFonts w:eastAsia="Calibri"/>
          <w:szCs w:val="24"/>
        </w:rPr>
        <w:t xml:space="preserve">выделение </w:t>
      </w:r>
      <w:proofErr w:type="spellStart"/>
      <w:r w:rsidR="00FC6AAA" w:rsidRPr="006003C5">
        <w:rPr>
          <w:rFonts w:eastAsia="Calibri"/>
          <w:szCs w:val="24"/>
        </w:rPr>
        <w:t>газогеохимических</w:t>
      </w:r>
      <w:proofErr w:type="spellEnd"/>
      <w:r w:rsidR="00FC6AAA" w:rsidRPr="006003C5">
        <w:rPr>
          <w:rFonts w:eastAsia="Calibri"/>
          <w:szCs w:val="24"/>
        </w:rPr>
        <w:t xml:space="preserve"> аномалий в грунтах на исследуемой территории с содержанием в грунтовом воздухе</w:t>
      </w:r>
      <w:r w:rsidR="00841FA6" w:rsidRPr="006003C5">
        <w:rPr>
          <w:rFonts w:eastAsia="Calibri"/>
          <w:szCs w:val="24"/>
        </w:rPr>
        <w:t>:</w:t>
      </w:r>
    </w:p>
    <w:p w14:paraId="01AD35C8" w14:textId="77777777" w:rsidR="00841FA6" w:rsidRPr="006003C5" w:rsidRDefault="00841FA6" w:rsidP="00841FA6">
      <w:pPr>
        <w:tabs>
          <w:tab w:val="left" w:pos="709"/>
          <w:tab w:val="left" w:pos="851"/>
        </w:tabs>
        <w:spacing w:after="160" w:line="240" w:lineRule="auto"/>
        <w:ind w:firstLine="993"/>
        <w:contextualSpacing/>
        <w:rPr>
          <w:rFonts w:eastAsia="Calibri"/>
          <w:szCs w:val="24"/>
        </w:rPr>
      </w:pPr>
      <w:r w:rsidRPr="006003C5">
        <w:rPr>
          <w:rFonts w:eastAsia="Calibri"/>
          <w:szCs w:val="24"/>
        </w:rPr>
        <w:t>а)</w:t>
      </w:r>
      <w:r w:rsidR="00FC6AAA" w:rsidRPr="006003C5">
        <w:rPr>
          <w:rFonts w:eastAsia="Calibri"/>
          <w:szCs w:val="24"/>
        </w:rPr>
        <w:t xml:space="preserve"> метана более 0,1 % об</w:t>
      </w:r>
      <w:r w:rsidRPr="006003C5">
        <w:rPr>
          <w:rFonts w:eastAsia="Calibri"/>
          <w:szCs w:val="24"/>
        </w:rPr>
        <w:t>.;</w:t>
      </w:r>
    </w:p>
    <w:p w14:paraId="6CF4EF3A" w14:textId="77777777" w:rsidR="00841FA6" w:rsidRPr="006003C5" w:rsidRDefault="00841FA6" w:rsidP="00841FA6">
      <w:pPr>
        <w:tabs>
          <w:tab w:val="left" w:pos="709"/>
          <w:tab w:val="left" w:pos="851"/>
        </w:tabs>
        <w:spacing w:after="160" w:line="240" w:lineRule="auto"/>
        <w:ind w:firstLine="993"/>
        <w:contextualSpacing/>
        <w:rPr>
          <w:rFonts w:eastAsia="Calibri"/>
          <w:szCs w:val="24"/>
        </w:rPr>
      </w:pPr>
      <w:r w:rsidRPr="006003C5">
        <w:rPr>
          <w:rFonts w:eastAsia="Calibri"/>
          <w:szCs w:val="24"/>
        </w:rPr>
        <w:t>б)</w:t>
      </w:r>
      <w:r w:rsidR="00FC6AAA" w:rsidRPr="006003C5">
        <w:rPr>
          <w:rFonts w:eastAsia="Calibri"/>
          <w:szCs w:val="24"/>
        </w:rPr>
        <w:t xml:space="preserve"> диоксида углерода более 1,0 % об.</w:t>
      </w:r>
      <w:r w:rsidRPr="006003C5">
        <w:rPr>
          <w:rFonts w:eastAsia="Calibri"/>
          <w:szCs w:val="24"/>
        </w:rPr>
        <w:t>;</w:t>
      </w:r>
    </w:p>
    <w:p w14:paraId="0B8A7F68" w14:textId="77777777" w:rsidR="00FC6AAA" w:rsidRPr="006003C5" w:rsidRDefault="00841FA6" w:rsidP="00841FA6">
      <w:pPr>
        <w:tabs>
          <w:tab w:val="left" w:pos="709"/>
          <w:tab w:val="left" w:pos="851"/>
        </w:tabs>
        <w:spacing w:after="160" w:line="240" w:lineRule="auto"/>
        <w:ind w:firstLine="993"/>
        <w:contextualSpacing/>
        <w:rPr>
          <w:rFonts w:eastAsia="Calibri"/>
          <w:szCs w:val="24"/>
        </w:rPr>
      </w:pPr>
      <w:r w:rsidRPr="006003C5">
        <w:rPr>
          <w:rFonts w:eastAsia="Calibri"/>
          <w:szCs w:val="24"/>
        </w:rPr>
        <w:t>в)</w:t>
      </w:r>
      <w:r w:rsidR="00FC6AAA" w:rsidRPr="006003C5">
        <w:rPr>
          <w:rFonts w:eastAsia="Calibri"/>
          <w:szCs w:val="24"/>
        </w:rPr>
        <w:t xml:space="preserve"> водорода – более 0,1 % об</w:t>
      </w:r>
      <w:r w:rsidRPr="006003C5">
        <w:rPr>
          <w:rFonts w:eastAsia="Calibri"/>
          <w:szCs w:val="24"/>
        </w:rPr>
        <w:t>.</w:t>
      </w:r>
    </w:p>
    <w:p w14:paraId="5B468296" w14:textId="77777777" w:rsidR="00FC6AAA" w:rsidRPr="006003C5" w:rsidRDefault="00B359D3" w:rsidP="00B359D3">
      <w:pPr>
        <w:tabs>
          <w:tab w:val="left" w:pos="709"/>
          <w:tab w:val="left" w:pos="851"/>
        </w:tabs>
        <w:spacing w:after="160" w:line="240" w:lineRule="auto"/>
        <w:contextualSpacing/>
        <w:rPr>
          <w:rFonts w:eastAsia="Calibri"/>
          <w:szCs w:val="24"/>
        </w:rPr>
      </w:pPr>
      <w:r w:rsidRPr="006003C5">
        <w:rPr>
          <w:rFonts w:eastAsia="Calibri"/>
          <w:szCs w:val="24"/>
        </w:rPr>
        <w:t xml:space="preserve">- </w:t>
      </w:r>
      <w:r w:rsidR="00FC6AAA" w:rsidRPr="006003C5">
        <w:rPr>
          <w:rFonts w:eastAsia="Calibri"/>
          <w:szCs w:val="24"/>
        </w:rPr>
        <w:t xml:space="preserve">оценку </w:t>
      </w:r>
      <w:proofErr w:type="spellStart"/>
      <w:r w:rsidR="00FC6AAA" w:rsidRPr="006003C5">
        <w:rPr>
          <w:rFonts w:eastAsia="Calibri"/>
          <w:szCs w:val="24"/>
        </w:rPr>
        <w:t>газогеохимическо</w:t>
      </w:r>
      <w:r w:rsidR="00841FA6" w:rsidRPr="006003C5">
        <w:rPr>
          <w:rFonts w:eastAsia="Calibri"/>
          <w:szCs w:val="24"/>
        </w:rPr>
        <w:t>го</w:t>
      </w:r>
      <w:proofErr w:type="spellEnd"/>
      <w:r w:rsidR="00FC6AAA" w:rsidRPr="006003C5">
        <w:rPr>
          <w:rFonts w:eastAsia="Calibri"/>
          <w:szCs w:val="24"/>
        </w:rPr>
        <w:t xml:space="preserve"> состояни</w:t>
      </w:r>
      <w:r w:rsidR="00841FA6" w:rsidRPr="006003C5">
        <w:rPr>
          <w:rFonts w:eastAsia="Calibri"/>
          <w:szCs w:val="24"/>
        </w:rPr>
        <w:t>я</w:t>
      </w:r>
      <w:r w:rsidR="00FC6AAA" w:rsidRPr="006003C5">
        <w:rPr>
          <w:rFonts w:eastAsia="Calibri"/>
          <w:szCs w:val="24"/>
        </w:rPr>
        <w:t xml:space="preserve"> грунтов по содержанию и соотношению основных компонентов биогаза в грунтовом воздухе – метана, диоксида углерода, водорода, а также кислорода и азота;</w:t>
      </w:r>
    </w:p>
    <w:p w14:paraId="3B0C8B1C" w14:textId="77777777" w:rsidR="00FC6AAA" w:rsidRPr="006003C5" w:rsidRDefault="00B359D3" w:rsidP="00B359D3">
      <w:pPr>
        <w:tabs>
          <w:tab w:val="left" w:pos="709"/>
          <w:tab w:val="left" w:pos="851"/>
        </w:tabs>
        <w:spacing w:after="160" w:line="240" w:lineRule="auto"/>
        <w:contextualSpacing/>
        <w:rPr>
          <w:rFonts w:eastAsia="Calibri"/>
          <w:szCs w:val="24"/>
        </w:rPr>
      </w:pPr>
      <w:r w:rsidRPr="006003C5">
        <w:rPr>
          <w:rFonts w:eastAsia="Calibri"/>
          <w:szCs w:val="24"/>
        </w:rPr>
        <w:lastRenderedPageBreak/>
        <w:t xml:space="preserve">- </w:t>
      </w:r>
      <w:r w:rsidR="00FC6AAA" w:rsidRPr="006003C5">
        <w:rPr>
          <w:rFonts w:eastAsia="Calibri"/>
          <w:szCs w:val="24"/>
        </w:rPr>
        <w:t>построение графиков распределения по глубине содержаний в грунтовом воздухе метана, диоксида углерода и кислорода;</w:t>
      </w:r>
    </w:p>
    <w:p w14:paraId="6B418A1C" w14:textId="77777777" w:rsidR="00FC6AAA" w:rsidRPr="006003C5" w:rsidRDefault="00B359D3" w:rsidP="00B359D3">
      <w:pPr>
        <w:tabs>
          <w:tab w:val="left" w:pos="709"/>
          <w:tab w:val="left" w:pos="851"/>
        </w:tabs>
        <w:spacing w:after="160" w:line="240" w:lineRule="auto"/>
        <w:contextualSpacing/>
        <w:rPr>
          <w:rFonts w:eastAsia="Calibri"/>
          <w:szCs w:val="24"/>
        </w:rPr>
      </w:pPr>
      <w:r w:rsidRPr="006003C5">
        <w:rPr>
          <w:rFonts w:eastAsia="Calibri"/>
          <w:szCs w:val="24"/>
        </w:rPr>
        <w:t xml:space="preserve">- </w:t>
      </w:r>
      <w:r w:rsidR="00FC6AAA" w:rsidRPr="006003C5">
        <w:rPr>
          <w:rFonts w:eastAsia="Calibri"/>
          <w:szCs w:val="24"/>
        </w:rPr>
        <w:t>построение графиков зависимости концентраций метана и диоксида углерода в накопительном колпаке, установленном на устье скважины, от времени;</w:t>
      </w:r>
    </w:p>
    <w:p w14:paraId="4C5C4550" w14:textId="77777777" w:rsidR="00FC6AAA" w:rsidRPr="006003C5" w:rsidRDefault="00B359D3" w:rsidP="00B359D3">
      <w:pPr>
        <w:tabs>
          <w:tab w:val="left" w:pos="709"/>
          <w:tab w:val="left" w:pos="851"/>
        </w:tabs>
        <w:spacing w:after="160" w:line="240" w:lineRule="auto"/>
        <w:contextualSpacing/>
        <w:rPr>
          <w:rFonts w:eastAsia="Calibri"/>
          <w:szCs w:val="24"/>
        </w:rPr>
      </w:pPr>
      <w:r w:rsidRPr="006003C5">
        <w:rPr>
          <w:rFonts w:eastAsia="Calibri"/>
          <w:szCs w:val="24"/>
        </w:rPr>
        <w:t xml:space="preserve">- </w:t>
      </w:r>
      <w:r w:rsidR="00FC6AAA" w:rsidRPr="006003C5">
        <w:rPr>
          <w:rFonts w:eastAsia="Calibri"/>
          <w:szCs w:val="24"/>
        </w:rPr>
        <w:t>расчет дебита биогаза из скважин;</w:t>
      </w:r>
    </w:p>
    <w:p w14:paraId="0ADBF2B2" w14:textId="77777777" w:rsidR="00FC6AAA" w:rsidRPr="006003C5" w:rsidRDefault="00B359D3" w:rsidP="00B359D3">
      <w:pPr>
        <w:tabs>
          <w:tab w:val="left" w:pos="709"/>
          <w:tab w:val="left" w:pos="851"/>
        </w:tabs>
        <w:spacing w:after="160" w:line="240" w:lineRule="auto"/>
        <w:contextualSpacing/>
        <w:rPr>
          <w:rFonts w:eastAsia="Calibri"/>
          <w:szCs w:val="24"/>
        </w:rPr>
      </w:pPr>
      <w:r w:rsidRPr="006003C5">
        <w:rPr>
          <w:rFonts w:eastAsia="Calibri"/>
          <w:szCs w:val="24"/>
        </w:rPr>
        <w:t xml:space="preserve">- </w:t>
      </w:r>
      <w:proofErr w:type="spellStart"/>
      <w:r w:rsidR="00FC6AAA" w:rsidRPr="006003C5">
        <w:rPr>
          <w:rFonts w:eastAsia="Calibri"/>
          <w:szCs w:val="24"/>
        </w:rPr>
        <w:t>газогеохимическое</w:t>
      </w:r>
      <w:proofErr w:type="spellEnd"/>
      <w:r w:rsidR="00FC6AAA" w:rsidRPr="006003C5">
        <w:rPr>
          <w:rFonts w:eastAsia="Calibri"/>
          <w:szCs w:val="24"/>
        </w:rPr>
        <w:t xml:space="preserve"> районирование территории проектируемого строительства проводится по степени опасности насыпных грунтов на основе карт-схем изолиний концентраций по максимальным содержаниям в грунтовом воздухе метана, диоксида углерода и минимальным содержаниям кислорода.</w:t>
      </w:r>
    </w:p>
    <w:p w14:paraId="32FA47F8" w14:textId="77777777" w:rsidR="00FC6AAA" w:rsidRPr="006003C5" w:rsidRDefault="00FC6AAA" w:rsidP="00FC6AAA">
      <w:pPr>
        <w:tabs>
          <w:tab w:val="left" w:pos="709"/>
          <w:tab w:val="left" w:pos="851"/>
        </w:tabs>
        <w:spacing w:line="240" w:lineRule="auto"/>
        <w:rPr>
          <w:rFonts w:eastAsia="Calibri"/>
          <w:szCs w:val="24"/>
        </w:rPr>
      </w:pPr>
    </w:p>
    <w:p w14:paraId="46A7BC80" w14:textId="77777777" w:rsidR="00FC6AAA" w:rsidRPr="006003C5" w:rsidRDefault="003902E3" w:rsidP="00FC6AAA">
      <w:pPr>
        <w:spacing w:line="240" w:lineRule="auto"/>
        <w:rPr>
          <w:rFonts w:eastAsia="Calibri"/>
          <w:szCs w:val="24"/>
        </w:rPr>
      </w:pPr>
      <w:r w:rsidRPr="006003C5">
        <w:rPr>
          <w:rFonts w:eastAsia="Calibri"/>
          <w:b/>
          <w:szCs w:val="24"/>
        </w:rPr>
        <w:t>М</w:t>
      </w:r>
      <w:r w:rsidR="00FC6AAA" w:rsidRPr="006003C5">
        <w:rPr>
          <w:rFonts w:eastAsia="Calibri"/>
          <w:b/>
          <w:szCs w:val="24"/>
        </w:rPr>
        <w:t xml:space="preserve">.8 Обработка результатов поверхностной эмиссионной съемки </w:t>
      </w:r>
      <w:r w:rsidR="00FC6AAA" w:rsidRPr="006003C5">
        <w:rPr>
          <w:rFonts w:eastAsia="Calibri"/>
          <w:szCs w:val="24"/>
        </w:rPr>
        <w:t>предполагает:</w:t>
      </w:r>
    </w:p>
    <w:p w14:paraId="2BF75850" w14:textId="77777777" w:rsidR="00FC6AAA" w:rsidRPr="006003C5" w:rsidRDefault="00B359D3" w:rsidP="00B359D3">
      <w:pPr>
        <w:tabs>
          <w:tab w:val="left" w:pos="851"/>
        </w:tabs>
        <w:spacing w:after="160" w:line="240" w:lineRule="auto"/>
        <w:contextualSpacing/>
        <w:rPr>
          <w:rFonts w:eastAsia="Calibri"/>
          <w:szCs w:val="24"/>
        </w:rPr>
      </w:pPr>
      <w:r w:rsidRPr="006003C5">
        <w:rPr>
          <w:rFonts w:eastAsia="Calibri"/>
          <w:szCs w:val="24"/>
        </w:rPr>
        <w:t xml:space="preserve">- </w:t>
      </w:r>
      <w:r w:rsidR="00FC6AAA" w:rsidRPr="006003C5">
        <w:rPr>
          <w:rFonts w:eastAsia="Calibri"/>
          <w:szCs w:val="24"/>
        </w:rPr>
        <w:t>построение графиков изменения концентраций метана и диоксида углерода в накопительном колпаке, установленного на поверхности, от времени;</w:t>
      </w:r>
    </w:p>
    <w:p w14:paraId="4B03B86C" w14:textId="77777777" w:rsidR="00FC6AAA" w:rsidRPr="006003C5" w:rsidRDefault="00B359D3" w:rsidP="00B359D3">
      <w:pPr>
        <w:tabs>
          <w:tab w:val="left" w:pos="851"/>
        </w:tabs>
        <w:spacing w:after="160" w:line="240" w:lineRule="auto"/>
        <w:ind w:left="709" w:firstLine="0"/>
        <w:contextualSpacing/>
        <w:rPr>
          <w:rFonts w:eastAsia="Calibri"/>
          <w:szCs w:val="24"/>
        </w:rPr>
      </w:pPr>
      <w:r w:rsidRPr="006003C5">
        <w:rPr>
          <w:rFonts w:eastAsia="Calibri"/>
          <w:szCs w:val="24"/>
        </w:rPr>
        <w:t xml:space="preserve">- </w:t>
      </w:r>
      <w:r w:rsidR="00FC6AAA" w:rsidRPr="006003C5">
        <w:rPr>
          <w:rFonts w:eastAsia="Calibri"/>
          <w:szCs w:val="24"/>
        </w:rPr>
        <w:t>расчет потоков биогаза из грунтового массива к дневной поверхности;</w:t>
      </w:r>
    </w:p>
    <w:p w14:paraId="68C6EC63" w14:textId="77777777" w:rsidR="00FC6AAA" w:rsidRPr="006003C5" w:rsidRDefault="00B359D3" w:rsidP="00B359D3">
      <w:pPr>
        <w:tabs>
          <w:tab w:val="left" w:pos="851"/>
        </w:tabs>
        <w:spacing w:after="160" w:line="240" w:lineRule="auto"/>
        <w:contextualSpacing/>
        <w:rPr>
          <w:rFonts w:eastAsia="Calibri"/>
          <w:szCs w:val="24"/>
        </w:rPr>
      </w:pPr>
      <w:r w:rsidRPr="006003C5">
        <w:rPr>
          <w:rFonts w:eastAsia="Calibri"/>
          <w:szCs w:val="24"/>
        </w:rPr>
        <w:t xml:space="preserve">- </w:t>
      </w:r>
      <w:r w:rsidR="00FC6AAA" w:rsidRPr="006003C5">
        <w:rPr>
          <w:rFonts w:eastAsia="Calibri"/>
          <w:szCs w:val="24"/>
        </w:rPr>
        <w:t>построение карт-схем распределения потоков биогаза к дневной поверхности по площади участка (при обосновании в программе работ).</w:t>
      </w:r>
    </w:p>
    <w:p w14:paraId="3267740C" w14:textId="77777777" w:rsidR="00FC6AAA" w:rsidRPr="006003C5" w:rsidRDefault="00FC6AAA" w:rsidP="00FC6AAA">
      <w:pPr>
        <w:spacing w:line="240" w:lineRule="auto"/>
        <w:rPr>
          <w:rFonts w:eastAsia="Calibri"/>
          <w:b/>
          <w:szCs w:val="24"/>
        </w:rPr>
      </w:pPr>
    </w:p>
    <w:p w14:paraId="45DBC148" w14:textId="77777777" w:rsidR="00FC6AAA" w:rsidRPr="006003C5" w:rsidRDefault="003902E3" w:rsidP="00FC6AAA">
      <w:pPr>
        <w:spacing w:line="240" w:lineRule="auto"/>
        <w:rPr>
          <w:rFonts w:eastAsia="Calibri"/>
          <w:szCs w:val="24"/>
        </w:rPr>
      </w:pPr>
      <w:r w:rsidRPr="006003C5">
        <w:rPr>
          <w:rFonts w:eastAsia="Calibri"/>
          <w:b/>
          <w:szCs w:val="24"/>
        </w:rPr>
        <w:t>М</w:t>
      </w:r>
      <w:r w:rsidR="00FC6AAA" w:rsidRPr="006003C5">
        <w:rPr>
          <w:rFonts w:eastAsia="Calibri"/>
          <w:b/>
          <w:szCs w:val="24"/>
        </w:rPr>
        <w:t>.9</w:t>
      </w:r>
      <w:r w:rsidR="00FC6AAA" w:rsidRPr="006003C5">
        <w:rPr>
          <w:rFonts w:eastAsia="Calibri"/>
          <w:szCs w:val="24"/>
        </w:rPr>
        <w:t> </w:t>
      </w:r>
      <w:r w:rsidR="00FC6AAA" w:rsidRPr="006003C5">
        <w:rPr>
          <w:rFonts w:eastAsia="Calibri"/>
          <w:b/>
          <w:szCs w:val="24"/>
        </w:rPr>
        <w:t xml:space="preserve">По результатам </w:t>
      </w:r>
      <w:proofErr w:type="spellStart"/>
      <w:r w:rsidR="00FC6AAA" w:rsidRPr="006003C5">
        <w:rPr>
          <w:rFonts w:eastAsia="Calibri"/>
          <w:b/>
          <w:szCs w:val="24"/>
        </w:rPr>
        <w:t>газогеохимических</w:t>
      </w:r>
      <w:proofErr w:type="spellEnd"/>
      <w:r w:rsidR="00FC6AAA" w:rsidRPr="006003C5">
        <w:rPr>
          <w:rFonts w:eastAsia="Calibri"/>
          <w:b/>
          <w:szCs w:val="24"/>
        </w:rPr>
        <w:t xml:space="preserve"> исследований составляется технический отчет,</w:t>
      </w:r>
      <w:r w:rsidR="00FC6AAA" w:rsidRPr="006003C5">
        <w:rPr>
          <w:rFonts w:eastAsia="Calibri"/>
          <w:szCs w:val="24"/>
        </w:rPr>
        <w:t xml:space="preserve"> включающий в себя:</w:t>
      </w:r>
    </w:p>
    <w:p w14:paraId="1A92C797" w14:textId="77777777" w:rsidR="00FC6AAA" w:rsidRPr="006003C5" w:rsidRDefault="00B359D3" w:rsidP="00B359D3">
      <w:pPr>
        <w:tabs>
          <w:tab w:val="left" w:pos="851"/>
        </w:tabs>
        <w:spacing w:after="160" w:line="240" w:lineRule="auto"/>
        <w:contextualSpacing/>
        <w:rPr>
          <w:rFonts w:eastAsia="Calibri"/>
          <w:szCs w:val="24"/>
        </w:rPr>
      </w:pPr>
      <w:r w:rsidRPr="006003C5">
        <w:rPr>
          <w:rFonts w:eastAsia="Calibri"/>
          <w:szCs w:val="24"/>
        </w:rPr>
        <w:t xml:space="preserve">- </w:t>
      </w:r>
      <w:r w:rsidR="00FC6AAA" w:rsidRPr="006003C5">
        <w:rPr>
          <w:rFonts w:eastAsia="Calibri"/>
          <w:szCs w:val="24"/>
        </w:rPr>
        <w:t xml:space="preserve">постановку задач </w:t>
      </w:r>
      <w:proofErr w:type="spellStart"/>
      <w:r w:rsidR="00FC6AAA" w:rsidRPr="006003C5">
        <w:rPr>
          <w:rFonts w:eastAsia="Calibri"/>
          <w:szCs w:val="24"/>
        </w:rPr>
        <w:t>газогеохимических</w:t>
      </w:r>
      <w:proofErr w:type="spellEnd"/>
      <w:r w:rsidR="00FC6AAA" w:rsidRPr="006003C5">
        <w:rPr>
          <w:rFonts w:eastAsia="Calibri"/>
          <w:szCs w:val="24"/>
        </w:rPr>
        <w:t xml:space="preserve"> исследований;</w:t>
      </w:r>
    </w:p>
    <w:p w14:paraId="0BFFBCEE" w14:textId="77777777" w:rsidR="00FC6AAA" w:rsidRPr="006003C5" w:rsidRDefault="00B359D3" w:rsidP="00B359D3">
      <w:pPr>
        <w:tabs>
          <w:tab w:val="left" w:pos="851"/>
        </w:tabs>
        <w:spacing w:after="160" w:line="240" w:lineRule="auto"/>
        <w:contextualSpacing/>
        <w:rPr>
          <w:rFonts w:eastAsia="Calibri"/>
          <w:szCs w:val="24"/>
        </w:rPr>
      </w:pPr>
      <w:r w:rsidRPr="006003C5">
        <w:rPr>
          <w:rFonts w:eastAsia="Calibri"/>
          <w:szCs w:val="24"/>
        </w:rPr>
        <w:t xml:space="preserve">- </w:t>
      </w:r>
      <w:r w:rsidR="00FC6AAA" w:rsidRPr="006003C5">
        <w:rPr>
          <w:rFonts w:eastAsia="Calibri"/>
          <w:szCs w:val="24"/>
        </w:rPr>
        <w:t>краткое описание геологических условий участка работ;</w:t>
      </w:r>
    </w:p>
    <w:p w14:paraId="6CFFBE77" w14:textId="77777777" w:rsidR="00FC6AAA" w:rsidRPr="006003C5" w:rsidRDefault="00B359D3" w:rsidP="00B359D3">
      <w:pPr>
        <w:tabs>
          <w:tab w:val="left" w:pos="851"/>
        </w:tabs>
        <w:spacing w:after="160" w:line="240" w:lineRule="auto"/>
        <w:contextualSpacing/>
        <w:rPr>
          <w:rFonts w:eastAsia="Calibri"/>
          <w:szCs w:val="24"/>
        </w:rPr>
      </w:pPr>
      <w:r w:rsidRPr="006003C5">
        <w:rPr>
          <w:rFonts w:eastAsia="Calibri"/>
          <w:szCs w:val="24"/>
        </w:rPr>
        <w:t xml:space="preserve">- </w:t>
      </w:r>
      <w:r w:rsidR="00FC6AAA" w:rsidRPr="006003C5">
        <w:rPr>
          <w:rFonts w:eastAsia="Calibri"/>
          <w:szCs w:val="24"/>
        </w:rPr>
        <w:t xml:space="preserve">методику </w:t>
      </w:r>
      <w:proofErr w:type="spellStart"/>
      <w:r w:rsidR="00FC6AAA" w:rsidRPr="006003C5">
        <w:rPr>
          <w:rFonts w:eastAsia="Calibri"/>
          <w:szCs w:val="24"/>
        </w:rPr>
        <w:t>газогеохимических</w:t>
      </w:r>
      <w:proofErr w:type="spellEnd"/>
      <w:r w:rsidR="00FC6AAA" w:rsidRPr="006003C5">
        <w:rPr>
          <w:rFonts w:eastAsia="Calibri"/>
          <w:szCs w:val="24"/>
        </w:rPr>
        <w:t xml:space="preserve"> исследований;</w:t>
      </w:r>
    </w:p>
    <w:p w14:paraId="2A3ACA6D" w14:textId="77777777" w:rsidR="00FC6AAA" w:rsidRPr="006003C5" w:rsidRDefault="00B359D3" w:rsidP="00B359D3">
      <w:pPr>
        <w:tabs>
          <w:tab w:val="left" w:pos="851"/>
        </w:tabs>
        <w:spacing w:after="160" w:line="240" w:lineRule="auto"/>
        <w:contextualSpacing/>
        <w:rPr>
          <w:rFonts w:eastAsia="Calibri"/>
          <w:szCs w:val="24"/>
        </w:rPr>
      </w:pPr>
      <w:r w:rsidRPr="006003C5">
        <w:rPr>
          <w:rFonts w:eastAsia="Calibri"/>
          <w:szCs w:val="24"/>
        </w:rPr>
        <w:t xml:space="preserve">- </w:t>
      </w:r>
      <w:r w:rsidR="00FC6AAA" w:rsidRPr="006003C5">
        <w:rPr>
          <w:rFonts w:eastAsia="Calibri"/>
          <w:szCs w:val="24"/>
        </w:rPr>
        <w:t>протоколы результатов газового анализа грунтового воздуха;</w:t>
      </w:r>
    </w:p>
    <w:p w14:paraId="2C74805B" w14:textId="77777777" w:rsidR="00FC6AAA" w:rsidRPr="006003C5" w:rsidRDefault="00B359D3" w:rsidP="00B359D3">
      <w:pPr>
        <w:tabs>
          <w:tab w:val="left" w:pos="851"/>
        </w:tabs>
        <w:spacing w:after="160" w:line="240" w:lineRule="auto"/>
        <w:contextualSpacing/>
        <w:rPr>
          <w:rFonts w:eastAsia="Calibri"/>
          <w:szCs w:val="24"/>
        </w:rPr>
      </w:pPr>
      <w:r w:rsidRPr="006003C5">
        <w:rPr>
          <w:rFonts w:eastAsia="Calibri"/>
          <w:szCs w:val="24"/>
        </w:rPr>
        <w:t xml:space="preserve">- </w:t>
      </w:r>
      <w:r w:rsidR="00FC6AAA" w:rsidRPr="006003C5">
        <w:rPr>
          <w:rFonts w:eastAsia="Calibri"/>
          <w:szCs w:val="24"/>
        </w:rPr>
        <w:t xml:space="preserve">результаты обработки </w:t>
      </w:r>
      <w:proofErr w:type="spellStart"/>
      <w:r w:rsidR="00FC6AAA" w:rsidRPr="006003C5">
        <w:rPr>
          <w:rFonts w:eastAsia="Calibri"/>
          <w:szCs w:val="24"/>
        </w:rPr>
        <w:t>газогеохимических</w:t>
      </w:r>
      <w:proofErr w:type="spellEnd"/>
      <w:r w:rsidR="00FC6AAA" w:rsidRPr="006003C5">
        <w:rPr>
          <w:rFonts w:eastAsia="Calibri"/>
          <w:szCs w:val="24"/>
        </w:rPr>
        <w:t xml:space="preserve"> исследований;</w:t>
      </w:r>
    </w:p>
    <w:p w14:paraId="0C6CE4D9" w14:textId="77777777" w:rsidR="00FC6AAA" w:rsidRPr="006003C5" w:rsidRDefault="00B359D3" w:rsidP="00B359D3">
      <w:pPr>
        <w:tabs>
          <w:tab w:val="left" w:pos="851"/>
        </w:tabs>
        <w:spacing w:after="160" w:line="240" w:lineRule="auto"/>
        <w:contextualSpacing/>
        <w:rPr>
          <w:rFonts w:eastAsia="Calibri"/>
          <w:szCs w:val="24"/>
        </w:rPr>
      </w:pPr>
      <w:r w:rsidRPr="006003C5">
        <w:rPr>
          <w:rFonts w:eastAsia="Calibri"/>
          <w:szCs w:val="24"/>
        </w:rPr>
        <w:t xml:space="preserve">- </w:t>
      </w:r>
      <w:r w:rsidR="00FC6AAA" w:rsidRPr="006003C5">
        <w:rPr>
          <w:rFonts w:eastAsia="Calibri"/>
          <w:szCs w:val="24"/>
        </w:rPr>
        <w:t xml:space="preserve">выводы по районированию территории по </w:t>
      </w:r>
      <w:proofErr w:type="spellStart"/>
      <w:r w:rsidR="00FC6AAA" w:rsidRPr="006003C5">
        <w:rPr>
          <w:rFonts w:eastAsia="Calibri"/>
          <w:szCs w:val="24"/>
        </w:rPr>
        <w:t>газогеохимическим</w:t>
      </w:r>
      <w:proofErr w:type="spellEnd"/>
      <w:r w:rsidR="00FC6AAA" w:rsidRPr="006003C5">
        <w:rPr>
          <w:rFonts w:eastAsia="Calibri"/>
          <w:szCs w:val="24"/>
        </w:rPr>
        <w:t xml:space="preserve"> условиям;</w:t>
      </w:r>
    </w:p>
    <w:p w14:paraId="48941EBD" w14:textId="77777777" w:rsidR="00FC6AAA" w:rsidRPr="006003C5" w:rsidRDefault="00B359D3" w:rsidP="00B359D3">
      <w:pPr>
        <w:tabs>
          <w:tab w:val="left" w:pos="851"/>
        </w:tabs>
        <w:spacing w:after="160" w:line="240" w:lineRule="auto"/>
        <w:contextualSpacing/>
        <w:rPr>
          <w:rFonts w:eastAsia="Calibri"/>
          <w:szCs w:val="24"/>
        </w:rPr>
      </w:pPr>
      <w:r w:rsidRPr="006003C5">
        <w:rPr>
          <w:rFonts w:eastAsia="Calibri"/>
          <w:szCs w:val="24"/>
        </w:rPr>
        <w:t xml:space="preserve">- </w:t>
      </w:r>
      <w:r w:rsidR="00FC6AAA" w:rsidRPr="006003C5">
        <w:rPr>
          <w:rFonts w:eastAsia="Calibri"/>
          <w:szCs w:val="24"/>
        </w:rPr>
        <w:t xml:space="preserve">выводы по оценке </w:t>
      </w:r>
      <w:proofErr w:type="spellStart"/>
      <w:r w:rsidR="00FC6AAA" w:rsidRPr="006003C5">
        <w:rPr>
          <w:rFonts w:eastAsia="Calibri"/>
          <w:szCs w:val="24"/>
        </w:rPr>
        <w:t>газогеохимической</w:t>
      </w:r>
      <w:proofErr w:type="spellEnd"/>
      <w:r w:rsidR="00FC6AAA" w:rsidRPr="006003C5">
        <w:rPr>
          <w:rFonts w:eastAsia="Calibri"/>
          <w:szCs w:val="24"/>
        </w:rPr>
        <w:t xml:space="preserve"> опасности насыпных грунтов.</w:t>
      </w:r>
    </w:p>
    <w:p w14:paraId="756C248E" w14:textId="77777777" w:rsidR="00FC6AAA" w:rsidRPr="006003C5" w:rsidRDefault="00FC6AAA" w:rsidP="00FC6AAA">
      <w:pPr>
        <w:spacing w:after="240" w:line="240" w:lineRule="auto"/>
        <w:rPr>
          <w:rFonts w:eastAsia="Calibri"/>
          <w:szCs w:val="24"/>
        </w:rPr>
      </w:pPr>
      <w:r w:rsidRPr="006003C5">
        <w:rPr>
          <w:rFonts w:eastAsia="Calibri"/>
          <w:szCs w:val="24"/>
        </w:rPr>
        <w:t xml:space="preserve">Оценку степени </w:t>
      </w:r>
      <w:proofErr w:type="spellStart"/>
      <w:r w:rsidRPr="006003C5">
        <w:rPr>
          <w:rFonts w:eastAsia="Calibri"/>
          <w:szCs w:val="24"/>
        </w:rPr>
        <w:t>газогеохимической</w:t>
      </w:r>
      <w:proofErr w:type="spellEnd"/>
      <w:r w:rsidRPr="006003C5">
        <w:rPr>
          <w:rFonts w:eastAsia="Calibri"/>
          <w:szCs w:val="24"/>
        </w:rPr>
        <w:t xml:space="preserve"> опасности грунтов следует производить по наихудшему из показателей в соответствии с таблицей </w:t>
      </w:r>
      <w:r w:rsidR="003902E3" w:rsidRPr="006003C5">
        <w:rPr>
          <w:rFonts w:eastAsia="Calibri"/>
          <w:szCs w:val="24"/>
        </w:rPr>
        <w:t>М</w:t>
      </w:r>
      <w:r w:rsidR="00B359D3" w:rsidRPr="006003C5">
        <w:rPr>
          <w:rFonts w:eastAsia="Calibri"/>
          <w:szCs w:val="24"/>
        </w:rPr>
        <w:t>.</w:t>
      </w:r>
      <w:r w:rsidRPr="006003C5">
        <w:rPr>
          <w:rFonts w:eastAsia="Calibri"/>
          <w:szCs w:val="24"/>
        </w:rPr>
        <w:t>1.</w:t>
      </w:r>
    </w:p>
    <w:p w14:paraId="50C34B01" w14:textId="77777777" w:rsidR="00FC6AAA" w:rsidRPr="006003C5" w:rsidRDefault="004F5EF5" w:rsidP="00FC6AAA">
      <w:pPr>
        <w:ind w:firstLine="0"/>
        <w:rPr>
          <w:rFonts w:eastAsia="Calibri"/>
          <w:szCs w:val="24"/>
        </w:rPr>
      </w:pPr>
      <w:r w:rsidRPr="006003C5">
        <w:rPr>
          <w:rFonts w:eastAsia="Calibri"/>
          <w:b/>
          <w:spacing w:val="40"/>
        </w:rPr>
        <w:t>Т</w:t>
      </w:r>
      <w:r w:rsidR="00FC6AAA" w:rsidRPr="006003C5">
        <w:rPr>
          <w:rFonts w:eastAsia="Calibri"/>
          <w:b/>
          <w:spacing w:val="40"/>
        </w:rPr>
        <w:t xml:space="preserve">аблица </w:t>
      </w:r>
      <w:r w:rsidR="003902E3" w:rsidRPr="006003C5">
        <w:rPr>
          <w:rFonts w:eastAsia="Calibri"/>
          <w:b/>
          <w:spacing w:val="40"/>
        </w:rPr>
        <w:t>М</w:t>
      </w:r>
      <w:r w:rsidR="00FC6AAA" w:rsidRPr="006003C5">
        <w:rPr>
          <w:rFonts w:eastAsia="Calibri"/>
          <w:b/>
          <w:spacing w:val="40"/>
        </w:rPr>
        <w:t>.1 –</w:t>
      </w:r>
      <w:r w:rsidR="00FC6AAA" w:rsidRPr="006003C5">
        <w:rPr>
          <w:rFonts w:eastAsia="Calibri"/>
          <w:b/>
          <w:szCs w:val="24"/>
        </w:rPr>
        <w:t xml:space="preserve"> Классификация грунтов по степени </w:t>
      </w:r>
      <w:proofErr w:type="spellStart"/>
      <w:r w:rsidR="00FC6AAA" w:rsidRPr="006003C5">
        <w:rPr>
          <w:rFonts w:eastAsia="Calibri"/>
          <w:b/>
          <w:szCs w:val="24"/>
        </w:rPr>
        <w:t>газогеохимической</w:t>
      </w:r>
      <w:proofErr w:type="spellEnd"/>
      <w:r w:rsidR="00FC6AAA" w:rsidRPr="006003C5">
        <w:rPr>
          <w:rFonts w:eastAsia="Calibri"/>
          <w:b/>
          <w:szCs w:val="24"/>
        </w:rPr>
        <w:t xml:space="preserve"> опасности</w:t>
      </w:r>
    </w:p>
    <w:tbl>
      <w:tblPr>
        <w:tblW w:w="9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8"/>
        <w:gridCol w:w="1500"/>
        <w:gridCol w:w="1568"/>
        <w:gridCol w:w="1533"/>
        <w:gridCol w:w="1400"/>
      </w:tblGrid>
      <w:tr w:rsidR="006003C5" w:rsidRPr="006003C5" w14:paraId="34B2132B" w14:textId="77777777" w:rsidTr="0075543E">
        <w:trPr>
          <w:trHeight w:val="354"/>
          <w:jc w:val="center"/>
        </w:trPr>
        <w:tc>
          <w:tcPr>
            <w:tcW w:w="3488" w:type="dxa"/>
            <w:vMerge w:val="restart"/>
            <w:tcBorders>
              <w:top w:val="single" w:sz="4" w:space="0" w:color="auto"/>
              <w:left w:val="single" w:sz="4" w:space="0" w:color="auto"/>
              <w:bottom w:val="double" w:sz="4" w:space="0" w:color="auto"/>
              <w:right w:val="single" w:sz="4" w:space="0" w:color="auto"/>
            </w:tcBorders>
            <w:hideMark/>
          </w:tcPr>
          <w:p w14:paraId="6F214319" w14:textId="77777777" w:rsidR="00FC6AAA" w:rsidRPr="006003C5" w:rsidRDefault="00FC6AAA" w:rsidP="00061208">
            <w:pPr>
              <w:ind w:firstLine="0"/>
              <w:rPr>
                <w:rFonts w:eastAsia="Calibri"/>
                <w:sz w:val="22"/>
                <w:szCs w:val="22"/>
              </w:rPr>
            </w:pPr>
            <w:r w:rsidRPr="006003C5">
              <w:rPr>
                <w:rFonts w:eastAsia="Calibri"/>
                <w:sz w:val="22"/>
                <w:szCs w:val="22"/>
              </w:rPr>
              <w:t xml:space="preserve">Степень </w:t>
            </w:r>
            <w:proofErr w:type="spellStart"/>
            <w:r w:rsidRPr="006003C5">
              <w:rPr>
                <w:rFonts w:eastAsia="Calibri"/>
                <w:sz w:val="22"/>
                <w:szCs w:val="22"/>
              </w:rPr>
              <w:t>газогеохимической</w:t>
            </w:r>
            <w:proofErr w:type="spellEnd"/>
            <w:r w:rsidRPr="006003C5">
              <w:rPr>
                <w:rFonts w:eastAsia="Calibri"/>
                <w:sz w:val="22"/>
                <w:szCs w:val="22"/>
              </w:rPr>
              <w:t xml:space="preserve"> опасности грунтов</w:t>
            </w:r>
          </w:p>
        </w:tc>
        <w:tc>
          <w:tcPr>
            <w:tcW w:w="6001" w:type="dxa"/>
            <w:gridSpan w:val="4"/>
            <w:tcBorders>
              <w:top w:val="single" w:sz="4" w:space="0" w:color="auto"/>
              <w:left w:val="single" w:sz="4" w:space="0" w:color="auto"/>
              <w:bottom w:val="single" w:sz="4" w:space="0" w:color="auto"/>
              <w:right w:val="single" w:sz="4" w:space="0" w:color="auto"/>
            </w:tcBorders>
            <w:vAlign w:val="center"/>
            <w:hideMark/>
          </w:tcPr>
          <w:p w14:paraId="6A17F8D6" w14:textId="77777777" w:rsidR="00FC6AAA" w:rsidRPr="006003C5" w:rsidRDefault="00FC6AAA" w:rsidP="0038783E">
            <w:pPr>
              <w:ind w:firstLine="0"/>
              <w:jc w:val="center"/>
              <w:rPr>
                <w:rFonts w:eastAsia="Calibri"/>
                <w:sz w:val="22"/>
                <w:szCs w:val="22"/>
              </w:rPr>
            </w:pPr>
            <w:r w:rsidRPr="006003C5">
              <w:rPr>
                <w:rFonts w:eastAsia="Calibri"/>
                <w:sz w:val="22"/>
                <w:szCs w:val="22"/>
              </w:rPr>
              <w:t>Объемная доля компонента, % об.</w:t>
            </w:r>
          </w:p>
        </w:tc>
      </w:tr>
      <w:tr w:rsidR="006003C5" w:rsidRPr="006003C5" w14:paraId="0D6391ED" w14:textId="77777777" w:rsidTr="0075543E">
        <w:trPr>
          <w:trHeight w:val="406"/>
          <w:jc w:val="center"/>
        </w:trPr>
        <w:tc>
          <w:tcPr>
            <w:tcW w:w="3488" w:type="dxa"/>
            <w:vMerge/>
            <w:tcBorders>
              <w:top w:val="single" w:sz="4" w:space="0" w:color="auto"/>
              <w:left w:val="single" w:sz="4" w:space="0" w:color="auto"/>
              <w:bottom w:val="double" w:sz="4" w:space="0" w:color="auto"/>
              <w:right w:val="single" w:sz="4" w:space="0" w:color="auto"/>
            </w:tcBorders>
            <w:vAlign w:val="center"/>
            <w:hideMark/>
          </w:tcPr>
          <w:p w14:paraId="2E9621E7" w14:textId="77777777" w:rsidR="00FC6AAA" w:rsidRPr="006003C5" w:rsidRDefault="00FC6AAA" w:rsidP="00061208">
            <w:pPr>
              <w:ind w:firstLine="0"/>
              <w:rPr>
                <w:rFonts w:eastAsia="Calibri"/>
                <w:sz w:val="22"/>
                <w:szCs w:val="22"/>
              </w:rPr>
            </w:pPr>
          </w:p>
        </w:tc>
        <w:tc>
          <w:tcPr>
            <w:tcW w:w="1500" w:type="dxa"/>
            <w:tcBorders>
              <w:top w:val="single" w:sz="4" w:space="0" w:color="auto"/>
              <w:left w:val="single" w:sz="4" w:space="0" w:color="auto"/>
              <w:bottom w:val="double" w:sz="4" w:space="0" w:color="auto"/>
              <w:right w:val="single" w:sz="4" w:space="0" w:color="auto"/>
            </w:tcBorders>
            <w:vAlign w:val="center"/>
            <w:hideMark/>
          </w:tcPr>
          <w:p w14:paraId="509F671F" w14:textId="77777777" w:rsidR="00FC6AAA" w:rsidRPr="006003C5" w:rsidRDefault="00FC6AAA" w:rsidP="0038783E">
            <w:pPr>
              <w:ind w:firstLine="0"/>
              <w:jc w:val="center"/>
              <w:rPr>
                <w:rFonts w:eastAsia="Calibri"/>
                <w:sz w:val="22"/>
                <w:szCs w:val="22"/>
              </w:rPr>
            </w:pPr>
            <w:r w:rsidRPr="006003C5">
              <w:rPr>
                <w:rFonts w:eastAsia="Calibri"/>
                <w:sz w:val="22"/>
                <w:szCs w:val="22"/>
              </w:rPr>
              <w:t>СН</w:t>
            </w:r>
            <w:r w:rsidRPr="006003C5">
              <w:rPr>
                <w:rFonts w:eastAsia="Calibri"/>
                <w:sz w:val="22"/>
                <w:szCs w:val="22"/>
                <w:vertAlign w:val="subscript"/>
              </w:rPr>
              <w:t>4</w:t>
            </w:r>
          </w:p>
        </w:tc>
        <w:tc>
          <w:tcPr>
            <w:tcW w:w="1568" w:type="dxa"/>
            <w:tcBorders>
              <w:top w:val="single" w:sz="4" w:space="0" w:color="auto"/>
              <w:left w:val="single" w:sz="4" w:space="0" w:color="auto"/>
              <w:bottom w:val="double" w:sz="4" w:space="0" w:color="auto"/>
              <w:right w:val="single" w:sz="4" w:space="0" w:color="auto"/>
            </w:tcBorders>
            <w:vAlign w:val="center"/>
            <w:hideMark/>
          </w:tcPr>
          <w:p w14:paraId="0E43DFB0" w14:textId="77777777" w:rsidR="00FC6AAA" w:rsidRPr="006003C5" w:rsidRDefault="00FC6AAA" w:rsidP="0038783E">
            <w:pPr>
              <w:ind w:firstLine="0"/>
              <w:jc w:val="center"/>
              <w:rPr>
                <w:rFonts w:eastAsia="Calibri"/>
                <w:sz w:val="22"/>
                <w:szCs w:val="22"/>
              </w:rPr>
            </w:pPr>
            <w:r w:rsidRPr="006003C5">
              <w:rPr>
                <w:rFonts w:eastAsia="Calibri"/>
                <w:sz w:val="22"/>
                <w:szCs w:val="22"/>
              </w:rPr>
              <w:t>СО</w:t>
            </w:r>
            <w:r w:rsidRPr="006003C5">
              <w:rPr>
                <w:rFonts w:eastAsia="Calibri"/>
                <w:sz w:val="22"/>
                <w:szCs w:val="22"/>
                <w:vertAlign w:val="subscript"/>
              </w:rPr>
              <w:t>2</w:t>
            </w:r>
          </w:p>
        </w:tc>
        <w:tc>
          <w:tcPr>
            <w:tcW w:w="1533" w:type="dxa"/>
            <w:tcBorders>
              <w:top w:val="single" w:sz="4" w:space="0" w:color="auto"/>
              <w:left w:val="single" w:sz="4" w:space="0" w:color="auto"/>
              <w:bottom w:val="double" w:sz="4" w:space="0" w:color="auto"/>
              <w:right w:val="single" w:sz="4" w:space="0" w:color="auto"/>
            </w:tcBorders>
            <w:vAlign w:val="center"/>
            <w:hideMark/>
          </w:tcPr>
          <w:p w14:paraId="5CE92B18" w14:textId="77777777" w:rsidR="00FC6AAA" w:rsidRPr="006003C5" w:rsidRDefault="00FC6AAA" w:rsidP="0038783E">
            <w:pPr>
              <w:ind w:firstLine="0"/>
              <w:jc w:val="center"/>
              <w:rPr>
                <w:rFonts w:eastAsia="Calibri"/>
                <w:sz w:val="22"/>
                <w:szCs w:val="22"/>
              </w:rPr>
            </w:pPr>
            <w:r w:rsidRPr="006003C5">
              <w:rPr>
                <w:rFonts w:eastAsia="Calibri"/>
                <w:sz w:val="22"/>
                <w:szCs w:val="22"/>
              </w:rPr>
              <w:t>Н</w:t>
            </w:r>
            <w:r w:rsidRPr="006003C5">
              <w:rPr>
                <w:rFonts w:eastAsia="Calibri"/>
                <w:sz w:val="22"/>
                <w:szCs w:val="22"/>
                <w:vertAlign w:val="subscript"/>
              </w:rPr>
              <w:t>2</w:t>
            </w:r>
          </w:p>
        </w:tc>
        <w:tc>
          <w:tcPr>
            <w:tcW w:w="1398" w:type="dxa"/>
            <w:tcBorders>
              <w:top w:val="single" w:sz="4" w:space="0" w:color="auto"/>
              <w:left w:val="single" w:sz="4" w:space="0" w:color="auto"/>
              <w:bottom w:val="double" w:sz="4" w:space="0" w:color="auto"/>
              <w:right w:val="single" w:sz="4" w:space="0" w:color="auto"/>
            </w:tcBorders>
            <w:vAlign w:val="center"/>
            <w:hideMark/>
          </w:tcPr>
          <w:p w14:paraId="78270E7C" w14:textId="77777777" w:rsidR="00FC6AAA" w:rsidRPr="006003C5" w:rsidRDefault="00FC6AAA" w:rsidP="0038783E">
            <w:pPr>
              <w:ind w:firstLine="0"/>
              <w:jc w:val="center"/>
              <w:rPr>
                <w:rFonts w:eastAsia="Calibri"/>
                <w:sz w:val="22"/>
                <w:szCs w:val="22"/>
              </w:rPr>
            </w:pPr>
            <w:r w:rsidRPr="006003C5">
              <w:rPr>
                <w:rFonts w:eastAsia="Calibri"/>
                <w:sz w:val="22"/>
                <w:szCs w:val="22"/>
              </w:rPr>
              <w:t>О</w:t>
            </w:r>
            <w:r w:rsidRPr="006003C5">
              <w:rPr>
                <w:rFonts w:eastAsia="Calibri"/>
                <w:sz w:val="22"/>
                <w:szCs w:val="22"/>
                <w:vertAlign w:val="subscript"/>
              </w:rPr>
              <w:t>2</w:t>
            </w:r>
          </w:p>
        </w:tc>
      </w:tr>
      <w:tr w:rsidR="006003C5" w:rsidRPr="006003C5" w14:paraId="34F35045" w14:textId="77777777" w:rsidTr="0075543E">
        <w:trPr>
          <w:trHeight w:val="354"/>
          <w:jc w:val="center"/>
        </w:trPr>
        <w:tc>
          <w:tcPr>
            <w:tcW w:w="3488" w:type="dxa"/>
            <w:tcBorders>
              <w:top w:val="double" w:sz="4" w:space="0" w:color="auto"/>
              <w:left w:val="single" w:sz="4" w:space="0" w:color="auto"/>
              <w:bottom w:val="single" w:sz="4" w:space="0" w:color="auto"/>
              <w:right w:val="single" w:sz="4" w:space="0" w:color="auto"/>
            </w:tcBorders>
            <w:hideMark/>
          </w:tcPr>
          <w:p w14:paraId="3FE1F3B6" w14:textId="77777777" w:rsidR="00FC6AAA" w:rsidRPr="006003C5" w:rsidRDefault="00FC6AAA" w:rsidP="00061208">
            <w:pPr>
              <w:ind w:firstLine="0"/>
              <w:rPr>
                <w:rFonts w:eastAsia="Calibri"/>
                <w:sz w:val="22"/>
                <w:szCs w:val="22"/>
              </w:rPr>
            </w:pPr>
            <w:r w:rsidRPr="006003C5">
              <w:rPr>
                <w:rFonts w:eastAsia="Calibri"/>
                <w:sz w:val="22"/>
                <w:szCs w:val="22"/>
              </w:rPr>
              <w:t>Безопасные</w:t>
            </w:r>
          </w:p>
        </w:tc>
        <w:tc>
          <w:tcPr>
            <w:tcW w:w="1500" w:type="dxa"/>
            <w:tcBorders>
              <w:top w:val="double" w:sz="4" w:space="0" w:color="auto"/>
              <w:left w:val="single" w:sz="4" w:space="0" w:color="auto"/>
              <w:bottom w:val="single" w:sz="4" w:space="0" w:color="auto"/>
              <w:right w:val="single" w:sz="4" w:space="0" w:color="auto"/>
            </w:tcBorders>
            <w:vAlign w:val="center"/>
            <w:hideMark/>
          </w:tcPr>
          <w:p w14:paraId="5A4F52F3" w14:textId="77777777" w:rsidR="00FC6AAA" w:rsidRPr="006003C5" w:rsidRDefault="00FC6AAA" w:rsidP="0038783E">
            <w:pPr>
              <w:ind w:firstLine="0"/>
              <w:jc w:val="center"/>
              <w:rPr>
                <w:rFonts w:eastAsia="Calibri"/>
                <w:sz w:val="22"/>
                <w:szCs w:val="22"/>
              </w:rPr>
            </w:pPr>
            <w:r w:rsidRPr="006003C5">
              <w:rPr>
                <w:rFonts w:eastAsia="Calibri"/>
                <w:sz w:val="22"/>
                <w:szCs w:val="22"/>
              </w:rPr>
              <w:t>&lt; 0,1</w:t>
            </w:r>
          </w:p>
        </w:tc>
        <w:tc>
          <w:tcPr>
            <w:tcW w:w="1568" w:type="dxa"/>
            <w:tcBorders>
              <w:top w:val="double" w:sz="4" w:space="0" w:color="auto"/>
              <w:left w:val="single" w:sz="4" w:space="0" w:color="auto"/>
              <w:bottom w:val="single" w:sz="4" w:space="0" w:color="auto"/>
              <w:right w:val="single" w:sz="4" w:space="0" w:color="auto"/>
            </w:tcBorders>
            <w:vAlign w:val="center"/>
            <w:hideMark/>
          </w:tcPr>
          <w:p w14:paraId="302E1935" w14:textId="77777777" w:rsidR="00FC6AAA" w:rsidRPr="006003C5" w:rsidRDefault="00FC6AAA" w:rsidP="0038783E">
            <w:pPr>
              <w:ind w:firstLine="0"/>
              <w:jc w:val="center"/>
              <w:rPr>
                <w:rFonts w:eastAsia="Calibri"/>
                <w:sz w:val="22"/>
                <w:szCs w:val="22"/>
              </w:rPr>
            </w:pPr>
            <w:r w:rsidRPr="006003C5">
              <w:rPr>
                <w:rFonts w:eastAsia="Calibri"/>
                <w:sz w:val="22"/>
                <w:szCs w:val="22"/>
              </w:rPr>
              <w:t>&lt; 1,0</w:t>
            </w:r>
          </w:p>
        </w:tc>
        <w:tc>
          <w:tcPr>
            <w:tcW w:w="1533" w:type="dxa"/>
            <w:tcBorders>
              <w:top w:val="double" w:sz="4" w:space="0" w:color="auto"/>
              <w:left w:val="single" w:sz="4" w:space="0" w:color="auto"/>
              <w:bottom w:val="single" w:sz="4" w:space="0" w:color="auto"/>
              <w:right w:val="single" w:sz="4" w:space="0" w:color="auto"/>
            </w:tcBorders>
            <w:vAlign w:val="center"/>
            <w:hideMark/>
          </w:tcPr>
          <w:p w14:paraId="7389D36D" w14:textId="77777777" w:rsidR="00FC6AAA" w:rsidRPr="006003C5" w:rsidRDefault="00FC6AAA" w:rsidP="0038783E">
            <w:pPr>
              <w:ind w:firstLine="0"/>
              <w:jc w:val="center"/>
              <w:rPr>
                <w:rFonts w:eastAsia="Calibri"/>
                <w:sz w:val="22"/>
                <w:szCs w:val="22"/>
              </w:rPr>
            </w:pPr>
            <w:r w:rsidRPr="006003C5">
              <w:rPr>
                <w:rFonts w:eastAsia="Calibri"/>
                <w:sz w:val="22"/>
                <w:szCs w:val="22"/>
              </w:rPr>
              <w:t>&lt; 0,1</w:t>
            </w:r>
          </w:p>
        </w:tc>
        <w:tc>
          <w:tcPr>
            <w:tcW w:w="1398" w:type="dxa"/>
            <w:tcBorders>
              <w:top w:val="double" w:sz="4" w:space="0" w:color="auto"/>
              <w:left w:val="single" w:sz="4" w:space="0" w:color="auto"/>
              <w:bottom w:val="single" w:sz="4" w:space="0" w:color="auto"/>
              <w:right w:val="single" w:sz="4" w:space="0" w:color="auto"/>
            </w:tcBorders>
            <w:vAlign w:val="center"/>
            <w:hideMark/>
          </w:tcPr>
          <w:p w14:paraId="09810040" w14:textId="77777777" w:rsidR="00FC6AAA" w:rsidRPr="006003C5" w:rsidRDefault="00FC6AAA" w:rsidP="0038783E">
            <w:pPr>
              <w:ind w:firstLine="0"/>
              <w:jc w:val="center"/>
              <w:rPr>
                <w:rFonts w:eastAsia="Calibri"/>
                <w:sz w:val="22"/>
                <w:szCs w:val="22"/>
              </w:rPr>
            </w:pPr>
            <w:r w:rsidRPr="006003C5">
              <w:rPr>
                <w:rFonts w:eastAsia="Calibri"/>
                <w:sz w:val="22"/>
                <w:szCs w:val="22"/>
              </w:rPr>
              <w:t>≥ 18,0</w:t>
            </w:r>
          </w:p>
        </w:tc>
      </w:tr>
      <w:tr w:rsidR="006003C5" w:rsidRPr="006003C5" w14:paraId="263A500B" w14:textId="77777777" w:rsidTr="0075543E">
        <w:trPr>
          <w:trHeight w:val="354"/>
          <w:jc w:val="center"/>
        </w:trPr>
        <w:tc>
          <w:tcPr>
            <w:tcW w:w="3488" w:type="dxa"/>
            <w:tcBorders>
              <w:top w:val="single" w:sz="4" w:space="0" w:color="auto"/>
              <w:left w:val="single" w:sz="4" w:space="0" w:color="auto"/>
              <w:bottom w:val="single" w:sz="4" w:space="0" w:color="auto"/>
              <w:right w:val="single" w:sz="4" w:space="0" w:color="auto"/>
            </w:tcBorders>
            <w:hideMark/>
          </w:tcPr>
          <w:p w14:paraId="755B49AB" w14:textId="77777777" w:rsidR="00FC6AAA" w:rsidRPr="006003C5" w:rsidRDefault="00FC6AAA" w:rsidP="00061208">
            <w:pPr>
              <w:ind w:firstLine="0"/>
              <w:rPr>
                <w:rFonts w:eastAsia="Calibri"/>
                <w:sz w:val="22"/>
                <w:szCs w:val="22"/>
              </w:rPr>
            </w:pPr>
            <w:r w:rsidRPr="006003C5">
              <w:rPr>
                <w:rFonts w:eastAsia="Calibri"/>
                <w:sz w:val="22"/>
                <w:szCs w:val="22"/>
              </w:rPr>
              <w:t>Потенциально опасные</w:t>
            </w:r>
          </w:p>
        </w:tc>
        <w:tc>
          <w:tcPr>
            <w:tcW w:w="1500" w:type="dxa"/>
            <w:tcBorders>
              <w:top w:val="single" w:sz="4" w:space="0" w:color="auto"/>
              <w:left w:val="single" w:sz="4" w:space="0" w:color="auto"/>
              <w:bottom w:val="single" w:sz="4" w:space="0" w:color="auto"/>
              <w:right w:val="single" w:sz="4" w:space="0" w:color="auto"/>
            </w:tcBorders>
            <w:vAlign w:val="center"/>
            <w:hideMark/>
          </w:tcPr>
          <w:p w14:paraId="4A2626D2" w14:textId="77777777" w:rsidR="00FC6AAA" w:rsidRPr="006003C5" w:rsidRDefault="00FC6AAA" w:rsidP="0038783E">
            <w:pPr>
              <w:ind w:firstLine="0"/>
              <w:jc w:val="center"/>
              <w:rPr>
                <w:rFonts w:eastAsia="Calibri"/>
                <w:sz w:val="22"/>
                <w:szCs w:val="22"/>
              </w:rPr>
            </w:pPr>
            <w:r w:rsidRPr="006003C5">
              <w:rPr>
                <w:rFonts w:eastAsia="Calibri"/>
                <w:sz w:val="22"/>
                <w:szCs w:val="22"/>
              </w:rPr>
              <w:t>0,1 – 1,0</w:t>
            </w:r>
          </w:p>
        </w:tc>
        <w:tc>
          <w:tcPr>
            <w:tcW w:w="1568" w:type="dxa"/>
            <w:tcBorders>
              <w:top w:val="single" w:sz="4" w:space="0" w:color="auto"/>
              <w:left w:val="single" w:sz="4" w:space="0" w:color="auto"/>
              <w:bottom w:val="single" w:sz="4" w:space="0" w:color="auto"/>
              <w:right w:val="single" w:sz="4" w:space="0" w:color="auto"/>
            </w:tcBorders>
            <w:vAlign w:val="center"/>
            <w:hideMark/>
          </w:tcPr>
          <w:p w14:paraId="34AC3050" w14:textId="77777777" w:rsidR="00FC6AAA" w:rsidRPr="006003C5" w:rsidRDefault="00FC6AAA" w:rsidP="0038783E">
            <w:pPr>
              <w:ind w:firstLine="0"/>
              <w:jc w:val="center"/>
              <w:rPr>
                <w:rFonts w:eastAsia="Calibri"/>
                <w:sz w:val="22"/>
                <w:szCs w:val="22"/>
              </w:rPr>
            </w:pPr>
            <w:r w:rsidRPr="006003C5">
              <w:rPr>
                <w:rFonts w:eastAsia="Calibri"/>
                <w:sz w:val="22"/>
                <w:szCs w:val="22"/>
              </w:rPr>
              <w:t>1,0</w:t>
            </w:r>
            <w:r w:rsidR="0038783E" w:rsidRPr="006003C5">
              <w:rPr>
                <w:rFonts w:eastAsia="Calibri"/>
                <w:sz w:val="22"/>
                <w:szCs w:val="22"/>
              </w:rPr>
              <w:t xml:space="preserve"> – </w:t>
            </w:r>
            <w:r w:rsidRPr="006003C5">
              <w:rPr>
                <w:rFonts w:eastAsia="Calibri"/>
                <w:sz w:val="22"/>
                <w:szCs w:val="22"/>
              </w:rPr>
              <w:t>5,0</w:t>
            </w:r>
          </w:p>
        </w:tc>
        <w:tc>
          <w:tcPr>
            <w:tcW w:w="1533" w:type="dxa"/>
            <w:tcBorders>
              <w:top w:val="single" w:sz="4" w:space="0" w:color="auto"/>
              <w:left w:val="single" w:sz="4" w:space="0" w:color="auto"/>
              <w:bottom w:val="single" w:sz="4" w:space="0" w:color="auto"/>
              <w:right w:val="single" w:sz="4" w:space="0" w:color="auto"/>
            </w:tcBorders>
            <w:vAlign w:val="center"/>
            <w:hideMark/>
          </w:tcPr>
          <w:p w14:paraId="4CC647BA" w14:textId="77777777" w:rsidR="00FC6AAA" w:rsidRPr="006003C5" w:rsidRDefault="00FC6AAA" w:rsidP="0038783E">
            <w:pPr>
              <w:ind w:firstLine="0"/>
              <w:jc w:val="center"/>
              <w:rPr>
                <w:rFonts w:eastAsia="Calibri"/>
                <w:sz w:val="22"/>
                <w:szCs w:val="22"/>
              </w:rPr>
            </w:pPr>
            <w:r w:rsidRPr="006003C5">
              <w:rPr>
                <w:rFonts w:eastAsia="Calibri"/>
                <w:sz w:val="22"/>
                <w:szCs w:val="22"/>
              </w:rPr>
              <w:t>0,1 – 1,0</w:t>
            </w:r>
          </w:p>
        </w:tc>
        <w:tc>
          <w:tcPr>
            <w:tcW w:w="1398" w:type="dxa"/>
            <w:tcBorders>
              <w:top w:val="single" w:sz="4" w:space="0" w:color="auto"/>
              <w:left w:val="single" w:sz="4" w:space="0" w:color="auto"/>
              <w:bottom w:val="single" w:sz="4" w:space="0" w:color="auto"/>
              <w:right w:val="single" w:sz="4" w:space="0" w:color="auto"/>
            </w:tcBorders>
            <w:vAlign w:val="center"/>
            <w:hideMark/>
          </w:tcPr>
          <w:p w14:paraId="6DBA7C2A" w14:textId="77777777" w:rsidR="00FC6AAA" w:rsidRPr="006003C5" w:rsidRDefault="00FC6AAA" w:rsidP="0038783E">
            <w:pPr>
              <w:ind w:firstLine="0"/>
              <w:jc w:val="center"/>
              <w:rPr>
                <w:rFonts w:eastAsia="Calibri"/>
                <w:sz w:val="22"/>
                <w:szCs w:val="22"/>
              </w:rPr>
            </w:pPr>
            <w:r w:rsidRPr="006003C5">
              <w:rPr>
                <w:rFonts w:eastAsia="Calibri"/>
                <w:sz w:val="22"/>
                <w:szCs w:val="22"/>
              </w:rPr>
              <w:t>&lt; 18,0</w:t>
            </w:r>
          </w:p>
        </w:tc>
      </w:tr>
      <w:tr w:rsidR="006003C5" w:rsidRPr="006003C5" w14:paraId="2DDD2F18" w14:textId="77777777" w:rsidTr="0075543E">
        <w:trPr>
          <w:trHeight w:val="354"/>
          <w:jc w:val="center"/>
        </w:trPr>
        <w:tc>
          <w:tcPr>
            <w:tcW w:w="3488" w:type="dxa"/>
            <w:tcBorders>
              <w:top w:val="single" w:sz="4" w:space="0" w:color="auto"/>
              <w:left w:val="single" w:sz="4" w:space="0" w:color="auto"/>
              <w:bottom w:val="single" w:sz="4" w:space="0" w:color="auto"/>
              <w:right w:val="single" w:sz="4" w:space="0" w:color="auto"/>
            </w:tcBorders>
            <w:hideMark/>
          </w:tcPr>
          <w:p w14:paraId="261D8858" w14:textId="77777777" w:rsidR="00FC6AAA" w:rsidRPr="006003C5" w:rsidRDefault="00FC6AAA" w:rsidP="00061208">
            <w:pPr>
              <w:ind w:firstLine="0"/>
              <w:rPr>
                <w:rFonts w:eastAsia="Calibri"/>
                <w:sz w:val="22"/>
                <w:szCs w:val="22"/>
              </w:rPr>
            </w:pPr>
            <w:r w:rsidRPr="006003C5">
              <w:rPr>
                <w:rFonts w:eastAsia="Calibri"/>
                <w:sz w:val="22"/>
                <w:szCs w:val="22"/>
              </w:rPr>
              <w:t>Опасные</w:t>
            </w:r>
          </w:p>
        </w:tc>
        <w:tc>
          <w:tcPr>
            <w:tcW w:w="1500" w:type="dxa"/>
            <w:tcBorders>
              <w:top w:val="single" w:sz="4" w:space="0" w:color="auto"/>
              <w:left w:val="single" w:sz="4" w:space="0" w:color="auto"/>
              <w:bottom w:val="single" w:sz="4" w:space="0" w:color="auto"/>
              <w:right w:val="single" w:sz="4" w:space="0" w:color="auto"/>
            </w:tcBorders>
            <w:vAlign w:val="center"/>
            <w:hideMark/>
          </w:tcPr>
          <w:p w14:paraId="56046358" w14:textId="77777777" w:rsidR="00FC6AAA" w:rsidRPr="006003C5" w:rsidRDefault="00FC6AAA" w:rsidP="0038783E">
            <w:pPr>
              <w:ind w:firstLine="0"/>
              <w:jc w:val="center"/>
              <w:rPr>
                <w:rFonts w:eastAsia="Calibri"/>
                <w:sz w:val="22"/>
                <w:szCs w:val="22"/>
              </w:rPr>
            </w:pPr>
            <w:r w:rsidRPr="006003C5">
              <w:rPr>
                <w:rFonts w:eastAsia="Calibri"/>
                <w:sz w:val="22"/>
                <w:szCs w:val="22"/>
              </w:rPr>
              <w:t>&gt; 1,0</w:t>
            </w:r>
          </w:p>
        </w:tc>
        <w:tc>
          <w:tcPr>
            <w:tcW w:w="1568" w:type="dxa"/>
            <w:tcBorders>
              <w:top w:val="single" w:sz="4" w:space="0" w:color="auto"/>
              <w:left w:val="single" w:sz="4" w:space="0" w:color="auto"/>
              <w:bottom w:val="single" w:sz="4" w:space="0" w:color="auto"/>
              <w:right w:val="single" w:sz="4" w:space="0" w:color="auto"/>
            </w:tcBorders>
            <w:vAlign w:val="center"/>
            <w:hideMark/>
          </w:tcPr>
          <w:p w14:paraId="01641CD6" w14:textId="77777777" w:rsidR="00FC6AAA" w:rsidRPr="006003C5" w:rsidRDefault="00FC6AAA" w:rsidP="0038783E">
            <w:pPr>
              <w:ind w:firstLine="0"/>
              <w:jc w:val="center"/>
              <w:rPr>
                <w:rFonts w:eastAsia="Calibri"/>
                <w:sz w:val="22"/>
                <w:szCs w:val="22"/>
              </w:rPr>
            </w:pPr>
            <w:r w:rsidRPr="006003C5">
              <w:rPr>
                <w:rFonts w:eastAsia="Calibri"/>
                <w:sz w:val="22"/>
                <w:szCs w:val="22"/>
              </w:rPr>
              <w:t>&gt; 5,0</w:t>
            </w:r>
          </w:p>
        </w:tc>
        <w:tc>
          <w:tcPr>
            <w:tcW w:w="1533" w:type="dxa"/>
            <w:tcBorders>
              <w:top w:val="single" w:sz="4" w:space="0" w:color="auto"/>
              <w:left w:val="single" w:sz="4" w:space="0" w:color="auto"/>
              <w:bottom w:val="single" w:sz="4" w:space="0" w:color="auto"/>
              <w:right w:val="single" w:sz="4" w:space="0" w:color="auto"/>
            </w:tcBorders>
            <w:vAlign w:val="center"/>
            <w:hideMark/>
          </w:tcPr>
          <w:p w14:paraId="78B2E680" w14:textId="77777777" w:rsidR="00FC6AAA" w:rsidRPr="006003C5" w:rsidRDefault="00FC6AAA" w:rsidP="0038783E">
            <w:pPr>
              <w:ind w:firstLine="0"/>
              <w:jc w:val="center"/>
              <w:rPr>
                <w:rFonts w:eastAsia="Calibri"/>
                <w:sz w:val="22"/>
                <w:szCs w:val="22"/>
              </w:rPr>
            </w:pPr>
            <w:r w:rsidRPr="006003C5">
              <w:rPr>
                <w:rFonts w:eastAsia="Calibri"/>
                <w:sz w:val="22"/>
                <w:szCs w:val="22"/>
              </w:rPr>
              <w:t>&gt; 1,0</w:t>
            </w:r>
          </w:p>
        </w:tc>
        <w:tc>
          <w:tcPr>
            <w:tcW w:w="1398" w:type="dxa"/>
            <w:tcBorders>
              <w:top w:val="single" w:sz="4" w:space="0" w:color="auto"/>
              <w:left w:val="single" w:sz="4" w:space="0" w:color="auto"/>
              <w:bottom w:val="single" w:sz="4" w:space="0" w:color="auto"/>
              <w:right w:val="single" w:sz="4" w:space="0" w:color="auto"/>
            </w:tcBorders>
            <w:vAlign w:val="center"/>
            <w:hideMark/>
          </w:tcPr>
          <w:p w14:paraId="0241B584" w14:textId="77777777" w:rsidR="00FC6AAA" w:rsidRPr="006003C5" w:rsidRDefault="00FC6AAA" w:rsidP="0038783E">
            <w:pPr>
              <w:ind w:firstLine="0"/>
              <w:jc w:val="center"/>
              <w:rPr>
                <w:rFonts w:eastAsia="Calibri"/>
                <w:sz w:val="22"/>
                <w:szCs w:val="22"/>
              </w:rPr>
            </w:pPr>
            <w:r w:rsidRPr="006003C5">
              <w:rPr>
                <w:rFonts w:eastAsia="Calibri"/>
                <w:sz w:val="22"/>
                <w:szCs w:val="22"/>
              </w:rPr>
              <w:t>&lt; 18,0</w:t>
            </w:r>
          </w:p>
        </w:tc>
      </w:tr>
      <w:tr w:rsidR="006003C5" w:rsidRPr="006003C5" w14:paraId="5321F9C6" w14:textId="77777777" w:rsidTr="0075543E">
        <w:trPr>
          <w:trHeight w:val="371"/>
          <w:jc w:val="center"/>
        </w:trPr>
        <w:tc>
          <w:tcPr>
            <w:tcW w:w="3488" w:type="dxa"/>
            <w:tcBorders>
              <w:top w:val="single" w:sz="4" w:space="0" w:color="auto"/>
              <w:left w:val="single" w:sz="4" w:space="0" w:color="auto"/>
              <w:bottom w:val="single" w:sz="4" w:space="0" w:color="auto"/>
              <w:right w:val="single" w:sz="4" w:space="0" w:color="auto"/>
            </w:tcBorders>
            <w:hideMark/>
          </w:tcPr>
          <w:p w14:paraId="196470A8" w14:textId="77777777" w:rsidR="00FC6AAA" w:rsidRPr="006003C5" w:rsidRDefault="00FC6AAA" w:rsidP="00061208">
            <w:pPr>
              <w:ind w:firstLine="0"/>
              <w:rPr>
                <w:rFonts w:eastAsia="Calibri"/>
                <w:sz w:val="22"/>
                <w:szCs w:val="22"/>
              </w:rPr>
            </w:pPr>
            <w:proofErr w:type="spellStart"/>
            <w:r w:rsidRPr="006003C5">
              <w:rPr>
                <w:rFonts w:eastAsia="Calibri"/>
                <w:sz w:val="22"/>
                <w:szCs w:val="22"/>
              </w:rPr>
              <w:t>Пожаро</w:t>
            </w:r>
            <w:proofErr w:type="spellEnd"/>
            <w:r w:rsidRPr="006003C5">
              <w:rPr>
                <w:rFonts w:eastAsia="Calibri"/>
                <w:sz w:val="22"/>
                <w:szCs w:val="22"/>
              </w:rPr>
              <w:t xml:space="preserve"> - и взрывоопасные</w:t>
            </w:r>
          </w:p>
        </w:tc>
        <w:tc>
          <w:tcPr>
            <w:tcW w:w="1500" w:type="dxa"/>
            <w:tcBorders>
              <w:top w:val="single" w:sz="4" w:space="0" w:color="auto"/>
              <w:left w:val="single" w:sz="4" w:space="0" w:color="auto"/>
              <w:bottom w:val="single" w:sz="4" w:space="0" w:color="auto"/>
              <w:right w:val="single" w:sz="4" w:space="0" w:color="auto"/>
            </w:tcBorders>
            <w:vAlign w:val="center"/>
            <w:hideMark/>
          </w:tcPr>
          <w:p w14:paraId="3D42ABB5" w14:textId="77777777" w:rsidR="00FC6AAA" w:rsidRPr="006003C5" w:rsidRDefault="00FC6AAA" w:rsidP="0038783E">
            <w:pPr>
              <w:ind w:firstLine="0"/>
              <w:jc w:val="center"/>
              <w:rPr>
                <w:rFonts w:eastAsia="Calibri"/>
                <w:sz w:val="22"/>
                <w:szCs w:val="22"/>
              </w:rPr>
            </w:pPr>
            <w:r w:rsidRPr="006003C5">
              <w:rPr>
                <w:rFonts w:eastAsia="Calibri"/>
                <w:sz w:val="22"/>
                <w:szCs w:val="22"/>
              </w:rPr>
              <w:t>≥ 5,0</w:t>
            </w:r>
          </w:p>
        </w:tc>
        <w:tc>
          <w:tcPr>
            <w:tcW w:w="1568" w:type="dxa"/>
            <w:tcBorders>
              <w:top w:val="single" w:sz="4" w:space="0" w:color="auto"/>
              <w:left w:val="single" w:sz="4" w:space="0" w:color="auto"/>
              <w:bottom w:val="single" w:sz="4" w:space="0" w:color="auto"/>
              <w:right w:val="single" w:sz="4" w:space="0" w:color="auto"/>
            </w:tcBorders>
            <w:vAlign w:val="center"/>
            <w:hideMark/>
          </w:tcPr>
          <w:p w14:paraId="41C20DF4" w14:textId="77777777" w:rsidR="00FC6AAA" w:rsidRPr="006003C5" w:rsidRDefault="0038783E" w:rsidP="0038783E">
            <w:pPr>
              <w:ind w:firstLine="0"/>
              <w:jc w:val="center"/>
              <w:rPr>
                <w:rFonts w:eastAsia="Calibri"/>
                <w:sz w:val="22"/>
                <w:szCs w:val="22"/>
              </w:rPr>
            </w:pPr>
            <w:r w:rsidRPr="006003C5">
              <w:rPr>
                <w:rFonts w:eastAsia="Calibri"/>
                <w:sz w:val="22"/>
                <w:szCs w:val="22"/>
              </w:rPr>
              <w:t>—</w:t>
            </w:r>
          </w:p>
        </w:tc>
        <w:tc>
          <w:tcPr>
            <w:tcW w:w="1533" w:type="dxa"/>
            <w:tcBorders>
              <w:top w:val="single" w:sz="4" w:space="0" w:color="auto"/>
              <w:left w:val="single" w:sz="4" w:space="0" w:color="auto"/>
              <w:bottom w:val="single" w:sz="4" w:space="0" w:color="auto"/>
              <w:right w:val="single" w:sz="4" w:space="0" w:color="auto"/>
            </w:tcBorders>
            <w:vAlign w:val="center"/>
            <w:hideMark/>
          </w:tcPr>
          <w:p w14:paraId="4C9E2341" w14:textId="77777777" w:rsidR="00FC6AAA" w:rsidRPr="006003C5" w:rsidRDefault="00FC6AAA" w:rsidP="0038783E">
            <w:pPr>
              <w:ind w:firstLine="0"/>
              <w:jc w:val="center"/>
              <w:rPr>
                <w:rFonts w:eastAsia="Calibri"/>
                <w:sz w:val="22"/>
                <w:szCs w:val="22"/>
              </w:rPr>
            </w:pPr>
            <w:r w:rsidRPr="006003C5">
              <w:rPr>
                <w:rFonts w:eastAsia="Calibri"/>
                <w:sz w:val="22"/>
                <w:szCs w:val="22"/>
              </w:rPr>
              <w:t>≥ 4,0</w:t>
            </w:r>
          </w:p>
        </w:tc>
        <w:tc>
          <w:tcPr>
            <w:tcW w:w="1398" w:type="dxa"/>
            <w:tcBorders>
              <w:top w:val="single" w:sz="4" w:space="0" w:color="auto"/>
              <w:left w:val="single" w:sz="4" w:space="0" w:color="auto"/>
              <w:bottom w:val="single" w:sz="4" w:space="0" w:color="auto"/>
              <w:right w:val="single" w:sz="4" w:space="0" w:color="auto"/>
            </w:tcBorders>
            <w:vAlign w:val="center"/>
            <w:hideMark/>
          </w:tcPr>
          <w:p w14:paraId="69BB57BE" w14:textId="77777777" w:rsidR="00FC6AAA" w:rsidRPr="006003C5" w:rsidRDefault="0038783E" w:rsidP="0038783E">
            <w:pPr>
              <w:ind w:firstLine="0"/>
              <w:jc w:val="center"/>
              <w:rPr>
                <w:rFonts w:eastAsia="Calibri"/>
                <w:sz w:val="22"/>
                <w:szCs w:val="22"/>
              </w:rPr>
            </w:pPr>
            <w:r w:rsidRPr="006003C5">
              <w:rPr>
                <w:rFonts w:eastAsia="Calibri"/>
                <w:sz w:val="22"/>
                <w:szCs w:val="22"/>
              </w:rPr>
              <w:t>—</w:t>
            </w:r>
          </w:p>
        </w:tc>
      </w:tr>
      <w:tr w:rsidR="00FC6AAA" w:rsidRPr="006003C5" w14:paraId="6EB33D02" w14:textId="77777777" w:rsidTr="0075543E">
        <w:trPr>
          <w:trHeight w:val="345"/>
          <w:jc w:val="center"/>
        </w:trPr>
        <w:tc>
          <w:tcPr>
            <w:tcW w:w="9489" w:type="dxa"/>
            <w:gridSpan w:val="5"/>
            <w:tcBorders>
              <w:top w:val="single" w:sz="4" w:space="0" w:color="auto"/>
              <w:left w:val="single" w:sz="4" w:space="0" w:color="auto"/>
              <w:bottom w:val="single" w:sz="4" w:space="0" w:color="auto"/>
              <w:right w:val="single" w:sz="4" w:space="0" w:color="auto"/>
            </w:tcBorders>
          </w:tcPr>
          <w:p w14:paraId="59781465" w14:textId="77777777" w:rsidR="00FC6AAA" w:rsidRPr="006003C5" w:rsidRDefault="00FC6AAA" w:rsidP="0038783E">
            <w:pPr>
              <w:spacing w:line="240" w:lineRule="auto"/>
              <w:ind w:firstLine="767"/>
              <w:rPr>
                <w:rFonts w:eastAsia="Calibri"/>
                <w:sz w:val="20"/>
              </w:rPr>
            </w:pPr>
            <w:r w:rsidRPr="006003C5">
              <w:rPr>
                <w:rFonts w:eastAsia="Calibri"/>
                <w:spacing w:val="40"/>
                <w:sz w:val="20"/>
              </w:rPr>
              <w:t>Примечание</w:t>
            </w:r>
            <w:r w:rsidRPr="006003C5">
              <w:rPr>
                <w:rFonts w:eastAsia="Calibri"/>
                <w:sz w:val="20"/>
              </w:rPr>
              <w:t xml:space="preserve"> – Таблица заимствована из СП 47.13330.2012 (таблица 8.1).</w:t>
            </w:r>
          </w:p>
        </w:tc>
      </w:tr>
    </w:tbl>
    <w:p w14:paraId="6D385927" w14:textId="77777777" w:rsidR="00FC6AAA" w:rsidRPr="006003C5" w:rsidRDefault="00FC6AAA" w:rsidP="00FC6AAA">
      <w:pPr>
        <w:spacing w:line="240" w:lineRule="auto"/>
        <w:ind w:firstLine="0"/>
        <w:jc w:val="left"/>
        <w:rPr>
          <w:b/>
          <w:bCs/>
          <w:kern w:val="32"/>
          <w:szCs w:val="24"/>
        </w:rPr>
      </w:pPr>
    </w:p>
    <w:p w14:paraId="25C12EDF" w14:textId="77777777" w:rsidR="00FC6AAA" w:rsidRPr="006003C5" w:rsidRDefault="00FC6AAA" w:rsidP="00FC6AAA">
      <w:pPr>
        <w:spacing w:line="240" w:lineRule="auto"/>
        <w:ind w:firstLine="0"/>
        <w:jc w:val="left"/>
        <w:rPr>
          <w:b/>
          <w:bCs/>
          <w:kern w:val="32"/>
          <w:szCs w:val="24"/>
        </w:rPr>
        <w:sectPr w:rsidR="00FC6AAA" w:rsidRPr="006003C5" w:rsidSect="00C407FD">
          <w:footnotePr>
            <w:numFmt w:val="chicago"/>
            <w:numRestart w:val="eachPage"/>
          </w:footnotePr>
          <w:pgSz w:w="11906" w:h="16838"/>
          <w:pgMar w:top="1440" w:right="902" w:bottom="1440" w:left="1701" w:header="720" w:footer="720" w:gutter="0"/>
          <w:cols w:space="720"/>
          <w:docGrid w:linePitch="360"/>
        </w:sectPr>
      </w:pPr>
    </w:p>
    <w:p w14:paraId="7F2FE4AB" w14:textId="77777777" w:rsidR="00DA2AAC" w:rsidRPr="006003C5" w:rsidRDefault="00DA2AAC" w:rsidP="00B360B5">
      <w:pPr>
        <w:pStyle w:val="18"/>
        <w:jc w:val="center"/>
      </w:pPr>
      <w:bookmarkStart w:id="118" w:name="_Toc528314938"/>
      <w:r w:rsidRPr="006003C5">
        <w:lastRenderedPageBreak/>
        <w:t xml:space="preserve">Приложение </w:t>
      </w:r>
      <w:r w:rsidR="003902E3" w:rsidRPr="006003C5">
        <w:t>Н</w:t>
      </w:r>
      <w:bookmarkEnd w:id="118"/>
    </w:p>
    <w:p w14:paraId="6B647525" w14:textId="77777777" w:rsidR="00FC6AAA" w:rsidRPr="006003C5" w:rsidRDefault="00FC6AAA" w:rsidP="00FC6AAA">
      <w:pPr>
        <w:pStyle w:val="18"/>
        <w:jc w:val="center"/>
      </w:pPr>
      <w:bookmarkStart w:id="119" w:name="_Toc528314939"/>
      <w:r w:rsidRPr="006003C5">
        <w:t>Бланк описания площадки комплексного обследования ландшафтов</w:t>
      </w:r>
      <w:bookmarkEnd w:id="119"/>
    </w:p>
    <w:p w14:paraId="07EF048E" w14:textId="24BE9D42" w:rsidR="00FC6AAA" w:rsidRPr="006003C5" w:rsidRDefault="00FC6AAA" w:rsidP="0075543E">
      <w:pPr>
        <w:ind w:left="2552" w:hanging="2552"/>
        <w:rPr>
          <w:b/>
        </w:rPr>
      </w:pPr>
      <w:r w:rsidRPr="006003C5">
        <w:rPr>
          <w:rFonts w:eastAsia="Calibri"/>
          <w:b/>
          <w:spacing w:val="40"/>
        </w:rPr>
        <w:t xml:space="preserve">Таблица </w:t>
      </w:r>
      <w:r w:rsidR="003902E3" w:rsidRPr="006003C5">
        <w:rPr>
          <w:rFonts w:eastAsia="Calibri"/>
          <w:b/>
          <w:spacing w:val="40"/>
        </w:rPr>
        <w:t>Н</w:t>
      </w:r>
      <w:r w:rsidRPr="006003C5">
        <w:rPr>
          <w:rFonts w:eastAsia="Calibri"/>
          <w:b/>
          <w:spacing w:val="40"/>
        </w:rPr>
        <w:t>.1</w:t>
      </w:r>
    </w:p>
    <w:tbl>
      <w:tblPr>
        <w:tblStyle w:val="af"/>
        <w:tblW w:w="5000" w:type="pct"/>
        <w:tblLook w:val="04A0" w:firstRow="1" w:lastRow="0" w:firstColumn="1" w:lastColumn="0" w:noHBand="0" w:noVBand="1"/>
      </w:tblPr>
      <w:tblGrid>
        <w:gridCol w:w="561"/>
        <w:gridCol w:w="3262"/>
        <w:gridCol w:w="5470"/>
      </w:tblGrid>
      <w:tr w:rsidR="006003C5" w:rsidRPr="006003C5" w14:paraId="5F2B387F" w14:textId="77777777" w:rsidTr="00395AC9">
        <w:tc>
          <w:tcPr>
            <w:tcW w:w="302" w:type="pct"/>
            <w:vAlign w:val="center"/>
          </w:tcPr>
          <w:p w14:paraId="778E75A7" w14:textId="77777777" w:rsidR="00FC6AAA" w:rsidRPr="006003C5" w:rsidRDefault="00FC6AAA" w:rsidP="00061208">
            <w:pPr>
              <w:spacing w:line="240" w:lineRule="auto"/>
              <w:ind w:firstLine="0"/>
              <w:contextualSpacing/>
              <w:jc w:val="left"/>
              <w:rPr>
                <w:sz w:val="20"/>
              </w:rPr>
            </w:pPr>
            <w:r w:rsidRPr="006003C5">
              <w:rPr>
                <w:sz w:val="20"/>
              </w:rPr>
              <w:t>1</w:t>
            </w:r>
          </w:p>
        </w:tc>
        <w:tc>
          <w:tcPr>
            <w:tcW w:w="1755" w:type="pct"/>
            <w:vAlign w:val="center"/>
          </w:tcPr>
          <w:p w14:paraId="2F447F1B" w14:textId="77777777" w:rsidR="00FC6AAA" w:rsidRPr="006003C5" w:rsidRDefault="00FC6AAA" w:rsidP="00061208">
            <w:pPr>
              <w:spacing w:line="240" w:lineRule="auto"/>
              <w:ind w:firstLine="0"/>
              <w:contextualSpacing/>
              <w:jc w:val="left"/>
              <w:rPr>
                <w:sz w:val="20"/>
              </w:rPr>
            </w:pPr>
            <w:r w:rsidRPr="006003C5">
              <w:rPr>
                <w:sz w:val="20"/>
              </w:rPr>
              <w:t>Номер площадки</w:t>
            </w:r>
          </w:p>
        </w:tc>
        <w:tc>
          <w:tcPr>
            <w:tcW w:w="2943" w:type="pct"/>
            <w:vAlign w:val="center"/>
          </w:tcPr>
          <w:p w14:paraId="71CCF6F6" w14:textId="77777777" w:rsidR="00FC6AAA" w:rsidRPr="006003C5" w:rsidRDefault="00FC6AAA" w:rsidP="00061208">
            <w:pPr>
              <w:spacing w:line="240" w:lineRule="auto"/>
              <w:ind w:firstLine="0"/>
              <w:contextualSpacing/>
              <w:jc w:val="left"/>
              <w:rPr>
                <w:sz w:val="20"/>
              </w:rPr>
            </w:pPr>
          </w:p>
        </w:tc>
      </w:tr>
      <w:tr w:rsidR="006003C5" w:rsidRPr="006003C5" w14:paraId="19ADD12C" w14:textId="77777777" w:rsidTr="00395AC9">
        <w:tc>
          <w:tcPr>
            <w:tcW w:w="302" w:type="pct"/>
            <w:vAlign w:val="center"/>
          </w:tcPr>
          <w:p w14:paraId="1823472A" w14:textId="77777777" w:rsidR="00FC6AAA" w:rsidRPr="006003C5" w:rsidRDefault="00FC6AAA" w:rsidP="00061208">
            <w:pPr>
              <w:spacing w:line="240" w:lineRule="auto"/>
              <w:ind w:firstLine="0"/>
              <w:contextualSpacing/>
              <w:jc w:val="left"/>
              <w:rPr>
                <w:sz w:val="20"/>
              </w:rPr>
            </w:pPr>
            <w:r w:rsidRPr="006003C5">
              <w:rPr>
                <w:sz w:val="20"/>
              </w:rPr>
              <w:t>2</w:t>
            </w:r>
          </w:p>
        </w:tc>
        <w:tc>
          <w:tcPr>
            <w:tcW w:w="1755" w:type="pct"/>
            <w:vAlign w:val="center"/>
          </w:tcPr>
          <w:p w14:paraId="1C6DE6BC" w14:textId="77777777" w:rsidR="00FC6AAA" w:rsidRPr="006003C5" w:rsidRDefault="00FC6AAA" w:rsidP="00061208">
            <w:pPr>
              <w:spacing w:line="240" w:lineRule="auto"/>
              <w:ind w:firstLine="0"/>
              <w:contextualSpacing/>
              <w:jc w:val="left"/>
              <w:rPr>
                <w:sz w:val="20"/>
              </w:rPr>
            </w:pPr>
            <w:r w:rsidRPr="006003C5">
              <w:rPr>
                <w:sz w:val="20"/>
              </w:rPr>
              <w:t>Объект</w:t>
            </w:r>
          </w:p>
        </w:tc>
        <w:tc>
          <w:tcPr>
            <w:tcW w:w="2943" w:type="pct"/>
            <w:vAlign w:val="center"/>
          </w:tcPr>
          <w:p w14:paraId="3F3970EC" w14:textId="77777777" w:rsidR="00FC6AAA" w:rsidRPr="006003C5" w:rsidRDefault="00FC6AAA" w:rsidP="00061208">
            <w:pPr>
              <w:spacing w:line="240" w:lineRule="auto"/>
              <w:ind w:firstLine="0"/>
              <w:contextualSpacing/>
              <w:jc w:val="left"/>
              <w:rPr>
                <w:sz w:val="20"/>
              </w:rPr>
            </w:pPr>
          </w:p>
        </w:tc>
      </w:tr>
      <w:tr w:rsidR="006003C5" w:rsidRPr="006003C5" w14:paraId="557EF761" w14:textId="77777777" w:rsidTr="00395AC9">
        <w:tc>
          <w:tcPr>
            <w:tcW w:w="302" w:type="pct"/>
            <w:vAlign w:val="center"/>
          </w:tcPr>
          <w:p w14:paraId="3C3E4ABE" w14:textId="77777777" w:rsidR="00FC6AAA" w:rsidRPr="006003C5" w:rsidRDefault="00FC6AAA" w:rsidP="00061208">
            <w:pPr>
              <w:spacing w:line="240" w:lineRule="auto"/>
              <w:ind w:firstLine="0"/>
              <w:contextualSpacing/>
              <w:jc w:val="left"/>
              <w:rPr>
                <w:sz w:val="20"/>
              </w:rPr>
            </w:pPr>
            <w:r w:rsidRPr="006003C5">
              <w:rPr>
                <w:sz w:val="20"/>
              </w:rPr>
              <w:t>3</w:t>
            </w:r>
          </w:p>
        </w:tc>
        <w:tc>
          <w:tcPr>
            <w:tcW w:w="1755" w:type="pct"/>
            <w:vAlign w:val="center"/>
          </w:tcPr>
          <w:p w14:paraId="3CC638FC" w14:textId="77777777" w:rsidR="00FC6AAA" w:rsidRPr="006003C5" w:rsidRDefault="00FC6AAA" w:rsidP="00061208">
            <w:pPr>
              <w:spacing w:line="240" w:lineRule="auto"/>
              <w:ind w:firstLine="0"/>
              <w:contextualSpacing/>
              <w:jc w:val="left"/>
              <w:rPr>
                <w:sz w:val="20"/>
              </w:rPr>
            </w:pPr>
            <w:r w:rsidRPr="006003C5">
              <w:rPr>
                <w:sz w:val="20"/>
              </w:rPr>
              <w:t>Расположение ПКОЛ</w:t>
            </w:r>
          </w:p>
        </w:tc>
        <w:tc>
          <w:tcPr>
            <w:tcW w:w="2943" w:type="pct"/>
            <w:vAlign w:val="center"/>
          </w:tcPr>
          <w:p w14:paraId="1B84ECD9" w14:textId="77777777" w:rsidR="00FC6AAA" w:rsidRPr="006003C5" w:rsidRDefault="00FC6AAA" w:rsidP="00061208">
            <w:pPr>
              <w:spacing w:line="240" w:lineRule="auto"/>
              <w:ind w:firstLine="0"/>
              <w:contextualSpacing/>
              <w:jc w:val="left"/>
              <w:rPr>
                <w:sz w:val="20"/>
              </w:rPr>
            </w:pPr>
          </w:p>
        </w:tc>
      </w:tr>
      <w:tr w:rsidR="006003C5" w:rsidRPr="006003C5" w14:paraId="2A682154" w14:textId="77777777" w:rsidTr="00395AC9">
        <w:tc>
          <w:tcPr>
            <w:tcW w:w="302" w:type="pct"/>
            <w:vAlign w:val="center"/>
          </w:tcPr>
          <w:p w14:paraId="02E52713" w14:textId="77777777" w:rsidR="00FC6AAA" w:rsidRPr="006003C5" w:rsidRDefault="00FC6AAA" w:rsidP="00061208">
            <w:pPr>
              <w:spacing w:line="240" w:lineRule="auto"/>
              <w:ind w:firstLine="0"/>
              <w:contextualSpacing/>
              <w:jc w:val="left"/>
              <w:rPr>
                <w:sz w:val="20"/>
              </w:rPr>
            </w:pPr>
            <w:r w:rsidRPr="006003C5">
              <w:rPr>
                <w:sz w:val="20"/>
              </w:rPr>
              <w:t>4</w:t>
            </w:r>
          </w:p>
        </w:tc>
        <w:tc>
          <w:tcPr>
            <w:tcW w:w="1755" w:type="pct"/>
            <w:vAlign w:val="center"/>
          </w:tcPr>
          <w:p w14:paraId="2C18A76B" w14:textId="77777777" w:rsidR="00FC6AAA" w:rsidRPr="006003C5" w:rsidRDefault="00FC6AAA" w:rsidP="00061208">
            <w:pPr>
              <w:spacing w:line="240" w:lineRule="auto"/>
              <w:ind w:firstLine="0"/>
              <w:contextualSpacing/>
              <w:jc w:val="left"/>
              <w:rPr>
                <w:sz w:val="20"/>
              </w:rPr>
            </w:pPr>
            <w:r w:rsidRPr="006003C5">
              <w:rPr>
                <w:sz w:val="20"/>
              </w:rPr>
              <w:t>Дата описания</w:t>
            </w:r>
          </w:p>
        </w:tc>
        <w:tc>
          <w:tcPr>
            <w:tcW w:w="2943" w:type="pct"/>
            <w:vAlign w:val="center"/>
          </w:tcPr>
          <w:p w14:paraId="48DB9175" w14:textId="77777777" w:rsidR="00FC6AAA" w:rsidRPr="006003C5" w:rsidRDefault="00FC6AAA" w:rsidP="00061208">
            <w:pPr>
              <w:spacing w:line="240" w:lineRule="auto"/>
              <w:ind w:firstLine="0"/>
              <w:contextualSpacing/>
              <w:jc w:val="left"/>
              <w:rPr>
                <w:sz w:val="20"/>
              </w:rPr>
            </w:pPr>
          </w:p>
        </w:tc>
      </w:tr>
      <w:tr w:rsidR="006003C5" w:rsidRPr="006003C5" w14:paraId="0187D6BB" w14:textId="77777777" w:rsidTr="00395AC9">
        <w:trPr>
          <w:trHeight w:val="415"/>
        </w:trPr>
        <w:tc>
          <w:tcPr>
            <w:tcW w:w="5000" w:type="pct"/>
            <w:gridSpan w:val="3"/>
            <w:vAlign w:val="center"/>
          </w:tcPr>
          <w:p w14:paraId="77D35599" w14:textId="77777777" w:rsidR="00FC6AAA" w:rsidRPr="006003C5" w:rsidRDefault="00FC6AAA" w:rsidP="00061208">
            <w:pPr>
              <w:spacing w:line="240" w:lineRule="auto"/>
              <w:ind w:firstLine="0"/>
              <w:contextualSpacing/>
              <w:jc w:val="center"/>
              <w:rPr>
                <w:sz w:val="20"/>
              </w:rPr>
            </w:pPr>
            <w:r w:rsidRPr="006003C5">
              <w:rPr>
                <w:sz w:val="20"/>
              </w:rPr>
              <w:t>Геоморфологические исследования</w:t>
            </w:r>
          </w:p>
        </w:tc>
      </w:tr>
      <w:tr w:rsidR="006003C5" w:rsidRPr="006003C5" w14:paraId="5DA44953" w14:textId="77777777" w:rsidTr="00395AC9">
        <w:tc>
          <w:tcPr>
            <w:tcW w:w="302" w:type="pct"/>
            <w:vAlign w:val="center"/>
          </w:tcPr>
          <w:p w14:paraId="5345790F" w14:textId="77777777" w:rsidR="00FC6AAA" w:rsidRPr="006003C5" w:rsidRDefault="00FC6AAA" w:rsidP="00061208">
            <w:pPr>
              <w:spacing w:line="240" w:lineRule="auto"/>
              <w:ind w:firstLine="0"/>
              <w:contextualSpacing/>
              <w:jc w:val="left"/>
              <w:rPr>
                <w:sz w:val="20"/>
              </w:rPr>
            </w:pPr>
            <w:r w:rsidRPr="006003C5">
              <w:rPr>
                <w:sz w:val="20"/>
              </w:rPr>
              <w:t>5</w:t>
            </w:r>
          </w:p>
        </w:tc>
        <w:tc>
          <w:tcPr>
            <w:tcW w:w="1755" w:type="pct"/>
            <w:vAlign w:val="center"/>
          </w:tcPr>
          <w:p w14:paraId="2B4205F9" w14:textId="77777777" w:rsidR="00FC6AAA" w:rsidRPr="006003C5" w:rsidRDefault="00FC6AAA" w:rsidP="00061208">
            <w:pPr>
              <w:spacing w:line="240" w:lineRule="auto"/>
              <w:ind w:firstLine="0"/>
              <w:contextualSpacing/>
              <w:jc w:val="left"/>
              <w:rPr>
                <w:sz w:val="20"/>
              </w:rPr>
            </w:pPr>
            <w:r w:rsidRPr="006003C5">
              <w:rPr>
                <w:sz w:val="20"/>
              </w:rPr>
              <w:t>Общий характер и формы рельефа</w:t>
            </w:r>
          </w:p>
        </w:tc>
        <w:tc>
          <w:tcPr>
            <w:tcW w:w="2943" w:type="pct"/>
            <w:vAlign w:val="center"/>
          </w:tcPr>
          <w:p w14:paraId="1EEBF860" w14:textId="77777777" w:rsidR="00FC6AAA" w:rsidRPr="006003C5" w:rsidRDefault="00FC6AAA" w:rsidP="00061208">
            <w:pPr>
              <w:spacing w:line="240" w:lineRule="auto"/>
              <w:ind w:firstLine="0"/>
              <w:contextualSpacing/>
              <w:jc w:val="left"/>
              <w:rPr>
                <w:sz w:val="20"/>
              </w:rPr>
            </w:pPr>
          </w:p>
        </w:tc>
      </w:tr>
      <w:tr w:rsidR="006003C5" w:rsidRPr="006003C5" w14:paraId="5C735017" w14:textId="77777777" w:rsidTr="00395AC9">
        <w:tc>
          <w:tcPr>
            <w:tcW w:w="302" w:type="pct"/>
            <w:vAlign w:val="center"/>
          </w:tcPr>
          <w:p w14:paraId="029DD5D0" w14:textId="77777777" w:rsidR="00FC6AAA" w:rsidRPr="006003C5" w:rsidRDefault="00FC6AAA" w:rsidP="00061208">
            <w:pPr>
              <w:spacing w:line="240" w:lineRule="auto"/>
              <w:ind w:firstLine="0"/>
              <w:contextualSpacing/>
              <w:jc w:val="left"/>
              <w:rPr>
                <w:sz w:val="20"/>
              </w:rPr>
            </w:pPr>
            <w:r w:rsidRPr="006003C5">
              <w:rPr>
                <w:sz w:val="20"/>
              </w:rPr>
              <w:t>6</w:t>
            </w:r>
          </w:p>
        </w:tc>
        <w:tc>
          <w:tcPr>
            <w:tcW w:w="1755" w:type="pct"/>
            <w:vAlign w:val="center"/>
          </w:tcPr>
          <w:p w14:paraId="7C204C2C" w14:textId="77777777" w:rsidR="00FC6AAA" w:rsidRPr="006003C5" w:rsidRDefault="00FC6AAA" w:rsidP="00061208">
            <w:pPr>
              <w:spacing w:line="240" w:lineRule="auto"/>
              <w:ind w:firstLine="0"/>
              <w:contextualSpacing/>
              <w:jc w:val="left"/>
              <w:rPr>
                <w:sz w:val="20"/>
              </w:rPr>
            </w:pPr>
            <w:r w:rsidRPr="006003C5">
              <w:rPr>
                <w:sz w:val="20"/>
              </w:rPr>
              <w:t>Поверхностные отложения</w:t>
            </w:r>
          </w:p>
        </w:tc>
        <w:tc>
          <w:tcPr>
            <w:tcW w:w="2943" w:type="pct"/>
            <w:vAlign w:val="center"/>
          </w:tcPr>
          <w:p w14:paraId="7E173C5A" w14:textId="77777777" w:rsidR="00FC6AAA" w:rsidRPr="006003C5" w:rsidRDefault="00FC6AAA" w:rsidP="00061208">
            <w:pPr>
              <w:spacing w:line="240" w:lineRule="auto"/>
              <w:ind w:firstLine="0"/>
              <w:contextualSpacing/>
              <w:jc w:val="left"/>
              <w:rPr>
                <w:sz w:val="20"/>
              </w:rPr>
            </w:pPr>
          </w:p>
        </w:tc>
      </w:tr>
      <w:tr w:rsidR="006003C5" w:rsidRPr="006003C5" w14:paraId="1C24701A" w14:textId="77777777" w:rsidTr="00395AC9">
        <w:tc>
          <w:tcPr>
            <w:tcW w:w="302" w:type="pct"/>
            <w:vAlign w:val="center"/>
          </w:tcPr>
          <w:p w14:paraId="4ED464E3" w14:textId="77777777" w:rsidR="00FC6AAA" w:rsidRPr="006003C5" w:rsidRDefault="00FC6AAA" w:rsidP="00061208">
            <w:pPr>
              <w:spacing w:line="240" w:lineRule="auto"/>
              <w:ind w:firstLine="0"/>
              <w:contextualSpacing/>
              <w:jc w:val="left"/>
              <w:rPr>
                <w:sz w:val="20"/>
              </w:rPr>
            </w:pPr>
            <w:r w:rsidRPr="006003C5">
              <w:rPr>
                <w:sz w:val="20"/>
              </w:rPr>
              <w:t>7</w:t>
            </w:r>
          </w:p>
        </w:tc>
        <w:tc>
          <w:tcPr>
            <w:tcW w:w="1755" w:type="pct"/>
            <w:vAlign w:val="center"/>
          </w:tcPr>
          <w:p w14:paraId="452F2CD6" w14:textId="77777777" w:rsidR="00FC6AAA" w:rsidRPr="006003C5" w:rsidRDefault="00FC6AAA" w:rsidP="00061208">
            <w:pPr>
              <w:spacing w:line="240" w:lineRule="auto"/>
              <w:ind w:firstLine="0"/>
              <w:contextualSpacing/>
              <w:jc w:val="left"/>
              <w:rPr>
                <w:sz w:val="20"/>
              </w:rPr>
            </w:pPr>
            <w:r w:rsidRPr="006003C5">
              <w:rPr>
                <w:sz w:val="20"/>
              </w:rPr>
              <w:t>Генезис рельефа и слагающих поверхность отложений</w:t>
            </w:r>
          </w:p>
        </w:tc>
        <w:tc>
          <w:tcPr>
            <w:tcW w:w="2943" w:type="pct"/>
            <w:vAlign w:val="center"/>
          </w:tcPr>
          <w:p w14:paraId="3DD7D573" w14:textId="77777777" w:rsidR="00FC6AAA" w:rsidRPr="006003C5" w:rsidRDefault="00FC6AAA" w:rsidP="00061208">
            <w:pPr>
              <w:spacing w:line="240" w:lineRule="auto"/>
              <w:ind w:firstLine="0"/>
              <w:contextualSpacing/>
              <w:jc w:val="left"/>
              <w:rPr>
                <w:sz w:val="20"/>
              </w:rPr>
            </w:pPr>
          </w:p>
        </w:tc>
      </w:tr>
      <w:tr w:rsidR="006003C5" w:rsidRPr="006003C5" w14:paraId="77E986A9" w14:textId="77777777" w:rsidTr="00395AC9">
        <w:tc>
          <w:tcPr>
            <w:tcW w:w="302" w:type="pct"/>
            <w:vAlign w:val="center"/>
          </w:tcPr>
          <w:p w14:paraId="3CED4852" w14:textId="77777777" w:rsidR="00FC6AAA" w:rsidRPr="006003C5" w:rsidRDefault="00FC6AAA" w:rsidP="00061208">
            <w:pPr>
              <w:spacing w:line="240" w:lineRule="auto"/>
              <w:ind w:firstLine="0"/>
              <w:contextualSpacing/>
              <w:jc w:val="left"/>
              <w:rPr>
                <w:sz w:val="20"/>
              </w:rPr>
            </w:pPr>
            <w:r w:rsidRPr="006003C5">
              <w:rPr>
                <w:sz w:val="20"/>
              </w:rPr>
              <w:t>8</w:t>
            </w:r>
          </w:p>
        </w:tc>
        <w:tc>
          <w:tcPr>
            <w:tcW w:w="1755" w:type="pct"/>
            <w:vAlign w:val="center"/>
          </w:tcPr>
          <w:p w14:paraId="75FC5870" w14:textId="77777777" w:rsidR="00FC6AAA" w:rsidRPr="006003C5" w:rsidRDefault="00FC6AAA" w:rsidP="00061208">
            <w:pPr>
              <w:spacing w:line="240" w:lineRule="auto"/>
              <w:ind w:firstLine="0"/>
              <w:contextualSpacing/>
              <w:jc w:val="left"/>
              <w:rPr>
                <w:sz w:val="20"/>
              </w:rPr>
            </w:pPr>
            <w:r w:rsidRPr="006003C5">
              <w:rPr>
                <w:sz w:val="20"/>
              </w:rPr>
              <w:t>Состояние почвенно-грунтовых вод</w:t>
            </w:r>
          </w:p>
        </w:tc>
        <w:tc>
          <w:tcPr>
            <w:tcW w:w="2943" w:type="pct"/>
            <w:vAlign w:val="center"/>
          </w:tcPr>
          <w:p w14:paraId="6CD9BB0B" w14:textId="77777777" w:rsidR="00FC6AAA" w:rsidRPr="006003C5" w:rsidRDefault="00FC6AAA" w:rsidP="00061208">
            <w:pPr>
              <w:spacing w:line="240" w:lineRule="auto"/>
              <w:ind w:firstLine="0"/>
              <w:contextualSpacing/>
              <w:jc w:val="left"/>
              <w:rPr>
                <w:sz w:val="20"/>
              </w:rPr>
            </w:pPr>
          </w:p>
        </w:tc>
      </w:tr>
      <w:tr w:rsidR="006003C5" w:rsidRPr="006003C5" w14:paraId="749E26D7" w14:textId="77777777" w:rsidTr="00395AC9">
        <w:tc>
          <w:tcPr>
            <w:tcW w:w="302" w:type="pct"/>
            <w:vAlign w:val="center"/>
          </w:tcPr>
          <w:p w14:paraId="54DFF05D" w14:textId="77777777" w:rsidR="00FC6AAA" w:rsidRPr="006003C5" w:rsidRDefault="00FC6AAA" w:rsidP="00061208">
            <w:pPr>
              <w:spacing w:line="240" w:lineRule="auto"/>
              <w:ind w:firstLine="0"/>
              <w:contextualSpacing/>
              <w:jc w:val="left"/>
              <w:rPr>
                <w:sz w:val="20"/>
              </w:rPr>
            </w:pPr>
            <w:r w:rsidRPr="006003C5">
              <w:rPr>
                <w:sz w:val="20"/>
              </w:rPr>
              <w:t>9</w:t>
            </w:r>
          </w:p>
        </w:tc>
        <w:tc>
          <w:tcPr>
            <w:tcW w:w="1755" w:type="pct"/>
            <w:vAlign w:val="center"/>
          </w:tcPr>
          <w:p w14:paraId="2E14FA13" w14:textId="77777777" w:rsidR="00FC6AAA" w:rsidRPr="006003C5" w:rsidRDefault="00FC6AAA" w:rsidP="00061208">
            <w:pPr>
              <w:spacing w:line="240" w:lineRule="auto"/>
              <w:ind w:firstLine="0"/>
              <w:contextualSpacing/>
              <w:jc w:val="left"/>
              <w:rPr>
                <w:sz w:val="20"/>
              </w:rPr>
            </w:pPr>
            <w:r w:rsidRPr="006003C5">
              <w:rPr>
                <w:sz w:val="20"/>
              </w:rPr>
              <w:t>Опасные экзогенные геологические процессы и гидрологические явления</w:t>
            </w:r>
          </w:p>
        </w:tc>
        <w:tc>
          <w:tcPr>
            <w:tcW w:w="2943" w:type="pct"/>
            <w:vAlign w:val="center"/>
          </w:tcPr>
          <w:p w14:paraId="75CA8005" w14:textId="77777777" w:rsidR="00FC6AAA" w:rsidRPr="006003C5" w:rsidRDefault="00FC6AAA" w:rsidP="00061208">
            <w:pPr>
              <w:spacing w:line="240" w:lineRule="auto"/>
              <w:ind w:firstLine="0"/>
              <w:contextualSpacing/>
              <w:jc w:val="left"/>
              <w:rPr>
                <w:sz w:val="20"/>
              </w:rPr>
            </w:pPr>
          </w:p>
        </w:tc>
      </w:tr>
      <w:tr w:rsidR="006003C5" w:rsidRPr="006003C5" w14:paraId="5BAB667B" w14:textId="77777777" w:rsidTr="00395AC9">
        <w:trPr>
          <w:trHeight w:val="409"/>
        </w:trPr>
        <w:tc>
          <w:tcPr>
            <w:tcW w:w="5000" w:type="pct"/>
            <w:gridSpan w:val="3"/>
            <w:vAlign w:val="center"/>
          </w:tcPr>
          <w:p w14:paraId="7244FD04" w14:textId="77777777" w:rsidR="00FC6AAA" w:rsidRPr="006003C5" w:rsidRDefault="00FC6AAA" w:rsidP="00061208">
            <w:pPr>
              <w:spacing w:line="240" w:lineRule="auto"/>
              <w:ind w:firstLine="0"/>
              <w:contextualSpacing/>
              <w:jc w:val="center"/>
              <w:rPr>
                <w:sz w:val="20"/>
              </w:rPr>
            </w:pPr>
            <w:r w:rsidRPr="006003C5">
              <w:rPr>
                <w:sz w:val="20"/>
              </w:rPr>
              <w:t>Растительный покров</w:t>
            </w:r>
          </w:p>
        </w:tc>
      </w:tr>
      <w:tr w:rsidR="006003C5" w:rsidRPr="006003C5" w14:paraId="28FB8F51" w14:textId="77777777" w:rsidTr="00395AC9">
        <w:tc>
          <w:tcPr>
            <w:tcW w:w="302" w:type="pct"/>
            <w:vAlign w:val="center"/>
          </w:tcPr>
          <w:p w14:paraId="59876967" w14:textId="77777777" w:rsidR="00FC6AAA" w:rsidRPr="006003C5" w:rsidRDefault="00FC6AAA" w:rsidP="00061208">
            <w:pPr>
              <w:spacing w:line="240" w:lineRule="auto"/>
              <w:ind w:firstLine="0"/>
              <w:contextualSpacing/>
              <w:jc w:val="left"/>
              <w:rPr>
                <w:sz w:val="20"/>
              </w:rPr>
            </w:pPr>
            <w:r w:rsidRPr="006003C5">
              <w:rPr>
                <w:sz w:val="20"/>
              </w:rPr>
              <w:t>10</w:t>
            </w:r>
          </w:p>
        </w:tc>
        <w:tc>
          <w:tcPr>
            <w:tcW w:w="1755" w:type="pct"/>
            <w:vAlign w:val="center"/>
          </w:tcPr>
          <w:p w14:paraId="3AE383C3" w14:textId="77777777" w:rsidR="00FC6AAA" w:rsidRPr="006003C5" w:rsidRDefault="00FC6AAA" w:rsidP="00061208">
            <w:pPr>
              <w:spacing w:line="240" w:lineRule="auto"/>
              <w:ind w:firstLine="0"/>
              <w:contextualSpacing/>
              <w:jc w:val="left"/>
              <w:rPr>
                <w:sz w:val="20"/>
              </w:rPr>
            </w:pPr>
            <w:r w:rsidRPr="006003C5">
              <w:rPr>
                <w:sz w:val="20"/>
              </w:rPr>
              <w:t>Древостой</w:t>
            </w:r>
          </w:p>
        </w:tc>
        <w:tc>
          <w:tcPr>
            <w:tcW w:w="2943" w:type="pct"/>
            <w:vAlign w:val="center"/>
          </w:tcPr>
          <w:p w14:paraId="4542A688" w14:textId="77777777" w:rsidR="00FC6AAA" w:rsidRPr="006003C5" w:rsidRDefault="00FC6AAA" w:rsidP="00061208">
            <w:pPr>
              <w:spacing w:line="240" w:lineRule="auto"/>
              <w:ind w:firstLine="0"/>
              <w:contextualSpacing/>
              <w:jc w:val="left"/>
              <w:rPr>
                <w:sz w:val="20"/>
              </w:rPr>
            </w:pPr>
          </w:p>
        </w:tc>
      </w:tr>
      <w:tr w:rsidR="006003C5" w:rsidRPr="006003C5" w14:paraId="122BD906" w14:textId="77777777" w:rsidTr="00395AC9">
        <w:tc>
          <w:tcPr>
            <w:tcW w:w="302" w:type="pct"/>
            <w:vAlign w:val="center"/>
          </w:tcPr>
          <w:p w14:paraId="55B5DD15" w14:textId="77777777" w:rsidR="00FC6AAA" w:rsidRPr="006003C5" w:rsidRDefault="00FC6AAA" w:rsidP="00061208">
            <w:pPr>
              <w:spacing w:line="240" w:lineRule="auto"/>
              <w:ind w:firstLine="0"/>
              <w:contextualSpacing/>
              <w:jc w:val="left"/>
              <w:rPr>
                <w:sz w:val="20"/>
              </w:rPr>
            </w:pPr>
            <w:r w:rsidRPr="006003C5">
              <w:rPr>
                <w:sz w:val="20"/>
              </w:rPr>
              <w:t>11</w:t>
            </w:r>
          </w:p>
        </w:tc>
        <w:tc>
          <w:tcPr>
            <w:tcW w:w="1755" w:type="pct"/>
            <w:vAlign w:val="center"/>
          </w:tcPr>
          <w:p w14:paraId="3CEF537C" w14:textId="77777777" w:rsidR="00FC6AAA" w:rsidRPr="006003C5" w:rsidRDefault="00FC6AAA" w:rsidP="00061208">
            <w:pPr>
              <w:spacing w:line="240" w:lineRule="auto"/>
              <w:ind w:firstLine="0"/>
              <w:contextualSpacing/>
              <w:jc w:val="left"/>
              <w:rPr>
                <w:sz w:val="20"/>
              </w:rPr>
            </w:pPr>
            <w:r w:rsidRPr="006003C5">
              <w:rPr>
                <w:sz w:val="20"/>
              </w:rPr>
              <w:t>Подрост</w:t>
            </w:r>
          </w:p>
        </w:tc>
        <w:tc>
          <w:tcPr>
            <w:tcW w:w="2943" w:type="pct"/>
            <w:vAlign w:val="center"/>
          </w:tcPr>
          <w:p w14:paraId="44628241" w14:textId="77777777" w:rsidR="00FC6AAA" w:rsidRPr="006003C5" w:rsidRDefault="00FC6AAA" w:rsidP="00061208">
            <w:pPr>
              <w:spacing w:line="240" w:lineRule="auto"/>
              <w:ind w:firstLine="0"/>
              <w:contextualSpacing/>
              <w:jc w:val="left"/>
              <w:rPr>
                <w:sz w:val="20"/>
              </w:rPr>
            </w:pPr>
          </w:p>
        </w:tc>
      </w:tr>
      <w:tr w:rsidR="006003C5" w:rsidRPr="006003C5" w14:paraId="7D54F2BE" w14:textId="77777777" w:rsidTr="00395AC9">
        <w:tc>
          <w:tcPr>
            <w:tcW w:w="302" w:type="pct"/>
            <w:vAlign w:val="center"/>
          </w:tcPr>
          <w:p w14:paraId="373173C0" w14:textId="77777777" w:rsidR="00FC6AAA" w:rsidRPr="006003C5" w:rsidRDefault="00FC6AAA" w:rsidP="00061208">
            <w:pPr>
              <w:spacing w:line="240" w:lineRule="auto"/>
              <w:ind w:firstLine="0"/>
              <w:contextualSpacing/>
              <w:jc w:val="left"/>
              <w:rPr>
                <w:sz w:val="20"/>
              </w:rPr>
            </w:pPr>
            <w:r w:rsidRPr="006003C5">
              <w:rPr>
                <w:sz w:val="20"/>
              </w:rPr>
              <w:t>12</w:t>
            </w:r>
          </w:p>
        </w:tc>
        <w:tc>
          <w:tcPr>
            <w:tcW w:w="1755" w:type="pct"/>
            <w:vAlign w:val="center"/>
          </w:tcPr>
          <w:p w14:paraId="7F326BE8" w14:textId="77777777" w:rsidR="00FC6AAA" w:rsidRPr="006003C5" w:rsidRDefault="00FC6AAA" w:rsidP="00061208">
            <w:pPr>
              <w:spacing w:line="240" w:lineRule="auto"/>
              <w:ind w:firstLine="0"/>
              <w:contextualSpacing/>
              <w:jc w:val="left"/>
              <w:rPr>
                <w:sz w:val="20"/>
              </w:rPr>
            </w:pPr>
            <w:r w:rsidRPr="006003C5">
              <w:rPr>
                <w:sz w:val="20"/>
              </w:rPr>
              <w:t>Кустарниковый ярус</w:t>
            </w:r>
          </w:p>
        </w:tc>
        <w:tc>
          <w:tcPr>
            <w:tcW w:w="2943" w:type="pct"/>
            <w:vAlign w:val="center"/>
          </w:tcPr>
          <w:p w14:paraId="4C629758" w14:textId="77777777" w:rsidR="00FC6AAA" w:rsidRPr="006003C5" w:rsidRDefault="00FC6AAA" w:rsidP="00061208">
            <w:pPr>
              <w:spacing w:line="240" w:lineRule="auto"/>
              <w:ind w:firstLine="0"/>
              <w:contextualSpacing/>
              <w:jc w:val="left"/>
              <w:rPr>
                <w:sz w:val="20"/>
              </w:rPr>
            </w:pPr>
          </w:p>
        </w:tc>
      </w:tr>
      <w:tr w:rsidR="006003C5" w:rsidRPr="006003C5" w14:paraId="54EEDF53" w14:textId="77777777" w:rsidTr="00395AC9">
        <w:tc>
          <w:tcPr>
            <w:tcW w:w="302" w:type="pct"/>
            <w:vAlign w:val="center"/>
          </w:tcPr>
          <w:p w14:paraId="3EF152D1" w14:textId="77777777" w:rsidR="00FC6AAA" w:rsidRPr="006003C5" w:rsidRDefault="00FC6AAA" w:rsidP="00061208">
            <w:pPr>
              <w:spacing w:line="240" w:lineRule="auto"/>
              <w:ind w:firstLine="0"/>
              <w:contextualSpacing/>
              <w:jc w:val="left"/>
              <w:rPr>
                <w:sz w:val="20"/>
              </w:rPr>
            </w:pPr>
            <w:r w:rsidRPr="006003C5">
              <w:rPr>
                <w:sz w:val="20"/>
              </w:rPr>
              <w:t>13</w:t>
            </w:r>
          </w:p>
        </w:tc>
        <w:tc>
          <w:tcPr>
            <w:tcW w:w="1755" w:type="pct"/>
            <w:vAlign w:val="center"/>
          </w:tcPr>
          <w:p w14:paraId="4B02F610" w14:textId="77777777" w:rsidR="00FC6AAA" w:rsidRPr="006003C5" w:rsidRDefault="00FC6AAA" w:rsidP="00061208">
            <w:pPr>
              <w:spacing w:line="240" w:lineRule="auto"/>
              <w:ind w:firstLine="0"/>
              <w:contextualSpacing/>
              <w:jc w:val="left"/>
              <w:rPr>
                <w:sz w:val="20"/>
              </w:rPr>
            </w:pPr>
            <w:r w:rsidRPr="006003C5">
              <w:rPr>
                <w:sz w:val="20"/>
              </w:rPr>
              <w:t>Травяно-кустарничковый ярус</w:t>
            </w:r>
          </w:p>
        </w:tc>
        <w:tc>
          <w:tcPr>
            <w:tcW w:w="2943" w:type="pct"/>
            <w:vAlign w:val="center"/>
          </w:tcPr>
          <w:p w14:paraId="4BA6B15B" w14:textId="77777777" w:rsidR="00FC6AAA" w:rsidRPr="006003C5" w:rsidRDefault="00FC6AAA" w:rsidP="00061208">
            <w:pPr>
              <w:spacing w:line="240" w:lineRule="auto"/>
              <w:ind w:firstLine="0"/>
              <w:contextualSpacing/>
              <w:jc w:val="left"/>
              <w:rPr>
                <w:sz w:val="20"/>
              </w:rPr>
            </w:pPr>
          </w:p>
        </w:tc>
      </w:tr>
      <w:tr w:rsidR="006003C5" w:rsidRPr="006003C5" w14:paraId="31F628E0" w14:textId="77777777" w:rsidTr="00395AC9">
        <w:tc>
          <w:tcPr>
            <w:tcW w:w="302" w:type="pct"/>
            <w:vAlign w:val="center"/>
          </w:tcPr>
          <w:p w14:paraId="6AFA693D" w14:textId="77777777" w:rsidR="00FC6AAA" w:rsidRPr="006003C5" w:rsidRDefault="00FC6AAA" w:rsidP="00061208">
            <w:pPr>
              <w:spacing w:line="240" w:lineRule="auto"/>
              <w:ind w:firstLine="0"/>
              <w:contextualSpacing/>
              <w:jc w:val="left"/>
              <w:rPr>
                <w:sz w:val="20"/>
              </w:rPr>
            </w:pPr>
            <w:r w:rsidRPr="006003C5">
              <w:rPr>
                <w:sz w:val="20"/>
              </w:rPr>
              <w:t>14</w:t>
            </w:r>
          </w:p>
        </w:tc>
        <w:tc>
          <w:tcPr>
            <w:tcW w:w="1755" w:type="pct"/>
            <w:vAlign w:val="center"/>
          </w:tcPr>
          <w:p w14:paraId="23A42D31" w14:textId="77777777" w:rsidR="00FC6AAA" w:rsidRPr="006003C5" w:rsidRDefault="00FC6AAA" w:rsidP="00061208">
            <w:pPr>
              <w:spacing w:line="240" w:lineRule="auto"/>
              <w:ind w:firstLine="0"/>
              <w:contextualSpacing/>
              <w:jc w:val="left"/>
              <w:rPr>
                <w:sz w:val="20"/>
              </w:rPr>
            </w:pPr>
            <w:r w:rsidRPr="006003C5">
              <w:rPr>
                <w:sz w:val="20"/>
              </w:rPr>
              <w:t>Мохово-лишайный покров</w:t>
            </w:r>
          </w:p>
        </w:tc>
        <w:tc>
          <w:tcPr>
            <w:tcW w:w="2943" w:type="pct"/>
            <w:vAlign w:val="center"/>
          </w:tcPr>
          <w:p w14:paraId="6C667728" w14:textId="77777777" w:rsidR="00FC6AAA" w:rsidRPr="006003C5" w:rsidRDefault="00FC6AAA" w:rsidP="00061208">
            <w:pPr>
              <w:spacing w:line="240" w:lineRule="auto"/>
              <w:ind w:firstLine="0"/>
              <w:contextualSpacing/>
              <w:jc w:val="left"/>
              <w:rPr>
                <w:sz w:val="20"/>
              </w:rPr>
            </w:pPr>
          </w:p>
        </w:tc>
      </w:tr>
      <w:tr w:rsidR="006003C5" w:rsidRPr="006003C5" w14:paraId="644F6B90" w14:textId="77777777" w:rsidTr="00395AC9">
        <w:tc>
          <w:tcPr>
            <w:tcW w:w="302" w:type="pct"/>
            <w:vAlign w:val="center"/>
          </w:tcPr>
          <w:p w14:paraId="4B8AF037" w14:textId="77777777" w:rsidR="00FC6AAA" w:rsidRPr="006003C5" w:rsidRDefault="00FC6AAA" w:rsidP="00061208">
            <w:pPr>
              <w:spacing w:line="240" w:lineRule="auto"/>
              <w:ind w:firstLine="0"/>
              <w:contextualSpacing/>
              <w:jc w:val="left"/>
              <w:rPr>
                <w:sz w:val="20"/>
              </w:rPr>
            </w:pPr>
            <w:r w:rsidRPr="006003C5">
              <w:rPr>
                <w:sz w:val="20"/>
              </w:rPr>
              <w:t>15</w:t>
            </w:r>
          </w:p>
        </w:tc>
        <w:tc>
          <w:tcPr>
            <w:tcW w:w="1755" w:type="pct"/>
            <w:vAlign w:val="center"/>
          </w:tcPr>
          <w:p w14:paraId="2C2E5BD4" w14:textId="77777777" w:rsidR="00FC6AAA" w:rsidRPr="006003C5" w:rsidRDefault="00FC6AAA" w:rsidP="00061208">
            <w:pPr>
              <w:spacing w:line="240" w:lineRule="auto"/>
              <w:ind w:firstLine="0"/>
              <w:contextualSpacing/>
              <w:jc w:val="left"/>
              <w:rPr>
                <w:sz w:val="20"/>
              </w:rPr>
            </w:pPr>
            <w:r w:rsidRPr="006003C5">
              <w:rPr>
                <w:sz w:val="20"/>
              </w:rPr>
              <w:t>Название растительной ассоциации</w:t>
            </w:r>
          </w:p>
        </w:tc>
        <w:tc>
          <w:tcPr>
            <w:tcW w:w="2943" w:type="pct"/>
            <w:vAlign w:val="center"/>
          </w:tcPr>
          <w:p w14:paraId="0985926F" w14:textId="77777777" w:rsidR="00FC6AAA" w:rsidRPr="006003C5" w:rsidRDefault="00FC6AAA" w:rsidP="00061208">
            <w:pPr>
              <w:spacing w:line="240" w:lineRule="auto"/>
              <w:ind w:firstLine="0"/>
              <w:contextualSpacing/>
              <w:jc w:val="left"/>
              <w:rPr>
                <w:sz w:val="20"/>
              </w:rPr>
            </w:pPr>
          </w:p>
        </w:tc>
      </w:tr>
      <w:tr w:rsidR="006003C5" w:rsidRPr="006003C5" w14:paraId="4E030EAA" w14:textId="77777777" w:rsidTr="00395AC9">
        <w:trPr>
          <w:trHeight w:val="393"/>
        </w:trPr>
        <w:tc>
          <w:tcPr>
            <w:tcW w:w="5000" w:type="pct"/>
            <w:gridSpan w:val="3"/>
            <w:vAlign w:val="center"/>
          </w:tcPr>
          <w:p w14:paraId="55DE58D7" w14:textId="77777777" w:rsidR="00FC6AAA" w:rsidRPr="006003C5" w:rsidRDefault="00FC6AAA" w:rsidP="00061208">
            <w:pPr>
              <w:spacing w:line="240" w:lineRule="auto"/>
              <w:ind w:firstLine="0"/>
              <w:contextualSpacing/>
              <w:jc w:val="center"/>
              <w:rPr>
                <w:sz w:val="20"/>
              </w:rPr>
            </w:pPr>
            <w:r w:rsidRPr="006003C5">
              <w:rPr>
                <w:sz w:val="20"/>
              </w:rPr>
              <w:t>Почвенный покров</w:t>
            </w:r>
          </w:p>
        </w:tc>
      </w:tr>
      <w:tr w:rsidR="006003C5" w:rsidRPr="006003C5" w14:paraId="12A4CB85" w14:textId="77777777" w:rsidTr="00395AC9">
        <w:tc>
          <w:tcPr>
            <w:tcW w:w="302" w:type="pct"/>
            <w:vAlign w:val="center"/>
          </w:tcPr>
          <w:p w14:paraId="66567270" w14:textId="77777777" w:rsidR="00FC6AAA" w:rsidRPr="006003C5" w:rsidRDefault="00FC6AAA" w:rsidP="00061208">
            <w:pPr>
              <w:spacing w:line="240" w:lineRule="auto"/>
              <w:ind w:firstLine="0"/>
              <w:contextualSpacing/>
              <w:jc w:val="left"/>
              <w:rPr>
                <w:sz w:val="20"/>
              </w:rPr>
            </w:pPr>
            <w:r w:rsidRPr="006003C5">
              <w:rPr>
                <w:sz w:val="20"/>
              </w:rPr>
              <w:t>16</w:t>
            </w:r>
          </w:p>
        </w:tc>
        <w:tc>
          <w:tcPr>
            <w:tcW w:w="1755" w:type="pct"/>
            <w:vAlign w:val="center"/>
          </w:tcPr>
          <w:p w14:paraId="1D7114FF" w14:textId="77777777" w:rsidR="00FC6AAA" w:rsidRPr="006003C5" w:rsidRDefault="00FC6AAA" w:rsidP="00061208">
            <w:pPr>
              <w:spacing w:line="240" w:lineRule="auto"/>
              <w:ind w:firstLine="0"/>
              <w:contextualSpacing/>
              <w:jc w:val="left"/>
              <w:rPr>
                <w:sz w:val="20"/>
              </w:rPr>
            </w:pPr>
            <w:r w:rsidRPr="006003C5">
              <w:rPr>
                <w:sz w:val="20"/>
              </w:rPr>
              <w:t>Микрорельеф</w:t>
            </w:r>
          </w:p>
        </w:tc>
        <w:tc>
          <w:tcPr>
            <w:tcW w:w="2943" w:type="pct"/>
            <w:vAlign w:val="center"/>
          </w:tcPr>
          <w:p w14:paraId="163F3A1B" w14:textId="77777777" w:rsidR="00FC6AAA" w:rsidRPr="006003C5" w:rsidRDefault="00FC6AAA" w:rsidP="00061208">
            <w:pPr>
              <w:spacing w:line="240" w:lineRule="auto"/>
              <w:ind w:firstLine="0"/>
              <w:contextualSpacing/>
              <w:jc w:val="left"/>
              <w:rPr>
                <w:sz w:val="20"/>
              </w:rPr>
            </w:pPr>
          </w:p>
        </w:tc>
      </w:tr>
      <w:tr w:rsidR="006003C5" w:rsidRPr="006003C5" w14:paraId="5056C2E2" w14:textId="77777777" w:rsidTr="00395AC9">
        <w:tc>
          <w:tcPr>
            <w:tcW w:w="302" w:type="pct"/>
            <w:vAlign w:val="center"/>
          </w:tcPr>
          <w:p w14:paraId="57205926" w14:textId="77777777" w:rsidR="00FC6AAA" w:rsidRPr="006003C5" w:rsidRDefault="00FC6AAA" w:rsidP="00061208">
            <w:pPr>
              <w:spacing w:line="240" w:lineRule="auto"/>
              <w:ind w:firstLine="0"/>
              <w:contextualSpacing/>
              <w:jc w:val="left"/>
              <w:rPr>
                <w:sz w:val="20"/>
              </w:rPr>
            </w:pPr>
            <w:r w:rsidRPr="006003C5">
              <w:rPr>
                <w:sz w:val="20"/>
              </w:rPr>
              <w:t>17</w:t>
            </w:r>
          </w:p>
        </w:tc>
        <w:tc>
          <w:tcPr>
            <w:tcW w:w="1755" w:type="pct"/>
            <w:vAlign w:val="center"/>
          </w:tcPr>
          <w:p w14:paraId="0F08EA9D" w14:textId="77777777" w:rsidR="00FC6AAA" w:rsidRPr="006003C5" w:rsidRDefault="00FC6AAA" w:rsidP="00061208">
            <w:pPr>
              <w:spacing w:line="240" w:lineRule="auto"/>
              <w:ind w:firstLine="0"/>
              <w:contextualSpacing/>
              <w:jc w:val="left"/>
              <w:rPr>
                <w:sz w:val="20"/>
              </w:rPr>
            </w:pPr>
            <w:r w:rsidRPr="006003C5">
              <w:rPr>
                <w:sz w:val="20"/>
              </w:rPr>
              <w:t>Название почвы</w:t>
            </w:r>
          </w:p>
        </w:tc>
        <w:tc>
          <w:tcPr>
            <w:tcW w:w="2943" w:type="pct"/>
            <w:vAlign w:val="center"/>
          </w:tcPr>
          <w:p w14:paraId="641D3A69" w14:textId="77777777" w:rsidR="00FC6AAA" w:rsidRPr="006003C5" w:rsidRDefault="00FC6AAA" w:rsidP="00061208">
            <w:pPr>
              <w:spacing w:line="240" w:lineRule="auto"/>
              <w:ind w:firstLine="0"/>
              <w:contextualSpacing/>
              <w:jc w:val="left"/>
              <w:rPr>
                <w:sz w:val="20"/>
              </w:rPr>
            </w:pPr>
          </w:p>
        </w:tc>
      </w:tr>
      <w:tr w:rsidR="006003C5" w:rsidRPr="006003C5" w14:paraId="7DB7DCE6" w14:textId="77777777" w:rsidTr="00395AC9">
        <w:tc>
          <w:tcPr>
            <w:tcW w:w="302" w:type="pct"/>
            <w:vAlign w:val="center"/>
          </w:tcPr>
          <w:p w14:paraId="2B7F31CB" w14:textId="77777777" w:rsidR="00FC6AAA" w:rsidRPr="006003C5" w:rsidRDefault="00FC6AAA" w:rsidP="00061208">
            <w:pPr>
              <w:spacing w:line="240" w:lineRule="auto"/>
              <w:ind w:firstLine="0"/>
              <w:contextualSpacing/>
              <w:jc w:val="left"/>
              <w:rPr>
                <w:sz w:val="20"/>
              </w:rPr>
            </w:pPr>
            <w:r w:rsidRPr="006003C5">
              <w:rPr>
                <w:sz w:val="20"/>
              </w:rPr>
              <w:t>18</w:t>
            </w:r>
          </w:p>
        </w:tc>
        <w:tc>
          <w:tcPr>
            <w:tcW w:w="1755" w:type="pct"/>
            <w:vAlign w:val="center"/>
          </w:tcPr>
          <w:p w14:paraId="49A5FC7B" w14:textId="77777777" w:rsidR="00FC6AAA" w:rsidRPr="006003C5" w:rsidRDefault="00FC6AAA" w:rsidP="00061208">
            <w:pPr>
              <w:spacing w:line="240" w:lineRule="auto"/>
              <w:ind w:firstLine="0"/>
              <w:contextualSpacing/>
              <w:jc w:val="left"/>
              <w:rPr>
                <w:sz w:val="20"/>
              </w:rPr>
            </w:pPr>
            <w:r w:rsidRPr="006003C5">
              <w:rPr>
                <w:sz w:val="20"/>
              </w:rPr>
              <w:t>Описание почвенного разреза</w:t>
            </w:r>
          </w:p>
        </w:tc>
        <w:tc>
          <w:tcPr>
            <w:tcW w:w="2943" w:type="pct"/>
            <w:vAlign w:val="center"/>
          </w:tcPr>
          <w:p w14:paraId="7FD3DC50" w14:textId="77777777" w:rsidR="00FC6AAA" w:rsidRPr="006003C5" w:rsidRDefault="00FC6AAA" w:rsidP="00061208">
            <w:pPr>
              <w:spacing w:line="240" w:lineRule="auto"/>
              <w:ind w:firstLine="0"/>
              <w:contextualSpacing/>
              <w:jc w:val="left"/>
              <w:rPr>
                <w:sz w:val="20"/>
              </w:rPr>
            </w:pPr>
          </w:p>
        </w:tc>
      </w:tr>
      <w:tr w:rsidR="006003C5" w:rsidRPr="006003C5" w14:paraId="1CD16720" w14:textId="77777777" w:rsidTr="00395AC9">
        <w:trPr>
          <w:trHeight w:val="409"/>
        </w:trPr>
        <w:tc>
          <w:tcPr>
            <w:tcW w:w="5000" w:type="pct"/>
            <w:gridSpan w:val="3"/>
            <w:vAlign w:val="center"/>
          </w:tcPr>
          <w:p w14:paraId="11A25CDE" w14:textId="77777777" w:rsidR="00FC6AAA" w:rsidRPr="006003C5" w:rsidRDefault="00FC6AAA" w:rsidP="00061208">
            <w:pPr>
              <w:spacing w:line="240" w:lineRule="auto"/>
              <w:ind w:firstLine="0"/>
              <w:contextualSpacing/>
              <w:jc w:val="center"/>
              <w:rPr>
                <w:sz w:val="20"/>
              </w:rPr>
            </w:pPr>
            <w:r w:rsidRPr="006003C5">
              <w:rPr>
                <w:sz w:val="20"/>
              </w:rPr>
              <w:t xml:space="preserve">Антропогенная </w:t>
            </w:r>
            <w:proofErr w:type="spellStart"/>
            <w:r w:rsidRPr="006003C5">
              <w:rPr>
                <w:sz w:val="20"/>
              </w:rPr>
              <w:t>нарушенность</w:t>
            </w:r>
            <w:proofErr w:type="spellEnd"/>
          </w:p>
        </w:tc>
      </w:tr>
      <w:tr w:rsidR="006003C5" w:rsidRPr="006003C5" w14:paraId="03B19396" w14:textId="77777777" w:rsidTr="00395AC9">
        <w:tc>
          <w:tcPr>
            <w:tcW w:w="302" w:type="pct"/>
            <w:vAlign w:val="center"/>
          </w:tcPr>
          <w:p w14:paraId="286DEC20" w14:textId="77777777" w:rsidR="00FC6AAA" w:rsidRPr="006003C5" w:rsidRDefault="00FC6AAA" w:rsidP="00061208">
            <w:pPr>
              <w:spacing w:line="240" w:lineRule="auto"/>
              <w:ind w:firstLine="0"/>
              <w:contextualSpacing/>
              <w:jc w:val="left"/>
              <w:rPr>
                <w:sz w:val="20"/>
              </w:rPr>
            </w:pPr>
            <w:r w:rsidRPr="006003C5">
              <w:rPr>
                <w:sz w:val="20"/>
              </w:rPr>
              <w:t>19</w:t>
            </w:r>
          </w:p>
        </w:tc>
        <w:tc>
          <w:tcPr>
            <w:tcW w:w="1755" w:type="pct"/>
            <w:vAlign w:val="center"/>
          </w:tcPr>
          <w:p w14:paraId="1C0855A1" w14:textId="77777777" w:rsidR="00FC6AAA" w:rsidRPr="006003C5" w:rsidRDefault="00FC6AAA" w:rsidP="00061208">
            <w:pPr>
              <w:spacing w:line="240" w:lineRule="auto"/>
              <w:ind w:firstLine="0"/>
              <w:contextualSpacing/>
              <w:jc w:val="left"/>
              <w:rPr>
                <w:sz w:val="20"/>
              </w:rPr>
            </w:pPr>
            <w:r w:rsidRPr="006003C5">
              <w:rPr>
                <w:sz w:val="20"/>
              </w:rPr>
              <w:t>Режим миграции вещества, тип, степень и режим увлажнения</w:t>
            </w:r>
          </w:p>
        </w:tc>
        <w:tc>
          <w:tcPr>
            <w:tcW w:w="2943" w:type="pct"/>
            <w:vAlign w:val="center"/>
          </w:tcPr>
          <w:p w14:paraId="06C9B857" w14:textId="77777777" w:rsidR="00FC6AAA" w:rsidRPr="006003C5" w:rsidRDefault="00FC6AAA" w:rsidP="00061208">
            <w:pPr>
              <w:spacing w:line="240" w:lineRule="auto"/>
              <w:ind w:firstLine="0"/>
              <w:contextualSpacing/>
              <w:jc w:val="left"/>
              <w:rPr>
                <w:sz w:val="20"/>
              </w:rPr>
            </w:pPr>
          </w:p>
        </w:tc>
      </w:tr>
      <w:tr w:rsidR="006003C5" w:rsidRPr="006003C5" w14:paraId="37D9A477" w14:textId="77777777" w:rsidTr="00395AC9">
        <w:tc>
          <w:tcPr>
            <w:tcW w:w="302" w:type="pct"/>
            <w:vAlign w:val="center"/>
          </w:tcPr>
          <w:p w14:paraId="4E779AE3" w14:textId="77777777" w:rsidR="00FC6AAA" w:rsidRPr="006003C5" w:rsidRDefault="00FC6AAA" w:rsidP="00061208">
            <w:pPr>
              <w:spacing w:line="240" w:lineRule="auto"/>
              <w:ind w:firstLine="0"/>
              <w:contextualSpacing/>
              <w:jc w:val="left"/>
              <w:rPr>
                <w:sz w:val="20"/>
              </w:rPr>
            </w:pPr>
            <w:r w:rsidRPr="006003C5">
              <w:rPr>
                <w:sz w:val="20"/>
              </w:rPr>
              <w:t>20</w:t>
            </w:r>
          </w:p>
        </w:tc>
        <w:tc>
          <w:tcPr>
            <w:tcW w:w="1755" w:type="pct"/>
            <w:vAlign w:val="center"/>
          </w:tcPr>
          <w:p w14:paraId="5D7DD58C" w14:textId="77777777" w:rsidR="00FC6AAA" w:rsidRPr="006003C5" w:rsidRDefault="00FC6AAA" w:rsidP="00061208">
            <w:pPr>
              <w:spacing w:line="240" w:lineRule="auto"/>
              <w:ind w:firstLine="0"/>
              <w:contextualSpacing/>
              <w:jc w:val="left"/>
              <w:rPr>
                <w:sz w:val="20"/>
              </w:rPr>
            </w:pPr>
            <w:r w:rsidRPr="006003C5">
              <w:rPr>
                <w:sz w:val="20"/>
              </w:rPr>
              <w:t>Современное использование угодья</w:t>
            </w:r>
          </w:p>
        </w:tc>
        <w:tc>
          <w:tcPr>
            <w:tcW w:w="2943" w:type="pct"/>
            <w:vAlign w:val="center"/>
          </w:tcPr>
          <w:p w14:paraId="3F7648F5" w14:textId="77777777" w:rsidR="00FC6AAA" w:rsidRPr="006003C5" w:rsidRDefault="00FC6AAA" w:rsidP="00061208">
            <w:pPr>
              <w:spacing w:line="240" w:lineRule="auto"/>
              <w:ind w:firstLine="0"/>
              <w:contextualSpacing/>
              <w:jc w:val="left"/>
              <w:rPr>
                <w:sz w:val="20"/>
              </w:rPr>
            </w:pPr>
          </w:p>
        </w:tc>
      </w:tr>
      <w:tr w:rsidR="006003C5" w:rsidRPr="006003C5" w14:paraId="0E8E4AAE" w14:textId="77777777" w:rsidTr="00395AC9">
        <w:tc>
          <w:tcPr>
            <w:tcW w:w="302" w:type="pct"/>
            <w:vAlign w:val="center"/>
          </w:tcPr>
          <w:p w14:paraId="33872B51" w14:textId="77777777" w:rsidR="00FC6AAA" w:rsidRPr="006003C5" w:rsidRDefault="00FC6AAA" w:rsidP="00061208">
            <w:pPr>
              <w:spacing w:line="240" w:lineRule="auto"/>
              <w:ind w:firstLine="0"/>
              <w:contextualSpacing/>
              <w:jc w:val="left"/>
              <w:rPr>
                <w:sz w:val="20"/>
              </w:rPr>
            </w:pPr>
            <w:r w:rsidRPr="006003C5">
              <w:rPr>
                <w:sz w:val="20"/>
              </w:rPr>
              <w:t>21</w:t>
            </w:r>
          </w:p>
        </w:tc>
        <w:tc>
          <w:tcPr>
            <w:tcW w:w="1755" w:type="pct"/>
            <w:vAlign w:val="center"/>
          </w:tcPr>
          <w:p w14:paraId="6395A435" w14:textId="77777777" w:rsidR="00FC6AAA" w:rsidRPr="006003C5" w:rsidRDefault="00FC6AAA" w:rsidP="00061208">
            <w:pPr>
              <w:spacing w:line="240" w:lineRule="auto"/>
              <w:ind w:firstLine="0"/>
              <w:contextualSpacing/>
              <w:jc w:val="left"/>
              <w:rPr>
                <w:sz w:val="20"/>
              </w:rPr>
            </w:pPr>
            <w:r w:rsidRPr="006003C5">
              <w:rPr>
                <w:sz w:val="20"/>
              </w:rPr>
              <w:t xml:space="preserve">Степень </w:t>
            </w:r>
            <w:proofErr w:type="spellStart"/>
            <w:r w:rsidRPr="006003C5">
              <w:rPr>
                <w:sz w:val="20"/>
              </w:rPr>
              <w:t>нарушенности</w:t>
            </w:r>
            <w:proofErr w:type="spellEnd"/>
            <w:r w:rsidRPr="006003C5">
              <w:rPr>
                <w:sz w:val="20"/>
              </w:rPr>
              <w:t xml:space="preserve"> территории</w:t>
            </w:r>
          </w:p>
        </w:tc>
        <w:tc>
          <w:tcPr>
            <w:tcW w:w="2943" w:type="pct"/>
            <w:vAlign w:val="center"/>
          </w:tcPr>
          <w:p w14:paraId="7EC960AA" w14:textId="77777777" w:rsidR="00FC6AAA" w:rsidRPr="006003C5" w:rsidRDefault="00FC6AAA" w:rsidP="00061208">
            <w:pPr>
              <w:spacing w:line="240" w:lineRule="auto"/>
              <w:ind w:firstLine="0"/>
              <w:contextualSpacing/>
              <w:jc w:val="left"/>
              <w:rPr>
                <w:sz w:val="20"/>
              </w:rPr>
            </w:pPr>
          </w:p>
        </w:tc>
      </w:tr>
      <w:tr w:rsidR="006003C5" w:rsidRPr="006003C5" w14:paraId="4D9E6B76" w14:textId="77777777" w:rsidTr="00395AC9">
        <w:tc>
          <w:tcPr>
            <w:tcW w:w="302" w:type="pct"/>
            <w:vAlign w:val="center"/>
          </w:tcPr>
          <w:p w14:paraId="03D39E80" w14:textId="77777777" w:rsidR="00FC6AAA" w:rsidRPr="006003C5" w:rsidRDefault="00FC6AAA" w:rsidP="00061208">
            <w:pPr>
              <w:spacing w:line="240" w:lineRule="auto"/>
              <w:ind w:firstLine="0"/>
              <w:contextualSpacing/>
              <w:jc w:val="left"/>
              <w:rPr>
                <w:sz w:val="20"/>
              </w:rPr>
            </w:pPr>
            <w:r w:rsidRPr="006003C5">
              <w:rPr>
                <w:sz w:val="20"/>
              </w:rPr>
              <w:t>22</w:t>
            </w:r>
          </w:p>
        </w:tc>
        <w:tc>
          <w:tcPr>
            <w:tcW w:w="1755" w:type="pct"/>
            <w:vAlign w:val="center"/>
          </w:tcPr>
          <w:p w14:paraId="68744B32" w14:textId="77777777" w:rsidR="00FC6AAA" w:rsidRPr="006003C5" w:rsidRDefault="00FC6AAA" w:rsidP="00061208">
            <w:pPr>
              <w:spacing w:line="240" w:lineRule="auto"/>
              <w:ind w:firstLine="0"/>
              <w:contextualSpacing/>
              <w:jc w:val="left"/>
              <w:rPr>
                <w:sz w:val="20"/>
              </w:rPr>
            </w:pPr>
            <w:r w:rsidRPr="006003C5">
              <w:rPr>
                <w:sz w:val="20"/>
              </w:rPr>
              <w:t>Существующее техногенное воздействие, источник воздействия</w:t>
            </w:r>
          </w:p>
        </w:tc>
        <w:tc>
          <w:tcPr>
            <w:tcW w:w="2943" w:type="pct"/>
            <w:vAlign w:val="center"/>
          </w:tcPr>
          <w:p w14:paraId="5075ADEE" w14:textId="77777777" w:rsidR="00FC6AAA" w:rsidRPr="006003C5" w:rsidRDefault="00FC6AAA" w:rsidP="00061208">
            <w:pPr>
              <w:spacing w:line="240" w:lineRule="auto"/>
              <w:ind w:firstLine="0"/>
              <w:contextualSpacing/>
              <w:jc w:val="left"/>
              <w:rPr>
                <w:sz w:val="20"/>
              </w:rPr>
            </w:pPr>
          </w:p>
        </w:tc>
      </w:tr>
      <w:tr w:rsidR="006003C5" w:rsidRPr="006003C5" w14:paraId="2307764E" w14:textId="77777777" w:rsidTr="00395AC9">
        <w:tc>
          <w:tcPr>
            <w:tcW w:w="302" w:type="pct"/>
            <w:vAlign w:val="center"/>
          </w:tcPr>
          <w:p w14:paraId="518D6C33" w14:textId="77777777" w:rsidR="00FC6AAA" w:rsidRPr="006003C5" w:rsidRDefault="00FC6AAA" w:rsidP="00061208">
            <w:pPr>
              <w:spacing w:line="240" w:lineRule="auto"/>
              <w:ind w:firstLine="0"/>
              <w:contextualSpacing/>
              <w:jc w:val="left"/>
              <w:rPr>
                <w:sz w:val="20"/>
              </w:rPr>
            </w:pPr>
            <w:r w:rsidRPr="006003C5">
              <w:rPr>
                <w:sz w:val="20"/>
              </w:rPr>
              <w:t>23</w:t>
            </w:r>
          </w:p>
        </w:tc>
        <w:tc>
          <w:tcPr>
            <w:tcW w:w="1755" w:type="pct"/>
            <w:vAlign w:val="center"/>
          </w:tcPr>
          <w:p w14:paraId="397CD4AB" w14:textId="77777777" w:rsidR="00FC6AAA" w:rsidRPr="006003C5" w:rsidRDefault="00FC6AAA" w:rsidP="00061208">
            <w:pPr>
              <w:spacing w:line="240" w:lineRule="auto"/>
              <w:ind w:firstLine="0"/>
              <w:contextualSpacing/>
              <w:jc w:val="left"/>
              <w:rPr>
                <w:sz w:val="20"/>
              </w:rPr>
            </w:pPr>
            <w:r w:rsidRPr="006003C5">
              <w:rPr>
                <w:sz w:val="20"/>
              </w:rPr>
              <w:t>Название природно-территориального комплекса</w:t>
            </w:r>
          </w:p>
        </w:tc>
        <w:tc>
          <w:tcPr>
            <w:tcW w:w="2943" w:type="pct"/>
            <w:vAlign w:val="center"/>
          </w:tcPr>
          <w:p w14:paraId="04F76C6E" w14:textId="77777777" w:rsidR="00FC6AAA" w:rsidRPr="006003C5" w:rsidRDefault="00FC6AAA" w:rsidP="00061208">
            <w:pPr>
              <w:spacing w:line="240" w:lineRule="auto"/>
              <w:ind w:firstLine="0"/>
              <w:contextualSpacing/>
              <w:jc w:val="left"/>
              <w:rPr>
                <w:sz w:val="20"/>
              </w:rPr>
            </w:pPr>
          </w:p>
        </w:tc>
      </w:tr>
      <w:tr w:rsidR="006003C5" w:rsidRPr="006003C5" w14:paraId="7CCB4256" w14:textId="77777777" w:rsidTr="00395AC9">
        <w:trPr>
          <w:trHeight w:val="430"/>
        </w:trPr>
        <w:tc>
          <w:tcPr>
            <w:tcW w:w="2057" w:type="pct"/>
            <w:gridSpan w:val="2"/>
            <w:vAlign w:val="center"/>
          </w:tcPr>
          <w:p w14:paraId="7052469B" w14:textId="77777777" w:rsidR="00FC6AAA" w:rsidRPr="006003C5" w:rsidRDefault="00FC6AAA" w:rsidP="00061208">
            <w:pPr>
              <w:spacing w:line="240" w:lineRule="auto"/>
              <w:ind w:firstLine="0"/>
              <w:contextualSpacing/>
              <w:rPr>
                <w:sz w:val="20"/>
              </w:rPr>
            </w:pPr>
            <w:r w:rsidRPr="006003C5">
              <w:rPr>
                <w:sz w:val="20"/>
              </w:rPr>
              <w:t>Общие замечания</w:t>
            </w:r>
          </w:p>
        </w:tc>
        <w:tc>
          <w:tcPr>
            <w:tcW w:w="2943" w:type="pct"/>
            <w:vAlign w:val="center"/>
          </w:tcPr>
          <w:p w14:paraId="1F6B91F6" w14:textId="77777777" w:rsidR="00FC6AAA" w:rsidRPr="006003C5" w:rsidRDefault="00FC6AAA" w:rsidP="00061208">
            <w:pPr>
              <w:spacing w:line="240" w:lineRule="auto"/>
              <w:ind w:firstLine="0"/>
              <w:contextualSpacing/>
              <w:jc w:val="left"/>
              <w:rPr>
                <w:sz w:val="20"/>
              </w:rPr>
            </w:pPr>
          </w:p>
        </w:tc>
      </w:tr>
      <w:tr w:rsidR="006003C5" w:rsidRPr="006003C5" w14:paraId="12B9650F" w14:textId="77777777" w:rsidTr="00395AC9">
        <w:trPr>
          <w:trHeight w:val="394"/>
        </w:trPr>
        <w:tc>
          <w:tcPr>
            <w:tcW w:w="5000" w:type="pct"/>
            <w:gridSpan w:val="3"/>
            <w:vAlign w:val="center"/>
          </w:tcPr>
          <w:p w14:paraId="1CBCD162" w14:textId="77777777" w:rsidR="00FC6AAA" w:rsidRPr="006003C5" w:rsidRDefault="00FC6AAA" w:rsidP="00061208">
            <w:pPr>
              <w:spacing w:line="240" w:lineRule="auto"/>
              <w:ind w:firstLine="0"/>
              <w:contextualSpacing/>
              <w:jc w:val="left"/>
              <w:rPr>
                <w:sz w:val="20"/>
              </w:rPr>
            </w:pPr>
            <w:r w:rsidRPr="006003C5">
              <w:rPr>
                <w:sz w:val="20"/>
              </w:rPr>
              <w:t>Должность, фамилия и подпись лица, составившего описание ПКОЛ</w:t>
            </w:r>
          </w:p>
        </w:tc>
      </w:tr>
    </w:tbl>
    <w:p w14:paraId="6D66BCB9" w14:textId="77777777" w:rsidR="00FC6AAA" w:rsidRPr="006003C5" w:rsidRDefault="00FC6AAA" w:rsidP="00FC6AAA">
      <w:r w:rsidRPr="006003C5">
        <w:br w:type="page"/>
      </w:r>
    </w:p>
    <w:p w14:paraId="196301F7" w14:textId="77777777" w:rsidR="00395AC9" w:rsidRPr="006003C5" w:rsidRDefault="00395AC9" w:rsidP="00395AC9">
      <w:pPr>
        <w:pStyle w:val="18"/>
        <w:jc w:val="center"/>
      </w:pPr>
      <w:bookmarkStart w:id="120" w:name="_Toc528314940"/>
      <w:bookmarkStart w:id="121" w:name="_Hlk519698550"/>
      <w:r w:rsidRPr="006003C5">
        <w:lastRenderedPageBreak/>
        <w:t>Приложение П</w:t>
      </w:r>
      <w:bookmarkEnd w:id="120"/>
    </w:p>
    <w:p w14:paraId="064F24D8" w14:textId="77777777" w:rsidR="00395AC9" w:rsidRPr="006003C5" w:rsidRDefault="00395AC9" w:rsidP="005B04C3">
      <w:pPr>
        <w:pStyle w:val="18"/>
        <w:spacing w:line="240" w:lineRule="auto"/>
        <w:jc w:val="center"/>
        <w:rPr>
          <w:szCs w:val="24"/>
        </w:rPr>
      </w:pPr>
      <w:bookmarkStart w:id="122" w:name="_Toc528314941"/>
      <w:bookmarkStart w:id="123" w:name="_Hlk519698536"/>
      <w:bookmarkEnd w:id="121"/>
      <w:r w:rsidRPr="006003C5">
        <w:rPr>
          <w:szCs w:val="24"/>
        </w:rPr>
        <w:t>Методика проведения эколого-ландшафтных исследований и исследований природных и природно-антропогенных процессов экологического характера</w:t>
      </w:r>
      <w:bookmarkEnd w:id="122"/>
    </w:p>
    <w:p w14:paraId="25452A38" w14:textId="77777777" w:rsidR="00395AC9" w:rsidRPr="006003C5" w:rsidRDefault="00395AC9" w:rsidP="005B04C3">
      <w:pPr>
        <w:spacing w:line="240" w:lineRule="auto"/>
        <w:rPr>
          <w:rFonts w:eastAsia="Calibri"/>
          <w:b/>
          <w:szCs w:val="24"/>
        </w:rPr>
      </w:pPr>
      <w:bookmarkStart w:id="124" w:name="_Hlk519698184"/>
      <w:bookmarkEnd w:id="123"/>
      <w:r w:rsidRPr="006003C5">
        <w:rPr>
          <w:rFonts w:eastAsia="Calibri"/>
          <w:b/>
          <w:szCs w:val="24"/>
        </w:rPr>
        <w:t>П.1 Методика проведения эколого-ландшафтных исследований</w:t>
      </w:r>
    </w:p>
    <w:p w14:paraId="69715F36" w14:textId="77777777" w:rsidR="00395AC9" w:rsidRPr="006003C5" w:rsidRDefault="00395AC9" w:rsidP="005B04C3">
      <w:pPr>
        <w:spacing w:line="240" w:lineRule="auto"/>
        <w:rPr>
          <w:rFonts w:eastAsia="Calibri"/>
          <w:b/>
          <w:szCs w:val="24"/>
        </w:rPr>
      </w:pPr>
    </w:p>
    <w:p w14:paraId="3D5E95A6" w14:textId="77777777" w:rsidR="005D2EBF" w:rsidRPr="006003C5" w:rsidRDefault="005D2EBF" w:rsidP="005D2EBF">
      <w:pPr>
        <w:spacing w:line="240" w:lineRule="auto"/>
        <w:rPr>
          <w:rFonts w:eastAsia="Calibri"/>
          <w:szCs w:val="24"/>
        </w:rPr>
      </w:pPr>
      <w:r w:rsidRPr="006003C5">
        <w:rPr>
          <w:rFonts w:eastAsia="Calibri"/>
          <w:szCs w:val="24"/>
        </w:rPr>
        <w:t>При инженерно-экологических изысканиях комплексная (ландшафтная) характеристика составляется на основе полевых исследований.</w:t>
      </w:r>
    </w:p>
    <w:p w14:paraId="709FE4E2" w14:textId="77777777" w:rsidR="005D2EBF" w:rsidRPr="006003C5" w:rsidRDefault="005D2EBF" w:rsidP="005D2EBF">
      <w:pPr>
        <w:spacing w:line="240" w:lineRule="auto"/>
        <w:rPr>
          <w:rFonts w:eastAsia="Calibri"/>
          <w:szCs w:val="24"/>
        </w:rPr>
      </w:pPr>
      <w:r w:rsidRPr="006003C5">
        <w:rPr>
          <w:rFonts w:eastAsia="Calibri"/>
          <w:szCs w:val="24"/>
        </w:rPr>
        <w:t>Методика эколого-ландшафтных исследований основывается на заложении серии ландшафтных профилей с репрезентативными точками комплексных описаний, картировочными и дневниковыми точками.</w:t>
      </w:r>
    </w:p>
    <w:p w14:paraId="411C9B4D" w14:textId="77777777" w:rsidR="005D2EBF" w:rsidRPr="006003C5" w:rsidRDefault="005D2EBF" w:rsidP="005D2EBF">
      <w:pPr>
        <w:spacing w:line="240" w:lineRule="auto"/>
        <w:rPr>
          <w:rFonts w:eastAsia="Calibri"/>
          <w:szCs w:val="24"/>
        </w:rPr>
      </w:pPr>
      <w:r w:rsidRPr="006003C5">
        <w:rPr>
          <w:rFonts w:eastAsia="Calibri"/>
          <w:szCs w:val="24"/>
        </w:rPr>
        <w:t>Основой для экстраполяции точек комплексного описания должны служить материалы дистанционного зондирования.</w:t>
      </w:r>
    </w:p>
    <w:p w14:paraId="017EB3B7" w14:textId="77777777" w:rsidR="005D2EBF" w:rsidRPr="006003C5" w:rsidRDefault="005D2EBF" w:rsidP="005D2EBF">
      <w:pPr>
        <w:spacing w:line="240" w:lineRule="auto"/>
        <w:rPr>
          <w:rFonts w:eastAsia="Calibri"/>
          <w:szCs w:val="24"/>
        </w:rPr>
      </w:pPr>
      <w:r w:rsidRPr="006003C5">
        <w:rPr>
          <w:rFonts w:eastAsia="Calibri"/>
          <w:szCs w:val="24"/>
        </w:rPr>
        <w:t>Параллельно проводится оценка антропогенной трансформации природных комплексов, фиксируются виды антропогенных нарушений, глубина трансформации, проводится первичная классификация природно-территориальных комплексов</w:t>
      </w:r>
      <w:r w:rsidR="004A6D00" w:rsidRPr="006003C5">
        <w:rPr>
          <w:rFonts w:eastAsia="Calibri"/>
          <w:szCs w:val="24"/>
        </w:rPr>
        <w:t>.</w:t>
      </w:r>
    </w:p>
    <w:p w14:paraId="74C125AE" w14:textId="77777777" w:rsidR="005D2EBF" w:rsidRPr="006003C5" w:rsidRDefault="005D2EBF" w:rsidP="005D2EBF">
      <w:pPr>
        <w:spacing w:line="240" w:lineRule="auto"/>
        <w:rPr>
          <w:rFonts w:eastAsia="Calibri"/>
          <w:szCs w:val="24"/>
        </w:rPr>
      </w:pPr>
      <w:r w:rsidRPr="006003C5">
        <w:rPr>
          <w:rFonts w:eastAsia="Calibri"/>
          <w:szCs w:val="24"/>
        </w:rPr>
        <w:t>Масштабные уровни ландшафтов представлены в таблице П.1</w:t>
      </w:r>
    </w:p>
    <w:p w14:paraId="30CF78E0" w14:textId="77777777" w:rsidR="002B4991" w:rsidRPr="006003C5" w:rsidRDefault="002B4991" w:rsidP="002B4991">
      <w:pPr>
        <w:spacing w:line="240" w:lineRule="auto"/>
        <w:ind w:firstLine="0"/>
        <w:rPr>
          <w:rFonts w:eastAsia="Calibri"/>
          <w:b/>
          <w:spacing w:val="40"/>
        </w:rPr>
      </w:pPr>
      <w:r w:rsidRPr="006003C5">
        <w:rPr>
          <w:rFonts w:eastAsia="Calibri"/>
          <w:b/>
          <w:spacing w:val="40"/>
        </w:rPr>
        <w:t xml:space="preserve">Таблица П.1 </w:t>
      </w:r>
    </w:p>
    <w:tbl>
      <w:tblPr>
        <w:tblStyle w:val="2f0"/>
        <w:tblW w:w="5039" w:type="pct"/>
        <w:tblInd w:w="0" w:type="dxa"/>
        <w:tblLook w:val="04A0" w:firstRow="1" w:lastRow="0" w:firstColumn="1" w:lastColumn="0" w:noHBand="0" w:noVBand="1"/>
      </w:tblPr>
      <w:tblGrid>
        <w:gridCol w:w="2995"/>
        <w:gridCol w:w="6370"/>
      </w:tblGrid>
      <w:tr w:rsidR="006003C5" w:rsidRPr="006003C5" w14:paraId="4DC57F7F" w14:textId="77777777" w:rsidTr="005B04C3">
        <w:trPr>
          <w:trHeight w:val="676"/>
        </w:trPr>
        <w:tc>
          <w:tcPr>
            <w:tcW w:w="1599" w:type="pct"/>
            <w:tcBorders>
              <w:bottom w:val="double" w:sz="4" w:space="0" w:color="000000"/>
            </w:tcBorders>
            <w:vAlign w:val="center"/>
          </w:tcPr>
          <w:p w14:paraId="225D07B6" w14:textId="77777777" w:rsidR="002B4991" w:rsidRPr="006003C5" w:rsidRDefault="002B4991" w:rsidP="00222213">
            <w:pPr>
              <w:spacing w:line="240" w:lineRule="auto"/>
              <w:ind w:firstLine="311"/>
              <w:jc w:val="center"/>
              <w:rPr>
                <w:rFonts w:eastAsia="Calibri"/>
                <w:szCs w:val="24"/>
              </w:rPr>
            </w:pPr>
            <w:r w:rsidRPr="006003C5">
              <w:rPr>
                <w:rFonts w:eastAsia="Calibri"/>
                <w:szCs w:val="24"/>
              </w:rPr>
              <w:t>Масштабные уровни ландшафтов</w:t>
            </w:r>
          </w:p>
        </w:tc>
        <w:tc>
          <w:tcPr>
            <w:tcW w:w="3401" w:type="pct"/>
            <w:tcBorders>
              <w:bottom w:val="double" w:sz="4" w:space="0" w:color="000000"/>
            </w:tcBorders>
            <w:vAlign w:val="center"/>
          </w:tcPr>
          <w:p w14:paraId="65FD9EE4" w14:textId="77777777" w:rsidR="002B4991" w:rsidRPr="006003C5" w:rsidRDefault="002B4991" w:rsidP="00222213">
            <w:pPr>
              <w:spacing w:line="240" w:lineRule="auto"/>
              <w:ind w:firstLine="180"/>
              <w:jc w:val="center"/>
              <w:rPr>
                <w:rFonts w:eastAsia="Calibri"/>
                <w:szCs w:val="24"/>
              </w:rPr>
            </w:pPr>
            <w:r w:rsidRPr="006003C5">
              <w:rPr>
                <w:rFonts w:eastAsia="Calibri"/>
                <w:szCs w:val="24"/>
              </w:rPr>
              <w:t>Характерные пространственные масштабы</w:t>
            </w:r>
          </w:p>
        </w:tc>
      </w:tr>
      <w:tr w:rsidR="006003C5" w:rsidRPr="006003C5" w14:paraId="1A2E0150" w14:textId="77777777" w:rsidTr="005B04C3">
        <w:trPr>
          <w:trHeight w:val="329"/>
        </w:trPr>
        <w:tc>
          <w:tcPr>
            <w:tcW w:w="1599" w:type="pct"/>
            <w:tcBorders>
              <w:top w:val="double" w:sz="4" w:space="0" w:color="000000"/>
            </w:tcBorders>
          </w:tcPr>
          <w:p w14:paraId="2CB90FD8" w14:textId="77777777" w:rsidR="002B4991" w:rsidRPr="006003C5" w:rsidRDefault="002B4991" w:rsidP="00222213">
            <w:pPr>
              <w:spacing w:line="240" w:lineRule="auto"/>
              <w:ind w:firstLine="311"/>
              <w:rPr>
                <w:rFonts w:eastAsia="Calibri"/>
                <w:szCs w:val="24"/>
              </w:rPr>
            </w:pPr>
            <w:r w:rsidRPr="006003C5">
              <w:rPr>
                <w:rFonts w:eastAsia="Calibri"/>
                <w:szCs w:val="24"/>
              </w:rPr>
              <w:t>Ландшафт</w:t>
            </w:r>
          </w:p>
        </w:tc>
        <w:tc>
          <w:tcPr>
            <w:tcW w:w="3401" w:type="pct"/>
            <w:tcBorders>
              <w:top w:val="double" w:sz="4" w:space="0" w:color="000000"/>
            </w:tcBorders>
          </w:tcPr>
          <w:p w14:paraId="52A189BD" w14:textId="77777777" w:rsidR="002B4991" w:rsidRPr="006003C5" w:rsidRDefault="002B4991" w:rsidP="00222213">
            <w:pPr>
              <w:spacing w:line="240" w:lineRule="auto"/>
              <w:ind w:firstLine="180"/>
              <w:rPr>
                <w:rFonts w:eastAsia="Calibri"/>
                <w:szCs w:val="24"/>
              </w:rPr>
            </w:pPr>
            <w:r w:rsidRPr="006003C5">
              <w:rPr>
                <w:rFonts w:eastAsia="Calibri"/>
                <w:szCs w:val="24"/>
              </w:rPr>
              <w:t>20 – 50 км</w:t>
            </w:r>
            <w:r w:rsidRPr="006003C5">
              <w:rPr>
                <w:rFonts w:eastAsia="Calibri"/>
                <w:szCs w:val="24"/>
                <w:vertAlign w:val="superscript"/>
              </w:rPr>
              <w:t>2</w:t>
            </w:r>
            <w:r w:rsidRPr="006003C5">
              <w:rPr>
                <w:rFonts w:eastAsia="Calibri"/>
                <w:szCs w:val="24"/>
              </w:rPr>
              <w:t xml:space="preserve"> — несколько сотен кв. км</w:t>
            </w:r>
          </w:p>
        </w:tc>
      </w:tr>
      <w:tr w:rsidR="006003C5" w:rsidRPr="006003C5" w14:paraId="02250DE3" w14:textId="77777777" w:rsidTr="005B04C3">
        <w:trPr>
          <w:trHeight w:val="347"/>
        </w:trPr>
        <w:tc>
          <w:tcPr>
            <w:tcW w:w="1599" w:type="pct"/>
          </w:tcPr>
          <w:p w14:paraId="71F511E2" w14:textId="77777777" w:rsidR="002B4991" w:rsidRPr="006003C5" w:rsidRDefault="002B4991" w:rsidP="00222213">
            <w:pPr>
              <w:spacing w:line="240" w:lineRule="auto"/>
              <w:ind w:firstLine="311"/>
              <w:rPr>
                <w:rFonts w:eastAsia="Calibri"/>
                <w:szCs w:val="24"/>
              </w:rPr>
            </w:pPr>
            <w:r w:rsidRPr="006003C5">
              <w:rPr>
                <w:rFonts w:eastAsia="Calibri"/>
                <w:szCs w:val="24"/>
              </w:rPr>
              <w:t>Местность</w:t>
            </w:r>
          </w:p>
        </w:tc>
        <w:tc>
          <w:tcPr>
            <w:tcW w:w="3401" w:type="pct"/>
          </w:tcPr>
          <w:p w14:paraId="61BBF14D" w14:textId="77777777" w:rsidR="002B4991" w:rsidRPr="006003C5" w:rsidRDefault="002B4991" w:rsidP="00222213">
            <w:pPr>
              <w:spacing w:line="240" w:lineRule="auto"/>
              <w:ind w:firstLine="180"/>
              <w:rPr>
                <w:rFonts w:eastAsia="Calibri"/>
                <w:szCs w:val="24"/>
              </w:rPr>
            </w:pPr>
            <w:r w:rsidRPr="006003C5">
              <w:rPr>
                <w:rFonts w:eastAsia="Calibri"/>
                <w:szCs w:val="24"/>
              </w:rPr>
              <w:t>5 – 50 км</w:t>
            </w:r>
            <w:r w:rsidRPr="006003C5">
              <w:rPr>
                <w:rFonts w:eastAsia="Calibri"/>
                <w:szCs w:val="24"/>
                <w:vertAlign w:val="superscript"/>
              </w:rPr>
              <w:t>2</w:t>
            </w:r>
          </w:p>
        </w:tc>
      </w:tr>
      <w:tr w:rsidR="006003C5" w:rsidRPr="006003C5" w14:paraId="78221556" w14:textId="77777777" w:rsidTr="005B04C3">
        <w:trPr>
          <w:trHeight w:val="329"/>
        </w:trPr>
        <w:tc>
          <w:tcPr>
            <w:tcW w:w="1599" w:type="pct"/>
          </w:tcPr>
          <w:p w14:paraId="62927B0E" w14:textId="77777777" w:rsidR="002B4991" w:rsidRPr="006003C5" w:rsidRDefault="002B4991" w:rsidP="00222213">
            <w:pPr>
              <w:spacing w:line="240" w:lineRule="auto"/>
              <w:ind w:firstLine="311"/>
              <w:rPr>
                <w:rFonts w:eastAsia="Calibri"/>
                <w:szCs w:val="24"/>
              </w:rPr>
            </w:pPr>
            <w:r w:rsidRPr="006003C5">
              <w:rPr>
                <w:rFonts w:eastAsia="Calibri"/>
                <w:szCs w:val="24"/>
              </w:rPr>
              <w:t>Урочище</w:t>
            </w:r>
          </w:p>
        </w:tc>
        <w:tc>
          <w:tcPr>
            <w:tcW w:w="3401" w:type="pct"/>
          </w:tcPr>
          <w:p w14:paraId="2887ADC5" w14:textId="77777777" w:rsidR="002B4991" w:rsidRPr="006003C5" w:rsidRDefault="002B4991" w:rsidP="00222213">
            <w:pPr>
              <w:spacing w:line="240" w:lineRule="auto"/>
              <w:ind w:firstLine="180"/>
              <w:rPr>
                <w:rFonts w:eastAsia="Calibri"/>
                <w:szCs w:val="24"/>
              </w:rPr>
            </w:pPr>
            <w:r w:rsidRPr="006003C5">
              <w:rPr>
                <w:rFonts w:eastAsia="Calibri"/>
                <w:szCs w:val="24"/>
              </w:rPr>
              <w:t>0,5 – 3 км</w:t>
            </w:r>
            <w:r w:rsidRPr="006003C5">
              <w:rPr>
                <w:rFonts w:eastAsia="Calibri"/>
                <w:szCs w:val="24"/>
                <w:vertAlign w:val="superscript"/>
              </w:rPr>
              <w:t>2</w:t>
            </w:r>
            <w:r w:rsidRPr="006003C5">
              <w:rPr>
                <w:rFonts w:eastAsia="Calibri"/>
                <w:szCs w:val="24"/>
              </w:rPr>
              <w:t xml:space="preserve"> — 10 – 20 км</w:t>
            </w:r>
            <w:r w:rsidRPr="006003C5">
              <w:rPr>
                <w:rFonts w:eastAsia="Calibri"/>
                <w:szCs w:val="24"/>
                <w:vertAlign w:val="superscript"/>
              </w:rPr>
              <w:t>2</w:t>
            </w:r>
          </w:p>
        </w:tc>
      </w:tr>
      <w:tr w:rsidR="002B4991" w:rsidRPr="006003C5" w14:paraId="4124B67A" w14:textId="77777777" w:rsidTr="005B04C3">
        <w:trPr>
          <w:trHeight w:val="329"/>
        </w:trPr>
        <w:tc>
          <w:tcPr>
            <w:tcW w:w="1599" w:type="pct"/>
          </w:tcPr>
          <w:p w14:paraId="4E997BFA" w14:textId="77777777" w:rsidR="002B4991" w:rsidRPr="006003C5" w:rsidRDefault="002B4991" w:rsidP="00222213">
            <w:pPr>
              <w:spacing w:line="240" w:lineRule="auto"/>
              <w:ind w:firstLine="311"/>
              <w:rPr>
                <w:rFonts w:eastAsia="Calibri"/>
                <w:szCs w:val="24"/>
              </w:rPr>
            </w:pPr>
            <w:r w:rsidRPr="006003C5">
              <w:rPr>
                <w:rFonts w:eastAsia="Calibri"/>
                <w:szCs w:val="24"/>
              </w:rPr>
              <w:t>Фация</w:t>
            </w:r>
          </w:p>
        </w:tc>
        <w:tc>
          <w:tcPr>
            <w:tcW w:w="3401" w:type="pct"/>
          </w:tcPr>
          <w:p w14:paraId="713609D9" w14:textId="77777777" w:rsidR="002B4991" w:rsidRPr="006003C5" w:rsidRDefault="002B4991" w:rsidP="00222213">
            <w:pPr>
              <w:spacing w:line="240" w:lineRule="auto"/>
              <w:ind w:firstLine="180"/>
              <w:rPr>
                <w:rFonts w:eastAsia="Calibri"/>
                <w:szCs w:val="24"/>
              </w:rPr>
            </w:pPr>
            <w:r w:rsidRPr="006003C5">
              <w:rPr>
                <w:rFonts w:eastAsia="Calibri"/>
                <w:szCs w:val="24"/>
              </w:rPr>
              <w:t>10 – 20 м</w:t>
            </w:r>
            <w:r w:rsidRPr="006003C5">
              <w:rPr>
                <w:rFonts w:eastAsia="Calibri"/>
                <w:szCs w:val="24"/>
                <w:vertAlign w:val="superscript"/>
              </w:rPr>
              <w:t>2</w:t>
            </w:r>
            <w:r w:rsidRPr="006003C5">
              <w:rPr>
                <w:rFonts w:eastAsia="Calibri"/>
                <w:szCs w:val="24"/>
              </w:rPr>
              <w:t xml:space="preserve"> — 1 – 3 км</w:t>
            </w:r>
            <w:r w:rsidRPr="006003C5">
              <w:rPr>
                <w:rFonts w:eastAsia="Calibri"/>
                <w:szCs w:val="24"/>
                <w:vertAlign w:val="superscript"/>
              </w:rPr>
              <w:t>2</w:t>
            </w:r>
          </w:p>
        </w:tc>
      </w:tr>
    </w:tbl>
    <w:p w14:paraId="38794ED9" w14:textId="77777777" w:rsidR="00AB556A" w:rsidRPr="006003C5" w:rsidRDefault="00AB556A" w:rsidP="00AB556A">
      <w:pPr>
        <w:spacing w:line="240" w:lineRule="auto"/>
        <w:rPr>
          <w:rFonts w:eastAsia="Calibri"/>
          <w:szCs w:val="24"/>
        </w:rPr>
      </w:pPr>
    </w:p>
    <w:p w14:paraId="20D29D39" w14:textId="77777777" w:rsidR="00AB556A" w:rsidRPr="006003C5" w:rsidRDefault="00AB556A" w:rsidP="00AB556A">
      <w:pPr>
        <w:spacing w:line="240" w:lineRule="auto"/>
        <w:rPr>
          <w:rFonts w:eastAsia="Calibri"/>
          <w:szCs w:val="24"/>
        </w:rPr>
      </w:pPr>
      <w:r w:rsidRPr="006003C5">
        <w:rPr>
          <w:rFonts w:eastAsia="Calibri"/>
          <w:szCs w:val="24"/>
        </w:rPr>
        <w:t xml:space="preserve">Основными объектами картографирования являются: </w:t>
      </w:r>
    </w:p>
    <w:p w14:paraId="4AE644A3" w14:textId="77777777" w:rsidR="00AB556A" w:rsidRPr="006003C5" w:rsidRDefault="00AB556A" w:rsidP="00AB556A">
      <w:pPr>
        <w:spacing w:line="240" w:lineRule="auto"/>
        <w:rPr>
          <w:rFonts w:eastAsia="Calibri"/>
          <w:szCs w:val="24"/>
        </w:rPr>
      </w:pPr>
      <w:r w:rsidRPr="006003C5">
        <w:rPr>
          <w:rFonts w:eastAsia="Calibri"/>
          <w:szCs w:val="24"/>
        </w:rPr>
        <w:t>- ландшафты и/или местности при осуществлении территориального планирования;</w:t>
      </w:r>
    </w:p>
    <w:p w14:paraId="7EE3EC24" w14:textId="77777777" w:rsidR="00AB556A" w:rsidRPr="006003C5" w:rsidRDefault="00AB556A" w:rsidP="00AB556A">
      <w:pPr>
        <w:spacing w:line="240" w:lineRule="auto"/>
        <w:rPr>
          <w:rFonts w:eastAsia="Calibri"/>
          <w:szCs w:val="24"/>
        </w:rPr>
      </w:pPr>
      <w:r w:rsidRPr="006003C5">
        <w:rPr>
          <w:rFonts w:eastAsia="Calibri"/>
          <w:szCs w:val="24"/>
        </w:rPr>
        <w:t>- местности и/или урочища при планировке территории;</w:t>
      </w:r>
    </w:p>
    <w:p w14:paraId="08E7137F" w14:textId="77777777" w:rsidR="00AB556A" w:rsidRPr="006003C5" w:rsidRDefault="00AB556A" w:rsidP="00AB556A">
      <w:pPr>
        <w:spacing w:line="240" w:lineRule="auto"/>
        <w:rPr>
          <w:rFonts w:eastAsia="Calibri"/>
          <w:szCs w:val="24"/>
        </w:rPr>
      </w:pPr>
      <w:r w:rsidRPr="006003C5">
        <w:rPr>
          <w:rFonts w:eastAsia="Calibri"/>
          <w:szCs w:val="24"/>
        </w:rPr>
        <w:t>- урочища и/или фации при архитектурно-строительном проектировании.</w:t>
      </w:r>
    </w:p>
    <w:p w14:paraId="23E3B0B3" w14:textId="77777777" w:rsidR="00AB556A" w:rsidRPr="006003C5" w:rsidRDefault="00AB556A" w:rsidP="00AB556A">
      <w:pPr>
        <w:spacing w:line="240" w:lineRule="auto"/>
        <w:rPr>
          <w:rFonts w:eastAsia="Calibri"/>
          <w:szCs w:val="24"/>
        </w:rPr>
      </w:pPr>
    </w:p>
    <w:p w14:paraId="70FE9A64" w14:textId="436E3654" w:rsidR="00AB556A" w:rsidRPr="006003C5" w:rsidRDefault="00AB556A" w:rsidP="00AB556A">
      <w:pPr>
        <w:spacing w:line="240" w:lineRule="auto"/>
        <w:rPr>
          <w:rFonts w:eastAsia="Calibri"/>
          <w:szCs w:val="24"/>
        </w:rPr>
      </w:pPr>
      <w:r w:rsidRPr="006003C5">
        <w:rPr>
          <w:rFonts w:eastAsia="Calibri"/>
          <w:szCs w:val="24"/>
        </w:rPr>
        <w:t xml:space="preserve">При обследовании ландшафтов и антропогенной </w:t>
      </w:r>
      <w:proofErr w:type="spellStart"/>
      <w:r w:rsidRPr="006003C5">
        <w:rPr>
          <w:rFonts w:eastAsia="Calibri"/>
          <w:szCs w:val="24"/>
        </w:rPr>
        <w:t>нарушенности</w:t>
      </w:r>
      <w:proofErr w:type="spellEnd"/>
      <w:r w:rsidRPr="006003C5">
        <w:rPr>
          <w:rFonts w:eastAsia="Calibri"/>
          <w:szCs w:val="24"/>
        </w:rPr>
        <w:t xml:space="preserve"> территории уточняется положение границ </w:t>
      </w:r>
      <w:r w:rsidR="00C4768F" w:rsidRPr="006003C5">
        <w:rPr>
          <w:rFonts w:eastAsia="Calibri"/>
          <w:szCs w:val="24"/>
        </w:rPr>
        <w:t>природно-территориальных комплексов</w:t>
      </w:r>
      <w:r w:rsidRPr="006003C5">
        <w:rPr>
          <w:rFonts w:eastAsia="Calibri"/>
          <w:szCs w:val="24"/>
        </w:rPr>
        <w:t xml:space="preserve">, выявляются зоны антропогенной </w:t>
      </w:r>
      <w:proofErr w:type="spellStart"/>
      <w:r w:rsidRPr="006003C5">
        <w:rPr>
          <w:rFonts w:eastAsia="Calibri"/>
          <w:szCs w:val="24"/>
        </w:rPr>
        <w:t>нарушенности</w:t>
      </w:r>
      <w:proofErr w:type="spellEnd"/>
      <w:r w:rsidRPr="006003C5">
        <w:rPr>
          <w:rFonts w:eastAsia="Calibri"/>
          <w:szCs w:val="24"/>
        </w:rPr>
        <w:t xml:space="preserve"> территории и проводится сбор данных по следующим направлениям:</w:t>
      </w:r>
    </w:p>
    <w:p w14:paraId="7275E696" w14:textId="77777777" w:rsidR="00AB556A" w:rsidRPr="006003C5" w:rsidRDefault="00AB556A" w:rsidP="00AB556A">
      <w:pPr>
        <w:spacing w:line="240" w:lineRule="auto"/>
        <w:rPr>
          <w:rFonts w:eastAsia="Calibri"/>
          <w:szCs w:val="24"/>
        </w:rPr>
      </w:pPr>
      <w:r w:rsidRPr="006003C5">
        <w:rPr>
          <w:rFonts w:eastAsia="Calibri"/>
          <w:szCs w:val="24"/>
        </w:rPr>
        <w:t>- геологически</w:t>
      </w:r>
      <w:r w:rsidR="00E76282" w:rsidRPr="006003C5">
        <w:rPr>
          <w:rFonts w:eastAsia="Calibri"/>
          <w:szCs w:val="24"/>
        </w:rPr>
        <w:t>е</w:t>
      </w:r>
      <w:r w:rsidRPr="006003C5">
        <w:rPr>
          <w:rFonts w:eastAsia="Calibri"/>
          <w:szCs w:val="24"/>
        </w:rPr>
        <w:t xml:space="preserve"> и геоморфологически</w:t>
      </w:r>
      <w:r w:rsidR="00E76282" w:rsidRPr="006003C5">
        <w:rPr>
          <w:rFonts w:eastAsia="Calibri"/>
          <w:szCs w:val="24"/>
        </w:rPr>
        <w:t>е</w:t>
      </w:r>
      <w:r w:rsidRPr="006003C5">
        <w:rPr>
          <w:rFonts w:eastAsia="Calibri"/>
          <w:szCs w:val="24"/>
        </w:rPr>
        <w:t xml:space="preserve"> наблюдения;</w:t>
      </w:r>
    </w:p>
    <w:p w14:paraId="301BF6DD" w14:textId="77777777" w:rsidR="00AB556A" w:rsidRPr="006003C5" w:rsidRDefault="00AB556A" w:rsidP="00AB556A">
      <w:pPr>
        <w:spacing w:line="240" w:lineRule="auto"/>
        <w:rPr>
          <w:rFonts w:eastAsia="Calibri"/>
          <w:szCs w:val="24"/>
        </w:rPr>
      </w:pPr>
      <w:r w:rsidRPr="006003C5">
        <w:rPr>
          <w:rFonts w:eastAsia="Calibri"/>
          <w:szCs w:val="24"/>
        </w:rPr>
        <w:t>- режим миграции вещества, тип, степен</w:t>
      </w:r>
      <w:r w:rsidR="003E22B2" w:rsidRPr="006003C5">
        <w:rPr>
          <w:rFonts w:eastAsia="Calibri"/>
          <w:szCs w:val="24"/>
        </w:rPr>
        <w:t>ь</w:t>
      </w:r>
      <w:r w:rsidRPr="006003C5">
        <w:rPr>
          <w:rFonts w:eastAsia="Calibri"/>
          <w:szCs w:val="24"/>
        </w:rPr>
        <w:t xml:space="preserve"> и режим увлажнения;</w:t>
      </w:r>
    </w:p>
    <w:p w14:paraId="3BDA4531" w14:textId="77777777" w:rsidR="00AB556A" w:rsidRPr="006003C5" w:rsidRDefault="00AB556A" w:rsidP="00AB556A">
      <w:pPr>
        <w:spacing w:line="240" w:lineRule="auto"/>
        <w:rPr>
          <w:rFonts w:eastAsia="Calibri"/>
          <w:szCs w:val="24"/>
        </w:rPr>
      </w:pPr>
      <w:r w:rsidRPr="006003C5">
        <w:rPr>
          <w:rFonts w:eastAsia="Calibri"/>
          <w:szCs w:val="24"/>
        </w:rPr>
        <w:t>- характеристик</w:t>
      </w:r>
      <w:r w:rsidR="003E22B2" w:rsidRPr="006003C5">
        <w:rPr>
          <w:rFonts w:eastAsia="Calibri"/>
          <w:szCs w:val="24"/>
        </w:rPr>
        <w:t>а</w:t>
      </w:r>
      <w:r w:rsidRPr="006003C5">
        <w:rPr>
          <w:rFonts w:eastAsia="Calibri"/>
          <w:szCs w:val="24"/>
        </w:rPr>
        <w:t xml:space="preserve"> экологически значимых природных и природно-антропогенных процессов и явлений; </w:t>
      </w:r>
    </w:p>
    <w:p w14:paraId="3F9D3886" w14:textId="77777777" w:rsidR="00AB556A" w:rsidRPr="006003C5" w:rsidRDefault="00AB556A" w:rsidP="00AB556A">
      <w:pPr>
        <w:spacing w:line="240" w:lineRule="auto"/>
        <w:rPr>
          <w:rFonts w:eastAsia="Calibri"/>
          <w:szCs w:val="24"/>
        </w:rPr>
      </w:pPr>
      <w:r w:rsidRPr="006003C5">
        <w:rPr>
          <w:rFonts w:eastAsia="Calibri"/>
          <w:szCs w:val="24"/>
        </w:rPr>
        <w:t>- описани</w:t>
      </w:r>
      <w:r w:rsidR="003E22B2" w:rsidRPr="006003C5">
        <w:rPr>
          <w:rFonts w:eastAsia="Calibri"/>
          <w:szCs w:val="24"/>
        </w:rPr>
        <w:t>е</w:t>
      </w:r>
      <w:r w:rsidRPr="006003C5">
        <w:rPr>
          <w:rFonts w:eastAsia="Calibri"/>
          <w:szCs w:val="24"/>
        </w:rPr>
        <w:t xml:space="preserve"> растительного и почвенного покровов;</w:t>
      </w:r>
    </w:p>
    <w:p w14:paraId="0D8E50B6" w14:textId="77777777" w:rsidR="00AB556A" w:rsidRPr="006003C5" w:rsidRDefault="00AB556A" w:rsidP="00AB556A">
      <w:pPr>
        <w:spacing w:line="240" w:lineRule="auto"/>
        <w:rPr>
          <w:rFonts w:eastAsia="Calibri"/>
          <w:szCs w:val="24"/>
        </w:rPr>
      </w:pPr>
      <w:r w:rsidRPr="006003C5">
        <w:rPr>
          <w:rFonts w:eastAsia="Calibri"/>
          <w:szCs w:val="24"/>
        </w:rPr>
        <w:t>- современно</w:t>
      </w:r>
      <w:r w:rsidR="003E22B2" w:rsidRPr="006003C5">
        <w:rPr>
          <w:rFonts w:eastAsia="Calibri"/>
          <w:szCs w:val="24"/>
        </w:rPr>
        <w:t>е</w:t>
      </w:r>
      <w:r w:rsidRPr="006003C5">
        <w:rPr>
          <w:rFonts w:eastAsia="Calibri"/>
          <w:szCs w:val="24"/>
        </w:rPr>
        <w:t xml:space="preserve"> использованию угодий;</w:t>
      </w:r>
    </w:p>
    <w:p w14:paraId="27BB1C67" w14:textId="77777777" w:rsidR="00AB556A" w:rsidRPr="006003C5" w:rsidRDefault="00AB556A" w:rsidP="00AB556A">
      <w:pPr>
        <w:spacing w:line="240" w:lineRule="auto"/>
        <w:rPr>
          <w:rFonts w:eastAsia="Calibri"/>
          <w:szCs w:val="24"/>
        </w:rPr>
      </w:pPr>
      <w:r w:rsidRPr="006003C5">
        <w:rPr>
          <w:rFonts w:eastAsia="Calibri"/>
          <w:szCs w:val="24"/>
        </w:rPr>
        <w:t>- характеристик</w:t>
      </w:r>
      <w:r w:rsidR="003E22B2" w:rsidRPr="006003C5">
        <w:rPr>
          <w:rFonts w:eastAsia="Calibri"/>
          <w:szCs w:val="24"/>
        </w:rPr>
        <w:t>а</w:t>
      </w:r>
      <w:r w:rsidRPr="006003C5">
        <w:rPr>
          <w:rFonts w:eastAsia="Calibri"/>
          <w:szCs w:val="24"/>
        </w:rPr>
        <w:t xml:space="preserve"> степени </w:t>
      </w:r>
      <w:proofErr w:type="spellStart"/>
      <w:r w:rsidRPr="006003C5">
        <w:rPr>
          <w:rFonts w:eastAsia="Calibri"/>
          <w:szCs w:val="24"/>
        </w:rPr>
        <w:t>нарушенности</w:t>
      </w:r>
      <w:proofErr w:type="spellEnd"/>
      <w:r w:rsidRPr="006003C5">
        <w:rPr>
          <w:rFonts w:eastAsia="Calibri"/>
          <w:szCs w:val="24"/>
        </w:rPr>
        <w:t xml:space="preserve"> территории;</w:t>
      </w:r>
    </w:p>
    <w:p w14:paraId="503D5D6E" w14:textId="77777777" w:rsidR="00AB556A" w:rsidRPr="006003C5" w:rsidRDefault="00AB556A" w:rsidP="00AB556A">
      <w:pPr>
        <w:spacing w:line="240" w:lineRule="auto"/>
        <w:rPr>
          <w:rFonts w:eastAsia="Calibri"/>
          <w:szCs w:val="24"/>
        </w:rPr>
      </w:pPr>
      <w:r w:rsidRPr="006003C5">
        <w:rPr>
          <w:rFonts w:eastAsia="Calibri"/>
          <w:szCs w:val="24"/>
        </w:rPr>
        <w:t>-</w:t>
      </w:r>
      <w:r w:rsidR="003E22B2" w:rsidRPr="006003C5">
        <w:rPr>
          <w:rFonts w:eastAsia="Calibri"/>
          <w:szCs w:val="24"/>
        </w:rPr>
        <w:t> </w:t>
      </w:r>
      <w:r w:rsidRPr="006003C5">
        <w:rPr>
          <w:rFonts w:eastAsia="Calibri"/>
          <w:szCs w:val="24"/>
        </w:rPr>
        <w:t>характеристик</w:t>
      </w:r>
      <w:r w:rsidR="003E22B2" w:rsidRPr="006003C5">
        <w:rPr>
          <w:rFonts w:eastAsia="Calibri"/>
          <w:szCs w:val="24"/>
        </w:rPr>
        <w:t>а</w:t>
      </w:r>
      <w:r w:rsidRPr="006003C5">
        <w:rPr>
          <w:rFonts w:eastAsia="Calibri"/>
          <w:szCs w:val="24"/>
        </w:rPr>
        <w:t xml:space="preserve"> источников и качественн</w:t>
      </w:r>
      <w:r w:rsidR="003E22B2" w:rsidRPr="006003C5">
        <w:rPr>
          <w:rFonts w:eastAsia="Calibri"/>
          <w:szCs w:val="24"/>
        </w:rPr>
        <w:t>ый</w:t>
      </w:r>
      <w:r w:rsidRPr="006003C5">
        <w:rPr>
          <w:rFonts w:eastAsia="Calibri"/>
          <w:szCs w:val="24"/>
        </w:rPr>
        <w:t xml:space="preserve"> прогнозу последствий существующего техногенного воздействия.</w:t>
      </w:r>
    </w:p>
    <w:p w14:paraId="5D361FC6" w14:textId="77777777" w:rsidR="00AB556A" w:rsidRPr="006003C5" w:rsidRDefault="00AB556A" w:rsidP="00AB556A">
      <w:pPr>
        <w:spacing w:line="240" w:lineRule="auto"/>
        <w:rPr>
          <w:rFonts w:eastAsia="Calibri"/>
          <w:szCs w:val="24"/>
        </w:rPr>
      </w:pPr>
    </w:p>
    <w:p w14:paraId="006DCE78" w14:textId="77777777" w:rsidR="00CF4622" w:rsidRPr="006003C5" w:rsidRDefault="00AB556A" w:rsidP="00CF4622">
      <w:pPr>
        <w:spacing w:line="240" w:lineRule="auto"/>
        <w:rPr>
          <w:rFonts w:eastAsia="Calibri"/>
          <w:szCs w:val="24"/>
        </w:rPr>
      </w:pPr>
      <w:r w:rsidRPr="006003C5">
        <w:rPr>
          <w:rFonts w:eastAsia="Calibri"/>
          <w:szCs w:val="24"/>
        </w:rPr>
        <w:t>Во время полевых работ особое внимание должно уделяться</w:t>
      </w:r>
      <w:r w:rsidR="004A6D00" w:rsidRPr="006003C5">
        <w:rPr>
          <w:rFonts w:eastAsia="Calibri"/>
          <w:szCs w:val="24"/>
        </w:rPr>
        <w:t xml:space="preserve"> </w:t>
      </w:r>
      <w:r w:rsidRPr="006003C5">
        <w:rPr>
          <w:rFonts w:eastAsia="Calibri"/>
          <w:szCs w:val="24"/>
        </w:rPr>
        <w:t>нарушенным территориям</w:t>
      </w:r>
      <w:r w:rsidR="00030D15" w:rsidRPr="006003C5">
        <w:rPr>
          <w:rFonts w:eastAsia="Calibri"/>
          <w:szCs w:val="24"/>
        </w:rPr>
        <w:t>, зонам загрязнения</w:t>
      </w:r>
      <w:r w:rsidR="004A6D00" w:rsidRPr="006003C5">
        <w:rPr>
          <w:rFonts w:eastAsia="Calibri"/>
          <w:szCs w:val="24"/>
        </w:rPr>
        <w:t xml:space="preserve">, несанкционированным свалкам коммунальных и </w:t>
      </w:r>
      <w:r w:rsidR="004A6D00" w:rsidRPr="006003C5">
        <w:rPr>
          <w:rFonts w:eastAsia="Calibri"/>
          <w:szCs w:val="24"/>
        </w:rPr>
        <w:lastRenderedPageBreak/>
        <w:t xml:space="preserve">промышленных отходов, </w:t>
      </w:r>
      <w:r w:rsidRPr="006003C5">
        <w:rPr>
          <w:rFonts w:eastAsia="Calibri"/>
          <w:szCs w:val="24"/>
        </w:rPr>
        <w:t xml:space="preserve">характеру и степени антропогенной трансформации </w:t>
      </w:r>
      <w:r w:rsidR="00C4768F" w:rsidRPr="006003C5">
        <w:rPr>
          <w:rFonts w:eastAsia="Calibri"/>
          <w:szCs w:val="24"/>
        </w:rPr>
        <w:t>природно-территориальных комплексов</w:t>
      </w:r>
      <w:r w:rsidRPr="006003C5">
        <w:rPr>
          <w:rFonts w:eastAsia="Calibri"/>
          <w:szCs w:val="24"/>
        </w:rPr>
        <w:t>.</w:t>
      </w:r>
    </w:p>
    <w:p w14:paraId="0F96756A" w14:textId="77777777" w:rsidR="00AB556A" w:rsidRPr="006003C5" w:rsidRDefault="00AB556A" w:rsidP="00AB556A">
      <w:pPr>
        <w:spacing w:line="240" w:lineRule="auto"/>
        <w:rPr>
          <w:rFonts w:eastAsia="Calibri"/>
          <w:szCs w:val="24"/>
        </w:rPr>
      </w:pPr>
      <w:r w:rsidRPr="006003C5">
        <w:rPr>
          <w:rFonts w:eastAsia="Calibri"/>
          <w:szCs w:val="24"/>
        </w:rPr>
        <w:t xml:space="preserve">Степень </w:t>
      </w:r>
      <w:proofErr w:type="spellStart"/>
      <w:r w:rsidRPr="006003C5">
        <w:rPr>
          <w:rFonts w:eastAsia="Calibri"/>
          <w:szCs w:val="24"/>
        </w:rPr>
        <w:t>нарушенности</w:t>
      </w:r>
      <w:proofErr w:type="spellEnd"/>
      <w:r w:rsidRPr="006003C5">
        <w:rPr>
          <w:rFonts w:eastAsia="Calibri"/>
          <w:szCs w:val="24"/>
        </w:rPr>
        <w:t xml:space="preserve"> территории необходимо оценива</w:t>
      </w:r>
      <w:r w:rsidR="008E5197" w:rsidRPr="006003C5">
        <w:rPr>
          <w:rFonts w:eastAsia="Calibri"/>
          <w:szCs w:val="24"/>
        </w:rPr>
        <w:t>ть</w:t>
      </w:r>
      <w:r w:rsidRPr="006003C5">
        <w:rPr>
          <w:rFonts w:eastAsia="Calibri"/>
          <w:szCs w:val="24"/>
        </w:rPr>
        <w:t xml:space="preserve"> </w:t>
      </w:r>
      <w:r w:rsidR="00CE4C00" w:rsidRPr="006003C5">
        <w:rPr>
          <w:rFonts w:eastAsia="Calibri"/>
          <w:szCs w:val="24"/>
        </w:rPr>
        <w:t>в соответствии с</w:t>
      </w:r>
      <w:r w:rsidRPr="006003C5">
        <w:rPr>
          <w:rFonts w:eastAsia="Calibri"/>
          <w:szCs w:val="24"/>
        </w:rPr>
        <w:t xml:space="preserve"> таблице</w:t>
      </w:r>
      <w:r w:rsidR="00CE4C00" w:rsidRPr="006003C5">
        <w:rPr>
          <w:rFonts w:eastAsia="Calibri"/>
          <w:szCs w:val="24"/>
        </w:rPr>
        <w:t>й</w:t>
      </w:r>
      <w:r w:rsidRPr="006003C5">
        <w:rPr>
          <w:rFonts w:eastAsia="Calibri"/>
          <w:szCs w:val="24"/>
        </w:rPr>
        <w:t xml:space="preserve"> П.2.</w:t>
      </w:r>
    </w:p>
    <w:p w14:paraId="1A23103E" w14:textId="77777777" w:rsidR="00AB556A" w:rsidRPr="006003C5" w:rsidRDefault="00AB556A" w:rsidP="00AB556A">
      <w:pPr>
        <w:spacing w:line="240" w:lineRule="auto"/>
        <w:ind w:firstLine="0"/>
        <w:rPr>
          <w:rFonts w:eastAsia="Calibri"/>
          <w:b/>
          <w:spacing w:val="40"/>
        </w:rPr>
      </w:pPr>
      <w:r w:rsidRPr="006003C5">
        <w:rPr>
          <w:rFonts w:eastAsia="Calibri"/>
          <w:b/>
          <w:spacing w:val="40"/>
        </w:rPr>
        <w:t>Таблица П.2</w:t>
      </w:r>
    </w:p>
    <w:tbl>
      <w:tblPr>
        <w:tblStyle w:val="af"/>
        <w:tblW w:w="0" w:type="auto"/>
        <w:tblLook w:val="04A0" w:firstRow="1" w:lastRow="0" w:firstColumn="1" w:lastColumn="0" w:noHBand="0" w:noVBand="1"/>
      </w:tblPr>
      <w:tblGrid>
        <w:gridCol w:w="2547"/>
        <w:gridCol w:w="6736"/>
        <w:gridCol w:w="10"/>
      </w:tblGrid>
      <w:tr w:rsidR="006003C5" w:rsidRPr="006003C5" w14:paraId="7AE9DA86" w14:textId="77777777" w:rsidTr="000B7853">
        <w:trPr>
          <w:trHeight w:val="503"/>
        </w:trPr>
        <w:tc>
          <w:tcPr>
            <w:tcW w:w="2547" w:type="dxa"/>
            <w:tcBorders>
              <w:bottom w:val="double" w:sz="4" w:space="0" w:color="auto"/>
            </w:tcBorders>
            <w:vAlign w:val="center"/>
          </w:tcPr>
          <w:p w14:paraId="4E32EA5C" w14:textId="77777777" w:rsidR="00AB556A" w:rsidRPr="006003C5" w:rsidRDefault="00AB556A" w:rsidP="008E5197">
            <w:pPr>
              <w:spacing w:line="20" w:lineRule="atLeast"/>
              <w:ind w:firstLine="0"/>
              <w:jc w:val="center"/>
              <w:rPr>
                <w:rFonts w:eastAsia="Calibri"/>
                <w:sz w:val="22"/>
                <w:szCs w:val="22"/>
              </w:rPr>
            </w:pPr>
            <w:r w:rsidRPr="006003C5">
              <w:rPr>
                <w:rFonts w:eastAsia="Calibri"/>
                <w:sz w:val="22"/>
                <w:szCs w:val="22"/>
              </w:rPr>
              <w:t xml:space="preserve">Степень </w:t>
            </w:r>
            <w:proofErr w:type="spellStart"/>
            <w:r w:rsidRPr="006003C5">
              <w:rPr>
                <w:rFonts w:eastAsia="Calibri"/>
                <w:sz w:val="22"/>
                <w:szCs w:val="22"/>
              </w:rPr>
              <w:t>нарушенности</w:t>
            </w:r>
            <w:proofErr w:type="spellEnd"/>
            <w:r w:rsidRPr="006003C5">
              <w:rPr>
                <w:rFonts w:eastAsia="Calibri"/>
                <w:sz w:val="22"/>
                <w:szCs w:val="22"/>
              </w:rPr>
              <w:t xml:space="preserve"> земель</w:t>
            </w:r>
          </w:p>
        </w:tc>
        <w:tc>
          <w:tcPr>
            <w:tcW w:w="6746" w:type="dxa"/>
            <w:gridSpan w:val="2"/>
            <w:tcBorders>
              <w:bottom w:val="double" w:sz="4" w:space="0" w:color="auto"/>
            </w:tcBorders>
            <w:vAlign w:val="center"/>
          </w:tcPr>
          <w:p w14:paraId="1255A6BA" w14:textId="77777777" w:rsidR="00AB556A" w:rsidRPr="006003C5" w:rsidRDefault="00AB556A" w:rsidP="008E5197">
            <w:pPr>
              <w:spacing w:line="20" w:lineRule="atLeast"/>
              <w:ind w:firstLine="0"/>
              <w:jc w:val="center"/>
              <w:rPr>
                <w:rFonts w:eastAsia="Calibri"/>
                <w:sz w:val="22"/>
                <w:szCs w:val="22"/>
              </w:rPr>
            </w:pPr>
            <w:r w:rsidRPr="006003C5">
              <w:rPr>
                <w:rFonts w:eastAsia="Calibri"/>
                <w:sz w:val="22"/>
                <w:szCs w:val="22"/>
              </w:rPr>
              <w:t xml:space="preserve">Признаки/характеристики </w:t>
            </w:r>
            <w:proofErr w:type="spellStart"/>
            <w:r w:rsidRPr="006003C5">
              <w:rPr>
                <w:rFonts w:eastAsia="Calibri"/>
                <w:sz w:val="22"/>
                <w:szCs w:val="22"/>
              </w:rPr>
              <w:t>нарушенности</w:t>
            </w:r>
            <w:proofErr w:type="spellEnd"/>
          </w:p>
        </w:tc>
      </w:tr>
      <w:tr w:rsidR="006003C5" w:rsidRPr="006003C5" w14:paraId="62879F23" w14:textId="77777777" w:rsidTr="000B7853">
        <w:trPr>
          <w:trHeight w:val="841"/>
        </w:trPr>
        <w:tc>
          <w:tcPr>
            <w:tcW w:w="2547" w:type="dxa"/>
            <w:tcBorders>
              <w:top w:val="double" w:sz="4" w:space="0" w:color="auto"/>
            </w:tcBorders>
            <w:vAlign w:val="center"/>
          </w:tcPr>
          <w:p w14:paraId="78714648" w14:textId="77777777" w:rsidR="00AB556A" w:rsidRPr="006003C5" w:rsidRDefault="00AB556A" w:rsidP="008E5197">
            <w:pPr>
              <w:spacing w:line="20" w:lineRule="atLeast"/>
              <w:ind w:firstLine="0"/>
              <w:rPr>
                <w:rFonts w:eastAsia="Calibri"/>
                <w:sz w:val="22"/>
                <w:szCs w:val="22"/>
              </w:rPr>
            </w:pPr>
            <w:r w:rsidRPr="006003C5">
              <w:rPr>
                <w:rFonts w:eastAsia="Calibri"/>
                <w:sz w:val="22"/>
                <w:szCs w:val="22"/>
              </w:rPr>
              <w:t>Весьма сильная</w:t>
            </w:r>
          </w:p>
        </w:tc>
        <w:tc>
          <w:tcPr>
            <w:tcW w:w="6746" w:type="dxa"/>
            <w:gridSpan w:val="2"/>
            <w:tcBorders>
              <w:top w:val="double" w:sz="4" w:space="0" w:color="auto"/>
            </w:tcBorders>
            <w:vAlign w:val="center"/>
          </w:tcPr>
          <w:p w14:paraId="2CA21EE2" w14:textId="77777777" w:rsidR="00AB556A" w:rsidRPr="006003C5" w:rsidRDefault="00AB556A" w:rsidP="008E5197">
            <w:pPr>
              <w:spacing w:line="20" w:lineRule="atLeast"/>
              <w:ind w:firstLine="0"/>
              <w:rPr>
                <w:rFonts w:eastAsia="Calibri"/>
                <w:sz w:val="22"/>
                <w:szCs w:val="22"/>
              </w:rPr>
            </w:pPr>
            <w:r w:rsidRPr="006003C5">
              <w:rPr>
                <w:rFonts w:eastAsia="Calibri"/>
                <w:sz w:val="22"/>
                <w:szCs w:val="22"/>
              </w:rPr>
              <w:t>Трансформация литогенной основы, изменение водного режима, характера почвенно-растительного покрова, изменение структуры и рисунка ландшафтов</w:t>
            </w:r>
          </w:p>
        </w:tc>
      </w:tr>
      <w:tr w:rsidR="006003C5" w:rsidRPr="006003C5" w14:paraId="649F9C8D" w14:textId="77777777" w:rsidTr="000B7853">
        <w:trPr>
          <w:gridAfter w:val="1"/>
          <w:wAfter w:w="10" w:type="dxa"/>
          <w:trHeight w:val="702"/>
        </w:trPr>
        <w:tc>
          <w:tcPr>
            <w:tcW w:w="2547" w:type="dxa"/>
            <w:vAlign w:val="center"/>
          </w:tcPr>
          <w:p w14:paraId="07F0F628" w14:textId="77777777" w:rsidR="00AB556A" w:rsidRPr="006003C5" w:rsidRDefault="00AB556A" w:rsidP="008E5197">
            <w:pPr>
              <w:spacing w:line="20" w:lineRule="atLeast"/>
              <w:ind w:firstLine="0"/>
              <w:rPr>
                <w:rFonts w:eastAsia="Calibri"/>
                <w:sz w:val="22"/>
                <w:szCs w:val="22"/>
              </w:rPr>
            </w:pPr>
            <w:r w:rsidRPr="006003C5">
              <w:rPr>
                <w:rFonts w:eastAsia="Calibri"/>
                <w:sz w:val="22"/>
                <w:szCs w:val="22"/>
              </w:rPr>
              <w:t>Сильная</w:t>
            </w:r>
          </w:p>
        </w:tc>
        <w:tc>
          <w:tcPr>
            <w:tcW w:w="6736" w:type="dxa"/>
            <w:vAlign w:val="center"/>
          </w:tcPr>
          <w:p w14:paraId="42201A59" w14:textId="77777777" w:rsidR="00AB556A" w:rsidRPr="006003C5" w:rsidRDefault="00AB556A" w:rsidP="008E5197">
            <w:pPr>
              <w:spacing w:line="20" w:lineRule="atLeast"/>
              <w:ind w:firstLine="0"/>
              <w:rPr>
                <w:rFonts w:eastAsia="Calibri"/>
                <w:sz w:val="22"/>
                <w:szCs w:val="22"/>
              </w:rPr>
            </w:pPr>
            <w:r w:rsidRPr="006003C5">
              <w:rPr>
                <w:rFonts w:eastAsia="Calibri"/>
                <w:sz w:val="22"/>
                <w:szCs w:val="22"/>
              </w:rPr>
              <w:t>Трансформация почвенно-грунтовых условий, почвенно-растительного покрова, изменение структуры и рисунка ландшафтов</w:t>
            </w:r>
          </w:p>
        </w:tc>
      </w:tr>
      <w:tr w:rsidR="006003C5" w:rsidRPr="006003C5" w14:paraId="46E64740" w14:textId="77777777" w:rsidTr="000B7853">
        <w:trPr>
          <w:gridAfter w:val="1"/>
          <w:wAfter w:w="10" w:type="dxa"/>
          <w:trHeight w:val="488"/>
        </w:trPr>
        <w:tc>
          <w:tcPr>
            <w:tcW w:w="2547" w:type="dxa"/>
            <w:vAlign w:val="center"/>
          </w:tcPr>
          <w:p w14:paraId="5A45AD5B" w14:textId="77777777" w:rsidR="00AB556A" w:rsidRPr="006003C5" w:rsidRDefault="00AB556A" w:rsidP="008E5197">
            <w:pPr>
              <w:spacing w:line="20" w:lineRule="atLeast"/>
              <w:ind w:firstLine="0"/>
              <w:rPr>
                <w:rFonts w:eastAsia="Calibri"/>
                <w:sz w:val="22"/>
                <w:szCs w:val="22"/>
              </w:rPr>
            </w:pPr>
            <w:r w:rsidRPr="006003C5">
              <w:rPr>
                <w:rFonts w:eastAsia="Calibri"/>
                <w:sz w:val="22"/>
                <w:szCs w:val="22"/>
              </w:rPr>
              <w:t>Средняя</w:t>
            </w:r>
          </w:p>
        </w:tc>
        <w:tc>
          <w:tcPr>
            <w:tcW w:w="6736" w:type="dxa"/>
            <w:vAlign w:val="center"/>
          </w:tcPr>
          <w:p w14:paraId="3E18579F" w14:textId="77777777" w:rsidR="00AB556A" w:rsidRPr="006003C5" w:rsidRDefault="00AB556A" w:rsidP="008E5197">
            <w:pPr>
              <w:spacing w:line="20" w:lineRule="atLeast"/>
              <w:ind w:firstLine="0"/>
              <w:rPr>
                <w:rFonts w:eastAsia="Calibri"/>
                <w:sz w:val="22"/>
                <w:szCs w:val="22"/>
              </w:rPr>
            </w:pPr>
            <w:r w:rsidRPr="006003C5">
              <w:rPr>
                <w:rFonts w:eastAsia="Calibri"/>
                <w:sz w:val="22"/>
                <w:szCs w:val="22"/>
              </w:rPr>
              <w:t>Изменение характера растительного покрова</w:t>
            </w:r>
          </w:p>
        </w:tc>
      </w:tr>
      <w:tr w:rsidR="006003C5" w:rsidRPr="006003C5" w14:paraId="74F552F5" w14:textId="77777777" w:rsidTr="000B7853">
        <w:trPr>
          <w:gridAfter w:val="1"/>
          <w:wAfter w:w="10" w:type="dxa"/>
          <w:trHeight w:val="835"/>
        </w:trPr>
        <w:tc>
          <w:tcPr>
            <w:tcW w:w="2547" w:type="dxa"/>
            <w:vAlign w:val="center"/>
          </w:tcPr>
          <w:p w14:paraId="0B484FF3" w14:textId="77777777" w:rsidR="00AB556A" w:rsidRPr="006003C5" w:rsidRDefault="00AB556A" w:rsidP="008E5197">
            <w:pPr>
              <w:spacing w:line="20" w:lineRule="atLeast"/>
              <w:ind w:firstLine="0"/>
              <w:rPr>
                <w:rFonts w:eastAsia="Calibri"/>
                <w:sz w:val="22"/>
                <w:szCs w:val="22"/>
              </w:rPr>
            </w:pPr>
            <w:r w:rsidRPr="006003C5">
              <w:rPr>
                <w:rFonts w:eastAsia="Calibri"/>
                <w:sz w:val="22"/>
                <w:szCs w:val="22"/>
              </w:rPr>
              <w:t>Слабая</w:t>
            </w:r>
          </w:p>
        </w:tc>
        <w:tc>
          <w:tcPr>
            <w:tcW w:w="6736" w:type="dxa"/>
            <w:vAlign w:val="center"/>
          </w:tcPr>
          <w:p w14:paraId="702FCDC1" w14:textId="77777777" w:rsidR="00AB556A" w:rsidRPr="006003C5" w:rsidRDefault="00AB556A" w:rsidP="008E5197">
            <w:pPr>
              <w:spacing w:line="20" w:lineRule="atLeast"/>
              <w:ind w:firstLine="0"/>
              <w:rPr>
                <w:rFonts w:eastAsia="Calibri"/>
                <w:sz w:val="22"/>
                <w:szCs w:val="22"/>
              </w:rPr>
            </w:pPr>
            <w:r w:rsidRPr="006003C5">
              <w:rPr>
                <w:rFonts w:eastAsia="Calibri"/>
                <w:sz w:val="22"/>
                <w:szCs w:val="22"/>
              </w:rPr>
              <w:t xml:space="preserve">Структура природного ландшафта изменилась незначительно (изменения в структуре растительности, локальные нарушения почвенного покрова, </w:t>
            </w:r>
            <w:proofErr w:type="spellStart"/>
            <w:r w:rsidRPr="006003C5">
              <w:rPr>
                <w:rFonts w:eastAsia="Calibri"/>
                <w:sz w:val="22"/>
                <w:szCs w:val="22"/>
              </w:rPr>
              <w:t>замусоренность</w:t>
            </w:r>
            <w:proofErr w:type="spellEnd"/>
            <w:r w:rsidRPr="006003C5">
              <w:rPr>
                <w:rFonts w:eastAsia="Calibri"/>
                <w:sz w:val="22"/>
                <w:szCs w:val="22"/>
              </w:rPr>
              <w:t>)</w:t>
            </w:r>
          </w:p>
        </w:tc>
      </w:tr>
      <w:tr w:rsidR="00AB556A" w:rsidRPr="006003C5" w14:paraId="58697028" w14:textId="77777777" w:rsidTr="000B7853">
        <w:trPr>
          <w:gridAfter w:val="1"/>
          <w:wAfter w:w="10" w:type="dxa"/>
          <w:trHeight w:val="421"/>
        </w:trPr>
        <w:tc>
          <w:tcPr>
            <w:tcW w:w="2547" w:type="dxa"/>
            <w:vAlign w:val="center"/>
          </w:tcPr>
          <w:p w14:paraId="027C65F0" w14:textId="77777777" w:rsidR="00AB556A" w:rsidRPr="006003C5" w:rsidRDefault="00AB556A" w:rsidP="008E5197">
            <w:pPr>
              <w:spacing w:line="20" w:lineRule="atLeast"/>
              <w:ind w:firstLine="0"/>
              <w:rPr>
                <w:rFonts w:eastAsia="Calibri"/>
                <w:sz w:val="22"/>
                <w:szCs w:val="22"/>
              </w:rPr>
            </w:pPr>
            <w:r w:rsidRPr="006003C5">
              <w:rPr>
                <w:rFonts w:eastAsia="Calibri"/>
                <w:sz w:val="22"/>
                <w:szCs w:val="22"/>
              </w:rPr>
              <w:t>Практически ненарушенные</w:t>
            </w:r>
          </w:p>
        </w:tc>
        <w:tc>
          <w:tcPr>
            <w:tcW w:w="6736" w:type="dxa"/>
            <w:vAlign w:val="center"/>
          </w:tcPr>
          <w:p w14:paraId="795F4F12" w14:textId="77777777" w:rsidR="00AB556A" w:rsidRPr="006003C5" w:rsidRDefault="00AB556A" w:rsidP="008E5197">
            <w:pPr>
              <w:spacing w:line="20" w:lineRule="atLeast"/>
              <w:ind w:firstLine="0"/>
              <w:rPr>
                <w:rFonts w:eastAsia="Calibri"/>
                <w:sz w:val="22"/>
                <w:szCs w:val="22"/>
              </w:rPr>
            </w:pPr>
            <w:r w:rsidRPr="006003C5">
              <w:rPr>
                <w:rFonts w:eastAsia="Calibri"/>
                <w:sz w:val="22"/>
                <w:szCs w:val="22"/>
              </w:rPr>
              <w:t>Структура ландшафта не изменилась</w:t>
            </w:r>
          </w:p>
        </w:tc>
      </w:tr>
    </w:tbl>
    <w:p w14:paraId="6000A0CC" w14:textId="77777777" w:rsidR="00AB556A" w:rsidRPr="006003C5" w:rsidRDefault="00AB556A" w:rsidP="00AB556A">
      <w:pPr>
        <w:spacing w:line="240" w:lineRule="auto"/>
        <w:rPr>
          <w:rFonts w:eastAsia="Calibri"/>
          <w:szCs w:val="24"/>
        </w:rPr>
      </w:pPr>
    </w:p>
    <w:p w14:paraId="13258C07" w14:textId="77777777" w:rsidR="00D33505" w:rsidRPr="006003C5" w:rsidRDefault="00AB556A" w:rsidP="003E1362">
      <w:pPr>
        <w:spacing w:line="240" w:lineRule="auto"/>
        <w:rPr>
          <w:rFonts w:eastAsia="Calibri"/>
          <w:szCs w:val="24"/>
        </w:rPr>
      </w:pPr>
      <w:r w:rsidRPr="006003C5">
        <w:rPr>
          <w:rFonts w:eastAsia="Calibri"/>
          <w:szCs w:val="24"/>
        </w:rPr>
        <w:t>Экологическое состояние обследуемой территории определя</w:t>
      </w:r>
      <w:r w:rsidR="003E1362" w:rsidRPr="006003C5">
        <w:rPr>
          <w:rFonts w:eastAsia="Calibri"/>
          <w:szCs w:val="24"/>
        </w:rPr>
        <w:t>ется</w:t>
      </w:r>
      <w:r w:rsidRPr="006003C5">
        <w:rPr>
          <w:rFonts w:eastAsia="Calibri"/>
          <w:szCs w:val="24"/>
        </w:rPr>
        <w:t xml:space="preserve"> на основании сравнения факторов экологической напряжённости выделенных участков</w:t>
      </w:r>
      <w:r w:rsidR="00D33505" w:rsidRPr="006003C5">
        <w:rPr>
          <w:rFonts w:eastAsia="Calibri"/>
          <w:szCs w:val="24"/>
        </w:rPr>
        <w:t>:</w:t>
      </w:r>
    </w:p>
    <w:p w14:paraId="22799AD2" w14:textId="77777777" w:rsidR="00D33505" w:rsidRPr="006003C5" w:rsidRDefault="00D33505" w:rsidP="003E1362">
      <w:pPr>
        <w:spacing w:line="240" w:lineRule="auto"/>
        <w:rPr>
          <w:rFonts w:eastAsia="Calibri"/>
          <w:szCs w:val="24"/>
        </w:rPr>
      </w:pPr>
      <w:r w:rsidRPr="006003C5">
        <w:rPr>
          <w:rFonts w:eastAsia="Calibri"/>
          <w:szCs w:val="24"/>
        </w:rPr>
        <w:t xml:space="preserve">- </w:t>
      </w:r>
      <w:r w:rsidR="00AB556A" w:rsidRPr="006003C5">
        <w:rPr>
          <w:rFonts w:eastAsia="Calibri"/>
          <w:szCs w:val="24"/>
        </w:rPr>
        <w:t>антропогенные факторы</w:t>
      </w:r>
      <w:r w:rsidR="009818DD" w:rsidRPr="006003C5">
        <w:rPr>
          <w:rFonts w:eastAsia="Calibri"/>
          <w:szCs w:val="24"/>
        </w:rPr>
        <w:t>;</w:t>
      </w:r>
    </w:p>
    <w:p w14:paraId="2E353F8F" w14:textId="77777777" w:rsidR="00D33505" w:rsidRPr="006003C5" w:rsidRDefault="00D33505" w:rsidP="003E1362">
      <w:pPr>
        <w:spacing w:line="240" w:lineRule="auto"/>
        <w:rPr>
          <w:rFonts w:eastAsia="Calibri"/>
          <w:szCs w:val="24"/>
        </w:rPr>
      </w:pPr>
      <w:r w:rsidRPr="006003C5">
        <w:rPr>
          <w:rFonts w:eastAsia="Calibri"/>
          <w:szCs w:val="24"/>
        </w:rPr>
        <w:t>-</w:t>
      </w:r>
      <w:r w:rsidR="00AB556A" w:rsidRPr="006003C5">
        <w:rPr>
          <w:rFonts w:eastAsia="Calibri"/>
          <w:szCs w:val="24"/>
        </w:rPr>
        <w:t xml:space="preserve"> геологические факторы</w:t>
      </w:r>
      <w:r w:rsidRPr="006003C5">
        <w:rPr>
          <w:rFonts w:eastAsia="Calibri"/>
          <w:szCs w:val="24"/>
        </w:rPr>
        <w:t>;</w:t>
      </w:r>
    </w:p>
    <w:p w14:paraId="4BD41F8C" w14:textId="77777777" w:rsidR="00AB556A" w:rsidRPr="006003C5" w:rsidRDefault="00D33505" w:rsidP="003E1362">
      <w:pPr>
        <w:spacing w:line="240" w:lineRule="auto"/>
        <w:rPr>
          <w:rFonts w:eastAsia="Calibri"/>
          <w:szCs w:val="24"/>
        </w:rPr>
      </w:pPr>
      <w:r w:rsidRPr="006003C5">
        <w:rPr>
          <w:rFonts w:eastAsia="Calibri"/>
          <w:szCs w:val="24"/>
        </w:rPr>
        <w:t xml:space="preserve">- </w:t>
      </w:r>
      <w:r w:rsidR="00AB556A" w:rsidRPr="006003C5">
        <w:rPr>
          <w:rFonts w:eastAsia="Calibri"/>
          <w:szCs w:val="24"/>
        </w:rPr>
        <w:t>эколого-геохимическ</w:t>
      </w:r>
      <w:r w:rsidRPr="006003C5">
        <w:rPr>
          <w:rFonts w:eastAsia="Calibri"/>
          <w:szCs w:val="24"/>
        </w:rPr>
        <w:t>ий фактор</w:t>
      </w:r>
      <w:r w:rsidR="00AB556A" w:rsidRPr="006003C5">
        <w:rPr>
          <w:rFonts w:eastAsia="Calibri"/>
          <w:szCs w:val="24"/>
        </w:rPr>
        <w:t xml:space="preserve"> загрязнённост</w:t>
      </w:r>
      <w:r w:rsidR="009818DD" w:rsidRPr="006003C5">
        <w:rPr>
          <w:rFonts w:eastAsia="Calibri"/>
          <w:szCs w:val="24"/>
        </w:rPr>
        <w:t>и</w:t>
      </w:r>
      <w:r w:rsidR="00AB556A" w:rsidRPr="006003C5">
        <w:rPr>
          <w:rFonts w:eastAsia="Calibri"/>
          <w:szCs w:val="24"/>
        </w:rPr>
        <w:t xml:space="preserve"> природных компонентов.</w:t>
      </w:r>
    </w:p>
    <w:p w14:paraId="23CB2C75" w14:textId="77777777" w:rsidR="009818DD" w:rsidRPr="006003C5" w:rsidRDefault="009818DD" w:rsidP="003E1362">
      <w:pPr>
        <w:spacing w:line="240" w:lineRule="auto"/>
        <w:rPr>
          <w:rFonts w:eastAsia="Calibri"/>
          <w:szCs w:val="24"/>
        </w:rPr>
      </w:pPr>
    </w:p>
    <w:p w14:paraId="31C45244" w14:textId="77777777" w:rsidR="00AB556A" w:rsidRPr="006003C5" w:rsidRDefault="00AB556A" w:rsidP="00AB556A">
      <w:pPr>
        <w:spacing w:line="240" w:lineRule="auto"/>
        <w:rPr>
          <w:rFonts w:eastAsia="Calibri"/>
          <w:szCs w:val="24"/>
        </w:rPr>
      </w:pPr>
      <w:r w:rsidRPr="006003C5">
        <w:rPr>
          <w:rFonts w:eastAsia="Calibri"/>
          <w:szCs w:val="24"/>
        </w:rPr>
        <w:t>По результатам эколого-ландшафтных исследований составляются карты-схемы.</w:t>
      </w:r>
    </w:p>
    <w:p w14:paraId="5394B60C" w14:textId="2CB44D71" w:rsidR="00AB556A" w:rsidRPr="006003C5" w:rsidRDefault="00AB556A" w:rsidP="00AB556A">
      <w:pPr>
        <w:spacing w:line="240" w:lineRule="auto"/>
        <w:rPr>
          <w:rFonts w:eastAsia="Calibri"/>
          <w:szCs w:val="24"/>
        </w:rPr>
      </w:pPr>
      <w:r w:rsidRPr="006003C5">
        <w:rPr>
          <w:rFonts w:eastAsia="Calibri"/>
          <w:szCs w:val="24"/>
        </w:rPr>
        <w:t>Ландшафтное картографирование проводится методом сплошной съемки на основе топографических карт и материалов дистанционного зондирования</w:t>
      </w:r>
      <w:r w:rsidR="005B04C3" w:rsidRPr="006003C5">
        <w:rPr>
          <w:rFonts w:eastAsia="Calibri"/>
          <w:szCs w:val="24"/>
        </w:rPr>
        <w:t>.</w:t>
      </w:r>
    </w:p>
    <w:p w14:paraId="0B18BECF" w14:textId="77777777" w:rsidR="00AB556A" w:rsidRPr="006003C5" w:rsidRDefault="00AB556A" w:rsidP="00AB556A">
      <w:pPr>
        <w:spacing w:line="240" w:lineRule="auto"/>
        <w:rPr>
          <w:rFonts w:eastAsia="Calibri"/>
          <w:szCs w:val="24"/>
        </w:rPr>
      </w:pPr>
      <w:r w:rsidRPr="006003C5">
        <w:rPr>
          <w:rFonts w:eastAsia="Calibri"/>
          <w:szCs w:val="24"/>
        </w:rPr>
        <w:t>В рамках подготовки к составлению карты-схемы проводится анализ общей ландшафтной структуры территории. Данная информация дополняется материалами по геологическому строению и почвенно-растительному покрову, полученными в ходе инженерно-экологических изысканий, а также из фондовых и литературных источников.</w:t>
      </w:r>
    </w:p>
    <w:p w14:paraId="4F5CB383" w14:textId="77777777" w:rsidR="00AB556A" w:rsidRPr="006003C5" w:rsidRDefault="00AB556A" w:rsidP="00AB556A">
      <w:pPr>
        <w:spacing w:line="240" w:lineRule="auto"/>
        <w:rPr>
          <w:rFonts w:eastAsia="Calibri"/>
          <w:szCs w:val="24"/>
        </w:rPr>
      </w:pPr>
      <w:r w:rsidRPr="006003C5">
        <w:rPr>
          <w:rFonts w:eastAsia="Calibri"/>
          <w:szCs w:val="24"/>
        </w:rPr>
        <w:t>По топографическим картам устанавливаются границы природных комплексов высокого ранга (</w:t>
      </w:r>
      <w:r w:rsidR="00DE0CC7" w:rsidRPr="006003C5">
        <w:rPr>
          <w:rFonts w:eastAsia="Calibri"/>
          <w:szCs w:val="24"/>
        </w:rPr>
        <w:t xml:space="preserve">ландшафтов, </w:t>
      </w:r>
      <w:r w:rsidRPr="006003C5">
        <w:rPr>
          <w:rFonts w:eastAsia="Calibri"/>
          <w:szCs w:val="24"/>
        </w:rPr>
        <w:t>местностей, урочищ), занимающих большие площади, и выявляются общие особенности ландшафтной структуры.</w:t>
      </w:r>
    </w:p>
    <w:p w14:paraId="325F77CA" w14:textId="05D5CAA6" w:rsidR="00AB556A" w:rsidRPr="006003C5" w:rsidRDefault="00AB556A" w:rsidP="00AB556A">
      <w:pPr>
        <w:spacing w:line="240" w:lineRule="auto"/>
        <w:rPr>
          <w:rFonts w:eastAsia="Calibri"/>
          <w:szCs w:val="24"/>
        </w:rPr>
      </w:pPr>
      <w:r w:rsidRPr="006003C5">
        <w:rPr>
          <w:rFonts w:eastAsia="Calibri"/>
          <w:szCs w:val="24"/>
        </w:rPr>
        <w:t xml:space="preserve">Дальнейшая детализация ландшафтной структуры производится </w:t>
      </w:r>
      <w:r w:rsidR="00DE0CC7" w:rsidRPr="006003C5">
        <w:rPr>
          <w:rFonts w:eastAsia="Calibri"/>
          <w:szCs w:val="24"/>
        </w:rPr>
        <w:t xml:space="preserve">с помощью </w:t>
      </w:r>
      <w:r w:rsidRPr="006003C5">
        <w:rPr>
          <w:rFonts w:eastAsia="Calibri"/>
          <w:szCs w:val="24"/>
        </w:rPr>
        <w:t>топографически</w:t>
      </w:r>
      <w:r w:rsidR="00DE0CC7" w:rsidRPr="006003C5">
        <w:rPr>
          <w:rFonts w:eastAsia="Calibri"/>
          <w:szCs w:val="24"/>
        </w:rPr>
        <w:t>х</w:t>
      </w:r>
      <w:r w:rsidRPr="006003C5">
        <w:rPr>
          <w:rFonts w:eastAsia="Calibri"/>
          <w:szCs w:val="24"/>
        </w:rPr>
        <w:t xml:space="preserve"> карт более крупного масштаба, </w:t>
      </w:r>
      <w:proofErr w:type="spellStart"/>
      <w:r w:rsidRPr="006003C5">
        <w:rPr>
          <w:rFonts w:eastAsia="Calibri"/>
          <w:szCs w:val="24"/>
        </w:rPr>
        <w:t>аэро</w:t>
      </w:r>
      <w:proofErr w:type="spellEnd"/>
      <w:r w:rsidRPr="006003C5">
        <w:rPr>
          <w:rFonts w:eastAsia="Calibri"/>
          <w:szCs w:val="24"/>
        </w:rPr>
        <w:t xml:space="preserve">- и </w:t>
      </w:r>
      <w:proofErr w:type="spellStart"/>
      <w:r w:rsidRPr="006003C5">
        <w:rPr>
          <w:rFonts w:eastAsia="Calibri"/>
          <w:szCs w:val="24"/>
        </w:rPr>
        <w:t>космоснимк</w:t>
      </w:r>
      <w:r w:rsidR="007B472D" w:rsidRPr="006003C5">
        <w:rPr>
          <w:rFonts w:eastAsia="Calibri"/>
          <w:szCs w:val="24"/>
        </w:rPr>
        <w:t>ов</w:t>
      </w:r>
      <w:proofErr w:type="spellEnd"/>
      <w:r w:rsidR="007B472D" w:rsidRPr="006003C5">
        <w:rPr>
          <w:rFonts w:eastAsia="Calibri"/>
          <w:szCs w:val="24"/>
        </w:rPr>
        <w:t>.</w:t>
      </w:r>
      <w:r w:rsidRPr="006003C5">
        <w:rPr>
          <w:rFonts w:eastAsia="Calibri"/>
          <w:szCs w:val="24"/>
        </w:rPr>
        <w:t xml:space="preserve"> </w:t>
      </w:r>
      <w:r w:rsidR="007B472D" w:rsidRPr="006003C5">
        <w:rPr>
          <w:rFonts w:eastAsia="Calibri"/>
          <w:szCs w:val="24"/>
        </w:rPr>
        <w:t xml:space="preserve">Формируется </w:t>
      </w:r>
      <w:r w:rsidRPr="006003C5">
        <w:rPr>
          <w:rFonts w:eastAsia="Calibri"/>
          <w:szCs w:val="24"/>
        </w:rPr>
        <w:t>общее представление о растительном покрове территории, расположени</w:t>
      </w:r>
      <w:r w:rsidR="00CD5A3B" w:rsidRPr="006003C5">
        <w:rPr>
          <w:rFonts w:eastAsia="Calibri"/>
          <w:szCs w:val="24"/>
        </w:rPr>
        <w:t>е</w:t>
      </w:r>
      <w:r w:rsidRPr="006003C5">
        <w:rPr>
          <w:rFonts w:eastAsia="Calibri"/>
          <w:szCs w:val="24"/>
        </w:rPr>
        <w:t xml:space="preserve"> лесов, сельскохозяйственных угодий, </w:t>
      </w:r>
      <w:r w:rsidR="00086CDE" w:rsidRPr="006003C5">
        <w:rPr>
          <w:rFonts w:eastAsia="Calibri"/>
          <w:szCs w:val="24"/>
        </w:rPr>
        <w:t>о</w:t>
      </w:r>
      <w:r w:rsidR="00883525" w:rsidRPr="006003C5">
        <w:rPr>
          <w:bCs/>
          <w:szCs w:val="24"/>
          <w:shd w:val="clear" w:color="auto" w:fill="FFFFFF"/>
        </w:rPr>
        <w:t>бъектов</w:t>
      </w:r>
      <w:r w:rsidR="007B472D" w:rsidRPr="006003C5">
        <w:rPr>
          <w:bCs/>
          <w:szCs w:val="24"/>
          <w:shd w:val="clear" w:color="auto" w:fill="FFFFFF"/>
        </w:rPr>
        <w:t xml:space="preserve"> </w:t>
      </w:r>
      <w:r w:rsidR="00883525" w:rsidRPr="006003C5">
        <w:rPr>
          <w:bCs/>
          <w:szCs w:val="24"/>
          <w:shd w:val="clear" w:color="auto" w:fill="FFFFFF"/>
        </w:rPr>
        <w:t>хозяйственного</w:t>
      </w:r>
      <w:r w:rsidR="007B472D" w:rsidRPr="006003C5">
        <w:rPr>
          <w:bCs/>
          <w:szCs w:val="24"/>
          <w:shd w:val="clear" w:color="auto" w:fill="FFFFFF"/>
        </w:rPr>
        <w:t xml:space="preserve"> </w:t>
      </w:r>
      <w:r w:rsidR="00883525" w:rsidRPr="006003C5">
        <w:rPr>
          <w:bCs/>
          <w:szCs w:val="24"/>
          <w:shd w:val="clear" w:color="auto" w:fill="FFFFFF"/>
        </w:rPr>
        <w:t>и</w:t>
      </w:r>
      <w:r w:rsidR="007B472D" w:rsidRPr="006003C5">
        <w:rPr>
          <w:bCs/>
          <w:szCs w:val="24"/>
          <w:shd w:val="clear" w:color="auto" w:fill="FFFFFF"/>
        </w:rPr>
        <w:t xml:space="preserve"> </w:t>
      </w:r>
      <w:r w:rsidR="00883525" w:rsidRPr="006003C5">
        <w:rPr>
          <w:bCs/>
          <w:szCs w:val="24"/>
          <w:shd w:val="clear" w:color="auto" w:fill="FFFFFF"/>
        </w:rPr>
        <w:t>технического</w:t>
      </w:r>
      <w:r w:rsidR="007B472D" w:rsidRPr="006003C5">
        <w:rPr>
          <w:bCs/>
          <w:szCs w:val="24"/>
          <w:shd w:val="clear" w:color="auto" w:fill="FFFFFF"/>
        </w:rPr>
        <w:t xml:space="preserve"> </w:t>
      </w:r>
      <w:r w:rsidR="00883525" w:rsidRPr="006003C5">
        <w:rPr>
          <w:szCs w:val="24"/>
          <w:shd w:val="clear" w:color="auto" w:fill="FFFFFF"/>
        </w:rPr>
        <w:t>назначения</w:t>
      </w:r>
      <w:r w:rsidR="007B472D" w:rsidRPr="006003C5">
        <w:rPr>
          <w:rFonts w:eastAsia="Calibri"/>
          <w:szCs w:val="24"/>
        </w:rPr>
        <w:t>.</w:t>
      </w:r>
    </w:p>
    <w:p w14:paraId="13835A00" w14:textId="77777777" w:rsidR="00393CEC" w:rsidRPr="006003C5" w:rsidRDefault="00393CEC" w:rsidP="00395AC9">
      <w:pPr>
        <w:spacing w:line="240" w:lineRule="auto"/>
        <w:rPr>
          <w:rFonts w:eastAsia="Calibri"/>
          <w:b/>
          <w:szCs w:val="24"/>
        </w:rPr>
      </w:pPr>
    </w:p>
    <w:p w14:paraId="31206EC5" w14:textId="77777777" w:rsidR="00395AC9" w:rsidRPr="006003C5" w:rsidRDefault="00395AC9" w:rsidP="00395AC9">
      <w:pPr>
        <w:spacing w:line="240" w:lineRule="auto"/>
        <w:rPr>
          <w:rFonts w:eastAsia="Calibri"/>
          <w:b/>
          <w:szCs w:val="24"/>
        </w:rPr>
      </w:pPr>
      <w:r w:rsidRPr="006003C5">
        <w:rPr>
          <w:rFonts w:eastAsia="Calibri"/>
          <w:b/>
          <w:szCs w:val="24"/>
        </w:rPr>
        <w:t xml:space="preserve">П.2 </w:t>
      </w:r>
      <w:r w:rsidRPr="006003C5">
        <w:rPr>
          <w:rFonts w:eastAsia="Calibri"/>
          <w:b/>
          <w:bCs/>
          <w:szCs w:val="24"/>
        </w:rPr>
        <w:t>Исследование экологически значимых природных и природно-антропогенных процессов и явлений</w:t>
      </w:r>
    </w:p>
    <w:p w14:paraId="44463AF5" w14:textId="77777777" w:rsidR="00395AC9" w:rsidRPr="006003C5" w:rsidRDefault="00395AC9" w:rsidP="00395AC9">
      <w:pPr>
        <w:spacing w:line="240" w:lineRule="auto"/>
        <w:rPr>
          <w:rFonts w:eastAsia="Calibri"/>
          <w:szCs w:val="24"/>
        </w:rPr>
      </w:pPr>
    </w:p>
    <w:p w14:paraId="5550961B" w14:textId="77777777" w:rsidR="00395AC9" w:rsidRPr="006003C5" w:rsidRDefault="00395AC9" w:rsidP="00395AC9">
      <w:pPr>
        <w:spacing w:line="240" w:lineRule="auto"/>
        <w:rPr>
          <w:rFonts w:eastAsia="Calibri"/>
          <w:b/>
          <w:szCs w:val="24"/>
        </w:rPr>
      </w:pPr>
      <w:r w:rsidRPr="006003C5">
        <w:rPr>
          <w:rFonts w:eastAsia="Calibri"/>
          <w:b/>
          <w:szCs w:val="24"/>
        </w:rPr>
        <w:t>П.2.1 Методика проведения исследований</w:t>
      </w:r>
    </w:p>
    <w:p w14:paraId="0F9B6021" w14:textId="0F8157E9" w:rsidR="00395AC9" w:rsidRPr="006003C5" w:rsidRDefault="00395AC9" w:rsidP="00395AC9">
      <w:pPr>
        <w:spacing w:line="240" w:lineRule="auto"/>
        <w:rPr>
          <w:rFonts w:eastAsia="Calibri"/>
          <w:szCs w:val="24"/>
        </w:rPr>
      </w:pPr>
      <w:r w:rsidRPr="006003C5">
        <w:rPr>
          <w:rFonts w:eastAsia="Calibri"/>
          <w:szCs w:val="24"/>
        </w:rPr>
        <w:t xml:space="preserve">Полевые инженерно-экологические исследования </w:t>
      </w:r>
      <w:r w:rsidRPr="006003C5">
        <w:rPr>
          <w:rFonts w:eastAsia="Calibri"/>
          <w:bCs/>
          <w:szCs w:val="24"/>
        </w:rPr>
        <w:t>экологически значимых</w:t>
      </w:r>
      <w:r w:rsidRPr="006003C5">
        <w:rPr>
          <w:rFonts w:eastAsia="Calibri"/>
          <w:b/>
          <w:bCs/>
          <w:szCs w:val="24"/>
        </w:rPr>
        <w:t xml:space="preserve"> </w:t>
      </w:r>
      <w:r w:rsidRPr="006003C5">
        <w:rPr>
          <w:rFonts w:eastAsia="Calibri"/>
          <w:szCs w:val="24"/>
        </w:rPr>
        <w:t xml:space="preserve">природных и природно-антропогенных процессов проводятся в соответствии с ГОСТ Р 22.1.06, ГОСТ Р 22.1.08. Они включают в себя полевые маршруты с описанием точек наблюдения, проходку горных выработок. Число точек наблюдения должно быть </w:t>
      </w:r>
      <w:r w:rsidRPr="006003C5">
        <w:rPr>
          <w:rFonts w:eastAsia="Calibri"/>
          <w:szCs w:val="24"/>
        </w:rPr>
        <w:lastRenderedPageBreak/>
        <w:t>необходимым и достаточным, что определяется с помощью стандартных статистических методов оценки достоверности данных.</w:t>
      </w:r>
    </w:p>
    <w:p w14:paraId="56C38F0E" w14:textId="77777777" w:rsidR="00395AC9" w:rsidRPr="006003C5" w:rsidRDefault="00395AC9" w:rsidP="00395AC9">
      <w:pPr>
        <w:spacing w:line="240" w:lineRule="auto"/>
        <w:rPr>
          <w:rFonts w:eastAsia="Calibri"/>
          <w:szCs w:val="24"/>
        </w:rPr>
      </w:pPr>
      <w:r w:rsidRPr="006003C5">
        <w:rPr>
          <w:rFonts w:eastAsia="Calibri"/>
          <w:szCs w:val="24"/>
        </w:rPr>
        <w:t xml:space="preserve">Полевые работы по исследованиям </w:t>
      </w:r>
      <w:r w:rsidRPr="006003C5">
        <w:rPr>
          <w:rFonts w:eastAsia="Calibri"/>
          <w:bCs/>
          <w:szCs w:val="24"/>
        </w:rPr>
        <w:t>экологически значимых</w:t>
      </w:r>
      <w:r w:rsidRPr="006003C5">
        <w:rPr>
          <w:rFonts w:eastAsia="Calibri"/>
          <w:b/>
          <w:bCs/>
          <w:szCs w:val="24"/>
        </w:rPr>
        <w:t xml:space="preserve"> </w:t>
      </w:r>
      <w:r w:rsidRPr="006003C5">
        <w:rPr>
          <w:rFonts w:eastAsia="Calibri"/>
          <w:szCs w:val="24"/>
        </w:rPr>
        <w:t>природных и природно-антропогенных процессов в рамках инженерно-экологических изысканий включают:</w:t>
      </w:r>
    </w:p>
    <w:p w14:paraId="2753E75A" w14:textId="77777777" w:rsidR="00395AC9" w:rsidRPr="006003C5" w:rsidRDefault="00395AC9" w:rsidP="00395AC9">
      <w:pPr>
        <w:tabs>
          <w:tab w:val="left" w:pos="851"/>
        </w:tabs>
        <w:spacing w:after="160" w:line="240" w:lineRule="auto"/>
        <w:contextualSpacing/>
        <w:rPr>
          <w:rFonts w:eastAsia="Calibri"/>
          <w:szCs w:val="24"/>
        </w:rPr>
      </w:pPr>
      <w:r w:rsidRPr="006003C5">
        <w:rPr>
          <w:rFonts w:eastAsia="Calibri"/>
          <w:szCs w:val="24"/>
        </w:rPr>
        <w:t>- рекогносцировочное обследование зоны возможного влияния;</w:t>
      </w:r>
    </w:p>
    <w:p w14:paraId="58DF2450" w14:textId="77777777" w:rsidR="00395AC9" w:rsidRPr="006003C5" w:rsidRDefault="00395AC9" w:rsidP="00395AC9">
      <w:pPr>
        <w:tabs>
          <w:tab w:val="left" w:pos="851"/>
        </w:tabs>
        <w:spacing w:after="160" w:line="240" w:lineRule="auto"/>
        <w:contextualSpacing/>
        <w:rPr>
          <w:rFonts w:eastAsia="Calibri"/>
          <w:szCs w:val="24"/>
        </w:rPr>
      </w:pPr>
      <w:r w:rsidRPr="006003C5">
        <w:rPr>
          <w:rFonts w:eastAsia="Calibri"/>
          <w:szCs w:val="24"/>
        </w:rPr>
        <w:t>- маршрутное инженерно-экологическое обследование участков развития опасных природных и природно-техногенных процессов.</w:t>
      </w:r>
    </w:p>
    <w:p w14:paraId="0380E8E2" w14:textId="77777777" w:rsidR="00395AC9" w:rsidRPr="006003C5" w:rsidRDefault="00395AC9" w:rsidP="00395AC9">
      <w:pPr>
        <w:spacing w:line="240" w:lineRule="auto"/>
        <w:rPr>
          <w:rFonts w:eastAsia="Calibri"/>
          <w:szCs w:val="24"/>
        </w:rPr>
      </w:pPr>
      <w:r w:rsidRPr="006003C5">
        <w:rPr>
          <w:rFonts w:eastAsia="Calibri"/>
          <w:szCs w:val="24"/>
        </w:rPr>
        <w:t>При планировании маршрутных исследований и заложении точек наблюдения используются следующие общие подходы:</w:t>
      </w:r>
    </w:p>
    <w:p w14:paraId="0372D516" w14:textId="77777777" w:rsidR="00395AC9" w:rsidRPr="006003C5" w:rsidRDefault="00395AC9" w:rsidP="00395AC9">
      <w:pPr>
        <w:tabs>
          <w:tab w:val="left" w:pos="851"/>
        </w:tabs>
        <w:spacing w:after="160" w:line="240" w:lineRule="auto"/>
        <w:contextualSpacing/>
        <w:rPr>
          <w:rFonts w:eastAsia="Calibri"/>
          <w:szCs w:val="24"/>
        </w:rPr>
      </w:pPr>
      <w:r w:rsidRPr="006003C5">
        <w:rPr>
          <w:rFonts w:eastAsia="Calibri"/>
          <w:szCs w:val="24"/>
        </w:rPr>
        <w:t>- расположение маршрутных ходов и точек наблюдения с охватом всех типов и генетических комплексов рельефа на участке изысканий;</w:t>
      </w:r>
    </w:p>
    <w:p w14:paraId="67655C32" w14:textId="77777777" w:rsidR="00395AC9" w:rsidRPr="006003C5" w:rsidRDefault="00395AC9" w:rsidP="00395AC9">
      <w:pPr>
        <w:tabs>
          <w:tab w:val="left" w:pos="851"/>
        </w:tabs>
        <w:spacing w:after="160" w:line="240" w:lineRule="auto"/>
        <w:contextualSpacing/>
        <w:rPr>
          <w:rFonts w:eastAsia="Calibri"/>
          <w:szCs w:val="24"/>
        </w:rPr>
      </w:pPr>
      <w:r w:rsidRPr="006003C5">
        <w:rPr>
          <w:rFonts w:eastAsia="Calibri"/>
          <w:szCs w:val="24"/>
        </w:rPr>
        <w:t xml:space="preserve">- использование метода «ключевых участков» при необходимости обследования территории с плохой проходимостью. Ключевые участки для обследования должны определяться с учетом необходимости охвата типичных геоморфологических комплексов участка изысканий, характерных форм </w:t>
      </w:r>
      <w:proofErr w:type="spellStart"/>
      <w:r w:rsidRPr="006003C5">
        <w:rPr>
          <w:rFonts w:eastAsia="Calibri"/>
          <w:szCs w:val="24"/>
        </w:rPr>
        <w:t>антропогенно</w:t>
      </w:r>
      <w:proofErr w:type="spellEnd"/>
      <w:r w:rsidRPr="006003C5">
        <w:rPr>
          <w:rFonts w:eastAsia="Calibri"/>
          <w:szCs w:val="24"/>
        </w:rPr>
        <w:t xml:space="preserve"> инициированных процессов в зонах влияния существующих инженерных сооружений;</w:t>
      </w:r>
    </w:p>
    <w:p w14:paraId="368ED4A3" w14:textId="77777777" w:rsidR="00395AC9" w:rsidRPr="006003C5" w:rsidRDefault="00395AC9" w:rsidP="00395AC9">
      <w:pPr>
        <w:tabs>
          <w:tab w:val="left" w:pos="851"/>
        </w:tabs>
        <w:spacing w:after="160" w:line="240" w:lineRule="auto"/>
        <w:contextualSpacing/>
        <w:rPr>
          <w:rFonts w:eastAsia="Calibri"/>
          <w:szCs w:val="24"/>
        </w:rPr>
      </w:pPr>
      <w:r w:rsidRPr="006003C5">
        <w:rPr>
          <w:rFonts w:eastAsia="Calibri"/>
          <w:szCs w:val="24"/>
        </w:rPr>
        <w:t xml:space="preserve">- заложение участков детализации со сгущенной сеткой маршрутов и точек наблюдения на участках интенсивного проявления </w:t>
      </w:r>
      <w:r w:rsidRPr="006003C5">
        <w:rPr>
          <w:rFonts w:eastAsia="Calibri"/>
          <w:bCs/>
          <w:szCs w:val="24"/>
        </w:rPr>
        <w:t>экологически значимых</w:t>
      </w:r>
      <w:r w:rsidRPr="006003C5">
        <w:rPr>
          <w:rFonts w:eastAsia="Calibri"/>
          <w:b/>
          <w:bCs/>
          <w:szCs w:val="24"/>
        </w:rPr>
        <w:t xml:space="preserve"> </w:t>
      </w:r>
      <w:r w:rsidRPr="006003C5">
        <w:rPr>
          <w:rFonts w:eastAsia="Calibri"/>
          <w:szCs w:val="24"/>
        </w:rPr>
        <w:t>природных и природно-антропогенных процессов, сложного геолого-геоморфологического строения.</w:t>
      </w:r>
    </w:p>
    <w:p w14:paraId="20804F54" w14:textId="77777777" w:rsidR="00395AC9" w:rsidRPr="006003C5" w:rsidRDefault="00395AC9" w:rsidP="00395AC9">
      <w:pPr>
        <w:spacing w:line="240" w:lineRule="auto"/>
        <w:rPr>
          <w:rFonts w:eastAsia="Calibri"/>
          <w:szCs w:val="24"/>
        </w:rPr>
      </w:pPr>
      <w:r w:rsidRPr="006003C5">
        <w:rPr>
          <w:rFonts w:eastAsia="Calibri"/>
          <w:szCs w:val="24"/>
        </w:rPr>
        <w:t>Объемы полевых работ определяются из расчета необходимости охвата всех участков проявления</w:t>
      </w:r>
      <w:r w:rsidRPr="006003C5">
        <w:rPr>
          <w:rFonts w:eastAsia="Calibri"/>
          <w:bCs/>
          <w:szCs w:val="24"/>
        </w:rPr>
        <w:t xml:space="preserve"> экологически значимых </w:t>
      </w:r>
      <w:r w:rsidRPr="006003C5">
        <w:rPr>
          <w:rFonts w:eastAsia="Calibri"/>
          <w:szCs w:val="24"/>
        </w:rPr>
        <w:t>природных и природно-антропогенных процессов, но не менее одной точки наблюдения на 1 км трассы линейного объекта и не менее одной точки наблюдения на 2 га при изысканиях для площадных объектов. На площадке каждого проектируемого объекта в случае их близкого взаиморасположения закладывается минимум одна точка наблюдения.</w:t>
      </w:r>
    </w:p>
    <w:p w14:paraId="75700262" w14:textId="77777777" w:rsidR="00395AC9" w:rsidRPr="006003C5" w:rsidRDefault="00395AC9" w:rsidP="00395AC9">
      <w:pPr>
        <w:spacing w:line="240" w:lineRule="auto"/>
        <w:rPr>
          <w:rFonts w:eastAsia="Calibri"/>
          <w:szCs w:val="24"/>
        </w:rPr>
      </w:pPr>
      <w:r w:rsidRPr="006003C5">
        <w:rPr>
          <w:rFonts w:eastAsia="Calibri"/>
          <w:szCs w:val="24"/>
        </w:rPr>
        <w:t>Описание природных и природно-антропогенных процессов на точках наблюдения производится в следующем порядке:</w:t>
      </w:r>
    </w:p>
    <w:p w14:paraId="651864A2" w14:textId="77777777" w:rsidR="00395AC9" w:rsidRPr="006003C5" w:rsidRDefault="00395AC9" w:rsidP="00395AC9">
      <w:pPr>
        <w:tabs>
          <w:tab w:val="left" w:pos="851"/>
        </w:tabs>
        <w:spacing w:after="160" w:line="240" w:lineRule="auto"/>
        <w:contextualSpacing/>
        <w:rPr>
          <w:rFonts w:eastAsia="Calibri"/>
          <w:szCs w:val="24"/>
        </w:rPr>
      </w:pPr>
      <w:r w:rsidRPr="006003C5">
        <w:rPr>
          <w:rFonts w:eastAsia="Calibri"/>
          <w:szCs w:val="24"/>
        </w:rPr>
        <w:t>- геоморфологическое описание участка наблюдения, включая фиксирование морфометрических характеристик форм рельефа и проявлений опасных природных и природно-техногенных процессов;</w:t>
      </w:r>
    </w:p>
    <w:p w14:paraId="73D97E94" w14:textId="77777777" w:rsidR="00395AC9" w:rsidRPr="006003C5" w:rsidRDefault="00395AC9" w:rsidP="00395AC9">
      <w:pPr>
        <w:tabs>
          <w:tab w:val="left" w:pos="851"/>
        </w:tabs>
        <w:spacing w:after="160" w:line="240" w:lineRule="auto"/>
        <w:contextualSpacing/>
        <w:rPr>
          <w:rFonts w:eastAsia="Calibri"/>
          <w:szCs w:val="24"/>
        </w:rPr>
      </w:pPr>
      <w:r w:rsidRPr="006003C5">
        <w:rPr>
          <w:rFonts w:eastAsia="Calibri"/>
          <w:szCs w:val="24"/>
        </w:rPr>
        <w:t>- описание грунтовых условий;</w:t>
      </w:r>
    </w:p>
    <w:p w14:paraId="79D9EAE6" w14:textId="77777777" w:rsidR="00395AC9" w:rsidRPr="006003C5" w:rsidRDefault="00395AC9" w:rsidP="00395AC9">
      <w:pPr>
        <w:tabs>
          <w:tab w:val="left" w:pos="851"/>
        </w:tabs>
        <w:spacing w:after="160" w:line="240" w:lineRule="auto"/>
        <w:contextualSpacing/>
        <w:rPr>
          <w:rFonts w:eastAsia="Calibri"/>
          <w:szCs w:val="24"/>
        </w:rPr>
      </w:pPr>
      <w:r w:rsidRPr="006003C5">
        <w:rPr>
          <w:rFonts w:eastAsia="Calibri"/>
          <w:szCs w:val="24"/>
        </w:rPr>
        <w:t>- описание современных проявлений опасных природных и природно-техногенных процессов;</w:t>
      </w:r>
    </w:p>
    <w:p w14:paraId="38157291" w14:textId="77777777" w:rsidR="00395AC9" w:rsidRPr="006003C5" w:rsidRDefault="00395AC9" w:rsidP="00395AC9">
      <w:pPr>
        <w:tabs>
          <w:tab w:val="left" w:pos="851"/>
        </w:tabs>
        <w:spacing w:after="160" w:line="240" w:lineRule="auto"/>
        <w:contextualSpacing/>
        <w:rPr>
          <w:rFonts w:eastAsia="Calibri"/>
          <w:szCs w:val="24"/>
        </w:rPr>
      </w:pPr>
      <w:r w:rsidRPr="006003C5">
        <w:rPr>
          <w:rFonts w:eastAsia="Calibri"/>
          <w:szCs w:val="24"/>
        </w:rPr>
        <w:t>- фиксирование характеристик почвенно-растительного покрова, техногенных объектов;</w:t>
      </w:r>
    </w:p>
    <w:p w14:paraId="29D8E5A4" w14:textId="77777777" w:rsidR="00395AC9" w:rsidRPr="006003C5" w:rsidRDefault="00395AC9" w:rsidP="00395AC9">
      <w:pPr>
        <w:tabs>
          <w:tab w:val="left" w:pos="851"/>
        </w:tabs>
        <w:spacing w:after="160" w:line="240" w:lineRule="auto"/>
        <w:contextualSpacing/>
        <w:rPr>
          <w:rFonts w:eastAsia="Calibri"/>
          <w:szCs w:val="24"/>
        </w:rPr>
      </w:pPr>
      <w:r w:rsidRPr="006003C5">
        <w:rPr>
          <w:rFonts w:eastAsia="Calibri"/>
          <w:szCs w:val="24"/>
        </w:rPr>
        <w:t>- фотофиксация ситуации.</w:t>
      </w:r>
    </w:p>
    <w:p w14:paraId="00EE8A91" w14:textId="77777777" w:rsidR="00395AC9" w:rsidRPr="006003C5" w:rsidRDefault="00395AC9" w:rsidP="00395AC9">
      <w:pPr>
        <w:spacing w:line="240" w:lineRule="auto"/>
        <w:rPr>
          <w:rFonts w:eastAsia="Calibri"/>
          <w:szCs w:val="24"/>
        </w:rPr>
      </w:pPr>
      <w:r w:rsidRPr="006003C5">
        <w:rPr>
          <w:rFonts w:eastAsia="Calibri"/>
          <w:szCs w:val="24"/>
        </w:rPr>
        <w:t xml:space="preserve">При необходимости, на точке наблюдения производится </w:t>
      </w:r>
      <w:proofErr w:type="spellStart"/>
      <w:r w:rsidRPr="006003C5">
        <w:rPr>
          <w:rFonts w:eastAsia="Calibri"/>
          <w:szCs w:val="24"/>
        </w:rPr>
        <w:t>шурфование</w:t>
      </w:r>
      <w:proofErr w:type="spellEnd"/>
      <w:r w:rsidRPr="006003C5">
        <w:rPr>
          <w:rFonts w:eastAsia="Calibri"/>
          <w:szCs w:val="24"/>
        </w:rPr>
        <w:t xml:space="preserve"> или делается </w:t>
      </w:r>
      <w:proofErr w:type="spellStart"/>
      <w:r w:rsidRPr="006003C5">
        <w:rPr>
          <w:rFonts w:eastAsia="Calibri"/>
          <w:szCs w:val="24"/>
        </w:rPr>
        <w:t>закопушка</w:t>
      </w:r>
      <w:proofErr w:type="spellEnd"/>
      <w:r w:rsidRPr="006003C5">
        <w:rPr>
          <w:rFonts w:eastAsia="Calibri"/>
          <w:szCs w:val="24"/>
        </w:rPr>
        <w:t xml:space="preserve"> для определения мощности и литологического состава грунтов зоны аэрации и водовмещающих пород, а также морфогенетического описания геоморфологических элементов, на которых развиваются процессы.</w:t>
      </w:r>
    </w:p>
    <w:p w14:paraId="5A4682D0" w14:textId="77777777" w:rsidR="00395AC9" w:rsidRPr="006003C5" w:rsidRDefault="00395AC9" w:rsidP="00395AC9">
      <w:pPr>
        <w:spacing w:line="240" w:lineRule="auto"/>
        <w:rPr>
          <w:rFonts w:eastAsia="Calibri"/>
          <w:szCs w:val="24"/>
        </w:rPr>
      </w:pPr>
      <w:r w:rsidRPr="006003C5">
        <w:rPr>
          <w:rFonts w:eastAsia="Calibri"/>
          <w:szCs w:val="24"/>
        </w:rPr>
        <w:t>Особое внимание уделяется техногенной трансформации проявлений и развития экзогенных процессов в полосе земельного отвода проектируемых сооружений и на прилегающих территориях, на переходах через водные объекты, крутых склонах и других сложных для строительства участках.</w:t>
      </w:r>
    </w:p>
    <w:p w14:paraId="5E1550DC" w14:textId="77777777" w:rsidR="00395AC9" w:rsidRPr="006003C5" w:rsidRDefault="00395AC9" w:rsidP="00395AC9">
      <w:pPr>
        <w:spacing w:line="240" w:lineRule="auto"/>
        <w:rPr>
          <w:rFonts w:eastAsia="Calibri"/>
          <w:szCs w:val="24"/>
        </w:rPr>
      </w:pPr>
      <w:r w:rsidRPr="006003C5">
        <w:rPr>
          <w:rFonts w:eastAsia="Calibri"/>
          <w:szCs w:val="24"/>
        </w:rPr>
        <w:t xml:space="preserve">По результатам проведенных исследований на основе анализа существующих проектных решений разрабатываются предложения для программы производственного экологического контроля опасных природных и природно-техногенных процессов. При этом, по заданию застройщика (заказчика), может быть заложена сеть наблюдений в полевых условиях, включающая закладку реперных пунктов и тахеометрическую съемку </w:t>
      </w:r>
      <w:r w:rsidRPr="006003C5">
        <w:rPr>
          <w:rFonts w:eastAsia="Calibri"/>
          <w:szCs w:val="24"/>
        </w:rPr>
        <w:lastRenderedPageBreak/>
        <w:t>участка с использованием высокоточных геодезических приборов с отбивкой координат реперных пунктов.</w:t>
      </w:r>
    </w:p>
    <w:bookmarkEnd w:id="124"/>
    <w:p w14:paraId="72CBF16B" w14:textId="77777777" w:rsidR="00395AC9" w:rsidRPr="006003C5" w:rsidRDefault="00395AC9" w:rsidP="00395AC9">
      <w:pPr>
        <w:spacing w:line="240" w:lineRule="auto"/>
        <w:rPr>
          <w:rFonts w:eastAsia="Calibri"/>
          <w:i/>
          <w:noProof/>
          <w:szCs w:val="24"/>
        </w:rPr>
      </w:pPr>
    </w:p>
    <w:p w14:paraId="14F98C7C" w14:textId="77777777" w:rsidR="00395AC9" w:rsidRPr="006003C5" w:rsidRDefault="00395AC9" w:rsidP="00395AC9">
      <w:pPr>
        <w:spacing w:line="240" w:lineRule="auto"/>
        <w:rPr>
          <w:rFonts w:eastAsia="Calibri"/>
          <w:b/>
          <w:szCs w:val="24"/>
        </w:rPr>
      </w:pPr>
      <w:r w:rsidRPr="006003C5">
        <w:rPr>
          <w:rFonts w:eastAsia="Calibri"/>
          <w:b/>
          <w:szCs w:val="24"/>
        </w:rPr>
        <w:t>П.2.2 Классификация процессов</w:t>
      </w:r>
    </w:p>
    <w:p w14:paraId="448F3934" w14:textId="2B871801" w:rsidR="00395AC9" w:rsidRPr="006003C5" w:rsidRDefault="00395AC9" w:rsidP="00395AC9">
      <w:pPr>
        <w:spacing w:line="240" w:lineRule="auto"/>
        <w:rPr>
          <w:rFonts w:eastAsia="Calibri"/>
          <w:szCs w:val="24"/>
        </w:rPr>
      </w:pPr>
      <w:r w:rsidRPr="006003C5">
        <w:rPr>
          <w:rFonts w:eastAsia="Calibri"/>
          <w:szCs w:val="24"/>
        </w:rPr>
        <w:t>По экологическим последствиям следует выделять группы процессов: катастрофические, опасные, неблагоприятные и благоприятные (см. таблицу П.</w:t>
      </w:r>
      <w:r w:rsidR="005B04C3" w:rsidRPr="006003C5">
        <w:rPr>
          <w:rFonts w:eastAsia="Calibri"/>
          <w:szCs w:val="24"/>
        </w:rPr>
        <w:t>3</w:t>
      </w:r>
      <w:r w:rsidRPr="006003C5">
        <w:rPr>
          <w:rFonts w:eastAsia="Calibri"/>
          <w:szCs w:val="24"/>
        </w:rPr>
        <w:t>).</w:t>
      </w:r>
    </w:p>
    <w:p w14:paraId="459256A8" w14:textId="77777777" w:rsidR="00395AC9" w:rsidRPr="006003C5" w:rsidRDefault="00395AC9" w:rsidP="00395AC9">
      <w:pPr>
        <w:spacing w:line="240" w:lineRule="auto"/>
        <w:rPr>
          <w:rFonts w:eastAsia="Calibri"/>
          <w:szCs w:val="24"/>
        </w:rPr>
      </w:pPr>
    </w:p>
    <w:p w14:paraId="1A1351E9" w14:textId="2BCE94A3" w:rsidR="00395AC9" w:rsidRPr="006003C5" w:rsidRDefault="00395AC9" w:rsidP="00395AC9">
      <w:pPr>
        <w:spacing w:line="240" w:lineRule="auto"/>
        <w:ind w:firstLine="0"/>
        <w:rPr>
          <w:rFonts w:eastAsia="Calibri"/>
          <w:szCs w:val="24"/>
        </w:rPr>
      </w:pPr>
      <w:r w:rsidRPr="006003C5">
        <w:rPr>
          <w:rFonts w:eastAsia="Calibri"/>
          <w:b/>
          <w:spacing w:val="40"/>
        </w:rPr>
        <w:t>Таблица П.</w:t>
      </w:r>
      <w:r w:rsidR="005B04C3" w:rsidRPr="006003C5">
        <w:rPr>
          <w:rFonts w:eastAsia="Calibri"/>
          <w:b/>
          <w:spacing w:val="40"/>
        </w:rPr>
        <w:t>3</w:t>
      </w:r>
      <w:r w:rsidRPr="006003C5">
        <w:rPr>
          <w:rFonts w:eastAsia="Calibri"/>
          <w:b/>
          <w:spacing w:val="40"/>
        </w:rPr>
        <w:t xml:space="preserve"> –</w:t>
      </w:r>
      <w:r w:rsidRPr="006003C5">
        <w:rPr>
          <w:rFonts w:eastAsia="Calibri"/>
          <w:b/>
          <w:szCs w:val="24"/>
        </w:rPr>
        <w:t xml:space="preserve"> Классификация процессов по экологическим последствиям</w:t>
      </w:r>
    </w:p>
    <w:tbl>
      <w:tblPr>
        <w:tblStyle w:val="af"/>
        <w:tblW w:w="0" w:type="auto"/>
        <w:tblLook w:val="04A0" w:firstRow="1" w:lastRow="0" w:firstColumn="1" w:lastColumn="0" w:noHBand="0" w:noVBand="1"/>
      </w:tblPr>
      <w:tblGrid>
        <w:gridCol w:w="2211"/>
        <w:gridCol w:w="6863"/>
        <w:gridCol w:w="10"/>
      </w:tblGrid>
      <w:tr w:rsidR="006003C5" w:rsidRPr="006003C5" w14:paraId="5C074F4F" w14:textId="77777777" w:rsidTr="005B04C3">
        <w:trPr>
          <w:trHeight w:val="482"/>
        </w:trPr>
        <w:tc>
          <w:tcPr>
            <w:tcW w:w="2211" w:type="dxa"/>
            <w:tcBorders>
              <w:bottom w:val="double" w:sz="4" w:space="0" w:color="auto"/>
            </w:tcBorders>
            <w:vAlign w:val="center"/>
          </w:tcPr>
          <w:p w14:paraId="723A1A2E" w14:textId="534B0A5C" w:rsidR="00395AC9" w:rsidRPr="006003C5" w:rsidRDefault="00BC23B4" w:rsidP="005922A4">
            <w:pPr>
              <w:spacing w:line="240" w:lineRule="auto"/>
              <w:ind w:firstLine="0"/>
              <w:jc w:val="center"/>
              <w:rPr>
                <w:rFonts w:eastAsia="Calibri"/>
                <w:sz w:val="22"/>
                <w:szCs w:val="22"/>
              </w:rPr>
            </w:pPr>
            <w:r w:rsidRPr="006003C5">
              <w:t>Категории опасности процессов</w:t>
            </w:r>
          </w:p>
        </w:tc>
        <w:tc>
          <w:tcPr>
            <w:tcW w:w="6873" w:type="dxa"/>
            <w:gridSpan w:val="2"/>
            <w:tcBorders>
              <w:bottom w:val="double" w:sz="4" w:space="0" w:color="auto"/>
            </w:tcBorders>
            <w:vAlign w:val="center"/>
          </w:tcPr>
          <w:p w14:paraId="3A0B3BF1" w14:textId="77777777" w:rsidR="00395AC9" w:rsidRPr="006003C5" w:rsidRDefault="00395AC9" w:rsidP="005922A4">
            <w:pPr>
              <w:spacing w:line="240" w:lineRule="auto"/>
              <w:ind w:firstLine="0"/>
              <w:jc w:val="center"/>
              <w:rPr>
                <w:rFonts w:eastAsia="Calibri"/>
                <w:sz w:val="22"/>
                <w:szCs w:val="22"/>
              </w:rPr>
            </w:pPr>
            <w:r w:rsidRPr="006003C5">
              <w:rPr>
                <w:rFonts w:eastAsia="Calibri"/>
                <w:sz w:val="22"/>
                <w:szCs w:val="22"/>
              </w:rPr>
              <w:t>Опасные природные и природно-антропогенные процессы</w:t>
            </w:r>
          </w:p>
        </w:tc>
      </w:tr>
      <w:tr w:rsidR="006003C5" w:rsidRPr="006003C5" w14:paraId="06EBDD1B" w14:textId="77777777" w:rsidTr="005B04C3">
        <w:trPr>
          <w:trHeight w:val="1531"/>
        </w:trPr>
        <w:tc>
          <w:tcPr>
            <w:tcW w:w="2211" w:type="dxa"/>
            <w:tcBorders>
              <w:top w:val="double" w:sz="4" w:space="0" w:color="auto"/>
            </w:tcBorders>
            <w:vAlign w:val="center"/>
          </w:tcPr>
          <w:p w14:paraId="1F7A83D6" w14:textId="77777777" w:rsidR="00395AC9" w:rsidRPr="006003C5" w:rsidRDefault="00395AC9" w:rsidP="005922A4">
            <w:pPr>
              <w:spacing w:line="240" w:lineRule="auto"/>
              <w:ind w:firstLine="0"/>
              <w:jc w:val="left"/>
              <w:rPr>
                <w:rFonts w:eastAsia="Calibri"/>
                <w:sz w:val="22"/>
                <w:szCs w:val="22"/>
              </w:rPr>
            </w:pPr>
            <w:r w:rsidRPr="006003C5">
              <w:rPr>
                <w:rFonts w:eastAsia="Calibri"/>
                <w:sz w:val="22"/>
                <w:szCs w:val="22"/>
              </w:rPr>
              <w:t>Катастрофические</w:t>
            </w:r>
          </w:p>
        </w:tc>
        <w:tc>
          <w:tcPr>
            <w:tcW w:w="6873" w:type="dxa"/>
            <w:gridSpan w:val="2"/>
            <w:tcBorders>
              <w:top w:val="double" w:sz="4" w:space="0" w:color="auto"/>
            </w:tcBorders>
            <w:vAlign w:val="center"/>
          </w:tcPr>
          <w:p w14:paraId="3A205F11" w14:textId="77777777" w:rsidR="00395AC9" w:rsidRPr="006003C5" w:rsidRDefault="00395AC9" w:rsidP="005922A4">
            <w:pPr>
              <w:spacing w:line="240" w:lineRule="auto"/>
              <w:ind w:firstLine="0"/>
              <w:rPr>
                <w:rFonts w:eastAsia="Calibri"/>
                <w:sz w:val="22"/>
                <w:szCs w:val="22"/>
              </w:rPr>
            </w:pPr>
            <w:r w:rsidRPr="006003C5">
              <w:rPr>
                <w:rFonts w:eastAsia="Calibri"/>
                <w:sz w:val="22"/>
                <w:szCs w:val="22"/>
              </w:rPr>
              <w:t xml:space="preserve">Атмосферные вихри, ураганы, смерчи, пыльные и соляные бури, наводнения, землетрясения, извержения вулканов, снегопады, интенсивные дожди, цунами, оползни, сели, снежные лавины, обвалы, нагоны, провалы, аномальные </w:t>
            </w:r>
            <w:proofErr w:type="spellStart"/>
            <w:r w:rsidRPr="006003C5">
              <w:rPr>
                <w:rFonts w:eastAsia="Calibri"/>
                <w:sz w:val="22"/>
                <w:szCs w:val="22"/>
              </w:rPr>
              <w:t>газовыделения</w:t>
            </w:r>
            <w:proofErr w:type="spellEnd"/>
            <w:r w:rsidRPr="006003C5">
              <w:rPr>
                <w:rFonts w:eastAsia="Calibri"/>
                <w:sz w:val="22"/>
                <w:szCs w:val="22"/>
              </w:rPr>
              <w:t xml:space="preserve"> мерзлых и </w:t>
            </w:r>
            <w:proofErr w:type="spellStart"/>
            <w:r w:rsidRPr="006003C5">
              <w:rPr>
                <w:rFonts w:eastAsia="Calibri"/>
                <w:sz w:val="22"/>
                <w:szCs w:val="22"/>
              </w:rPr>
              <w:t>немерзлых</w:t>
            </w:r>
            <w:proofErr w:type="spellEnd"/>
            <w:r w:rsidRPr="006003C5">
              <w:rPr>
                <w:rFonts w:eastAsia="Calibri"/>
                <w:sz w:val="22"/>
                <w:szCs w:val="22"/>
              </w:rPr>
              <w:t xml:space="preserve"> толщ</w:t>
            </w:r>
          </w:p>
        </w:tc>
      </w:tr>
      <w:tr w:rsidR="006003C5" w:rsidRPr="006003C5" w14:paraId="78BA186F" w14:textId="77777777" w:rsidTr="005B04C3">
        <w:trPr>
          <w:gridAfter w:val="1"/>
          <w:wAfter w:w="10" w:type="dxa"/>
          <w:trHeight w:val="459"/>
        </w:trPr>
        <w:tc>
          <w:tcPr>
            <w:tcW w:w="2211" w:type="dxa"/>
            <w:vAlign w:val="center"/>
          </w:tcPr>
          <w:p w14:paraId="218E04B1" w14:textId="77777777" w:rsidR="00395AC9" w:rsidRPr="006003C5" w:rsidRDefault="00395AC9" w:rsidP="005922A4">
            <w:pPr>
              <w:spacing w:line="240" w:lineRule="auto"/>
              <w:ind w:firstLine="0"/>
              <w:jc w:val="left"/>
              <w:rPr>
                <w:rFonts w:eastAsia="Calibri"/>
                <w:sz w:val="22"/>
                <w:szCs w:val="22"/>
              </w:rPr>
            </w:pPr>
            <w:r w:rsidRPr="006003C5">
              <w:rPr>
                <w:rFonts w:eastAsia="Calibri"/>
                <w:sz w:val="22"/>
                <w:szCs w:val="22"/>
              </w:rPr>
              <w:t>Опасные</w:t>
            </w:r>
          </w:p>
        </w:tc>
        <w:tc>
          <w:tcPr>
            <w:tcW w:w="6863" w:type="dxa"/>
            <w:vAlign w:val="center"/>
          </w:tcPr>
          <w:p w14:paraId="6056B066" w14:textId="77777777" w:rsidR="00395AC9" w:rsidRPr="006003C5" w:rsidRDefault="00395AC9" w:rsidP="005922A4">
            <w:pPr>
              <w:spacing w:line="240" w:lineRule="auto"/>
              <w:ind w:firstLine="0"/>
              <w:rPr>
                <w:rFonts w:eastAsia="Calibri"/>
                <w:sz w:val="22"/>
                <w:szCs w:val="22"/>
              </w:rPr>
            </w:pPr>
            <w:r w:rsidRPr="006003C5">
              <w:rPr>
                <w:rFonts w:eastAsia="Calibri"/>
                <w:sz w:val="22"/>
                <w:szCs w:val="22"/>
              </w:rPr>
              <w:t>Опустынивание, карст, дефляция, вторичное засоление</w:t>
            </w:r>
          </w:p>
        </w:tc>
      </w:tr>
      <w:tr w:rsidR="006003C5" w:rsidRPr="006003C5" w14:paraId="5360B114" w14:textId="77777777" w:rsidTr="005B04C3">
        <w:trPr>
          <w:gridAfter w:val="1"/>
          <w:wAfter w:w="10" w:type="dxa"/>
          <w:trHeight w:val="2329"/>
        </w:trPr>
        <w:tc>
          <w:tcPr>
            <w:tcW w:w="2211" w:type="dxa"/>
            <w:vAlign w:val="center"/>
          </w:tcPr>
          <w:p w14:paraId="1648634C" w14:textId="77777777" w:rsidR="00395AC9" w:rsidRPr="006003C5" w:rsidRDefault="00395AC9" w:rsidP="005922A4">
            <w:pPr>
              <w:spacing w:line="240" w:lineRule="auto"/>
              <w:ind w:firstLine="0"/>
              <w:jc w:val="left"/>
              <w:rPr>
                <w:rFonts w:eastAsia="Calibri"/>
                <w:sz w:val="22"/>
                <w:szCs w:val="22"/>
              </w:rPr>
            </w:pPr>
            <w:r w:rsidRPr="006003C5">
              <w:rPr>
                <w:rFonts w:eastAsia="Calibri"/>
                <w:sz w:val="22"/>
                <w:szCs w:val="22"/>
              </w:rPr>
              <w:t>Неблагоприятные</w:t>
            </w:r>
          </w:p>
        </w:tc>
        <w:tc>
          <w:tcPr>
            <w:tcW w:w="6863" w:type="dxa"/>
            <w:vAlign w:val="center"/>
          </w:tcPr>
          <w:p w14:paraId="72160F95" w14:textId="77777777" w:rsidR="00395AC9" w:rsidRPr="006003C5" w:rsidRDefault="00395AC9" w:rsidP="005922A4">
            <w:pPr>
              <w:spacing w:line="240" w:lineRule="auto"/>
              <w:ind w:firstLine="0"/>
              <w:rPr>
                <w:rFonts w:eastAsia="Calibri"/>
                <w:sz w:val="22"/>
                <w:szCs w:val="22"/>
              </w:rPr>
            </w:pPr>
            <w:r w:rsidRPr="006003C5">
              <w:rPr>
                <w:rFonts w:eastAsia="Calibri"/>
                <w:sz w:val="22"/>
                <w:szCs w:val="22"/>
              </w:rPr>
              <w:t xml:space="preserve">Заболачивание, </w:t>
            </w:r>
            <w:proofErr w:type="spellStart"/>
            <w:r w:rsidRPr="006003C5">
              <w:rPr>
                <w:rFonts w:eastAsia="Calibri"/>
                <w:sz w:val="22"/>
                <w:szCs w:val="22"/>
              </w:rPr>
              <w:t>термокарст</w:t>
            </w:r>
            <w:proofErr w:type="spellEnd"/>
            <w:r w:rsidRPr="006003C5">
              <w:rPr>
                <w:rFonts w:eastAsia="Calibri"/>
                <w:sz w:val="22"/>
                <w:szCs w:val="22"/>
              </w:rPr>
              <w:t xml:space="preserve">, суффозия, пучение, </w:t>
            </w:r>
            <w:proofErr w:type="spellStart"/>
            <w:r w:rsidRPr="006003C5">
              <w:rPr>
                <w:rFonts w:eastAsia="Calibri"/>
                <w:sz w:val="22"/>
                <w:szCs w:val="22"/>
              </w:rPr>
              <w:t>наледеобразование</w:t>
            </w:r>
            <w:proofErr w:type="spellEnd"/>
            <w:r w:rsidRPr="006003C5">
              <w:rPr>
                <w:rFonts w:eastAsia="Calibri"/>
                <w:sz w:val="22"/>
                <w:szCs w:val="22"/>
              </w:rPr>
              <w:t xml:space="preserve">, </w:t>
            </w:r>
            <w:proofErr w:type="spellStart"/>
            <w:r w:rsidRPr="006003C5">
              <w:rPr>
                <w:rFonts w:eastAsia="Calibri"/>
                <w:sz w:val="22"/>
                <w:szCs w:val="22"/>
              </w:rPr>
              <w:t>курумообразование</w:t>
            </w:r>
            <w:proofErr w:type="spellEnd"/>
            <w:r w:rsidRPr="006003C5">
              <w:rPr>
                <w:rFonts w:eastAsia="Calibri"/>
                <w:sz w:val="22"/>
                <w:szCs w:val="22"/>
              </w:rPr>
              <w:t xml:space="preserve">, морозобойное растрескивание, просадка и набухание, деформация земной поверхности в районах развития разрывных и пликативных тектонических смещений, производство открытых и подземных горных работ, других видов освоения недр; переработка берегов и дна рек, озер, морей, водохранилищ и др. водных объектов; склоновые процессы массового смещения чехла рыхлого материала – </w:t>
            </w:r>
            <w:proofErr w:type="spellStart"/>
            <w:r w:rsidRPr="006003C5">
              <w:rPr>
                <w:rFonts w:eastAsia="Calibri"/>
                <w:sz w:val="22"/>
                <w:szCs w:val="22"/>
              </w:rPr>
              <w:t>солифлюкция</w:t>
            </w:r>
            <w:proofErr w:type="spellEnd"/>
            <w:r w:rsidRPr="006003C5">
              <w:rPr>
                <w:rFonts w:eastAsia="Calibri"/>
                <w:sz w:val="22"/>
                <w:szCs w:val="22"/>
              </w:rPr>
              <w:t xml:space="preserve">, </w:t>
            </w:r>
            <w:proofErr w:type="spellStart"/>
            <w:r w:rsidRPr="006003C5">
              <w:rPr>
                <w:rFonts w:eastAsia="Calibri"/>
                <w:sz w:val="22"/>
                <w:szCs w:val="22"/>
              </w:rPr>
              <w:t>дефлюкция</w:t>
            </w:r>
            <w:proofErr w:type="spellEnd"/>
            <w:r w:rsidRPr="006003C5">
              <w:rPr>
                <w:rFonts w:eastAsia="Calibri"/>
                <w:sz w:val="22"/>
                <w:szCs w:val="22"/>
              </w:rPr>
              <w:t>, плоскостной смыв</w:t>
            </w:r>
          </w:p>
        </w:tc>
      </w:tr>
    </w:tbl>
    <w:p w14:paraId="3F76201C" w14:textId="77777777" w:rsidR="00395AC9" w:rsidRPr="006003C5" w:rsidRDefault="00395AC9" w:rsidP="00395AC9">
      <w:pPr>
        <w:spacing w:line="240" w:lineRule="auto"/>
        <w:rPr>
          <w:rFonts w:eastAsia="Calibri"/>
          <w:b/>
          <w:szCs w:val="24"/>
        </w:rPr>
      </w:pPr>
      <w:r w:rsidRPr="006003C5">
        <w:rPr>
          <w:rFonts w:eastAsia="Calibri"/>
          <w:b/>
          <w:szCs w:val="24"/>
        </w:rPr>
        <w:br w:type="page"/>
      </w:r>
    </w:p>
    <w:p w14:paraId="31BAB5D4" w14:textId="77777777" w:rsidR="00771855" w:rsidRPr="006003C5" w:rsidRDefault="00771855" w:rsidP="00666838">
      <w:pPr>
        <w:pStyle w:val="18"/>
        <w:jc w:val="center"/>
      </w:pPr>
      <w:bookmarkStart w:id="125" w:name="_Toc528314942"/>
      <w:r w:rsidRPr="006003C5">
        <w:lastRenderedPageBreak/>
        <w:t xml:space="preserve">Приложение </w:t>
      </w:r>
      <w:r w:rsidR="00EB6DDD" w:rsidRPr="006003C5">
        <w:t>Р</w:t>
      </w:r>
      <w:bookmarkEnd w:id="125"/>
    </w:p>
    <w:p w14:paraId="62DE4FD1" w14:textId="77777777" w:rsidR="00FC6AAA" w:rsidRPr="006003C5" w:rsidRDefault="00FC6AAA" w:rsidP="00FC6AAA">
      <w:pPr>
        <w:pStyle w:val="18"/>
        <w:jc w:val="center"/>
      </w:pPr>
      <w:bookmarkStart w:id="126" w:name="_Toc528314943"/>
      <w:r w:rsidRPr="006003C5">
        <w:t>Бланк геоботанического описания</w:t>
      </w:r>
      <w:bookmarkEnd w:id="126"/>
    </w:p>
    <w:p w14:paraId="05A901E9" w14:textId="77777777" w:rsidR="00FC6AAA" w:rsidRPr="006003C5" w:rsidRDefault="00FC6AAA" w:rsidP="00FC6AAA">
      <w:pPr>
        <w:spacing w:line="240" w:lineRule="auto"/>
        <w:ind w:firstLine="0"/>
        <w:rPr>
          <w:sz w:val="20"/>
        </w:rPr>
      </w:pPr>
      <w:r w:rsidRPr="006003C5">
        <w:rPr>
          <w:sz w:val="20"/>
        </w:rPr>
        <w:t>Описание №__________________________________________________________________________________</w:t>
      </w:r>
    </w:p>
    <w:p w14:paraId="3FBAFA39" w14:textId="77777777" w:rsidR="00FC6AAA" w:rsidRPr="006003C5" w:rsidRDefault="00FC6AAA" w:rsidP="00FC6AAA">
      <w:pPr>
        <w:spacing w:line="240" w:lineRule="auto"/>
        <w:ind w:firstLine="0"/>
        <w:rPr>
          <w:sz w:val="20"/>
        </w:rPr>
      </w:pPr>
    </w:p>
    <w:p w14:paraId="031E277D" w14:textId="77777777" w:rsidR="00FC6AAA" w:rsidRPr="006003C5" w:rsidRDefault="00FC6AAA" w:rsidP="00FC6AAA">
      <w:pPr>
        <w:spacing w:line="240" w:lineRule="auto"/>
        <w:ind w:firstLine="0"/>
        <w:rPr>
          <w:sz w:val="20"/>
        </w:rPr>
      </w:pPr>
      <w:r w:rsidRPr="006003C5">
        <w:rPr>
          <w:sz w:val="20"/>
        </w:rPr>
        <w:t>Величина пробной площади_____________________________________________________________________</w:t>
      </w:r>
    </w:p>
    <w:p w14:paraId="36DDA487" w14:textId="77777777" w:rsidR="00FC6AAA" w:rsidRPr="006003C5" w:rsidRDefault="00FC6AAA" w:rsidP="00FC6AAA">
      <w:pPr>
        <w:spacing w:line="240" w:lineRule="auto"/>
        <w:ind w:firstLine="0"/>
        <w:rPr>
          <w:sz w:val="20"/>
        </w:rPr>
      </w:pPr>
    </w:p>
    <w:p w14:paraId="6FFD98C6" w14:textId="77777777" w:rsidR="00FC6AAA" w:rsidRPr="006003C5" w:rsidRDefault="00FC6AAA" w:rsidP="00FC6AAA">
      <w:pPr>
        <w:spacing w:line="240" w:lineRule="auto"/>
        <w:ind w:firstLine="0"/>
        <w:rPr>
          <w:sz w:val="20"/>
        </w:rPr>
      </w:pPr>
      <w:r w:rsidRPr="006003C5">
        <w:rPr>
          <w:sz w:val="20"/>
        </w:rPr>
        <w:t>Название ассоциации__________________________________________________________________________</w:t>
      </w:r>
    </w:p>
    <w:p w14:paraId="6EDACA94" w14:textId="77777777" w:rsidR="00FC6AAA" w:rsidRPr="006003C5" w:rsidRDefault="00FC6AAA" w:rsidP="00FC6AAA">
      <w:pPr>
        <w:spacing w:line="240" w:lineRule="auto"/>
        <w:ind w:firstLine="0"/>
        <w:rPr>
          <w:sz w:val="20"/>
        </w:rPr>
      </w:pPr>
      <w:r w:rsidRPr="006003C5">
        <w:rPr>
          <w:sz w:val="20"/>
        </w:rPr>
        <w:t>_____________________________________________________________________________________________</w:t>
      </w:r>
    </w:p>
    <w:p w14:paraId="5A9A8A46" w14:textId="77777777" w:rsidR="00FC6AAA" w:rsidRPr="006003C5" w:rsidRDefault="00FC6AAA" w:rsidP="00FC6AAA">
      <w:pPr>
        <w:spacing w:line="240" w:lineRule="auto"/>
        <w:ind w:firstLine="0"/>
        <w:rPr>
          <w:sz w:val="20"/>
        </w:rPr>
      </w:pPr>
      <w:r w:rsidRPr="006003C5">
        <w:rPr>
          <w:sz w:val="20"/>
        </w:rPr>
        <w:t>_____________________________________________________________________________________________</w:t>
      </w:r>
    </w:p>
    <w:p w14:paraId="75B778AB" w14:textId="77777777" w:rsidR="00FC6AAA" w:rsidRPr="006003C5" w:rsidRDefault="00FC6AAA" w:rsidP="00FC6AAA">
      <w:pPr>
        <w:spacing w:line="240" w:lineRule="auto"/>
        <w:ind w:firstLine="0"/>
        <w:rPr>
          <w:sz w:val="20"/>
        </w:rPr>
      </w:pPr>
    </w:p>
    <w:p w14:paraId="1A9D1EC7" w14:textId="77777777" w:rsidR="00FC6AAA" w:rsidRPr="006003C5" w:rsidRDefault="00FC6AAA" w:rsidP="00FC6AAA">
      <w:pPr>
        <w:spacing w:line="240" w:lineRule="auto"/>
        <w:ind w:firstLine="0"/>
        <w:rPr>
          <w:sz w:val="20"/>
        </w:rPr>
      </w:pPr>
      <w:r w:rsidRPr="006003C5">
        <w:rPr>
          <w:sz w:val="20"/>
        </w:rPr>
        <w:t>Географическое положение_____________________________________________________________________</w:t>
      </w:r>
    </w:p>
    <w:p w14:paraId="18B26614" w14:textId="77777777" w:rsidR="00FC6AAA" w:rsidRPr="006003C5" w:rsidRDefault="00FC6AAA" w:rsidP="00FC6AAA">
      <w:pPr>
        <w:spacing w:line="240" w:lineRule="auto"/>
        <w:ind w:firstLine="0"/>
        <w:rPr>
          <w:sz w:val="20"/>
        </w:rPr>
      </w:pPr>
      <w:r w:rsidRPr="006003C5">
        <w:rPr>
          <w:sz w:val="20"/>
        </w:rPr>
        <w:t>_____________________________________________________________________________________________</w:t>
      </w:r>
    </w:p>
    <w:p w14:paraId="0F02C012" w14:textId="77777777" w:rsidR="00FC6AAA" w:rsidRPr="006003C5" w:rsidRDefault="00FC6AAA" w:rsidP="00FC6AAA">
      <w:pPr>
        <w:spacing w:line="240" w:lineRule="auto"/>
        <w:ind w:firstLine="0"/>
        <w:rPr>
          <w:sz w:val="20"/>
        </w:rPr>
      </w:pPr>
    </w:p>
    <w:p w14:paraId="778F2BDB" w14:textId="77777777" w:rsidR="00FC6AAA" w:rsidRPr="006003C5" w:rsidRDefault="00FC6AAA" w:rsidP="00FC6AAA">
      <w:pPr>
        <w:spacing w:line="240" w:lineRule="auto"/>
        <w:ind w:firstLine="0"/>
        <w:rPr>
          <w:sz w:val="20"/>
        </w:rPr>
      </w:pPr>
      <w:r w:rsidRPr="006003C5">
        <w:rPr>
          <w:sz w:val="20"/>
        </w:rPr>
        <w:t>Общий характер рельефа, микрорельеф___________________________________________________________</w:t>
      </w:r>
    </w:p>
    <w:p w14:paraId="4A926F0A" w14:textId="77777777" w:rsidR="00FC6AAA" w:rsidRPr="006003C5" w:rsidRDefault="00FC6AAA" w:rsidP="00FC6AAA">
      <w:pPr>
        <w:spacing w:line="240" w:lineRule="auto"/>
        <w:ind w:firstLine="0"/>
        <w:rPr>
          <w:sz w:val="20"/>
        </w:rPr>
      </w:pPr>
      <w:r w:rsidRPr="006003C5">
        <w:rPr>
          <w:sz w:val="20"/>
        </w:rPr>
        <w:t>_____________________________________________________________________________________________</w:t>
      </w:r>
    </w:p>
    <w:p w14:paraId="6EBA9D7C" w14:textId="77777777" w:rsidR="00FC6AAA" w:rsidRPr="006003C5" w:rsidRDefault="00FC6AAA" w:rsidP="00FC6AAA">
      <w:pPr>
        <w:spacing w:line="240" w:lineRule="auto"/>
        <w:ind w:firstLine="0"/>
        <w:rPr>
          <w:sz w:val="20"/>
        </w:rPr>
      </w:pPr>
      <w:r w:rsidRPr="006003C5">
        <w:rPr>
          <w:sz w:val="20"/>
        </w:rPr>
        <w:t>_____________________________________________________________________________________________</w:t>
      </w:r>
    </w:p>
    <w:p w14:paraId="0838897F" w14:textId="77777777" w:rsidR="00FC6AAA" w:rsidRPr="006003C5" w:rsidRDefault="00FC6AAA" w:rsidP="00FC6AAA">
      <w:pPr>
        <w:spacing w:line="240" w:lineRule="auto"/>
        <w:ind w:firstLine="0"/>
        <w:rPr>
          <w:sz w:val="20"/>
        </w:rPr>
      </w:pPr>
    </w:p>
    <w:p w14:paraId="7BFF92E4" w14:textId="77777777" w:rsidR="00FC6AAA" w:rsidRPr="006003C5" w:rsidRDefault="00FC6AAA" w:rsidP="00FC6AAA">
      <w:pPr>
        <w:spacing w:line="240" w:lineRule="auto"/>
        <w:ind w:firstLine="0"/>
        <w:rPr>
          <w:sz w:val="20"/>
        </w:rPr>
      </w:pPr>
      <w:r w:rsidRPr="006003C5">
        <w:rPr>
          <w:sz w:val="20"/>
        </w:rPr>
        <w:t>Окружение, влияние человека и животных_________________________________________________________</w:t>
      </w:r>
    </w:p>
    <w:p w14:paraId="16B33928" w14:textId="77777777" w:rsidR="00FC6AAA" w:rsidRPr="006003C5" w:rsidRDefault="00FC6AAA" w:rsidP="00FC6AAA">
      <w:pPr>
        <w:spacing w:line="240" w:lineRule="auto"/>
        <w:ind w:firstLine="0"/>
        <w:rPr>
          <w:sz w:val="20"/>
        </w:rPr>
      </w:pPr>
      <w:r w:rsidRPr="006003C5">
        <w:rPr>
          <w:sz w:val="20"/>
        </w:rPr>
        <w:t>_____________________________________________________________________________________________</w:t>
      </w:r>
    </w:p>
    <w:p w14:paraId="74A45E9D" w14:textId="77777777" w:rsidR="00FC6AAA" w:rsidRPr="006003C5" w:rsidRDefault="00FC6AAA" w:rsidP="00FC6AAA">
      <w:pPr>
        <w:spacing w:line="240" w:lineRule="auto"/>
        <w:ind w:firstLine="0"/>
        <w:rPr>
          <w:sz w:val="20"/>
        </w:rPr>
      </w:pPr>
    </w:p>
    <w:p w14:paraId="60CE97E2" w14:textId="77777777" w:rsidR="00FC6AAA" w:rsidRPr="006003C5" w:rsidRDefault="00FC6AAA" w:rsidP="00FC6AAA">
      <w:pPr>
        <w:spacing w:line="240" w:lineRule="auto"/>
        <w:ind w:firstLine="0"/>
        <w:rPr>
          <w:b/>
          <w:sz w:val="20"/>
        </w:rPr>
      </w:pPr>
      <w:r w:rsidRPr="006003C5">
        <w:rPr>
          <w:b/>
          <w:sz w:val="20"/>
        </w:rPr>
        <w:t>Древостой</w:t>
      </w:r>
    </w:p>
    <w:p w14:paraId="70A593D6" w14:textId="77777777" w:rsidR="00FC6AAA" w:rsidRPr="006003C5" w:rsidRDefault="00FC6AAA" w:rsidP="00FC6AAA">
      <w:pPr>
        <w:spacing w:line="240" w:lineRule="auto"/>
        <w:ind w:firstLine="0"/>
        <w:rPr>
          <w:sz w:val="20"/>
        </w:rPr>
      </w:pPr>
      <w:r w:rsidRPr="006003C5">
        <w:rPr>
          <w:sz w:val="20"/>
        </w:rPr>
        <w:t>Степень сомкнутости крон______________________________________________________________________</w:t>
      </w:r>
    </w:p>
    <w:p w14:paraId="1B2577AC" w14:textId="77777777" w:rsidR="00FC6AAA" w:rsidRPr="006003C5" w:rsidRDefault="00FC6AAA" w:rsidP="00FC6AAA">
      <w:pPr>
        <w:spacing w:line="240" w:lineRule="auto"/>
        <w:ind w:firstLine="0"/>
        <w:rPr>
          <w:sz w:val="20"/>
        </w:rPr>
      </w:pPr>
      <w:r w:rsidRPr="006003C5">
        <w:rPr>
          <w:sz w:val="20"/>
        </w:rPr>
        <w:t>Формула состава древостоя_____________________________________________________________________</w:t>
      </w:r>
    </w:p>
    <w:p w14:paraId="076CCFF0" w14:textId="77777777" w:rsidR="00FC6AAA" w:rsidRPr="006003C5" w:rsidRDefault="00FC6AAA" w:rsidP="00FC6AAA">
      <w:pPr>
        <w:spacing w:line="240" w:lineRule="auto"/>
        <w:ind w:firstLine="0"/>
        <w:rPr>
          <w:sz w:val="20"/>
        </w:rPr>
      </w:pPr>
      <w:proofErr w:type="spellStart"/>
      <w:r w:rsidRPr="006003C5">
        <w:rPr>
          <w:sz w:val="20"/>
        </w:rPr>
        <w:t>Ярусность</w:t>
      </w:r>
      <w:proofErr w:type="spellEnd"/>
    </w:p>
    <w:p w14:paraId="7471E47B" w14:textId="77777777" w:rsidR="00FC6AAA" w:rsidRPr="006003C5" w:rsidRDefault="00FC6AAA" w:rsidP="00FC6AAA">
      <w:pPr>
        <w:spacing w:line="240" w:lineRule="auto"/>
        <w:ind w:firstLine="0"/>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9"/>
        <w:gridCol w:w="1549"/>
        <w:gridCol w:w="1549"/>
        <w:gridCol w:w="1549"/>
        <w:gridCol w:w="1549"/>
        <w:gridCol w:w="1548"/>
      </w:tblGrid>
      <w:tr w:rsidR="006003C5" w:rsidRPr="006003C5" w14:paraId="10A78D43" w14:textId="77777777" w:rsidTr="00061208">
        <w:tc>
          <w:tcPr>
            <w:tcW w:w="833" w:type="pct"/>
          </w:tcPr>
          <w:p w14:paraId="505728A9" w14:textId="77777777" w:rsidR="00FC6AAA" w:rsidRPr="006003C5" w:rsidRDefault="00FC6AAA" w:rsidP="00061208">
            <w:pPr>
              <w:spacing w:line="240" w:lineRule="auto"/>
              <w:ind w:firstLine="0"/>
              <w:jc w:val="center"/>
              <w:rPr>
                <w:sz w:val="20"/>
              </w:rPr>
            </w:pPr>
            <w:r w:rsidRPr="006003C5">
              <w:rPr>
                <w:sz w:val="20"/>
              </w:rPr>
              <w:t>Порода</w:t>
            </w:r>
          </w:p>
        </w:tc>
        <w:tc>
          <w:tcPr>
            <w:tcW w:w="833" w:type="pct"/>
          </w:tcPr>
          <w:p w14:paraId="3ABFBD7A" w14:textId="77777777" w:rsidR="00FC6AAA" w:rsidRPr="006003C5" w:rsidRDefault="00FC6AAA" w:rsidP="00061208">
            <w:pPr>
              <w:spacing w:line="240" w:lineRule="auto"/>
              <w:ind w:firstLine="0"/>
              <w:jc w:val="center"/>
              <w:rPr>
                <w:sz w:val="20"/>
              </w:rPr>
            </w:pPr>
            <w:r w:rsidRPr="006003C5">
              <w:rPr>
                <w:sz w:val="20"/>
              </w:rPr>
              <w:t>Ярус</w:t>
            </w:r>
          </w:p>
        </w:tc>
        <w:tc>
          <w:tcPr>
            <w:tcW w:w="833" w:type="pct"/>
          </w:tcPr>
          <w:p w14:paraId="68D4C23E" w14:textId="77777777" w:rsidR="00FC6AAA" w:rsidRPr="006003C5" w:rsidRDefault="00FC6AAA" w:rsidP="00061208">
            <w:pPr>
              <w:spacing w:line="240" w:lineRule="auto"/>
              <w:ind w:firstLine="0"/>
              <w:jc w:val="center"/>
              <w:rPr>
                <w:sz w:val="20"/>
                <w:lang w:val="en-US"/>
              </w:rPr>
            </w:pPr>
            <w:r w:rsidRPr="006003C5">
              <w:rPr>
                <w:sz w:val="20"/>
                <w:lang w:val="en-US"/>
              </w:rPr>
              <w:t xml:space="preserve">D, </w:t>
            </w:r>
            <w:proofErr w:type="spellStart"/>
            <w:r w:rsidRPr="006003C5">
              <w:rPr>
                <w:sz w:val="20"/>
                <w:lang w:val="en-US"/>
              </w:rPr>
              <w:t>см</w:t>
            </w:r>
            <w:proofErr w:type="spellEnd"/>
          </w:p>
        </w:tc>
        <w:tc>
          <w:tcPr>
            <w:tcW w:w="833" w:type="pct"/>
          </w:tcPr>
          <w:p w14:paraId="452CA4F5" w14:textId="77777777" w:rsidR="00FC6AAA" w:rsidRPr="006003C5" w:rsidRDefault="00FC6AAA" w:rsidP="00061208">
            <w:pPr>
              <w:spacing w:line="240" w:lineRule="auto"/>
              <w:ind w:firstLine="0"/>
              <w:jc w:val="center"/>
              <w:rPr>
                <w:sz w:val="20"/>
                <w:lang w:val="en-US"/>
              </w:rPr>
            </w:pPr>
            <w:r w:rsidRPr="006003C5">
              <w:rPr>
                <w:sz w:val="20"/>
                <w:lang w:val="en-US"/>
              </w:rPr>
              <w:t>H, м</w:t>
            </w:r>
          </w:p>
        </w:tc>
        <w:tc>
          <w:tcPr>
            <w:tcW w:w="833" w:type="pct"/>
          </w:tcPr>
          <w:p w14:paraId="5CC11C13" w14:textId="77777777" w:rsidR="00FC6AAA" w:rsidRPr="006003C5" w:rsidRDefault="00FC6AAA" w:rsidP="00061208">
            <w:pPr>
              <w:spacing w:line="240" w:lineRule="auto"/>
              <w:ind w:firstLine="0"/>
              <w:jc w:val="center"/>
              <w:rPr>
                <w:sz w:val="20"/>
              </w:rPr>
            </w:pPr>
            <w:r w:rsidRPr="006003C5">
              <w:rPr>
                <w:sz w:val="20"/>
                <w:lang w:val="en-US"/>
              </w:rPr>
              <w:t xml:space="preserve">H </w:t>
            </w:r>
            <w:proofErr w:type="spellStart"/>
            <w:r w:rsidRPr="006003C5">
              <w:rPr>
                <w:sz w:val="20"/>
                <w:lang w:val="en-US"/>
              </w:rPr>
              <w:t>крон</w:t>
            </w:r>
            <w:proofErr w:type="spellEnd"/>
            <w:r w:rsidRPr="006003C5">
              <w:rPr>
                <w:sz w:val="20"/>
                <w:lang w:val="en-US"/>
              </w:rPr>
              <w:t>, м</w:t>
            </w:r>
          </w:p>
        </w:tc>
        <w:tc>
          <w:tcPr>
            <w:tcW w:w="833" w:type="pct"/>
          </w:tcPr>
          <w:p w14:paraId="775EF345" w14:textId="77777777" w:rsidR="00FC6AAA" w:rsidRPr="006003C5" w:rsidRDefault="00FC6AAA" w:rsidP="00061208">
            <w:pPr>
              <w:spacing w:line="240" w:lineRule="auto"/>
              <w:ind w:firstLine="0"/>
              <w:jc w:val="center"/>
              <w:rPr>
                <w:sz w:val="20"/>
              </w:rPr>
            </w:pPr>
            <w:r w:rsidRPr="006003C5">
              <w:rPr>
                <w:sz w:val="20"/>
              </w:rPr>
              <w:t>Число стволов</w:t>
            </w:r>
          </w:p>
        </w:tc>
      </w:tr>
      <w:tr w:rsidR="006003C5" w:rsidRPr="006003C5" w14:paraId="12211E86" w14:textId="77777777" w:rsidTr="00061208">
        <w:tc>
          <w:tcPr>
            <w:tcW w:w="833" w:type="pct"/>
          </w:tcPr>
          <w:p w14:paraId="06E30C19" w14:textId="77777777" w:rsidR="00FC6AAA" w:rsidRPr="006003C5" w:rsidRDefault="00FC6AAA" w:rsidP="00061208">
            <w:pPr>
              <w:spacing w:line="240" w:lineRule="auto"/>
              <w:ind w:firstLine="0"/>
              <w:rPr>
                <w:sz w:val="20"/>
              </w:rPr>
            </w:pPr>
          </w:p>
        </w:tc>
        <w:tc>
          <w:tcPr>
            <w:tcW w:w="833" w:type="pct"/>
          </w:tcPr>
          <w:p w14:paraId="4F53DCDE" w14:textId="77777777" w:rsidR="00FC6AAA" w:rsidRPr="006003C5" w:rsidRDefault="00FC6AAA" w:rsidP="00061208">
            <w:pPr>
              <w:spacing w:line="240" w:lineRule="auto"/>
              <w:ind w:firstLine="0"/>
              <w:rPr>
                <w:sz w:val="20"/>
              </w:rPr>
            </w:pPr>
          </w:p>
        </w:tc>
        <w:tc>
          <w:tcPr>
            <w:tcW w:w="833" w:type="pct"/>
          </w:tcPr>
          <w:p w14:paraId="5F4D1CEB" w14:textId="77777777" w:rsidR="00FC6AAA" w:rsidRPr="006003C5" w:rsidRDefault="00FC6AAA" w:rsidP="00061208">
            <w:pPr>
              <w:spacing w:line="240" w:lineRule="auto"/>
              <w:ind w:firstLine="0"/>
              <w:rPr>
                <w:sz w:val="20"/>
              </w:rPr>
            </w:pPr>
          </w:p>
        </w:tc>
        <w:tc>
          <w:tcPr>
            <w:tcW w:w="833" w:type="pct"/>
          </w:tcPr>
          <w:p w14:paraId="2C5B4F45" w14:textId="77777777" w:rsidR="00FC6AAA" w:rsidRPr="006003C5" w:rsidRDefault="00FC6AAA" w:rsidP="00061208">
            <w:pPr>
              <w:spacing w:line="240" w:lineRule="auto"/>
              <w:ind w:firstLine="0"/>
              <w:rPr>
                <w:sz w:val="20"/>
              </w:rPr>
            </w:pPr>
          </w:p>
        </w:tc>
        <w:tc>
          <w:tcPr>
            <w:tcW w:w="833" w:type="pct"/>
          </w:tcPr>
          <w:p w14:paraId="45FCD31F" w14:textId="77777777" w:rsidR="00FC6AAA" w:rsidRPr="006003C5" w:rsidRDefault="00FC6AAA" w:rsidP="00061208">
            <w:pPr>
              <w:spacing w:line="240" w:lineRule="auto"/>
              <w:ind w:firstLine="0"/>
              <w:rPr>
                <w:sz w:val="20"/>
              </w:rPr>
            </w:pPr>
          </w:p>
        </w:tc>
        <w:tc>
          <w:tcPr>
            <w:tcW w:w="833" w:type="pct"/>
          </w:tcPr>
          <w:p w14:paraId="0F3C29ED" w14:textId="77777777" w:rsidR="00FC6AAA" w:rsidRPr="006003C5" w:rsidRDefault="00FC6AAA" w:rsidP="00061208">
            <w:pPr>
              <w:spacing w:line="240" w:lineRule="auto"/>
              <w:ind w:firstLine="0"/>
              <w:rPr>
                <w:sz w:val="20"/>
              </w:rPr>
            </w:pPr>
          </w:p>
        </w:tc>
      </w:tr>
      <w:tr w:rsidR="006003C5" w:rsidRPr="006003C5" w14:paraId="02907278" w14:textId="77777777" w:rsidTr="00061208">
        <w:tc>
          <w:tcPr>
            <w:tcW w:w="833" w:type="pct"/>
          </w:tcPr>
          <w:p w14:paraId="1B9CC1B7" w14:textId="77777777" w:rsidR="00FC6AAA" w:rsidRPr="006003C5" w:rsidRDefault="00FC6AAA" w:rsidP="00061208">
            <w:pPr>
              <w:spacing w:line="240" w:lineRule="auto"/>
              <w:ind w:firstLine="0"/>
              <w:rPr>
                <w:sz w:val="20"/>
              </w:rPr>
            </w:pPr>
          </w:p>
        </w:tc>
        <w:tc>
          <w:tcPr>
            <w:tcW w:w="833" w:type="pct"/>
          </w:tcPr>
          <w:p w14:paraId="67C04472" w14:textId="77777777" w:rsidR="00FC6AAA" w:rsidRPr="006003C5" w:rsidRDefault="00FC6AAA" w:rsidP="00061208">
            <w:pPr>
              <w:spacing w:line="240" w:lineRule="auto"/>
              <w:ind w:firstLine="0"/>
              <w:rPr>
                <w:sz w:val="20"/>
              </w:rPr>
            </w:pPr>
          </w:p>
        </w:tc>
        <w:tc>
          <w:tcPr>
            <w:tcW w:w="833" w:type="pct"/>
          </w:tcPr>
          <w:p w14:paraId="560EC7BE" w14:textId="77777777" w:rsidR="00FC6AAA" w:rsidRPr="006003C5" w:rsidRDefault="00FC6AAA" w:rsidP="00061208">
            <w:pPr>
              <w:spacing w:line="240" w:lineRule="auto"/>
              <w:ind w:firstLine="0"/>
              <w:rPr>
                <w:sz w:val="20"/>
              </w:rPr>
            </w:pPr>
          </w:p>
        </w:tc>
        <w:tc>
          <w:tcPr>
            <w:tcW w:w="833" w:type="pct"/>
          </w:tcPr>
          <w:p w14:paraId="1011A74F" w14:textId="77777777" w:rsidR="00FC6AAA" w:rsidRPr="006003C5" w:rsidRDefault="00FC6AAA" w:rsidP="00061208">
            <w:pPr>
              <w:spacing w:line="240" w:lineRule="auto"/>
              <w:ind w:firstLine="0"/>
              <w:rPr>
                <w:sz w:val="20"/>
              </w:rPr>
            </w:pPr>
          </w:p>
        </w:tc>
        <w:tc>
          <w:tcPr>
            <w:tcW w:w="833" w:type="pct"/>
          </w:tcPr>
          <w:p w14:paraId="104C28AA" w14:textId="77777777" w:rsidR="00FC6AAA" w:rsidRPr="006003C5" w:rsidRDefault="00FC6AAA" w:rsidP="00061208">
            <w:pPr>
              <w:spacing w:line="240" w:lineRule="auto"/>
              <w:ind w:firstLine="0"/>
              <w:rPr>
                <w:sz w:val="20"/>
              </w:rPr>
            </w:pPr>
          </w:p>
        </w:tc>
        <w:tc>
          <w:tcPr>
            <w:tcW w:w="833" w:type="pct"/>
          </w:tcPr>
          <w:p w14:paraId="54C0C69E" w14:textId="77777777" w:rsidR="00FC6AAA" w:rsidRPr="006003C5" w:rsidRDefault="00FC6AAA" w:rsidP="00061208">
            <w:pPr>
              <w:spacing w:line="240" w:lineRule="auto"/>
              <w:ind w:firstLine="0"/>
              <w:rPr>
                <w:sz w:val="20"/>
              </w:rPr>
            </w:pPr>
          </w:p>
        </w:tc>
      </w:tr>
      <w:tr w:rsidR="006003C5" w:rsidRPr="006003C5" w14:paraId="27B6BDE8" w14:textId="77777777" w:rsidTr="00061208">
        <w:tc>
          <w:tcPr>
            <w:tcW w:w="833" w:type="pct"/>
          </w:tcPr>
          <w:p w14:paraId="7A841B9D" w14:textId="77777777" w:rsidR="00FC6AAA" w:rsidRPr="006003C5" w:rsidRDefault="00FC6AAA" w:rsidP="00061208">
            <w:pPr>
              <w:spacing w:line="240" w:lineRule="auto"/>
              <w:ind w:firstLine="0"/>
              <w:rPr>
                <w:sz w:val="20"/>
              </w:rPr>
            </w:pPr>
          </w:p>
        </w:tc>
        <w:tc>
          <w:tcPr>
            <w:tcW w:w="833" w:type="pct"/>
          </w:tcPr>
          <w:p w14:paraId="392454D1" w14:textId="77777777" w:rsidR="00FC6AAA" w:rsidRPr="006003C5" w:rsidRDefault="00FC6AAA" w:rsidP="00061208">
            <w:pPr>
              <w:spacing w:line="240" w:lineRule="auto"/>
              <w:ind w:firstLine="0"/>
              <w:rPr>
                <w:sz w:val="20"/>
              </w:rPr>
            </w:pPr>
          </w:p>
        </w:tc>
        <w:tc>
          <w:tcPr>
            <w:tcW w:w="833" w:type="pct"/>
          </w:tcPr>
          <w:p w14:paraId="41D6AD5E" w14:textId="77777777" w:rsidR="00FC6AAA" w:rsidRPr="006003C5" w:rsidRDefault="00FC6AAA" w:rsidP="00061208">
            <w:pPr>
              <w:spacing w:line="240" w:lineRule="auto"/>
              <w:ind w:firstLine="0"/>
              <w:rPr>
                <w:sz w:val="20"/>
              </w:rPr>
            </w:pPr>
          </w:p>
        </w:tc>
        <w:tc>
          <w:tcPr>
            <w:tcW w:w="833" w:type="pct"/>
          </w:tcPr>
          <w:p w14:paraId="63C5C803" w14:textId="77777777" w:rsidR="00FC6AAA" w:rsidRPr="006003C5" w:rsidRDefault="00FC6AAA" w:rsidP="00061208">
            <w:pPr>
              <w:spacing w:line="240" w:lineRule="auto"/>
              <w:ind w:firstLine="0"/>
              <w:rPr>
                <w:sz w:val="20"/>
              </w:rPr>
            </w:pPr>
          </w:p>
        </w:tc>
        <w:tc>
          <w:tcPr>
            <w:tcW w:w="833" w:type="pct"/>
          </w:tcPr>
          <w:p w14:paraId="35970544" w14:textId="77777777" w:rsidR="00FC6AAA" w:rsidRPr="006003C5" w:rsidRDefault="00FC6AAA" w:rsidP="00061208">
            <w:pPr>
              <w:spacing w:line="240" w:lineRule="auto"/>
              <w:ind w:firstLine="0"/>
              <w:rPr>
                <w:sz w:val="20"/>
              </w:rPr>
            </w:pPr>
          </w:p>
        </w:tc>
        <w:tc>
          <w:tcPr>
            <w:tcW w:w="833" w:type="pct"/>
          </w:tcPr>
          <w:p w14:paraId="7DB1C3F0" w14:textId="77777777" w:rsidR="00FC6AAA" w:rsidRPr="006003C5" w:rsidRDefault="00FC6AAA" w:rsidP="00061208">
            <w:pPr>
              <w:spacing w:line="240" w:lineRule="auto"/>
              <w:ind w:firstLine="0"/>
              <w:rPr>
                <w:sz w:val="20"/>
              </w:rPr>
            </w:pPr>
          </w:p>
        </w:tc>
      </w:tr>
      <w:tr w:rsidR="006003C5" w:rsidRPr="006003C5" w14:paraId="353C1CAF" w14:textId="77777777" w:rsidTr="00061208">
        <w:tc>
          <w:tcPr>
            <w:tcW w:w="833" w:type="pct"/>
          </w:tcPr>
          <w:p w14:paraId="28A04087" w14:textId="77777777" w:rsidR="00FC6AAA" w:rsidRPr="006003C5" w:rsidRDefault="00FC6AAA" w:rsidP="00061208">
            <w:pPr>
              <w:spacing w:line="240" w:lineRule="auto"/>
              <w:ind w:firstLine="0"/>
              <w:rPr>
                <w:sz w:val="20"/>
              </w:rPr>
            </w:pPr>
          </w:p>
        </w:tc>
        <w:tc>
          <w:tcPr>
            <w:tcW w:w="833" w:type="pct"/>
          </w:tcPr>
          <w:p w14:paraId="26D84D51" w14:textId="77777777" w:rsidR="00FC6AAA" w:rsidRPr="006003C5" w:rsidRDefault="00FC6AAA" w:rsidP="00061208">
            <w:pPr>
              <w:spacing w:line="240" w:lineRule="auto"/>
              <w:ind w:firstLine="0"/>
              <w:rPr>
                <w:sz w:val="20"/>
              </w:rPr>
            </w:pPr>
          </w:p>
        </w:tc>
        <w:tc>
          <w:tcPr>
            <w:tcW w:w="833" w:type="pct"/>
          </w:tcPr>
          <w:p w14:paraId="531AE0D6" w14:textId="77777777" w:rsidR="00FC6AAA" w:rsidRPr="006003C5" w:rsidRDefault="00FC6AAA" w:rsidP="00061208">
            <w:pPr>
              <w:spacing w:line="240" w:lineRule="auto"/>
              <w:ind w:firstLine="0"/>
              <w:rPr>
                <w:sz w:val="20"/>
              </w:rPr>
            </w:pPr>
          </w:p>
        </w:tc>
        <w:tc>
          <w:tcPr>
            <w:tcW w:w="833" w:type="pct"/>
          </w:tcPr>
          <w:p w14:paraId="4930455D" w14:textId="77777777" w:rsidR="00FC6AAA" w:rsidRPr="006003C5" w:rsidRDefault="00FC6AAA" w:rsidP="00061208">
            <w:pPr>
              <w:spacing w:line="240" w:lineRule="auto"/>
              <w:ind w:firstLine="0"/>
              <w:rPr>
                <w:sz w:val="20"/>
              </w:rPr>
            </w:pPr>
          </w:p>
        </w:tc>
        <w:tc>
          <w:tcPr>
            <w:tcW w:w="833" w:type="pct"/>
          </w:tcPr>
          <w:p w14:paraId="5BE1CF89" w14:textId="77777777" w:rsidR="00FC6AAA" w:rsidRPr="006003C5" w:rsidRDefault="00FC6AAA" w:rsidP="00061208">
            <w:pPr>
              <w:spacing w:line="240" w:lineRule="auto"/>
              <w:ind w:firstLine="0"/>
              <w:rPr>
                <w:sz w:val="20"/>
              </w:rPr>
            </w:pPr>
          </w:p>
        </w:tc>
        <w:tc>
          <w:tcPr>
            <w:tcW w:w="833" w:type="pct"/>
          </w:tcPr>
          <w:p w14:paraId="00E390F1" w14:textId="77777777" w:rsidR="00FC6AAA" w:rsidRPr="006003C5" w:rsidRDefault="00FC6AAA" w:rsidP="00061208">
            <w:pPr>
              <w:spacing w:line="240" w:lineRule="auto"/>
              <w:ind w:firstLine="0"/>
              <w:rPr>
                <w:sz w:val="20"/>
              </w:rPr>
            </w:pPr>
          </w:p>
        </w:tc>
      </w:tr>
      <w:tr w:rsidR="00FC6AAA" w:rsidRPr="006003C5" w14:paraId="53A46843" w14:textId="77777777" w:rsidTr="00061208">
        <w:tc>
          <w:tcPr>
            <w:tcW w:w="833" w:type="pct"/>
          </w:tcPr>
          <w:p w14:paraId="5E2522B7" w14:textId="77777777" w:rsidR="00FC6AAA" w:rsidRPr="006003C5" w:rsidRDefault="00FC6AAA" w:rsidP="00061208">
            <w:pPr>
              <w:spacing w:line="240" w:lineRule="auto"/>
              <w:ind w:firstLine="0"/>
              <w:rPr>
                <w:sz w:val="20"/>
              </w:rPr>
            </w:pPr>
          </w:p>
        </w:tc>
        <w:tc>
          <w:tcPr>
            <w:tcW w:w="833" w:type="pct"/>
          </w:tcPr>
          <w:p w14:paraId="51B1B436" w14:textId="77777777" w:rsidR="00FC6AAA" w:rsidRPr="006003C5" w:rsidRDefault="00FC6AAA" w:rsidP="00061208">
            <w:pPr>
              <w:spacing w:line="240" w:lineRule="auto"/>
              <w:ind w:firstLine="0"/>
              <w:rPr>
                <w:sz w:val="20"/>
              </w:rPr>
            </w:pPr>
          </w:p>
        </w:tc>
        <w:tc>
          <w:tcPr>
            <w:tcW w:w="833" w:type="pct"/>
          </w:tcPr>
          <w:p w14:paraId="295B692A" w14:textId="77777777" w:rsidR="00FC6AAA" w:rsidRPr="006003C5" w:rsidRDefault="00FC6AAA" w:rsidP="00061208">
            <w:pPr>
              <w:spacing w:line="240" w:lineRule="auto"/>
              <w:ind w:firstLine="0"/>
              <w:rPr>
                <w:sz w:val="20"/>
              </w:rPr>
            </w:pPr>
          </w:p>
        </w:tc>
        <w:tc>
          <w:tcPr>
            <w:tcW w:w="833" w:type="pct"/>
          </w:tcPr>
          <w:p w14:paraId="32DE392A" w14:textId="77777777" w:rsidR="00FC6AAA" w:rsidRPr="006003C5" w:rsidRDefault="00FC6AAA" w:rsidP="00061208">
            <w:pPr>
              <w:spacing w:line="240" w:lineRule="auto"/>
              <w:ind w:firstLine="0"/>
              <w:rPr>
                <w:sz w:val="20"/>
              </w:rPr>
            </w:pPr>
          </w:p>
        </w:tc>
        <w:tc>
          <w:tcPr>
            <w:tcW w:w="833" w:type="pct"/>
          </w:tcPr>
          <w:p w14:paraId="1243CFFC" w14:textId="77777777" w:rsidR="00FC6AAA" w:rsidRPr="006003C5" w:rsidRDefault="00FC6AAA" w:rsidP="00061208">
            <w:pPr>
              <w:spacing w:line="240" w:lineRule="auto"/>
              <w:ind w:firstLine="0"/>
              <w:rPr>
                <w:sz w:val="20"/>
              </w:rPr>
            </w:pPr>
          </w:p>
        </w:tc>
        <w:tc>
          <w:tcPr>
            <w:tcW w:w="833" w:type="pct"/>
          </w:tcPr>
          <w:p w14:paraId="4E8EB436" w14:textId="77777777" w:rsidR="00FC6AAA" w:rsidRPr="006003C5" w:rsidRDefault="00FC6AAA" w:rsidP="00061208">
            <w:pPr>
              <w:spacing w:line="240" w:lineRule="auto"/>
              <w:ind w:firstLine="0"/>
              <w:rPr>
                <w:sz w:val="20"/>
              </w:rPr>
            </w:pPr>
          </w:p>
        </w:tc>
      </w:tr>
    </w:tbl>
    <w:p w14:paraId="6540BAB7" w14:textId="77777777" w:rsidR="00FC6AAA" w:rsidRPr="006003C5" w:rsidRDefault="00FC6AAA" w:rsidP="00FC6AAA">
      <w:pPr>
        <w:spacing w:line="240" w:lineRule="auto"/>
        <w:ind w:firstLine="0"/>
        <w:rPr>
          <w:sz w:val="20"/>
        </w:rPr>
      </w:pPr>
    </w:p>
    <w:p w14:paraId="7F47D94A" w14:textId="77777777" w:rsidR="00FC6AAA" w:rsidRPr="006003C5" w:rsidRDefault="00FC6AAA" w:rsidP="00FC6AAA">
      <w:pPr>
        <w:spacing w:line="240" w:lineRule="auto"/>
        <w:ind w:firstLine="0"/>
        <w:rPr>
          <w:sz w:val="20"/>
        </w:rPr>
      </w:pPr>
      <w:r w:rsidRPr="006003C5">
        <w:rPr>
          <w:b/>
          <w:sz w:val="20"/>
        </w:rPr>
        <w:t>Подрост</w:t>
      </w:r>
      <w:r w:rsidRPr="006003C5">
        <w:rPr>
          <w:sz w:val="20"/>
        </w:rPr>
        <w:t xml:space="preserve"> (состав пород, высота, характер распределения, происхождение, состояние)</w:t>
      </w:r>
    </w:p>
    <w:p w14:paraId="0267F1C9" w14:textId="77777777" w:rsidR="00FC6AAA" w:rsidRPr="006003C5" w:rsidRDefault="00FC6AAA" w:rsidP="00FC6AAA">
      <w:pPr>
        <w:spacing w:line="240" w:lineRule="auto"/>
        <w:ind w:firstLine="0"/>
        <w:rPr>
          <w:sz w:val="20"/>
        </w:rPr>
      </w:pPr>
      <w:r w:rsidRPr="006003C5">
        <w:rPr>
          <w:sz w:val="20"/>
        </w:rPr>
        <w:t>_____________________________________________________________________________________________</w:t>
      </w:r>
    </w:p>
    <w:p w14:paraId="68B34FE8" w14:textId="77777777" w:rsidR="00FC6AAA" w:rsidRPr="006003C5" w:rsidRDefault="00FC6AAA" w:rsidP="00FC6AAA">
      <w:pPr>
        <w:spacing w:line="240" w:lineRule="auto"/>
        <w:ind w:firstLine="0"/>
        <w:rPr>
          <w:sz w:val="20"/>
        </w:rPr>
      </w:pPr>
      <w:r w:rsidRPr="006003C5">
        <w:rPr>
          <w:sz w:val="20"/>
        </w:rPr>
        <w:t>_____________________________________________________________________________________________</w:t>
      </w:r>
    </w:p>
    <w:p w14:paraId="420D77B6" w14:textId="77777777" w:rsidR="00FC6AAA" w:rsidRPr="006003C5" w:rsidRDefault="00FC6AAA" w:rsidP="00FC6AAA">
      <w:pPr>
        <w:spacing w:line="240" w:lineRule="auto"/>
        <w:ind w:firstLine="0"/>
        <w:rPr>
          <w:sz w:val="20"/>
        </w:rPr>
      </w:pPr>
      <w:r w:rsidRPr="006003C5">
        <w:rPr>
          <w:sz w:val="20"/>
        </w:rPr>
        <w:t>_____________________________________________________________________________________________</w:t>
      </w:r>
    </w:p>
    <w:p w14:paraId="19B65856" w14:textId="77777777" w:rsidR="00FC6AAA" w:rsidRPr="006003C5" w:rsidRDefault="00FC6AAA" w:rsidP="00FC6AAA">
      <w:pPr>
        <w:spacing w:line="240" w:lineRule="auto"/>
        <w:ind w:firstLine="0"/>
        <w:rPr>
          <w:sz w:val="20"/>
        </w:rPr>
      </w:pPr>
    </w:p>
    <w:p w14:paraId="03679F35" w14:textId="77777777" w:rsidR="00FC6AAA" w:rsidRPr="006003C5" w:rsidRDefault="00FC6AAA" w:rsidP="00FC6AAA">
      <w:pPr>
        <w:spacing w:line="240" w:lineRule="auto"/>
        <w:ind w:firstLine="0"/>
        <w:rPr>
          <w:sz w:val="20"/>
        </w:rPr>
      </w:pPr>
      <w:r w:rsidRPr="006003C5">
        <w:rPr>
          <w:b/>
          <w:sz w:val="20"/>
        </w:rPr>
        <w:t>Подлесок</w:t>
      </w:r>
      <w:r w:rsidRPr="006003C5">
        <w:rPr>
          <w:sz w:val="20"/>
        </w:rPr>
        <w:t xml:space="preserve"> (состав пород, высота, характер распределения, происхождение, состояние)</w:t>
      </w:r>
    </w:p>
    <w:p w14:paraId="39535E11" w14:textId="77777777" w:rsidR="00FC6AAA" w:rsidRPr="006003C5" w:rsidRDefault="00FC6AAA" w:rsidP="00FC6AAA">
      <w:pPr>
        <w:spacing w:line="240" w:lineRule="auto"/>
        <w:ind w:firstLine="0"/>
        <w:rPr>
          <w:sz w:val="20"/>
        </w:rPr>
      </w:pPr>
      <w:r w:rsidRPr="006003C5">
        <w:rPr>
          <w:sz w:val="20"/>
        </w:rPr>
        <w:t>_____________________________________________________________________________________________</w:t>
      </w:r>
    </w:p>
    <w:p w14:paraId="4E4C734A" w14:textId="77777777" w:rsidR="00FC6AAA" w:rsidRPr="006003C5" w:rsidRDefault="00FC6AAA" w:rsidP="00FC6AAA">
      <w:pPr>
        <w:spacing w:line="240" w:lineRule="auto"/>
        <w:ind w:firstLine="0"/>
        <w:rPr>
          <w:sz w:val="20"/>
        </w:rPr>
      </w:pPr>
      <w:r w:rsidRPr="006003C5">
        <w:rPr>
          <w:sz w:val="20"/>
        </w:rPr>
        <w:t>_____________________________________________________________________________________________</w:t>
      </w:r>
    </w:p>
    <w:p w14:paraId="65EFB1CD" w14:textId="77777777" w:rsidR="00FC6AAA" w:rsidRPr="006003C5" w:rsidRDefault="00FC6AAA" w:rsidP="00FC6AAA">
      <w:pPr>
        <w:spacing w:line="240" w:lineRule="auto"/>
        <w:ind w:firstLine="0"/>
        <w:rPr>
          <w:sz w:val="20"/>
        </w:rPr>
      </w:pPr>
      <w:r w:rsidRPr="006003C5">
        <w:rPr>
          <w:sz w:val="20"/>
        </w:rPr>
        <w:t>_____________________________________________________________________________________________</w:t>
      </w:r>
    </w:p>
    <w:p w14:paraId="3784F019" w14:textId="77777777" w:rsidR="00FC6AAA" w:rsidRPr="006003C5" w:rsidRDefault="00FC6AAA" w:rsidP="00FC6AAA">
      <w:pPr>
        <w:spacing w:line="240" w:lineRule="auto"/>
        <w:ind w:firstLine="0"/>
        <w:rPr>
          <w:sz w:val="20"/>
        </w:rPr>
      </w:pPr>
    </w:p>
    <w:p w14:paraId="01FBB4C5" w14:textId="77777777" w:rsidR="00FC6AAA" w:rsidRPr="006003C5" w:rsidRDefault="00FC6AAA" w:rsidP="00FC6AAA">
      <w:pPr>
        <w:spacing w:line="240" w:lineRule="auto"/>
        <w:ind w:firstLine="0"/>
        <w:rPr>
          <w:sz w:val="20"/>
        </w:rPr>
      </w:pPr>
      <w:r w:rsidRPr="006003C5">
        <w:rPr>
          <w:b/>
          <w:sz w:val="20"/>
        </w:rPr>
        <w:t>Мохово-лишайниковый покров</w:t>
      </w:r>
      <w:r w:rsidRPr="006003C5">
        <w:rPr>
          <w:sz w:val="20"/>
        </w:rPr>
        <w:t xml:space="preserve"> (виды мхов и лишайников, проективное покрытие, характер распределения)</w:t>
      </w:r>
    </w:p>
    <w:p w14:paraId="30529A32" w14:textId="77777777" w:rsidR="00FC6AAA" w:rsidRPr="006003C5" w:rsidRDefault="00FC6AAA" w:rsidP="00FC6AAA">
      <w:pPr>
        <w:spacing w:line="240" w:lineRule="auto"/>
        <w:ind w:firstLine="0"/>
        <w:rPr>
          <w:sz w:val="20"/>
        </w:rPr>
      </w:pPr>
      <w:r w:rsidRPr="006003C5">
        <w:rPr>
          <w:sz w:val="20"/>
        </w:rPr>
        <w:t>_____________________________________________________________________________________________</w:t>
      </w:r>
    </w:p>
    <w:p w14:paraId="6BF24595" w14:textId="77777777" w:rsidR="00FC6AAA" w:rsidRPr="006003C5" w:rsidRDefault="00FC6AAA" w:rsidP="00FC6AAA">
      <w:pPr>
        <w:spacing w:line="240" w:lineRule="auto"/>
        <w:ind w:firstLine="0"/>
        <w:rPr>
          <w:sz w:val="20"/>
        </w:rPr>
      </w:pPr>
      <w:r w:rsidRPr="006003C5">
        <w:rPr>
          <w:sz w:val="20"/>
        </w:rPr>
        <w:t>_____________________________________________________________________________________________</w:t>
      </w:r>
    </w:p>
    <w:p w14:paraId="486458AB" w14:textId="77777777" w:rsidR="00FC6AAA" w:rsidRPr="006003C5" w:rsidRDefault="00FC6AAA" w:rsidP="00FC6AAA">
      <w:pPr>
        <w:spacing w:line="240" w:lineRule="auto"/>
        <w:ind w:firstLine="0"/>
        <w:rPr>
          <w:sz w:val="20"/>
        </w:rPr>
      </w:pPr>
      <w:r w:rsidRPr="006003C5">
        <w:rPr>
          <w:sz w:val="20"/>
        </w:rPr>
        <w:t>____________________________________________________________________________________________</w:t>
      </w:r>
    </w:p>
    <w:p w14:paraId="4CAA758E" w14:textId="77777777" w:rsidR="00FC6AAA" w:rsidRPr="006003C5" w:rsidRDefault="00FC6AAA" w:rsidP="00FC6AAA">
      <w:pPr>
        <w:spacing w:line="240" w:lineRule="auto"/>
        <w:ind w:firstLine="0"/>
        <w:rPr>
          <w:sz w:val="20"/>
        </w:rPr>
      </w:pPr>
    </w:p>
    <w:p w14:paraId="426CB5D5" w14:textId="77777777" w:rsidR="00FC6AAA" w:rsidRPr="006003C5" w:rsidRDefault="00FC6AAA" w:rsidP="00FC6AAA">
      <w:pPr>
        <w:spacing w:line="240" w:lineRule="auto"/>
        <w:ind w:firstLine="0"/>
        <w:rPr>
          <w:sz w:val="20"/>
        </w:rPr>
      </w:pPr>
      <w:r w:rsidRPr="006003C5">
        <w:rPr>
          <w:b/>
          <w:sz w:val="20"/>
        </w:rPr>
        <w:t>Подстилка</w:t>
      </w:r>
      <w:r w:rsidRPr="006003C5">
        <w:rPr>
          <w:sz w:val="20"/>
        </w:rPr>
        <w:t xml:space="preserve"> (состав, мощность, распределение)</w:t>
      </w:r>
    </w:p>
    <w:p w14:paraId="5F887FC6" w14:textId="77777777" w:rsidR="00FC6AAA" w:rsidRPr="006003C5" w:rsidRDefault="00FC6AAA" w:rsidP="00FC6AAA">
      <w:pPr>
        <w:spacing w:line="240" w:lineRule="auto"/>
        <w:ind w:firstLine="0"/>
        <w:rPr>
          <w:sz w:val="20"/>
        </w:rPr>
      </w:pPr>
      <w:r w:rsidRPr="006003C5">
        <w:rPr>
          <w:sz w:val="20"/>
        </w:rPr>
        <w:t>_____________________________________________________________________________________________</w:t>
      </w:r>
    </w:p>
    <w:p w14:paraId="129AAF24" w14:textId="77777777" w:rsidR="00FC6AAA" w:rsidRPr="006003C5" w:rsidRDefault="00FC6AAA" w:rsidP="00FC6AAA">
      <w:pPr>
        <w:spacing w:line="240" w:lineRule="auto"/>
        <w:ind w:firstLine="0"/>
        <w:rPr>
          <w:sz w:val="20"/>
        </w:rPr>
      </w:pPr>
      <w:r w:rsidRPr="006003C5">
        <w:rPr>
          <w:sz w:val="20"/>
        </w:rPr>
        <w:t>_____________________________________________________________________________________________</w:t>
      </w:r>
    </w:p>
    <w:p w14:paraId="533DB43F" w14:textId="77777777" w:rsidR="00FC6AAA" w:rsidRPr="006003C5" w:rsidRDefault="00FC6AAA" w:rsidP="00FC6AAA">
      <w:pPr>
        <w:spacing w:line="240" w:lineRule="auto"/>
        <w:ind w:firstLine="0"/>
        <w:rPr>
          <w:sz w:val="20"/>
        </w:rPr>
      </w:pPr>
      <w:r w:rsidRPr="006003C5">
        <w:rPr>
          <w:sz w:val="20"/>
        </w:rPr>
        <w:t>_____________________________________________________________________________________________</w:t>
      </w:r>
    </w:p>
    <w:p w14:paraId="0138A943" w14:textId="77777777" w:rsidR="00FC6AAA" w:rsidRPr="006003C5" w:rsidRDefault="00FC6AAA" w:rsidP="00FC6AAA">
      <w:pPr>
        <w:spacing w:line="240" w:lineRule="auto"/>
        <w:ind w:firstLine="0"/>
        <w:rPr>
          <w:sz w:val="20"/>
        </w:rPr>
      </w:pPr>
    </w:p>
    <w:p w14:paraId="75C210AE" w14:textId="77777777" w:rsidR="00FC6AAA" w:rsidRPr="006003C5" w:rsidRDefault="00FC6AAA" w:rsidP="00FC6AAA">
      <w:pPr>
        <w:spacing w:line="240" w:lineRule="auto"/>
        <w:ind w:firstLine="0"/>
        <w:rPr>
          <w:sz w:val="20"/>
        </w:rPr>
      </w:pPr>
      <w:r w:rsidRPr="006003C5">
        <w:rPr>
          <w:b/>
          <w:sz w:val="20"/>
        </w:rPr>
        <w:t>Травяной покров</w:t>
      </w:r>
    </w:p>
    <w:p w14:paraId="3106DCE6" w14:textId="77777777" w:rsidR="00FC6AAA" w:rsidRPr="006003C5" w:rsidRDefault="00FC6AAA" w:rsidP="00FC6AAA">
      <w:pPr>
        <w:spacing w:line="240" w:lineRule="auto"/>
        <w:ind w:firstLine="0"/>
        <w:rPr>
          <w:sz w:val="20"/>
        </w:rPr>
      </w:pPr>
      <w:r w:rsidRPr="006003C5">
        <w:rPr>
          <w:sz w:val="20"/>
        </w:rPr>
        <w:t>Общий характер и облик________________________________________________________________________</w:t>
      </w:r>
    </w:p>
    <w:p w14:paraId="6F5521F8" w14:textId="77777777" w:rsidR="00FC6AAA" w:rsidRPr="006003C5" w:rsidRDefault="00FC6AAA" w:rsidP="00FC6AAA">
      <w:pPr>
        <w:spacing w:line="240" w:lineRule="auto"/>
        <w:ind w:firstLine="0"/>
        <w:rPr>
          <w:sz w:val="20"/>
        </w:rPr>
      </w:pPr>
      <w:r w:rsidRPr="006003C5">
        <w:rPr>
          <w:sz w:val="20"/>
        </w:rPr>
        <w:t>Проективное покрытие_________________________________________________________________________</w:t>
      </w:r>
    </w:p>
    <w:p w14:paraId="30050CB3" w14:textId="77777777" w:rsidR="00FC6AAA" w:rsidRPr="006003C5" w:rsidRDefault="00FC6AAA" w:rsidP="00FC6AAA">
      <w:pPr>
        <w:spacing w:line="240" w:lineRule="auto"/>
        <w:ind w:firstLine="0"/>
        <w:rPr>
          <w:sz w:val="20"/>
        </w:rPr>
      </w:pPr>
    </w:p>
    <w:tbl>
      <w:tblPr>
        <w:tblW w:w="45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4"/>
        <w:gridCol w:w="1907"/>
        <w:gridCol w:w="1907"/>
        <w:gridCol w:w="1907"/>
        <w:gridCol w:w="1907"/>
      </w:tblGrid>
      <w:tr w:rsidR="006003C5" w:rsidRPr="006003C5" w14:paraId="58F727D5" w14:textId="77777777" w:rsidTr="00061208">
        <w:trPr>
          <w:trHeight w:val="248"/>
          <w:jc w:val="center"/>
        </w:trPr>
        <w:tc>
          <w:tcPr>
            <w:tcW w:w="492" w:type="pct"/>
          </w:tcPr>
          <w:p w14:paraId="4CC4EE31" w14:textId="77777777" w:rsidR="00FC6AAA" w:rsidRPr="006003C5" w:rsidRDefault="00FC6AAA" w:rsidP="00061208">
            <w:pPr>
              <w:spacing w:line="240" w:lineRule="auto"/>
              <w:ind w:firstLine="0"/>
              <w:rPr>
                <w:sz w:val="20"/>
              </w:rPr>
            </w:pPr>
            <w:r w:rsidRPr="006003C5">
              <w:rPr>
                <w:sz w:val="20"/>
              </w:rPr>
              <w:t>№</w:t>
            </w:r>
          </w:p>
        </w:tc>
        <w:tc>
          <w:tcPr>
            <w:tcW w:w="1127" w:type="pct"/>
          </w:tcPr>
          <w:p w14:paraId="39F2AC5C" w14:textId="77777777" w:rsidR="00FC6AAA" w:rsidRPr="006003C5" w:rsidRDefault="00FC6AAA" w:rsidP="00CF71B4">
            <w:pPr>
              <w:spacing w:line="240" w:lineRule="auto"/>
              <w:ind w:firstLine="0"/>
              <w:jc w:val="center"/>
              <w:rPr>
                <w:sz w:val="20"/>
              </w:rPr>
            </w:pPr>
            <w:r w:rsidRPr="006003C5">
              <w:rPr>
                <w:sz w:val="20"/>
              </w:rPr>
              <w:t>Название растений</w:t>
            </w:r>
          </w:p>
        </w:tc>
        <w:tc>
          <w:tcPr>
            <w:tcW w:w="1127" w:type="pct"/>
          </w:tcPr>
          <w:p w14:paraId="2DCB281B" w14:textId="77777777" w:rsidR="00FC6AAA" w:rsidRPr="006003C5" w:rsidRDefault="00FC6AAA" w:rsidP="00CF71B4">
            <w:pPr>
              <w:spacing w:line="240" w:lineRule="auto"/>
              <w:ind w:firstLine="0"/>
              <w:jc w:val="center"/>
              <w:rPr>
                <w:sz w:val="20"/>
              </w:rPr>
            </w:pPr>
            <w:r w:rsidRPr="006003C5">
              <w:rPr>
                <w:sz w:val="20"/>
              </w:rPr>
              <w:t>Обилие</w:t>
            </w:r>
          </w:p>
        </w:tc>
        <w:tc>
          <w:tcPr>
            <w:tcW w:w="1127" w:type="pct"/>
          </w:tcPr>
          <w:p w14:paraId="65CE4FC0" w14:textId="77777777" w:rsidR="00FC6AAA" w:rsidRPr="006003C5" w:rsidRDefault="00FC6AAA" w:rsidP="00CF71B4">
            <w:pPr>
              <w:spacing w:line="240" w:lineRule="auto"/>
              <w:ind w:firstLine="0"/>
              <w:jc w:val="center"/>
              <w:rPr>
                <w:sz w:val="20"/>
              </w:rPr>
            </w:pPr>
            <w:proofErr w:type="spellStart"/>
            <w:r w:rsidRPr="006003C5">
              <w:rPr>
                <w:sz w:val="20"/>
              </w:rPr>
              <w:t>Фенофаза</w:t>
            </w:r>
            <w:proofErr w:type="spellEnd"/>
          </w:p>
        </w:tc>
        <w:tc>
          <w:tcPr>
            <w:tcW w:w="1127" w:type="pct"/>
          </w:tcPr>
          <w:p w14:paraId="36D65E94" w14:textId="77777777" w:rsidR="00FC6AAA" w:rsidRPr="006003C5" w:rsidRDefault="00FC6AAA" w:rsidP="00CF71B4">
            <w:pPr>
              <w:spacing w:line="240" w:lineRule="auto"/>
              <w:ind w:firstLine="0"/>
              <w:jc w:val="center"/>
              <w:rPr>
                <w:sz w:val="20"/>
              </w:rPr>
            </w:pPr>
            <w:r w:rsidRPr="006003C5">
              <w:rPr>
                <w:sz w:val="20"/>
              </w:rPr>
              <w:t>Высота</w:t>
            </w:r>
            <w:r w:rsidR="003975B8" w:rsidRPr="006003C5">
              <w:rPr>
                <w:sz w:val="20"/>
              </w:rPr>
              <w:t>,</w:t>
            </w:r>
            <w:r w:rsidRPr="006003C5">
              <w:rPr>
                <w:sz w:val="20"/>
              </w:rPr>
              <w:t xml:space="preserve"> см</w:t>
            </w:r>
          </w:p>
        </w:tc>
      </w:tr>
      <w:tr w:rsidR="006003C5" w:rsidRPr="006003C5" w14:paraId="614DA07D" w14:textId="77777777" w:rsidTr="00061208">
        <w:trPr>
          <w:trHeight w:val="248"/>
          <w:jc w:val="center"/>
        </w:trPr>
        <w:tc>
          <w:tcPr>
            <w:tcW w:w="492" w:type="pct"/>
          </w:tcPr>
          <w:p w14:paraId="1CC00EF1" w14:textId="77777777" w:rsidR="00FC6AAA" w:rsidRPr="006003C5" w:rsidRDefault="00FC6AAA" w:rsidP="00061208">
            <w:pPr>
              <w:spacing w:line="240" w:lineRule="auto"/>
              <w:ind w:firstLine="0"/>
              <w:rPr>
                <w:sz w:val="20"/>
              </w:rPr>
            </w:pPr>
            <w:r w:rsidRPr="006003C5">
              <w:rPr>
                <w:sz w:val="20"/>
              </w:rPr>
              <w:t>1</w:t>
            </w:r>
          </w:p>
        </w:tc>
        <w:tc>
          <w:tcPr>
            <w:tcW w:w="1127" w:type="pct"/>
          </w:tcPr>
          <w:p w14:paraId="0F09F0FF" w14:textId="77777777" w:rsidR="00FC6AAA" w:rsidRPr="006003C5" w:rsidRDefault="00FC6AAA" w:rsidP="00061208">
            <w:pPr>
              <w:spacing w:line="240" w:lineRule="auto"/>
              <w:ind w:firstLine="0"/>
              <w:rPr>
                <w:sz w:val="20"/>
              </w:rPr>
            </w:pPr>
          </w:p>
        </w:tc>
        <w:tc>
          <w:tcPr>
            <w:tcW w:w="1127" w:type="pct"/>
          </w:tcPr>
          <w:p w14:paraId="0B6F1805" w14:textId="77777777" w:rsidR="00FC6AAA" w:rsidRPr="006003C5" w:rsidRDefault="00FC6AAA" w:rsidP="00061208">
            <w:pPr>
              <w:spacing w:line="240" w:lineRule="auto"/>
              <w:ind w:firstLine="0"/>
              <w:rPr>
                <w:sz w:val="20"/>
              </w:rPr>
            </w:pPr>
          </w:p>
        </w:tc>
        <w:tc>
          <w:tcPr>
            <w:tcW w:w="1127" w:type="pct"/>
          </w:tcPr>
          <w:p w14:paraId="3FF91FD4" w14:textId="77777777" w:rsidR="00FC6AAA" w:rsidRPr="006003C5" w:rsidRDefault="00FC6AAA" w:rsidP="00061208">
            <w:pPr>
              <w:spacing w:line="240" w:lineRule="auto"/>
              <w:ind w:firstLine="0"/>
              <w:rPr>
                <w:sz w:val="20"/>
              </w:rPr>
            </w:pPr>
          </w:p>
        </w:tc>
        <w:tc>
          <w:tcPr>
            <w:tcW w:w="1127" w:type="pct"/>
          </w:tcPr>
          <w:p w14:paraId="5346E1B4" w14:textId="77777777" w:rsidR="00FC6AAA" w:rsidRPr="006003C5" w:rsidRDefault="00FC6AAA" w:rsidP="00061208">
            <w:pPr>
              <w:spacing w:line="240" w:lineRule="auto"/>
              <w:ind w:firstLine="0"/>
              <w:rPr>
                <w:sz w:val="20"/>
              </w:rPr>
            </w:pPr>
          </w:p>
        </w:tc>
      </w:tr>
      <w:tr w:rsidR="006003C5" w:rsidRPr="006003C5" w14:paraId="7F6C8FED" w14:textId="77777777" w:rsidTr="00061208">
        <w:trPr>
          <w:trHeight w:val="248"/>
          <w:jc w:val="center"/>
        </w:trPr>
        <w:tc>
          <w:tcPr>
            <w:tcW w:w="492" w:type="pct"/>
          </w:tcPr>
          <w:p w14:paraId="7A12BD0A" w14:textId="77777777" w:rsidR="00FC6AAA" w:rsidRPr="006003C5" w:rsidRDefault="00FC6AAA" w:rsidP="00061208">
            <w:pPr>
              <w:spacing w:line="240" w:lineRule="auto"/>
              <w:ind w:firstLine="0"/>
              <w:rPr>
                <w:sz w:val="20"/>
              </w:rPr>
            </w:pPr>
            <w:r w:rsidRPr="006003C5">
              <w:rPr>
                <w:sz w:val="20"/>
              </w:rPr>
              <w:t>2</w:t>
            </w:r>
          </w:p>
        </w:tc>
        <w:tc>
          <w:tcPr>
            <w:tcW w:w="1127" w:type="pct"/>
          </w:tcPr>
          <w:p w14:paraId="3BEB1C79" w14:textId="77777777" w:rsidR="00FC6AAA" w:rsidRPr="006003C5" w:rsidRDefault="00FC6AAA" w:rsidP="00061208">
            <w:pPr>
              <w:spacing w:line="240" w:lineRule="auto"/>
              <w:ind w:firstLine="0"/>
              <w:rPr>
                <w:sz w:val="20"/>
              </w:rPr>
            </w:pPr>
          </w:p>
        </w:tc>
        <w:tc>
          <w:tcPr>
            <w:tcW w:w="1127" w:type="pct"/>
          </w:tcPr>
          <w:p w14:paraId="45B020E7" w14:textId="77777777" w:rsidR="00FC6AAA" w:rsidRPr="006003C5" w:rsidRDefault="00FC6AAA" w:rsidP="00061208">
            <w:pPr>
              <w:spacing w:line="240" w:lineRule="auto"/>
              <w:ind w:firstLine="0"/>
              <w:rPr>
                <w:sz w:val="20"/>
              </w:rPr>
            </w:pPr>
          </w:p>
        </w:tc>
        <w:tc>
          <w:tcPr>
            <w:tcW w:w="1127" w:type="pct"/>
          </w:tcPr>
          <w:p w14:paraId="10EB1AAF" w14:textId="77777777" w:rsidR="00FC6AAA" w:rsidRPr="006003C5" w:rsidRDefault="00FC6AAA" w:rsidP="00061208">
            <w:pPr>
              <w:spacing w:line="240" w:lineRule="auto"/>
              <w:ind w:firstLine="0"/>
              <w:rPr>
                <w:sz w:val="20"/>
              </w:rPr>
            </w:pPr>
          </w:p>
        </w:tc>
        <w:tc>
          <w:tcPr>
            <w:tcW w:w="1127" w:type="pct"/>
          </w:tcPr>
          <w:p w14:paraId="266B5A1B" w14:textId="77777777" w:rsidR="00FC6AAA" w:rsidRPr="006003C5" w:rsidRDefault="00FC6AAA" w:rsidP="00061208">
            <w:pPr>
              <w:spacing w:line="240" w:lineRule="auto"/>
              <w:ind w:firstLine="0"/>
              <w:rPr>
                <w:sz w:val="20"/>
              </w:rPr>
            </w:pPr>
          </w:p>
        </w:tc>
      </w:tr>
      <w:tr w:rsidR="006003C5" w:rsidRPr="006003C5" w14:paraId="299B3B6D" w14:textId="77777777" w:rsidTr="00061208">
        <w:trPr>
          <w:trHeight w:val="262"/>
          <w:jc w:val="center"/>
        </w:trPr>
        <w:tc>
          <w:tcPr>
            <w:tcW w:w="492" w:type="pct"/>
          </w:tcPr>
          <w:p w14:paraId="02DA7A4D" w14:textId="77777777" w:rsidR="00FC6AAA" w:rsidRPr="006003C5" w:rsidRDefault="00FC6AAA" w:rsidP="00061208">
            <w:pPr>
              <w:spacing w:line="240" w:lineRule="auto"/>
              <w:ind w:firstLine="0"/>
              <w:rPr>
                <w:sz w:val="20"/>
              </w:rPr>
            </w:pPr>
            <w:r w:rsidRPr="006003C5">
              <w:rPr>
                <w:sz w:val="20"/>
              </w:rPr>
              <w:t>3</w:t>
            </w:r>
          </w:p>
        </w:tc>
        <w:tc>
          <w:tcPr>
            <w:tcW w:w="1127" w:type="pct"/>
          </w:tcPr>
          <w:p w14:paraId="1292918D" w14:textId="77777777" w:rsidR="00FC6AAA" w:rsidRPr="006003C5" w:rsidRDefault="00FC6AAA" w:rsidP="00061208">
            <w:pPr>
              <w:spacing w:line="240" w:lineRule="auto"/>
              <w:ind w:firstLine="0"/>
              <w:rPr>
                <w:sz w:val="20"/>
              </w:rPr>
            </w:pPr>
          </w:p>
        </w:tc>
        <w:tc>
          <w:tcPr>
            <w:tcW w:w="1127" w:type="pct"/>
          </w:tcPr>
          <w:p w14:paraId="1BE67CD5" w14:textId="77777777" w:rsidR="00FC6AAA" w:rsidRPr="006003C5" w:rsidRDefault="00FC6AAA" w:rsidP="00061208">
            <w:pPr>
              <w:spacing w:line="240" w:lineRule="auto"/>
              <w:ind w:firstLine="0"/>
              <w:rPr>
                <w:sz w:val="20"/>
              </w:rPr>
            </w:pPr>
          </w:p>
        </w:tc>
        <w:tc>
          <w:tcPr>
            <w:tcW w:w="1127" w:type="pct"/>
          </w:tcPr>
          <w:p w14:paraId="744FC11B" w14:textId="77777777" w:rsidR="00FC6AAA" w:rsidRPr="006003C5" w:rsidRDefault="00FC6AAA" w:rsidP="00061208">
            <w:pPr>
              <w:spacing w:line="240" w:lineRule="auto"/>
              <w:ind w:firstLine="0"/>
              <w:rPr>
                <w:sz w:val="20"/>
              </w:rPr>
            </w:pPr>
          </w:p>
        </w:tc>
        <w:tc>
          <w:tcPr>
            <w:tcW w:w="1127" w:type="pct"/>
          </w:tcPr>
          <w:p w14:paraId="32B01ED2" w14:textId="77777777" w:rsidR="00FC6AAA" w:rsidRPr="006003C5" w:rsidRDefault="00FC6AAA" w:rsidP="00061208">
            <w:pPr>
              <w:spacing w:line="240" w:lineRule="auto"/>
              <w:ind w:firstLine="0"/>
              <w:rPr>
                <w:sz w:val="20"/>
              </w:rPr>
            </w:pPr>
          </w:p>
        </w:tc>
      </w:tr>
      <w:tr w:rsidR="006003C5" w:rsidRPr="006003C5" w14:paraId="764C5A43" w14:textId="77777777" w:rsidTr="00061208">
        <w:trPr>
          <w:trHeight w:val="248"/>
          <w:jc w:val="center"/>
        </w:trPr>
        <w:tc>
          <w:tcPr>
            <w:tcW w:w="492" w:type="pct"/>
          </w:tcPr>
          <w:p w14:paraId="434395F8" w14:textId="77777777" w:rsidR="00FC6AAA" w:rsidRPr="006003C5" w:rsidRDefault="00FC6AAA" w:rsidP="00061208">
            <w:pPr>
              <w:spacing w:line="240" w:lineRule="auto"/>
              <w:ind w:firstLine="0"/>
              <w:rPr>
                <w:sz w:val="20"/>
              </w:rPr>
            </w:pPr>
            <w:r w:rsidRPr="006003C5">
              <w:rPr>
                <w:sz w:val="20"/>
              </w:rPr>
              <w:t>4</w:t>
            </w:r>
          </w:p>
        </w:tc>
        <w:tc>
          <w:tcPr>
            <w:tcW w:w="1127" w:type="pct"/>
          </w:tcPr>
          <w:p w14:paraId="12DD2EFA" w14:textId="77777777" w:rsidR="00FC6AAA" w:rsidRPr="006003C5" w:rsidRDefault="00FC6AAA" w:rsidP="00061208">
            <w:pPr>
              <w:spacing w:line="240" w:lineRule="auto"/>
              <w:ind w:firstLine="0"/>
              <w:rPr>
                <w:sz w:val="20"/>
              </w:rPr>
            </w:pPr>
          </w:p>
        </w:tc>
        <w:tc>
          <w:tcPr>
            <w:tcW w:w="1127" w:type="pct"/>
          </w:tcPr>
          <w:p w14:paraId="4A5FE52B" w14:textId="77777777" w:rsidR="00FC6AAA" w:rsidRPr="006003C5" w:rsidRDefault="00FC6AAA" w:rsidP="00061208">
            <w:pPr>
              <w:spacing w:line="240" w:lineRule="auto"/>
              <w:ind w:firstLine="0"/>
              <w:rPr>
                <w:sz w:val="20"/>
              </w:rPr>
            </w:pPr>
          </w:p>
        </w:tc>
        <w:tc>
          <w:tcPr>
            <w:tcW w:w="1127" w:type="pct"/>
          </w:tcPr>
          <w:p w14:paraId="5BE76CE0" w14:textId="77777777" w:rsidR="00FC6AAA" w:rsidRPr="006003C5" w:rsidRDefault="00FC6AAA" w:rsidP="00061208">
            <w:pPr>
              <w:spacing w:line="240" w:lineRule="auto"/>
              <w:ind w:firstLine="0"/>
              <w:rPr>
                <w:sz w:val="20"/>
              </w:rPr>
            </w:pPr>
          </w:p>
        </w:tc>
        <w:tc>
          <w:tcPr>
            <w:tcW w:w="1127" w:type="pct"/>
          </w:tcPr>
          <w:p w14:paraId="5848A770" w14:textId="77777777" w:rsidR="00FC6AAA" w:rsidRPr="006003C5" w:rsidRDefault="00FC6AAA" w:rsidP="00061208">
            <w:pPr>
              <w:spacing w:line="240" w:lineRule="auto"/>
              <w:ind w:firstLine="0"/>
              <w:rPr>
                <w:sz w:val="20"/>
              </w:rPr>
            </w:pPr>
          </w:p>
        </w:tc>
      </w:tr>
      <w:tr w:rsidR="006003C5" w:rsidRPr="006003C5" w14:paraId="4F2EE4B0" w14:textId="77777777" w:rsidTr="00061208">
        <w:trPr>
          <w:trHeight w:val="248"/>
          <w:jc w:val="center"/>
        </w:trPr>
        <w:tc>
          <w:tcPr>
            <w:tcW w:w="492" w:type="pct"/>
          </w:tcPr>
          <w:p w14:paraId="6A2FAFBA" w14:textId="77777777" w:rsidR="00FC6AAA" w:rsidRPr="006003C5" w:rsidRDefault="00FC6AAA" w:rsidP="00061208">
            <w:pPr>
              <w:spacing w:line="240" w:lineRule="auto"/>
              <w:ind w:firstLine="0"/>
              <w:rPr>
                <w:sz w:val="20"/>
              </w:rPr>
            </w:pPr>
            <w:r w:rsidRPr="006003C5">
              <w:rPr>
                <w:sz w:val="20"/>
              </w:rPr>
              <w:t>5</w:t>
            </w:r>
          </w:p>
        </w:tc>
        <w:tc>
          <w:tcPr>
            <w:tcW w:w="1127" w:type="pct"/>
          </w:tcPr>
          <w:p w14:paraId="42756848" w14:textId="77777777" w:rsidR="00FC6AAA" w:rsidRPr="006003C5" w:rsidRDefault="00FC6AAA" w:rsidP="00061208">
            <w:pPr>
              <w:spacing w:line="240" w:lineRule="auto"/>
              <w:ind w:firstLine="0"/>
              <w:rPr>
                <w:sz w:val="20"/>
              </w:rPr>
            </w:pPr>
          </w:p>
        </w:tc>
        <w:tc>
          <w:tcPr>
            <w:tcW w:w="1127" w:type="pct"/>
          </w:tcPr>
          <w:p w14:paraId="2D2E79B5" w14:textId="77777777" w:rsidR="00FC6AAA" w:rsidRPr="006003C5" w:rsidRDefault="00FC6AAA" w:rsidP="00061208">
            <w:pPr>
              <w:spacing w:line="240" w:lineRule="auto"/>
              <w:ind w:firstLine="0"/>
              <w:rPr>
                <w:sz w:val="20"/>
              </w:rPr>
            </w:pPr>
          </w:p>
        </w:tc>
        <w:tc>
          <w:tcPr>
            <w:tcW w:w="1127" w:type="pct"/>
          </w:tcPr>
          <w:p w14:paraId="6AFFEFA4" w14:textId="77777777" w:rsidR="00FC6AAA" w:rsidRPr="006003C5" w:rsidRDefault="00FC6AAA" w:rsidP="00061208">
            <w:pPr>
              <w:spacing w:line="240" w:lineRule="auto"/>
              <w:ind w:firstLine="0"/>
              <w:rPr>
                <w:sz w:val="20"/>
              </w:rPr>
            </w:pPr>
          </w:p>
        </w:tc>
        <w:tc>
          <w:tcPr>
            <w:tcW w:w="1127" w:type="pct"/>
          </w:tcPr>
          <w:p w14:paraId="77994D14" w14:textId="77777777" w:rsidR="00FC6AAA" w:rsidRPr="006003C5" w:rsidRDefault="00FC6AAA" w:rsidP="00061208">
            <w:pPr>
              <w:spacing w:line="240" w:lineRule="auto"/>
              <w:ind w:firstLine="0"/>
              <w:rPr>
                <w:sz w:val="20"/>
              </w:rPr>
            </w:pPr>
          </w:p>
        </w:tc>
      </w:tr>
      <w:tr w:rsidR="006003C5" w:rsidRPr="006003C5" w14:paraId="22A2E619" w14:textId="77777777" w:rsidTr="00061208">
        <w:trPr>
          <w:trHeight w:val="248"/>
          <w:jc w:val="center"/>
        </w:trPr>
        <w:tc>
          <w:tcPr>
            <w:tcW w:w="492" w:type="pct"/>
          </w:tcPr>
          <w:p w14:paraId="5508077B" w14:textId="77777777" w:rsidR="00FC6AAA" w:rsidRPr="006003C5" w:rsidRDefault="00FC6AAA" w:rsidP="00061208">
            <w:pPr>
              <w:spacing w:line="240" w:lineRule="auto"/>
              <w:ind w:firstLine="0"/>
              <w:rPr>
                <w:sz w:val="20"/>
              </w:rPr>
            </w:pPr>
            <w:r w:rsidRPr="006003C5">
              <w:rPr>
                <w:sz w:val="20"/>
              </w:rPr>
              <w:t>6</w:t>
            </w:r>
          </w:p>
        </w:tc>
        <w:tc>
          <w:tcPr>
            <w:tcW w:w="1127" w:type="pct"/>
          </w:tcPr>
          <w:p w14:paraId="3013E7D4" w14:textId="77777777" w:rsidR="00FC6AAA" w:rsidRPr="006003C5" w:rsidRDefault="00FC6AAA" w:rsidP="00061208">
            <w:pPr>
              <w:spacing w:line="240" w:lineRule="auto"/>
              <w:ind w:firstLine="0"/>
              <w:rPr>
                <w:sz w:val="20"/>
              </w:rPr>
            </w:pPr>
          </w:p>
        </w:tc>
        <w:tc>
          <w:tcPr>
            <w:tcW w:w="1127" w:type="pct"/>
          </w:tcPr>
          <w:p w14:paraId="06B18A4F" w14:textId="77777777" w:rsidR="00FC6AAA" w:rsidRPr="006003C5" w:rsidRDefault="00FC6AAA" w:rsidP="00061208">
            <w:pPr>
              <w:spacing w:line="240" w:lineRule="auto"/>
              <w:ind w:firstLine="0"/>
              <w:rPr>
                <w:sz w:val="20"/>
              </w:rPr>
            </w:pPr>
          </w:p>
        </w:tc>
        <w:tc>
          <w:tcPr>
            <w:tcW w:w="1127" w:type="pct"/>
          </w:tcPr>
          <w:p w14:paraId="6413A774" w14:textId="77777777" w:rsidR="00FC6AAA" w:rsidRPr="006003C5" w:rsidRDefault="00FC6AAA" w:rsidP="00061208">
            <w:pPr>
              <w:spacing w:line="240" w:lineRule="auto"/>
              <w:ind w:firstLine="0"/>
              <w:rPr>
                <w:sz w:val="20"/>
              </w:rPr>
            </w:pPr>
          </w:p>
        </w:tc>
        <w:tc>
          <w:tcPr>
            <w:tcW w:w="1127" w:type="pct"/>
          </w:tcPr>
          <w:p w14:paraId="610BF42A" w14:textId="77777777" w:rsidR="00FC6AAA" w:rsidRPr="006003C5" w:rsidRDefault="00FC6AAA" w:rsidP="00061208">
            <w:pPr>
              <w:spacing w:line="240" w:lineRule="auto"/>
              <w:ind w:firstLine="0"/>
              <w:rPr>
                <w:sz w:val="20"/>
              </w:rPr>
            </w:pPr>
          </w:p>
        </w:tc>
      </w:tr>
      <w:tr w:rsidR="006003C5" w:rsidRPr="006003C5" w14:paraId="35BEE181" w14:textId="77777777" w:rsidTr="00061208">
        <w:trPr>
          <w:trHeight w:val="248"/>
          <w:jc w:val="center"/>
        </w:trPr>
        <w:tc>
          <w:tcPr>
            <w:tcW w:w="492" w:type="pct"/>
          </w:tcPr>
          <w:p w14:paraId="5E6203B4" w14:textId="77777777" w:rsidR="00FC6AAA" w:rsidRPr="006003C5" w:rsidRDefault="00FC6AAA" w:rsidP="00061208">
            <w:pPr>
              <w:spacing w:line="240" w:lineRule="auto"/>
              <w:ind w:firstLine="0"/>
              <w:rPr>
                <w:sz w:val="20"/>
              </w:rPr>
            </w:pPr>
            <w:r w:rsidRPr="006003C5">
              <w:rPr>
                <w:sz w:val="20"/>
              </w:rPr>
              <w:t>7</w:t>
            </w:r>
          </w:p>
        </w:tc>
        <w:tc>
          <w:tcPr>
            <w:tcW w:w="1127" w:type="pct"/>
          </w:tcPr>
          <w:p w14:paraId="7134FA30" w14:textId="77777777" w:rsidR="00FC6AAA" w:rsidRPr="006003C5" w:rsidRDefault="00FC6AAA" w:rsidP="00061208">
            <w:pPr>
              <w:spacing w:line="240" w:lineRule="auto"/>
              <w:ind w:firstLine="0"/>
              <w:rPr>
                <w:sz w:val="20"/>
              </w:rPr>
            </w:pPr>
          </w:p>
        </w:tc>
        <w:tc>
          <w:tcPr>
            <w:tcW w:w="1127" w:type="pct"/>
          </w:tcPr>
          <w:p w14:paraId="186EEF90" w14:textId="77777777" w:rsidR="00FC6AAA" w:rsidRPr="006003C5" w:rsidRDefault="00FC6AAA" w:rsidP="00061208">
            <w:pPr>
              <w:spacing w:line="240" w:lineRule="auto"/>
              <w:ind w:firstLine="0"/>
              <w:rPr>
                <w:sz w:val="20"/>
              </w:rPr>
            </w:pPr>
          </w:p>
        </w:tc>
        <w:tc>
          <w:tcPr>
            <w:tcW w:w="1127" w:type="pct"/>
          </w:tcPr>
          <w:p w14:paraId="72E91EFB" w14:textId="77777777" w:rsidR="00FC6AAA" w:rsidRPr="006003C5" w:rsidRDefault="00FC6AAA" w:rsidP="00061208">
            <w:pPr>
              <w:spacing w:line="240" w:lineRule="auto"/>
              <w:ind w:firstLine="0"/>
              <w:rPr>
                <w:sz w:val="20"/>
              </w:rPr>
            </w:pPr>
          </w:p>
        </w:tc>
        <w:tc>
          <w:tcPr>
            <w:tcW w:w="1127" w:type="pct"/>
          </w:tcPr>
          <w:p w14:paraId="745681CF" w14:textId="77777777" w:rsidR="00FC6AAA" w:rsidRPr="006003C5" w:rsidRDefault="00FC6AAA" w:rsidP="00061208">
            <w:pPr>
              <w:spacing w:line="240" w:lineRule="auto"/>
              <w:ind w:firstLine="0"/>
              <w:rPr>
                <w:sz w:val="20"/>
              </w:rPr>
            </w:pPr>
          </w:p>
        </w:tc>
      </w:tr>
      <w:tr w:rsidR="006003C5" w:rsidRPr="006003C5" w14:paraId="40F3B5C3" w14:textId="77777777" w:rsidTr="00061208">
        <w:trPr>
          <w:trHeight w:val="248"/>
          <w:jc w:val="center"/>
        </w:trPr>
        <w:tc>
          <w:tcPr>
            <w:tcW w:w="492" w:type="pct"/>
          </w:tcPr>
          <w:p w14:paraId="76DDDCB7" w14:textId="77777777" w:rsidR="00FC6AAA" w:rsidRPr="006003C5" w:rsidRDefault="00FC6AAA" w:rsidP="00061208">
            <w:pPr>
              <w:spacing w:line="240" w:lineRule="auto"/>
              <w:ind w:firstLine="0"/>
              <w:rPr>
                <w:sz w:val="20"/>
              </w:rPr>
            </w:pPr>
            <w:r w:rsidRPr="006003C5">
              <w:rPr>
                <w:sz w:val="20"/>
              </w:rPr>
              <w:t>8</w:t>
            </w:r>
          </w:p>
        </w:tc>
        <w:tc>
          <w:tcPr>
            <w:tcW w:w="1127" w:type="pct"/>
          </w:tcPr>
          <w:p w14:paraId="386943EE" w14:textId="77777777" w:rsidR="00FC6AAA" w:rsidRPr="006003C5" w:rsidRDefault="00FC6AAA" w:rsidP="00061208">
            <w:pPr>
              <w:spacing w:line="240" w:lineRule="auto"/>
              <w:ind w:firstLine="0"/>
              <w:rPr>
                <w:sz w:val="20"/>
              </w:rPr>
            </w:pPr>
          </w:p>
        </w:tc>
        <w:tc>
          <w:tcPr>
            <w:tcW w:w="1127" w:type="pct"/>
          </w:tcPr>
          <w:p w14:paraId="395FC738" w14:textId="77777777" w:rsidR="00FC6AAA" w:rsidRPr="006003C5" w:rsidRDefault="00FC6AAA" w:rsidP="00061208">
            <w:pPr>
              <w:spacing w:line="240" w:lineRule="auto"/>
              <w:ind w:firstLine="0"/>
              <w:rPr>
                <w:sz w:val="20"/>
              </w:rPr>
            </w:pPr>
          </w:p>
        </w:tc>
        <w:tc>
          <w:tcPr>
            <w:tcW w:w="1127" w:type="pct"/>
          </w:tcPr>
          <w:p w14:paraId="2A6A8D4E" w14:textId="77777777" w:rsidR="00FC6AAA" w:rsidRPr="006003C5" w:rsidRDefault="00FC6AAA" w:rsidP="00061208">
            <w:pPr>
              <w:spacing w:line="240" w:lineRule="auto"/>
              <w:ind w:firstLine="0"/>
              <w:rPr>
                <w:sz w:val="20"/>
              </w:rPr>
            </w:pPr>
          </w:p>
        </w:tc>
        <w:tc>
          <w:tcPr>
            <w:tcW w:w="1127" w:type="pct"/>
          </w:tcPr>
          <w:p w14:paraId="54BBBAA2" w14:textId="77777777" w:rsidR="00FC6AAA" w:rsidRPr="006003C5" w:rsidRDefault="00FC6AAA" w:rsidP="00061208">
            <w:pPr>
              <w:spacing w:line="240" w:lineRule="auto"/>
              <w:ind w:firstLine="0"/>
              <w:rPr>
                <w:sz w:val="20"/>
              </w:rPr>
            </w:pPr>
          </w:p>
        </w:tc>
      </w:tr>
      <w:tr w:rsidR="006003C5" w:rsidRPr="006003C5" w14:paraId="1D1711DE" w14:textId="77777777" w:rsidTr="00061208">
        <w:trPr>
          <w:trHeight w:val="262"/>
          <w:jc w:val="center"/>
        </w:trPr>
        <w:tc>
          <w:tcPr>
            <w:tcW w:w="492" w:type="pct"/>
          </w:tcPr>
          <w:p w14:paraId="6090DCAB" w14:textId="77777777" w:rsidR="00FC6AAA" w:rsidRPr="006003C5" w:rsidRDefault="00FC6AAA" w:rsidP="00061208">
            <w:pPr>
              <w:spacing w:line="240" w:lineRule="auto"/>
              <w:ind w:firstLine="0"/>
              <w:rPr>
                <w:sz w:val="20"/>
              </w:rPr>
            </w:pPr>
            <w:r w:rsidRPr="006003C5">
              <w:rPr>
                <w:sz w:val="20"/>
              </w:rPr>
              <w:t>9</w:t>
            </w:r>
          </w:p>
        </w:tc>
        <w:tc>
          <w:tcPr>
            <w:tcW w:w="1127" w:type="pct"/>
          </w:tcPr>
          <w:p w14:paraId="306E7C5D" w14:textId="77777777" w:rsidR="00FC6AAA" w:rsidRPr="006003C5" w:rsidRDefault="00FC6AAA" w:rsidP="00061208">
            <w:pPr>
              <w:spacing w:line="240" w:lineRule="auto"/>
              <w:ind w:firstLine="0"/>
              <w:rPr>
                <w:sz w:val="20"/>
              </w:rPr>
            </w:pPr>
          </w:p>
        </w:tc>
        <w:tc>
          <w:tcPr>
            <w:tcW w:w="1127" w:type="pct"/>
          </w:tcPr>
          <w:p w14:paraId="19A5D960" w14:textId="77777777" w:rsidR="00FC6AAA" w:rsidRPr="006003C5" w:rsidRDefault="00FC6AAA" w:rsidP="00061208">
            <w:pPr>
              <w:spacing w:line="240" w:lineRule="auto"/>
              <w:ind w:firstLine="0"/>
              <w:rPr>
                <w:sz w:val="20"/>
              </w:rPr>
            </w:pPr>
          </w:p>
        </w:tc>
        <w:tc>
          <w:tcPr>
            <w:tcW w:w="1127" w:type="pct"/>
          </w:tcPr>
          <w:p w14:paraId="0A90E656" w14:textId="77777777" w:rsidR="00FC6AAA" w:rsidRPr="006003C5" w:rsidRDefault="00FC6AAA" w:rsidP="00061208">
            <w:pPr>
              <w:spacing w:line="240" w:lineRule="auto"/>
              <w:ind w:firstLine="0"/>
              <w:rPr>
                <w:sz w:val="20"/>
              </w:rPr>
            </w:pPr>
          </w:p>
        </w:tc>
        <w:tc>
          <w:tcPr>
            <w:tcW w:w="1127" w:type="pct"/>
          </w:tcPr>
          <w:p w14:paraId="73E11607" w14:textId="77777777" w:rsidR="00FC6AAA" w:rsidRPr="006003C5" w:rsidRDefault="00FC6AAA" w:rsidP="00061208">
            <w:pPr>
              <w:spacing w:line="240" w:lineRule="auto"/>
              <w:ind w:firstLine="0"/>
              <w:rPr>
                <w:sz w:val="20"/>
              </w:rPr>
            </w:pPr>
          </w:p>
        </w:tc>
      </w:tr>
      <w:tr w:rsidR="006003C5" w:rsidRPr="006003C5" w14:paraId="42891962" w14:textId="77777777" w:rsidTr="00061208">
        <w:trPr>
          <w:trHeight w:val="248"/>
          <w:jc w:val="center"/>
        </w:trPr>
        <w:tc>
          <w:tcPr>
            <w:tcW w:w="492" w:type="pct"/>
          </w:tcPr>
          <w:p w14:paraId="191526ED" w14:textId="77777777" w:rsidR="00FC6AAA" w:rsidRPr="006003C5" w:rsidRDefault="00FC6AAA" w:rsidP="00061208">
            <w:pPr>
              <w:spacing w:line="240" w:lineRule="auto"/>
              <w:ind w:firstLine="0"/>
              <w:rPr>
                <w:sz w:val="20"/>
              </w:rPr>
            </w:pPr>
            <w:r w:rsidRPr="006003C5">
              <w:rPr>
                <w:sz w:val="20"/>
              </w:rPr>
              <w:t>10</w:t>
            </w:r>
          </w:p>
        </w:tc>
        <w:tc>
          <w:tcPr>
            <w:tcW w:w="1127" w:type="pct"/>
          </w:tcPr>
          <w:p w14:paraId="5B830B31" w14:textId="77777777" w:rsidR="00FC6AAA" w:rsidRPr="006003C5" w:rsidRDefault="00FC6AAA" w:rsidP="00061208">
            <w:pPr>
              <w:spacing w:line="240" w:lineRule="auto"/>
              <w:ind w:firstLine="0"/>
              <w:rPr>
                <w:sz w:val="20"/>
              </w:rPr>
            </w:pPr>
          </w:p>
        </w:tc>
        <w:tc>
          <w:tcPr>
            <w:tcW w:w="1127" w:type="pct"/>
          </w:tcPr>
          <w:p w14:paraId="4D514060" w14:textId="77777777" w:rsidR="00FC6AAA" w:rsidRPr="006003C5" w:rsidRDefault="00FC6AAA" w:rsidP="00061208">
            <w:pPr>
              <w:spacing w:line="240" w:lineRule="auto"/>
              <w:ind w:firstLine="0"/>
              <w:rPr>
                <w:sz w:val="20"/>
              </w:rPr>
            </w:pPr>
          </w:p>
        </w:tc>
        <w:tc>
          <w:tcPr>
            <w:tcW w:w="1127" w:type="pct"/>
          </w:tcPr>
          <w:p w14:paraId="411F7A17" w14:textId="77777777" w:rsidR="00FC6AAA" w:rsidRPr="006003C5" w:rsidRDefault="00FC6AAA" w:rsidP="00061208">
            <w:pPr>
              <w:spacing w:line="240" w:lineRule="auto"/>
              <w:ind w:firstLine="0"/>
              <w:rPr>
                <w:sz w:val="20"/>
              </w:rPr>
            </w:pPr>
          </w:p>
        </w:tc>
        <w:tc>
          <w:tcPr>
            <w:tcW w:w="1127" w:type="pct"/>
          </w:tcPr>
          <w:p w14:paraId="6F9BAEAD" w14:textId="77777777" w:rsidR="00FC6AAA" w:rsidRPr="006003C5" w:rsidRDefault="00FC6AAA" w:rsidP="00061208">
            <w:pPr>
              <w:spacing w:line="240" w:lineRule="auto"/>
              <w:ind w:firstLine="0"/>
              <w:rPr>
                <w:sz w:val="20"/>
              </w:rPr>
            </w:pPr>
          </w:p>
        </w:tc>
      </w:tr>
      <w:tr w:rsidR="006003C5" w:rsidRPr="006003C5" w14:paraId="34CAB67B" w14:textId="77777777" w:rsidTr="00061208">
        <w:trPr>
          <w:trHeight w:val="248"/>
          <w:jc w:val="center"/>
        </w:trPr>
        <w:tc>
          <w:tcPr>
            <w:tcW w:w="492" w:type="pct"/>
          </w:tcPr>
          <w:p w14:paraId="209FAC3B" w14:textId="77777777" w:rsidR="00FC6AAA" w:rsidRPr="006003C5" w:rsidRDefault="00FC6AAA" w:rsidP="00061208">
            <w:pPr>
              <w:spacing w:line="240" w:lineRule="auto"/>
              <w:ind w:firstLine="0"/>
              <w:rPr>
                <w:sz w:val="20"/>
              </w:rPr>
            </w:pPr>
            <w:r w:rsidRPr="006003C5">
              <w:rPr>
                <w:sz w:val="20"/>
              </w:rPr>
              <w:t>11</w:t>
            </w:r>
          </w:p>
        </w:tc>
        <w:tc>
          <w:tcPr>
            <w:tcW w:w="1127" w:type="pct"/>
          </w:tcPr>
          <w:p w14:paraId="289F0EEE" w14:textId="77777777" w:rsidR="00FC6AAA" w:rsidRPr="006003C5" w:rsidRDefault="00FC6AAA" w:rsidP="00061208">
            <w:pPr>
              <w:spacing w:line="240" w:lineRule="auto"/>
              <w:ind w:firstLine="0"/>
              <w:rPr>
                <w:sz w:val="20"/>
              </w:rPr>
            </w:pPr>
          </w:p>
        </w:tc>
        <w:tc>
          <w:tcPr>
            <w:tcW w:w="1127" w:type="pct"/>
          </w:tcPr>
          <w:p w14:paraId="790C7C7A" w14:textId="77777777" w:rsidR="00FC6AAA" w:rsidRPr="006003C5" w:rsidRDefault="00FC6AAA" w:rsidP="00061208">
            <w:pPr>
              <w:spacing w:line="240" w:lineRule="auto"/>
              <w:ind w:firstLine="0"/>
              <w:rPr>
                <w:sz w:val="20"/>
              </w:rPr>
            </w:pPr>
          </w:p>
        </w:tc>
        <w:tc>
          <w:tcPr>
            <w:tcW w:w="1127" w:type="pct"/>
          </w:tcPr>
          <w:p w14:paraId="6F10411D" w14:textId="77777777" w:rsidR="00FC6AAA" w:rsidRPr="006003C5" w:rsidRDefault="00FC6AAA" w:rsidP="00061208">
            <w:pPr>
              <w:spacing w:line="240" w:lineRule="auto"/>
              <w:ind w:firstLine="0"/>
              <w:rPr>
                <w:sz w:val="20"/>
              </w:rPr>
            </w:pPr>
          </w:p>
        </w:tc>
        <w:tc>
          <w:tcPr>
            <w:tcW w:w="1127" w:type="pct"/>
          </w:tcPr>
          <w:p w14:paraId="5D9EEBD8" w14:textId="77777777" w:rsidR="00FC6AAA" w:rsidRPr="006003C5" w:rsidRDefault="00FC6AAA" w:rsidP="00061208">
            <w:pPr>
              <w:spacing w:line="240" w:lineRule="auto"/>
              <w:ind w:firstLine="0"/>
              <w:rPr>
                <w:sz w:val="20"/>
              </w:rPr>
            </w:pPr>
          </w:p>
        </w:tc>
      </w:tr>
      <w:tr w:rsidR="006003C5" w:rsidRPr="006003C5" w14:paraId="004F3F5E" w14:textId="77777777" w:rsidTr="00061208">
        <w:trPr>
          <w:trHeight w:val="248"/>
          <w:jc w:val="center"/>
        </w:trPr>
        <w:tc>
          <w:tcPr>
            <w:tcW w:w="492" w:type="pct"/>
          </w:tcPr>
          <w:p w14:paraId="5FC74D92" w14:textId="77777777" w:rsidR="00FC6AAA" w:rsidRPr="006003C5" w:rsidRDefault="00FC6AAA" w:rsidP="00061208">
            <w:pPr>
              <w:spacing w:line="240" w:lineRule="auto"/>
              <w:ind w:firstLine="0"/>
              <w:rPr>
                <w:sz w:val="20"/>
              </w:rPr>
            </w:pPr>
            <w:r w:rsidRPr="006003C5">
              <w:rPr>
                <w:sz w:val="20"/>
              </w:rPr>
              <w:t>12</w:t>
            </w:r>
          </w:p>
        </w:tc>
        <w:tc>
          <w:tcPr>
            <w:tcW w:w="1127" w:type="pct"/>
          </w:tcPr>
          <w:p w14:paraId="7BF7BF6A" w14:textId="77777777" w:rsidR="00FC6AAA" w:rsidRPr="006003C5" w:rsidRDefault="00FC6AAA" w:rsidP="00061208">
            <w:pPr>
              <w:spacing w:line="240" w:lineRule="auto"/>
              <w:ind w:firstLine="0"/>
              <w:rPr>
                <w:sz w:val="20"/>
              </w:rPr>
            </w:pPr>
          </w:p>
        </w:tc>
        <w:tc>
          <w:tcPr>
            <w:tcW w:w="1127" w:type="pct"/>
          </w:tcPr>
          <w:p w14:paraId="6A773C7E" w14:textId="77777777" w:rsidR="00FC6AAA" w:rsidRPr="006003C5" w:rsidRDefault="00FC6AAA" w:rsidP="00061208">
            <w:pPr>
              <w:spacing w:line="240" w:lineRule="auto"/>
              <w:ind w:firstLine="0"/>
              <w:rPr>
                <w:sz w:val="20"/>
              </w:rPr>
            </w:pPr>
          </w:p>
        </w:tc>
        <w:tc>
          <w:tcPr>
            <w:tcW w:w="1127" w:type="pct"/>
          </w:tcPr>
          <w:p w14:paraId="7B5898B1" w14:textId="77777777" w:rsidR="00FC6AAA" w:rsidRPr="006003C5" w:rsidRDefault="00FC6AAA" w:rsidP="00061208">
            <w:pPr>
              <w:spacing w:line="240" w:lineRule="auto"/>
              <w:ind w:firstLine="0"/>
              <w:rPr>
                <w:sz w:val="20"/>
              </w:rPr>
            </w:pPr>
          </w:p>
        </w:tc>
        <w:tc>
          <w:tcPr>
            <w:tcW w:w="1127" w:type="pct"/>
          </w:tcPr>
          <w:p w14:paraId="10E6C639" w14:textId="77777777" w:rsidR="00FC6AAA" w:rsidRPr="006003C5" w:rsidRDefault="00FC6AAA" w:rsidP="00061208">
            <w:pPr>
              <w:spacing w:line="240" w:lineRule="auto"/>
              <w:ind w:firstLine="0"/>
              <w:rPr>
                <w:sz w:val="20"/>
              </w:rPr>
            </w:pPr>
          </w:p>
        </w:tc>
      </w:tr>
      <w:tr w:rsidR="00FC6AAA" w:rsidRPr="006003C5" w14:paraId="01282784" w14:textId="77777777" w:rsidTr="00061208">
        <w:trPr>
          <w:trHeight w:val="248"/>
          <w:jc w:val="center"/>
        </w:trPr>
        <w:tc>
          <w:tcPr>
            <w:tcW w:w="492" w:type="pct"/>
          </w:tcPr>
          <w:p w14:paraId="7B3EB7A3" w14:textId="77777777" w:rsidR="00FC6AAA" w:rsidRPr="006003C5" w:rsidRDefault="00FC6AAA" w:rsidP="00061208">
            <w:pPr>
              <w:spacing w:line="240" w:lineRule="auto"/>
              <w:ind w:firstLine="0"/>
              <w:rPr>
                <w:sz w:val="20"/>
              </w:rPr>
            </w:pPr>
            <w:r w:rsidRPr="006003C5">
              <w:rPr>
                <w:sz w:val="20"/>
              </w:rPr>
              <w:t>13</w:t>
            </w:r>
          </w:p>
        </w:tc>
        <w:tc>
          <w:tcPr>
            <w:tcW w:w="1127" w:type="pct"/>
          </w:tcPr>
          <w:p w14:paraId="3017D4CA" w14:textId="77777777" w:rsidR="00FC6AAA" w:rsidRPr="006003C5" w:rsidRDefault="00FC6AAA" w:rsidP="00061208">
            <w:pPr>
              <w:spacing w:line="240" w:lineRule="auto"/>
              <w:ind w:firstLine="0"/>
              <w:rPr>
                <w:sz w:val="20"/>
              </w:rPr>
            </w:pPr>
          </w:p>
        </w:tc>
        <w:tc>
          <w:tcPr>
            <w:tcW w:w="1127" w:type="pct"/>
          </w:tcPr>
          <w:p w14:paraId="1D4B12E4" w14:textId="77777777" w:rsidR="00FC6AAA" w:rsidRPr="006003C5" w:rsidRDefault="00FC6AAA" w:rsidP="00061208">
            <w:pPr>
              <w:spacing w:line="240" w:lineRule="auto"/>
              <w:ind w:firstLine="0"/>
              <w:rPr>
                <w:sz w:val="20"/>
              </w:rPr>
            </w:pPr>
          </w:p>
        </w:tc>
        <w:tc>
          <w:tcPr>
            <w:tcW w:w="1127" w:type="pct"/>
          </w:tcPr>
          <w:p w14:paraId="64206F92" w14:textId="77777777" w:rsidR="00FC6AAA" w:rsidRPr="006003C5" w:rsidRDefault="00FC6AAA" w:rsidP="00061208">
            <w:pPr>
              <w:spacing w:line="240" w:lineRule="auto"/>
              <w:ind w:firstLine="0"/>
              <w:rPr>
                <w:sz w:val="20"/>
              </w:rPr>
            </w:pPr>
          </w:p>
        </w:tc>
        <w:tc>
          <w:tcPr>
            <w:tcW w:w="1127" w:type="pct"/>
          </w:tcPr>
          <w:p w14:paraId="4B651D76" w14:textId="77777777" w:rsidR="00FC6AAA" w:rsidRPr="006003C5" w:rsidRDefault="00FC6AAA" w:rsidP="00061208">
            <w:pPr>
              <w:spacing w:line="240" w:lineRule="auto"/>
              <w:ind w:firstLine="0"/>
              <w:rPr>
                <w:sz w:val="20"/>
              </w:rPr>
            </w:pPr>
          </w:p>
        </w:tc>
      </w:tr>
    </w:tbl>
    <w:p w14:paraId="7C8098CA" w14:textId="77777777" w:rsidR="00FC6AAA" w:rsidRPr="006003C5" w:rsidRDefault="00FC6AAA" w:rsidP="00FC6AAA">
      <w:pPr>
        <w:spacing w:line="240" w:lineRule="auto"/>
        <w:ind w:firstLine="0"/>
        <w:rPr>
          <w:sz w:val="20"/>
        </w:rPr>
      </w:pPr>
    </w:p>
    <w:p w14:paraId="6C72732B" w14:textId="77777777" w:rsidR="00FC6AAA" w:rsidRPr="006003C5" w:rsidRDefault="00FC6AAA" w:rsidP="00FC6AAA">
      <w:pPr>
        <w:spacing w:line="240" w:lineRule="auto"/>
        <w:ind w:firstLine="0"/>
        <w:rPr>
          <w:sz w:val="20"/>
        </w:rPr>
      </w:pPr>
      <w:r w:rsidRPr="006003C5">
        <w:rPr>
          <w:sz w:val="20"/>
        </w:rPr>
        <w:t>Описание почвы</w:t>
      </w:r>
    </w:p>
    <w:p w14:paraId="7DB932AD" w14:textId="77777777" w:rsidR="00FC6AAA" w:rsidRPr="006003C5" w:rsidRDefault="00FC6AAA" w:rsidP="00FC6AAA">
      <w:pPr>
        <w:spacing w:line="240" w:lineRule="auto"/>
        <w:ind w:firstLine="0"/>
        <w:rPr>
          <w:sz w:val="20"/>
        </w:rPr>
      </w:pPr>
      <w:r w:rsidRPr="006003C5">
        <w:rPr>
          <w:sz w:val="20"/>
        </w:rPr>
        <w:t>_____________________________________________________________________________________________</w:t>
      </w:r>
    </w:p>
    <w:p w14:paraId="44DA1301" w14:textId="77777777" w:rsidR="00FC6AAA" w:rsidRPr="006003C5" w:rsidRDefault="00FC6AAA" w:rsidP="00FC6AAA">
      <w:pPr>
        <w:spacing w:line="240" w:lineRule="auto"/>
        <w:ind w:firstLine="0"/>
        <w:rPr>
          <w:sz w:val="20"/>
        </w:rPr>
      </w:pPr>
      <w:r w:rsidRPr="006003C5">
        <w:rPr>
          <w:sz w:val="20"/>
        </w:rPr>
        <w:t>_____________________________________________________________________________________________</w:t>
      </w:r>
    </w:p>
    <w:p w14:paraId="7D17E673" w14:textId="77777777" w:rsidR="00FC6AAA" w:rsidRPr="006003C5" w:rsidRDefault="00FC6AAA" w:rsidP="00FC6AAA">
      <w:pPr>
        <w:spacing w:line="240" w:lineRule="auto"/>
        <w:ind w:firstLine="0"/>
        <w:rPr>
          <w:sz w:val="20"/>
        </w:rPr>
      </w:pPr>
      <w:r w:rsidRPr="006003C5">
        <w:rPr>
          <w:sz w:val="20"/>
        </w:rPr>
        <w:t>_____________________________________________________________________________________________</w:t>
      </w:r>
    </w:p>
    <w:p w14:paraId="18F0C8DC" w14:textId="77777777" w:rsidR="00FC6AAA" w:rsidRPr="006003C5" w:rsidRDefault="00FC6AAA" w:rsidP="00FC6AAA">
      <w:pPr>
        <w:spacing w:line="240" w:lineRule="auto"/>
        <w:ind w:firstLine="0"/>
        <w:rPr>
          <w:sz w:val="20"/>
        </w:rPr>
      </w:pPr>
    </w:p>
    <w:p w14:paraId="685655CB" w14:textId="77777777" w:rsidR="00FC6AAA" w:rsidRPr="006003C5" w:rsidRDefault="00FC6AAA" w:rsidP="00FC6AAA">
      <w:pPr>
        <w:spacing w:line="240" w:lineRule="auto"/>
        <w:ind w:firstLine="0"/>
        <w:rPr>
          <w:sz w:val="20"/>
        </w:rPr>
      </w:pPr>
    </w:p>
    <w:p w14:paraId="53263D96" w14:textId="77777777" w:rsidR="00FC6AAA" w:rsidRPr="006003C5" w:rsidRDefault="00FC6AAA" w:rsidP="00FC6AAA">
      <w:pPr>
        <w:spacing w:line="240" w:lineRule="auto"/>
        <w:ind w:firstLine="0"/>
        <w:rPr>
          <w:sz w:val="20"/>
        </w:rPr>
      </w:pPr>
      <w:r w:rsidRPr="006003C5">
        <w:rPr>
          <w:sz w:val="20"/>
        </w:rPr>
        <w:t>Увлажнение</w:t>
      </w:r>
    </w:p>
    <w:p w14:paraId="7D159275" w14:textId="77777777" w:rsidR="00FC6AAA" w:rsidRPr="006003C5" w:rsidRDefault="00FC6AAA" w:rsidP="00FC6AAA">
      <w:pPr>
        <w:spacing w:line="240" w:lineRule="auto"/>
        <w:ind w:firstLine="0"/>
        <w:rPr>
          <w:sz w:val="20"/>
        </w:rPr>
      </w:pPr>
      <w:r w:rsidRPr="006003C5">
        <w:rPr>
          <w:sz w:val="20"/>
        </w:rPr>
        <w:t>_____________________________________________________________________________________________</w:t>
      </w:r>
    </w:p>
    <w:p w14:paraId="3FA09315" w14:textId="77777777" w:rsidR="00FC6AAA" w:rsidRPr="006003C5" w:rsidRDefault="00FC6AAA" w:rsidP="00FC6AAA">
      <w:pPr>
        <w:spacing w:line="240" w:lineRule="auto"/>
        <w:ind w:firstLine="0"/>
        <w:rPr>
          <w:sz w:val="20"/>
        </w:rPr>
      </w:pPr>
      <w:r w:rsidRPr="006003C5">
        <w:rPr>
          <w:sz w:val="20"/>
        </w:rPr>
        <w:t>_____________________________________________________________________________________________</w:t>
      </w:r>
    </w:p>
    <w:p w14:paraId="0E375AC8" w14:textId="77777777" w:rsidR="00FC6AAA" w:rsidRPr="006003C5" w:rsidRDefault="00FC6AAA" w:rsidP="00FC6AAA">
      <w:pPr>
        <w:spacing w:line="240" w:lineRule="auto"/>
        <w:ind w:firstLine="0"/>
        <w:rPr>
          <w:sz w:val="20"/>
        </w:rPr>
      </w:pPr>
      <w:r w:rsidRPr="006003C5">
        <w:rPr>
          <w:sz w:val="20"/>
        </w:rPr>
        <w:t>_____________________________________________________________________________________________</w:t>
      </w:r>
    </w:p>
    <w:p w14:paraId="7CA26F70" w14:textId="77777777" w:rsidR="00FC6AAA" w:rsidRPr="006003C5" w:rsidRDefault="00FC6AAA" w:rsidP="00FC6AAA">
      <w:pPr>
        <w:spacing w:line="240" w:lineRule="auto"/>
        <w:ind w:firstLine="0"/>
        <w:rPr>
          <w:sz w:val="20"/>
        </w:rPr>
      </w:pPr>
    </w:p>
    <w:p w14:paraId="7E9A1225" w14:textId="77777777" w:rsidR="00FC6AAA" w:rsidRPr="006003C5" w:rsidRDefault="00FC6AAA" w:rsidP="00FC6AAA">
      <w:pPr>
        <w:spacing w:line="240" w:lineRule="auto"/>
        <w:ind w:firstLine="0"/>
        <w:rPr>
          <w:sz w:val="20"/>
        </w:rPr>
      </w:pPr>
      <w:r w:rsidRPr="006003C5">
        <w:rPr>
          <w:sz w:val="20"/>
        </w:rPr>
        <w:t>Примечания</w:t>
      </w:r>
    </w:p>
    <w:p w14:paraId="77B71C62" w14:textId="77777777" w:rsidR="00FC6AAA" w:rsidRPr="006003C5" w:rsidRDefault="00FC6AAA" w:rsidP="00FC6AAA">
      <w:pPr>
        <w:spacing w:line="240" w:lineRule="auto"/>
        <w:ind w:firstLine="0"/>
        <w:rPr>
          <w:sz w:val="20"/>
        </w:rPr>
      </w:pPr>
      <w:r w:rsidRPr="006003C5">
        <w:rPr>
          <w:sz w:val="20"/>
        </w:rPr>
        <w:t>_____________________________________________________________________________________________</w:t>
      </w:r>
    </w:p>
    <w:p w14:paraId="46C8E10C" w14:textId="77777777" w:rsidR="00FC6AAA" w:rsidRPr="006003C5" w:rsidRDefault="00FC6AAA" w:rsidP="00FC6AAA">
      <w:pPr>
        <w:spacing w:line="240" w:lineRule="auto"/>
        <w:ind w:firstLine="0"/>
        <w:rPr>
          <w:sz w:val="20"/>
        </w:rPr>
      </w:pPr>
      <w:r w:rsidRPr="006003C5">
        <w:rPr>
          <w:sz w:val="20"/>
        </w:rPr>
        <w:t>_____________________________________________________________________________________________</w:t>
      </w:r>
    </w:p>
    <w:p w14:paraId="236E7688" w14:textId="77777777" w:rsidR="00FC6AAA" w:rsidRPr="006003C5" w:rsidRDefault="00FC6AAA" w:rsidP="00FC6AAA">
      <w:pPr>
        <w:spacing w:line="240" w:lineRule="auto"/>
        <w:ind w:firstLine="0"/>
        <w:rPr>
          <w:sz w:val="20"/>
        </w:rPr>
      </w:pPr>
      <w:r w:rsidRPr="006003C5">
        <w:rPr>
          <w:sz w:val="20"/>
        </w:rPr>
        <w:t>_____________________________________________________________________________________________</w:t>
      </w:r>
    </w:p>
    <w:p w14:paraId="5FC60BD5" w14:textId="77777777" w:rsidR="00FC6AAA" w:rsidRPr="006003C5" w:rsidRDefault="00FC6AAA" w:rsidP="00FC6AAA">
      <w:pPr>
        <w:spacing w:line="240" w:lineRule="auto"/>
        <w:ind w:firstLine="0"/>
        <w:rPr>
          <w:sz w:val="20"/>
        </w:rPr>
      </w:pPr>
    </w:p>
    <w:p w14:paraId="4BC0CEB5" w14:textId="77777777" w:rsidR="00FC6AAA" w:rsidRPr="006003C5" w:rsidRDefault="00FC6AAA" w:rsidP="00FC6AAA">
      <w:pPr>
        <w:spacing w:line="240" w:lineRule="auto"/>
        <w:ind w:firstLine="0"/>
        <w:rPr>
          <w:sz w:val="20"/>
        </w:rPr>
      </w:pPr>
      <w:r w:rsidRPr="006003C5">
        <w:rPr>
          <w:sz w:val="20"/>
        </w:rPr>
        <w:t>Автор</w:t>
      </w:r>
    </w:p>
    <w:p w14:paraId="3EC6D7E9" w14:textId="77777777" w:rsidR="00FC6AAA" w:rsidRPr="006003C5" w:rsidRDefault="00FC6AAA" w:rsidP="00FC6AAA">
      <w:pPr>
        <w:spacing w:line="240" w:lineRule="auto"/>
        <w:ind w:firstLine="0"/>
        <w:rPr>
          <w:sz w:val="20"/>
        </w:rPr>
      </w:pPr>
      <w:r w:rsidRPr="006003C5">
        <w:rPr>
          <w:sz w:val="20"/>
        </w:rPr>
        <w:t>_____________________________________________________________________________________________</w:t>
      </w:r>
    </w:p>
    <w:p w14:paraId="6D55DD88" w14:textId="77777777" w:rsidR="00FC6AAA" w:rsidRPr="006003C5" w:rsidRDefault="00FC6AAA" w:rsidP="00FC6AAA">
      <w:pPr>
        <w:spacing w:line="240" w:lineRule="auto"/>
        <w:ind w:firstLine="0"/>
        <w:rPr>
          <w:sz w:val="20"/>
        </w:rPr>
      </w:pPr>
    </w:p>
    <w:p w14:paraId="1220AD16" w14:textId="77777777" w:rsidR="00FC6AAA" w:rsidRPr="006003C5" w:rsidRDefault="00FC6AAA" w:rsidP="00FC6AAA">
      <w:pPr>
        <w:pBdr>
          <w:bottom w:val="single" w:sz="12" w:space="1" w:color="auto"/>
        </w:pBdr>
        <w:spacing w:line="240" w:lineRule="auto"/>
        <w:ind w:firstLine="0"/>
        <w:rPr>
          <w:sz w:val="20"/>
        </w:rPr>
      </w:pPr>
      <w:r w:rsidRPr="006003C5">
        <w:rPr>
          <w:sz w:val="20"/>
        </w:rPr>
        <w:t xml:space="preserve">Дата </w:t>
      </w:r>
    </w:p>
    <w:p w14:paraId="0A9CD014" w14:textId="77777777" w:rsidR="00FC6AAA" w:rsidRPr="006003C5" w:rsidRDefault="00FC6AAA" w:rsidP="00FC6AAA">
      <w:pPr>
        <w:ind w:firstLine="0"/>
        <w:rPr>
          <w:rFonts w:eastAsia="Calibri"/>
          <w:noProof/>
          <w:szCs w:val="24"/>
        </w:rPr>
        <w:sectPr w:rsidR="00FC6AAA" w:rsidRPr="006003C5" w:rsidSect="00C407FD">
          <w:footnotePr>
            <w:numFmt w:val="chicago"/>
            <w:numRestart w:val="eachPage"/>
          </w:footnotePr>
          <w:pgSz w:w="11906" w:h="16838"/>
          <w:pgMar w:top="1440" w:right="902" w:bottom="1440" w:left="1701" w:header="720" w:footer="720" w:gutter="0"/>
          <w:cols w:space="720"/>
          <w:docGrid w:linePitch="360"/>
        </w:sectPr>
      </w:pPr>
    </w:p>
    <w:p w14:paraId="3CE753C0" w14:textId="77777777" w:rsidR="00A50824" w:rsidRPr="006003C5" w:rsidRDefault="00A50824" w:rsidP="00666838">
      <w:pPr>
        <w:pStyle w:val="18"/>
        <w:jc w:val="center"/>
      </w:pPr>
      <w:bookmarkStart w:id="127" w:name="_Toc528314944"/>
      <w:r w:rsidRPr="006003C5">
        <w:lastRenderedPageBreak/>
        <w:t>Приложение</w:t>
      </w:r>
      <w:r w:rsidR="00353442" w:rsidRPr="006003C5">
        <w:t xml:space="preserve"> </w:t>
      </w:r>
      <w:r w:rsidR="00EB6DDD" w:rsidRPr="006003C5">
        <w:t>С</w:t>
      </w:r>
      <w:bookmarkEnd w:id="127"/>
    </w:p>
    <w:p w14:paraId="1184C757" w14:textId="29D0D022" w:rsidR="00FC6AAA" w:rsidRPr="006003C5" w:rsidRDefault="00850587" w:rsidP="00FC6AAA">
      <w:pPr>
        <w:pStyle w:val="18"/>
        <w:jc w:val="center"/>
      </w:pPr>
      <w:bookmarkStart w:id="128" w:name="_Toc528314945"/>
      <w:r w:rsidRPr="006003C5">
        <w:t>О</w:t>
      </w:r>
      <w:r w:rsidR="00FC6AAA" w:rsidRPr="006003C5">
        <w:t>бъемы работ при проходке горных выработок</w:t>
      </w:r>
      <w:bookmarkEnd w:id="128"/>
    </w:p>
    <w:p w14:paraId="2DE01F3C" w14:textId="7EAFD1E2" w:rsidR="00FC6AAA" w:rsidRPr="006003C5" w:rsidRDefault="00FC6AAA" w:rsidP="00FC6AAA">
      <w:pPr>
        <w:tabs>
          <w:tab w:val="left" w:pos="4800"/>
        </w:tabs>
        <w:ind w:firstLine="0"/>
        <w:rPr>
          <w:rFonts w:eastAsia="Calibri"/>
          <w:b/>
          <w:szCs w:val="24"/>
        </w:rPr>
      </w:pPr>
      <w:r w:rsidRPr="006003C5">
        <w:rPr>
          <w:rFonts w:eastAsia="Calibri"/>
          <w:b/>
          <w:spacing w:val="40"/>
        </w:rPr>
        <w:t xml:space="preserve">Таблица </w:t>
      </w:r>
      <w:r w:rsidR="00EB6DDD" w:rsidRPr="006003C5">
        <w:rPr>
          <w:rFonts w:eastAsia="Calibri"/>
          <w:b/>
          <w:spacing w:val="40"/>
        </w:rPr>
        <w:t>С</w:t>
      </w:r>
      <w:r w:rsidRPr="006003C5">
        <w:rPr>
          <w:rFonts w:eastAsia="Calibri"/>
          <w:b/>
          <w:spacing w:val="40"/>
        </w:rPr>
        <w:t xml:space="preserve">.1 </w:t>
      </w:r>
    </w:p>
    <w:tbl>
      <w:tblPr>
        <w:tblW w:w="9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2"/>
        <w:gridCol w:w="1111"/>
        <w:gridCol w:w="2360"/>
        <w:gridCol w:w="2222"/>
        <w:gridCol w:w="1674"/>
      </w:tblGrid>
      <w:tr w:rsidR="006003C5" w:rsidRPr="006003C5" w14:paraId="62499AAA" w14:textId="77777777" w:rsidTr="00061208">
        <w:trPr>
          <w:trHeight w:val="225"/>
        </w:trPr>
        <w:tc>
          <w:tcPr>
            <w:tcW w:w="1689" w:type="pct"/>
            <w:gridSpan w:val="2"/>
            <w:vMerge w:val="restart"/>
            <w:tcBorders>
              <w:right w:val="single" w:sz="8" w:space="0" w:color="auto"/>
            </w:tcBorders>
            <w:vAlign w:val="center"/>
          </w:tcPr>
          <w:p w14:paraId="0A1B1758" w14:textId="77777777" w:rsidR="00FC6AAA" w:rsidRPr="006003C5" w:rsidRDefault="00FC6AAA" w:rsidP="00061208">
            <w:pPr>
              <w:spacing w:after="160" w:line="240" w:lineRule="auto"/>
              <w:ind w:firstLine="311"/>
              <w:jc w:val="left"/>
              <w:rPr>
                <w:rFonts w:eastAsia="Calibri"/>
                <w:sz w:val="20"/>
                <w:lang w:eastAsia="en-US"/>
              </w:rPr>
            </w:pPr>
            <w:r w:rsidRPr="006003C5">
              <w:rPr>
                <w:rFonts w:eastAsia="Calibri"/>
                <w:sz w:val="20"/>
                <w:lang w:eastAsia="en-US"/>
              </w:rPr>
              <w:t>Наименование работ</w:t>
            </w:r>
          </w:p>
        </w:tc>
        <w:tc>
          <w:tcPr>
            <w:tcW w:w="3311" w:type="pct"/>
            <w:gridSpan w:val="3"/>
            <w:tcBorders>
              <w:left w:val="single" w:sz="8" w:space="0" w:color="auto"/>
            </w:tcBorders>
            <w:vAlign w:val="center"/>
          </w:tcPr>
          <w:p w14:paraId="4C5B3694" w14:textId="77777777" w:rsidR="00FC6AAA" w:rsidRPr="006003C5" w:rsidRDefault="00FC6AAA" w:rsidP="00061208">
            <w:pPr>
              <w:spacing w:after="160" w:line="240" w:lineRule="auto"/>
              <w:ind w:firstLine="0"/>
              <w:jc w:val="center"/>
              <w:rPr>
                <w:rFonts w:eastAsia="Calibri"/>
                <w:sz w:val="20"/>
                <w:lang w:eastAsia="en-US"/>
              </w:rPr>
            </w:pPr>
            <w:r w:rsidRPr="006003C5">
              <w:rPr>
                <w:rFonts w:eastAsia="Calibri"/>
                <w:sz w:val="20"/>
                <w:lang w:eastAsia="en-US"/>
              </w:rPr>
              <w:t>Виды территорий</w:t>
            </w:r>
          </w:p>
        </w:tc>
      </w:tr>
      <w:tr w:rsidR="006003C5" w:rsidRPr="006003C5" w14:paraId="112FF12A" w14:textId="77777777" w:rsidTr="00717D17">
        <w:trPr>
          <w:trHeight w:val="1269"/>
        </w:trPr>
        <w:tc>
          <w:tcPr>
            <w:tcW w:w="1689" w:type="pct"/>
            <w:gridSpan w:val="2"/>
            <w:vMerge/>
            <w:tcBorders>
              <w:bottom w:val="double" w:sz="4" w:space="0" w:color="auto"/>
              <w:right w:val="single" w:sz="8" w:space="0" w:color="auto"/>
            </w:tcBorders>
            <w:vAlign w:val="center"/>
          </w:tcPr>
          <w:p w14:paraId="3CBF4FDD" w14:textId="77777777" w:rsidR="00FC6AAA" w:rsidRPr="006003C5" w:rsidRDefault="00FC6AAA" w:rsidP="00061208">
            <w:pPr>
              <w:spacing w:after="160" w:line="240" w:lineRule="auto"/>
              <w:ind w:firstLine="0"/>
              <w:jc w:val="left"/>
              <w:rPr>
                <w:rFonts w:eastAsia="Calibri"/>
                <w:sz w:val="20"/>
                <w:lang w:eastAsia="en-US"/>
              </w:rPr>
            </w:pPr>
          </w:p>
        </w:tc>
        <w:tc>
          <w:tcPr>
            <w:tcW w:w="1249" w:type="pct"/>
            <w:tcBorders>
              <w:left w:val="single" w:sz="8" w:space="0" w:color="auto"/>
              <w:bottom w:val="double" w:sz="4" w:space="0" w:color="auto"/>
            </w:tcBorders>
            <w:vAlign w:val="center"/>
          </w:tcPr>
          <w:p w14:paraId="12679E8A" w14:textId="77777777" w:rsidR="00FC6AAA" w:rsidRPr="006003C5" w:rsidRDefault="00FC6AAA" w:rsidP="00717D17">
            <w:pPr>
              <w:spacing w:after="160" w:line="240" w:lineRule="auto"/>
              <w:ind w:right="31" w:firstLine="181"/>
              <w:rPr>
                <w:rFonts w:eastAsia="Calibri"/>
                <w:sz w:val="20"/>
                <w:lang w:eastAsia="en-US"/>
              </w:rPr>
            </w:pPr>
            <w:r w:rsidRPr="006003C5">
              <w:rPr>
                <w:rFonts w:eastAsia="Calibri"/>
                <w:sz w:val="20"/>
                <w:lang w:eastAsia="en-US"/>
              </w:rPr>
              <w:t>Застроенные или частично застроенные жилые, промышленные, рекреационные зоны, а также транспортные магистрали и инженерные коммуникации</w:t>
            </w:r>
          </w:p>
        </w:tc>
        <w:tc>
          <w:tcPr>
            <w:tcW w:w="1176" w:type="pct"/>
            <w:tcBorders>
              <w:bottom w:val="double" w:sz="4" w:space="0" w:color="auto"/>
            </w:tcBorders>
            <w:vAlign w:val="center"/>
          </w:tcPr>
          <w:p w14:paraId="2C39D206" w14:textId="77777777" w:rsidR="00FC6AAA" w:rsidRPr="006003C5" w:rsidRDefault="00FC6AAA" w:rsidP="00717D17">
            <w:pPr>
              <w:spacing w:after="160" w:line="240" w:lineRule="auto"/>
              <w:ind w:firstLine="0"/>
              <w:rPr>
                <w:rFonts w:eastAsia="Calibri"/>
                <w:sz w:val="20"/>
                <w:lang w:eastAsia="en-US"/>
              </w:rPr>
            </w:pPr>
            <w:r w:rsidRPr="006003C5">
              <w:rPr>
                <w:rFonts w:eastAsia="Calibri"/>
                <w:sz w:val="20"/>
                <w:lang w:eastAsia="en-US"/>
              </w:rPr>
              <w:t>Сельскохозяйственные территории, освоенные под растениеводство</w:t>
            </w:r>
          </w:p>
        </w:tc>
        <w:tc>
          <w:tcPr>
            <w:tcW w:w="886" w:type="pct"/>
            <w:tcBorders>
              <w:bottom w:val="double" w:sz="4" w:space="0" w:color="auto"/>
            </w:tcBorders>
            <w:vAlign w:val="center"/>
          </w:tcPr>
          <w:p w14:paraId="413B0B5E" w14:textId="77777777" w:rsidR="00FC6AAA" w:rsidRPr="006003C5" w:rsidRDefault="00FC6AAA" w:rsidP="00717D17">
            <w:pPr>
              <w:spacing w:after="160" w:line="240" w:lineRule="auto"/>
              <w:ind w:firstLine="0"/>
              <w:rPr>
                <w:rFonts w:eastAsia="Calibri"/>
                <w:sz w:val="20"/>
                <w:lang w:eastAsia="en-US"/>
              </w:rPr>
            </w:pPr>
            <w:r w:rsidRPr="006003C5">
              <w:rPr>
                <w:rFonts w:eastAsia="Calibri"/>
                <w:sz w:val="20"/>
                <w:lang w:eastAsia="en-US"/>
              </w:rPr>
              <w:t>Неосвоенные территории</w:t>
            </w:r>
          </w:p>
        </w:tc>
      </w:tr>
      <w:tr w:rsidR="006003C5" w:rsidRPr="006003C5" w14:paraId="75A4F958" w14:textId="77777777" w:rsidTr="00061208">
        <w:trPr>
          <w:trHeight w:val="813"/>
        </w:trPr>
        <w:tc>
          <w:tcPr>
            <w:tcW w:w="5000" w:type="pct"/>
            <w:gridSpan w:val="5"/>
            <w:tcBorders>
              <w:top w:val="double" w:sz="4" w:space="0" w:color="auto"/>
            </w:tcBorders>
            <w:vAlign w:val="center"/>
          </w:tcPr>
          <w:p w14:paraId="77438DD4" w14:textId="77777777" w:rsidR="00FC6AAA" w:rsidRPr="006003C5" w:rsidRDefault="00FC6AAA" w:rsidP="00061208">
            <w:pPr>
              <w:spacing w:after="160" w:line="240" w:lineRule="auto"/>
              <w:ind w:firstLine="311"/>
              <w:jc w:val="center"/>
              <w:rPr>
                <w:rFonts w:eastAsia="Calibri"/>
                <w:sz w:val="20"/>
                <w:lang w:eastAsia="en-US"/>
              </w:rPr>
            </w:pPr>
            <w:r w:rsidRPr="006003C5">
              <w:rPr>
                <w:rFonts w:eastAsia="Calibri"/>
                <w:sz w:val="20"/>
                <w:lang w:eastAsia="en-US"/>
              </w:rPr>
              <w:t>Работы, выполняемые для обоснования выбора вариантов планируемого размещения объектов капитального строительства</w:t>
            </w:r>
          </w:p>
        </w:tc>
      </w:tr>
      <w:tr w:rsidR="006003C5" w:rsidRPr="006003C5" w14:paraId="41BDEEDB" w14:textId="77777777" w:rsidTr="00717D17">
        <w:trPr>
          <w:trHeight w:val="407"/>
        </w:trPr>
        <w:tc>
          <w:tcPr>
            <w:tcW w:w="1101" w:type="pct"/>
            <w:vMerge w:val="restart"/>
            <w:tcBorders>
              <w:top w:val="single" w:sz="6" w:space="0" w:color="auto"/>
              <w:right w:val="single" w:sz="4" w:space="0" w:color="auto"/>
            </w:tcBorders>
            <w:vAlign w:val="center"/>
          </w:tcPr>
          <w:p w14:paraId="54FEA492" w14:textId="77777777" w:rsidR="00FC6AAA" w:rsidRPr="006003C5" w:rsidRDefault="00FC6AAA" w:rsidP="00717D17">
            <w:pPr>
              <w:spacing w:after="160" w:line="240" w:lineRule="auto"/>
              <w:ind w:right="31" w:firstLine="169"/>
              <w:rPr>
                <w:rFonts w:eastAsia="Calibri"/>
                <w:sz w:val="20"/>
                <w:lang w:eastAsia="en-US"/>
              </w:rPr>
            </w:pPr>
            <w:r w:rsidRPr="006003C5">
              <w:rPr>
                <w:rFonts w:eastAsia="Calibri"/>
                <w:sz w:val="20"/>
                <w:lang w:eastAsia="en-US"/>
              </w:rPr>
              <w:t>Шаг заложения горных выработок в зависимости от протяженности линейного объекта, м</w:t>
            </w:r>
          </w:p>
        </w:tc>
        <w:tc>
          <w:tcPr>
            <w:tcW w:w="588" w:type="pct"/>
            <w:tcBorders>
              <w:top w:val="single" w:sz="4" w:space="0" w:color="auto"/>
              <w:left w:val="single" w:sz="4" w:space="0" w:color="auto"/>
              <w:right w:val="single" w:sz="8" w:space="0" w:color="auto"/>
            </w:tcBorders>
            <w:vAlign w:val="center"/>
          </w:tcPr>
          <w:p w14:paraId="47FC5BC4" w14:textId="77777777" w:rsidR="00FC6AAA" w:rsidRPr="006003C5" w:rsidRDefault="00FC6AAA" w:rsidP="00717D17">
            <w:pPr>
              <w:spacing w:after="160" w:line="240" w:lineRule="auto"/>
              <w:ind w:firstLine="0"/>
              <w:jc w:val="center"/>
              <w:rPr>
                <w:rFonts w:eastAsia="Calibri"/>
                <w:sz w:val="20"/>
                <w:lang w:eastAsia="en-US"/>
              </w:rPr>
            </w:pPr>
            <w:r w:rsidRPr="006003C5">
              <w:rPr>
                <w:rFonts w:eastAsia="Calibri"/>
                <w:sz w:val="20"/>
                <w:lang w:eastAsia="en-US"/>
              </w:rPr>
              <w:sym w:font="Symbol" w:char="F03C"/>
            </w:r>
            <w:r w:rsidRPr="006003C5">
              <w:rPr>
                <w:rFonts w:eastAsia="Calibri"/>
                <w:sz w:val="20"/>
                <w:lang w:eastAsia="en-US"/>
              </w:rPr>
              <w:t xml:space="preserve"> 0,5 км</w:t>
            </w:r>
          </w:p>
        </w:tc>
        <w:tc>
          <w:tcPr>
            <w:tcW w:w="1249" w:type="pct"/>
            <w:tcBorders>
              <w:top w:val="single" w:sz="6" w:space="0" w:color="auto"/>
              <w:left w:val="single" w:sz="8" w:space="0" w:color="auto"/>
            </w:tcBorders>
            <w:vAlign w:val="center"/>
          </w:tcPr>
          <w:p w14:paraId="3759492B" w14:textId="77777777" w:rsidR="00FC6AAA" w:rsidRPr="006003C5" w:rsidRDefault="00FC6AAA" w:rsidP="00717D17">
            <w:pPr>
              <w:spacing w:after="160" w:line="240" w:lineRule="auto"/>
              <w:ind w:firstLine="181"/>
              <w:jc w:val="center"/>
              <w:rPr>
                <w:rFonts w:eastAsia="Calibri"/>
                <w:sz w:val="20"/>
                <w:lang w:eastAsia="en-US"/>
              </w:rPr>
            </w:pPr>
            <w:r w:rsidRPr="006003C5">
              <w:rPr>
                <w:rFonts w:eastAsia="Calibri"/>
                <w:sz w:val="20"/>
                <w:lang w:eastAsia="en-US"/>
              </w:rPr>
              <w:t>250</w:t>
            </w:r>
          </w:p>
        </w:tc>
        <w:tc>
          <w:tcPr>
            <w:tcW w:w="1176" w:type="pct"/>
            <w:tcBorders>
              <w:top w:val="single" w:sz="6" w:space="0" w:color="auto"/>
            </w:tcBorders>
            <w:vAlign w:val="center"/>
          </w:tcPr>
          <w:p w14:paraId="7758BDBA" w14:textId="77777777" w:rsidR="00FC6AAA" w:rsidRPr="006003C5" w:rsidRDefault="00FC6AAA" w:rsidP="00717D17">
            <w:pPr>
              <w:spacing w:after="160" w:line="240" w:lineRule="auto"/>
              <w:ind w:firstLine="182"/>
              <w:jc w:val="center"/>
              <w:rPr>
                <w:rFonts w:eastAsia="Calibri"/>
                <w:sz w:val="20"/>
                <w:lang w:eastAsia="en-US"/>
              </w:rPr>
            </w:pPr>
            <w:r w:rsidRPr="006003C5">
              <w:rPr>
                <w:rFonts w:eastAsia="Calibri"/>
                <w:sz w:val="20"/>
                <w:lang w:eastAsia="en-US"/>
              </w:rPr>
              <w:t>150</w:t>
            </w:r>
          </w:p>
        </w:tc>
        <w:tc>
          <w:tcPr>
            <w:tcW w:w="886" w:type="pct"/>
            <w:tcBorders>
              <w:top w:val="single" w:sz="6" w:space="0" w:color="auto"/>
            </w:tcBorders>
            <w:vAlign w:val="center"/>
          </w:tcPr>
          <w:p w14:paraId="227370DF" w14:textId="77777777" w:rsidR="00FC6AAA" w:rsidRPr="006003C5" w:rsidRDefault="00FC6AAA" w:rsidP="00717D17">
            <w:pPr>
              <w:spacing w:after="160" w:line="240" w:lineRule="auto"/>
              <w:ind w:firstLine="180"/>
              <w:jc w:val="center"/>
              <w:rPr>
                <w:rFonts w:eastAsia="Calibri"/>
                <w:sz w:val="20"/>
                <w:lang w:eastAsia="en-US"/>
              </w:rPr>
            </w:pPr>
            <w:r w:rsidRPr="006003C5">
              <w:rPr>
                <w:rFonts w:eastAsia="Calibri"/>
                <w:sz w:val="20"/>
                <w:lang w:eastAsia="en-US"/>
              </w:rPr>
              <w:t>250</w:t>
            </w:r>
          </w:p>
        </w:tc>
      </w:tr>
      <w:tr w:rsidR="006003C5" w:rsidRPr="006003C5" w14:paraId="6517052D" w14:textId="77777777" w:rsidTr="00717D17">
        <w:trPr>
          <w:trHeight w:val="407"/>
        </w:trPr>
        <w:tc>
          <w:tcPr>
            <w:tcW w:w="1101" w:type="pct"/>
            <w:vMerge/>
            <w:tcBorders>
              <w:right w:val="single" w:sz="4" w:space="0" w:color="auto"/>
            </w:tcBorders>
            <w:vAlign w:val="center"/>
          </w:tcPr>
          <w:p w14:paraId="2E812B37" w14:textId="77777777" w:rsidR="00FC6AAA" w:rsidRPr="006003C5" w:rsidRDefault="00FC6AAA" w:rsidP="00717D17">
            <w:pPr>
              <w:spacing w:after="160" w:line="240" w:lineRule="auto"/>
              <w:ind w:right="31" w:firstLine="169"/>
              <w:rPr>
                <w:rFonts w:eastAsia="Calibri"/>
                <w:sz w:val="20"/>
                <w:lang w:eastAsia="en-US"/>
              </w:rPr>
            </w:pPr>
          </w:p>
        </w:tc>
        <w:tc>
          <w:tcPr>
            <w:tcW w:w="588" w:type="pct"/>
            <w:tcBorders>
              <w:top w:val="single" w:sz="6" w:space="0" w:color="auto"/>
              <w:left w:val="single" w:sz="4" w:space="0" w:color="auto"/>
              <w:right w:val="single" w:sz="8" w:space="0" w:color="auto"/>
            </w:tcBorders>
            <w:vAlign w:val="center"/>
          </w:tcPr>
          <w:p w14:paraId="2C63A6C9" w14:textId="77777777" w:rsidR="00FC6AAA" w:rsidRPr="006003C5" w:rsidRDefault="00FC6AAA" w:rsidP="00717D17">
            <w:pPr>
              <w:spacing w:after="160" w:line="240" w:lineRule="auto"/>
              <w:ind w:firstLine="0"/>
              <w:jc w:val="center"/>
              <w:rPr>
                <w:rFonts w:eastAsia="Calibri"/>
                <w:sz w:val="20"/>
                <w:lang w:eastAsia="en-US"/>
              </w:rPr>
            </w:pPr>
            <w:r w:rsidRPr="006003C5">
              <w:rPr>
                <w:rFonts w:eastAsia="Calibri"/>
                <w:sz w:val="20"/>
                <w:lang w:eastAsia="en-US"/>
              </w:rPr>
              <w:sym w:font="Symbol" w:char="F03C"/>
            </w:r>
            <w:r w:rsidRPr="006003C5">
              <w:rPr>
                <w:rFonts w:eastAsia="Calibri"/>
                <w:sz w:val="20"/>
                <w:lang w:eastAsia="en-US"/>
              </w:rPr>
              <w:t xml:space="preserve"> 1 км</w:t>
            </w:r>
          </w:p>
        </w:tc>
        <w:tc>
          <w:tcPr>
            <w:tcW w:w="1249" w:type="pct"/>
            <w:tcBorders>
              <w:top w:val="single" w:sz="6" w:space="0" w:color="auto"/>
              <w:left w:val="single" w:sz="8" w:space="0" w:color="auto"/>
            </w:tcBorders>
            <w:vAlign w:val="center"/>
          </w:tcPr>
          <w:p w14:paraId="060243A4" w14:textId="77777777" w:rsidR="00FC6AAA" w:rsidRPr="006003C5" w:rsidRDefault="00FC6AAA" w:rsidP="00717D17">
            <w:pPr>
              <w:spacing w:after="160" w:line="240" w:lineRule="auto"/>
              <w:ind w:firstLine="181"/>
              <w:jc w:val="center"/>
              <w:rPr>
                <w:rFonts w:eastAsia="Calibri"/>
                <w:sz w:val="20"/>
                <w:lang w:eastAsia="en-US"/>
              </w:rPr>
            </w:pPr>
            <w:r w:rsidRPr="006003C5">
              <w:rPr>
                <w:rFonts w:eastAsia="Calibri"/>
                <w:sz w:val="20"/>
                <w:lang w:eastAsia="en-US"/>
              </w:rPr>
              <w:t>500</w:t>
            </w:r>
          </w:p>
        </w:tc>
        <w:tc>
          <w:tcPr>
            <w:tcW w:w="1176" w:type="pct"/>
            <w:tcBorders>
              <w:top w:val="single" w:sz="6" w:space="0" w:color="auto"/>
            </w:tcBorders>
            <w:vAlign w:val="center"/>
          </w:tcPr>
          <w:p w14:paraId="1FE99D28" w14:textId="77777777" w:rsidR="00FC6AAA" w:rsidRPr="006003C5" w:rsidRDefault="00FC6AAA" w:rsidP="00717D17">
            <w:pPr>
              <w:spacing w:after="160" w:line="240" w:lineRule="auto"/>
              <w:ind w:firstLine="182"/>
              <w:jc w:val="center"/>
              <w:rPr>
                <w:rFonts w:eastAsia="Calibri"/>
                <w:sz w:val="20"/>
                <w:lang w:eastAsia="en-US"/>
              </w:rPr>
            </w:pPr>
            <w:r w:rsidRPr="006003C5">
              <w:rPr>
                <w:rFonts w:eastAsia="Calibri"/>
                <w:sz w:val="20"/>
                <w:lang w:eastAsia="en-US"/>
              </w:rPr>
              <w:t>300</w:t>
            </w:r>
          </w:p>
        </w:tc>
        <w:tc>
          <w:tcPr>
            <w:tcW w:w="886" w:type="pct"/>
            <w:tcBorders>
              <w:top w:val="single" w:sz="6" w:space="0" w:color="auto"/>
            </w:tcBorders>
            <w:vAlign w:val="center"/>
          </w:tcPr>
          <w:p w14:paraId="603ED24F" w14:textId="77777777" w:rsidR="00FC6AAA" w:rsidRPr="006003C5" w:rsidRDefault="00FC6AAA" w:rsidP="00717D17">
            <w:pPr>
              <w:spacing w:after="160" w:line="240" w:lineRule="auto"/>
              <w:ind w:firstLine="180"/>
              <w:jc w:val="center"/>
              <w:rPr>
                <w:rFonts w:eastAsia="Calibri"/>
                <w:sz w:val="20"/>
                <w:lang w:eastAsia="en-US"/>
              </w:rPr>
            </w:pPr>
            <w:r w:rsidRPr="006003C5">
              <w:rPr>
                <w:rFonts w:eastAsia="Calibri"/>
                <w:sz w:val="20"/>
                <w:lang w:eastAsia="en-US"/>
              </w:rPr>
              <w:t>500</w:t>
            </w:r>
          </w:p>
        </w:tc>
      </w:tr>
      <w:tr w:rsidR="006003C5" w:rsidRPr="006003C5" w14:paraId="7A63096F" w14:textId="77777777" w:rsidTr="00717D17">
        <w:trPr>
          <w:trHeight w:val="407"/>
        </w:trPr>
        <w:tc>
          <w:tcPr>
            <w:tcW w:w="1101" w:type="pct"/>
            <w:vMerge/>
            <w:tcBorders>
              <w:right w:val="single" w:sz="4" w:space="0" w:color="auto"/>
            </w:tcBorders>
            <w:vAlign w:val="center"/>
          </w:tcPr>
          <w:p w14:paraId="3F2E7F71" w14:textId="77777777" w:rsidR="00FC6AAA" w:rsidRPr="006003C5" w:rsidRDefault="00FC6AAA" w:rsidP="00717D17">
            <w:pPr>
              <w:spacing w:after="160" w:line="240" w:lineRule="auto"/>
              <w:ind w:right="31" w:firstLine="169"/>
              <w:rPr>
                <w:rFonts w:eastAsia="Calibri"/>
                <w:sz w:val="20"/>
                <w:lang w:eastAsia="en-US"/>
              </w:rPr>
            </w:pPr>
          </w:p>
        </w:tc>
        <w:tc>
          <w:tcPr>
            <w:tcW w:w="588" w:type="pct"/>
            <w:tcBorders>
              <w:top w:val="single" w:sz="6" w:space="0" w:color="auto"/>
              <w:left w:val="single" w:sz="4" w:space="0" w:color="auto"/>
              <w:right w:val="single" w:sz="8" w:space="0" w:color="auto"/>
            </w:tcBorders>
            <w:vAlign w:val="center"/>
          </w:tcPr>
          <w:p w14:paraId="75DBE1B2" w14:textId="77777777" w:rsidR="00FC6AAA" w:rsidRPr="006003C5" w:rsidRDefault="00FC6AAA" w:rsidP="00717D17">
            <w:pPr>
              <w:spacing w:after="160" w:line="240" w:lineRule="auto"/>
              <w:ind w:firstLine="0"/>
              <w:jc w:val="center"/>
              <w:rPr>
                <w:rFonts w:eastAsia="Calibri"/>
                <w:sz w:val="20"/>
                <w:lang w:eastAsia="en-US"/>
              </w:rPr>
            </w:pPr>
            <w:r w:rsidRPr="006003C5">
              <w:rPr>
                <w:rFonts w:eastAsia="Calibri"/>
                <w:sz w:val="20"/>
                <w:lang w:eastAsia="en-US"/>
              </w:rPr>
              <w:sym w:font="Symbol" w:char="F03C"/>
            </w:r>
            <w:r w:rsidRPr="006003C5">
              <w:rPr>
                <w:rFonts w:eastAsia="Calibri"/>
                <w:sz w:val="20"/>
                <w:lang w:eastAsia="en-US"/>
              </w:rPr>
              <w:t xml:space="preserve"> 10 км</w:t>
            </w:r>
          </w:p>
        </w:tc>
        <w:tc>
          <w:tcPr>
            <w:tcW w:w="1249" w:type="pct"/>
            <w:tcBorders>
              <w:top w:val="single" w:sz="6" w:space="0" w:color="auto"/>
              <w:left w:val="single" w:sz="8" w:space="0" w:color="auto"/>
            </w:tcBorders>
            <w:vAlign w:val="center"/>
          </w:tcPr>
          <w:p w14:paraId="0F6E6D17" w14:textId="77777777" w:rsidR="00FC6AAA" w:rsidRPr="006003C5" w:rsidRDefault="00FC6AAA" w:rsidP="00717D17">
            <w:pPr>
              <w:spacing w:after="160" w:line="240" w:lineRule="auto"/>
              <w:ind w:firstLine="181"/>
              <w:jc w:val="center"/>
              <w:rPr>
                <w:rFonts w:eastAsia="Calibri"/>
                <w:sz w:val="20"/>
                <w:lang w:eastAsia="en-US"/>
              </w:rPr>
            </w:pPr>
            <w:r w:rsidRPr="006003C5">
              <w:rPr>
                <w:rFonts w:eastAsia="Calibri"/>
                <w:sz w:val="20"/>
                <w:lang w:eastAsia="en-US"/>
              </w:rPr>
              <w:t>500</w:t>
            </w:r>
          </w:p>
        </w:tc>
        <w:tc>
          <w:tcPr>
            <w:tcW w:w="1176" w:type="pct"/>
            <w:tcBorders>
              <w:top w:val="single" w:sz="6" w:space="0" w:color="auto"/>
            </w:tcBorders>
            <w:vAlign w:val="center"/>
          </w:tcPr>
          <w:p w14:paraId="1A5BD5E9" w14:textId="77777777" w:rsidR="00FC6AAA" w:rsidRPr="006003C5" w:rsidRDefault="00FC6AAA" w:rsidP="00717D17">
            <w:pPr>
              <w:spacing w:after="160" w:line="240" w:lineRule="auto"/>
              <w:ind w:firstLine="182"/>
              <w:jc w:val="center"/>
              <w:rPr>
                <w:rFonts w:eastAsia="Calibri"/>
                <w:sz w:val="20"/>
                <w:lang w:eastAsia="en-US"/>
              </w:rPr>
            </w:pPr>
            <w:r w:rsidRPr="006003C5">
              <w:rPr>
                <w:rFonts w:eastAsia="Calibri"/>
                <w:sz w:val="20"/>
                <w:lang w:eastAsia="en-US"/>
              </w:rPr>
              <w:t>500</w:t>
            </w:r>
          </w:p>
        </w:tc>
        <w:tc>
          <w:tcPr>
            <w:tcW w:w="886" w:type="pct"/>
            <w:tcBorders>
              <w:top w:val="single" w:sz="6" w:space="0" w:color="auto"/>
            </w:tcBorders>
            <w:vAlign w:val="center"/>
          </w:tcPr>
          <w:p w14:paraId="502A1B38" w14:textId="77777777" w:rsidR="00FC6AAA" w:rsidRPr="006003C5" w:rsidRDefault="00FC6AAA" w:rsidP="00717D17">
            <w:pPr>
              <w:spacing w:after="160" w:line="240" w:lineRule="auto"/>
              <w:ind w:firstLine="180"/>
              <w:jc w:val="center"/>
              <w:rPr>
                <w:rFonts w:eastAsia="Calibri"/>
                <w:sz w:val="20"/>
                <w:lang w:eastAsia="en-US"/>
              </w:rPr>
            </w:pPr>
            <w:r w:rsidRPr="006003C5">
              <w:rPr>
                <w:rFonts w:eastAsia="Calibri"/>
                <w:sz w:val="20"/>
                <w:lang w:eastAsia="en-US"/>
              </w:rPr>
              <w:t>1000</w:t>
            </w:r>
          </w:p>
        </w:tc>
      </w:tr>
      <w:tr w:rsidR="006003C5" w:rsidRPr="006003C5" w14:paraId="5D92FA1C" w14:textId="77777777" w:rsidTr="00717D17">
        <w:trPr>
          <w:trHeight w:val="407"/>
        </w:trPr>
        <w:tc>
          <w:tcPr>
            <w:tcW w:w="1101" w:type="pct"/>
            <w:vMerge/>
            <w:tcBorders>
              <w:right w:val="single" w:sz="4" w:space="0" w:color="auto"/>
            </w:tcBorders>
            <w:vAlign w:val="center"/>
          </w:tcPr>
          <w:p w14:paraId="446DDC36" w14:textId="77777777" w:rsidR="00FC6AAA" w:rsidRPr="006003C5" w:rsidRDefault="00FC6AAA" w:rsidP="00717D17">
            <w:pPr>
              <w:spacing w:after="160" w:line="240" w:lineRule="auto"/>
              <w:ind w:right="31" w:firstLine="169"/>
              <w:rPr>
                <w:rFonts w:eastAsia="Calibri"/>
                <w:sz w:val="20"/>
                <w:lang w:eastAsia="en-US"/>
              </w:rPr>
            </w:pPr>
          </w:p>
        </w:tc>
        <w:tc>
          <w:tcPr>
            <w:tcW w:w="588" w:type="pct"/>
            <w:tcBorders>
              <w:top w:val="single" w:sz="6" w:space="0" w:color="auto"/>
              <w:left w:val="single" w:sz="4" w:space="0" w:color="auto"/>
              <w:right w:val="single" w:sz="8" w:space="0" w:color="auto"/>
            </w:tcBorders>
            <w:vAlign w:val="center"/>
          </w:tcPr>
          <w:p w14:paraId="45A5EB3E" w14:textId="77777777" w:rsidR="00FC6AAA" w:rsidRPr="006003C5" w:rsidRDefault="00FC6AAA" w:rsidP="00717D17">
            <w:pPr>
              <w:spacing w:after="160" w:line="240" w:lineRule="auto"/>
              <w:ind w:firstLine="0"/>
              <w:jc w:val="center"/>
              <w:rPr>
                <w:rFonts w:eastAsia="Calibri"/>
                <w:sz w:val="20"/>
                <w:lang w:eastAsia="en-US"/>
              </w:rPr>
            </w:pPr>
            <w:r w:rsidRPr="006003C5">
              <w:rPr>
                <w:rFonts w:eastAsia="Calibri"/>
                <w:sz w:val="20"/>
                <w:lang w:eastAsia="en-US"/>
              </w:rPr>
              <w:sym w:font="Symbol" w:char="F03E"/>
            </w:r>
            <w:r w:rsidRPr="006003C5">
              <w:rPr>
                <w:rFonts w:eastAsia="Calibri"/>
                <w:sz w:val="20"/>
                <w:lang w:eastAsia="en-US"/>
              </w:rPr>
              <w:t xml:space="preserve"> 10 км</w:t>
            </w:r>
          </w:p>
        </w:tc>
        <w:tc>
          <w:tcPr>
            <w:tcW w:w="1249" w:type="pct"/>
            <w:tcBorders>
              <w:top w:val="single" w:sz="6" w:space="0" w:color="auto"/>
              <w:left w:val="single" w:sz="8" w:space="0" w:color="auto"/>
            </w:tcBorders>
            <w:vAlign w:val="center"/>
          </w:tcPr>
          <w:p w14:paraId="093E8B62" w14:textId="77777777" w:rsidR="00FC6AAA" w:rsidRPr="006003C5" w:rsidRDefault="00FC6AAA" w:rsidP="00717D17">
            <w:pPr>
              <w:spacing w:after="160" w:line="240" w:lineRule="auto"/>
              <w:ind w:firstLine="181"/>
              <w:jc w:val="center"/>
              <w:rPr>
                <w:rFonts w:eastAsia="Calibri"/>
                <w:sz w:val="20"/>
                <w:lang w:eastAsia="en-US"/>
              </w:rPr>
            </w:pPr>
            <w:r w:rsidRPr="006003C5">
              <w:rPr>
                <w:rFonts w:eastAsia="Calibri"/>
                <w:sz w:val="20"/>
                <w:lang w:eastAsia="en-US"/>
              </w:rPr>
              <w:t>1000</w:t>
            </w:r>
          </w:p>
        </w:tc>
        <w:tc>
          <w:tcPr>
            <w:tcW w:w="1176" w:type="pct"/>
            <w:tcBorders>
              <w:top w:val="single" w:sz="6" w:space="0" w:color="auto"/>
            </w:tcBorders>
            <w:vAlign w:val="center"/>
          </w:tcPr>
          <w:p w14:paraId="3F75EA9F" w14:textId="77777777" w:rsidR="00FC6AAA" w:rsidRPr="006003C5" w:rsidRDefault="00FC6AAA" w:rsidP="00717D17">
            <w:pPr>
              <w:spacing w:after="160" w:line="240" w:lineRule="auto"/>
              <w:ind w:firstLine="182"/>
              <w:jc w:val="center"/>
              <w:rPr>
                <w:rFonts w:eastAsia="Calibri"/>
                <w:sz w:val="20"/>
                <w:lang w:eastAsia="en-US"/>
              </w:rPr>
            </w:pPr>
            <w:r w:rsidRPr="006003C5">
              <w:rPr>
                <w:rFonts w:eastAsia="Calibri"/>
                <w:sz w:val="20"/>
                <w:lang w:eastAsia="en-US"/>
              </w:rPr>
              <w:t>1000</w:t>
            </w:r>
          </w:p>
        </w:tc>
        <w:tc>
          <w:tcPr>
            <w:tcW w:w="886" w:type="pct"/>
            <w:tcBorders>
              <w:top w:val="single" w:sz="6" w:space="0" w:color="auto"/>
            </w:tcBorders>
            <w:vAlign w:val="center"/>
          </w:tcPr>
          <w:p w14:paraId="29B69C32" w14:textId="77777777" w:rsidR="00FC6AAA" w:rsidRPr="006003C5" w:rsidRDefault="00FC6AAA" w:rsidP="00717D17">
            <w:pPr>
              <w:spacing w:after="160" w:line="240" w:lineRule="auto"/>
              <w:ind w:firstLine="180"/>
              <w:jc w:val="center"/>
              <w:rPr>
                <w:rFonts w:eastAsia="Calibri"/>
                <w:sz w:val="20"/>
                <w:lang w:eastAsia="en-US"/>
              </w:rPr>
            </w:pPr>
            <w:r w:rsidRPr="006003C5">
              <w:rPr>
                <w:rFonts w:eastAsia="Calibri"/>
                <w:sz w:val="20"/>
                <w:lang w:eastAsia="en-US"/>
              </w:rPr>
              <w:t>1000</w:t>
            </w:r>
          </w:p>
        </w:tc>
      </w:tr>
      <w:tr w:rsidR="006003C5" w:rsidRPr="006003C5" w14:paraId="2C4127F5" w14:textId="77777777" w:rsidTr="00717D17">
        <w:trPr>
          <w:trHeight w:val="407"/>
        </w:trPr>
        <w:tc>
          <w:tcPr>
            <w:tcW w:w="1101" w:type="pct"/>
            <w:vMerge w:val="restart"/>
            <w:tcBorders>
              <w:top w:val="single" w:sz="6" w:space="0" w:color="auto"/>
              <w:right w:val="single" w:sz="4" w:space="0" w:color="auto"/>
            </w:tcBorders>
            <w:vAlign w:val="center"/>
          </w:tcPr>
          <w:p w14:paraId="6A91FD1B" w14:textId="77777777" w:rsidR="00FC6AAA" w:rsidRPr="006003C5" w:rsidRDefault="00FC6AAA" w:rsidP="00717D17">
            <w:pPr>
              <w:spacing w:after="160" w:line="240" w:lineRule="auto"/>
              <w:ind w:right="31" w:firstLine="169"/>
              <w:rPr>
                <w:rFonts w:eastAsia="Calibri"/>
                <w:sz w:val="20"/>
                <w:lang w:eastAsia="en-US"/>
              </w:rPr>
            </w:pPr>
            <w:r w:rsidRPr="006003C5">
              <w:rPr>
                <w:rFonts w:eastAsia="Calibri"/>
                <w:sz w:val="20"/>
                <w:lang w:eastAsia="en-US"/>
              </w:rPr>
              <w:t>Шаг заложения горных выработок в зависимости от площади изысканий, м × м</w:t>
            </w:r>
          </w:p>
        </w:tc>
        <w:tc>
          <w:tcPr>
            <w:tcW w:w="588" w:type="pct"/>
            <w:tcBorders>
              <w:top w:val="single" w:sz="6" w:space="0" w:color="auto"/>
              <w:left w:val="single" w:sz="4" w:space="0" w:color="auto"/>
              <w:right w:val="single" w:sz="8" w:space="0" w:color="auto"/>
            </w:tcBorders>
            <w:vAlign w:val="center"/>
          </w:tcPr>
          <w:p w14:paraId="7DA7D517" w14:textId="77777777" w:rsidR="00FC6AAA" w:rsidRPr="006003C5" w:rsidRDefault="00FC6AAA" w:rsidP="00717D17">
            <w:pPr>
              <w:spacing w:after="160" w:line="240" w:lineRule="auto"/>
              <w:ind w:firstLine="0"/>
              <w:jc w:val="center"/>
              <w:rPr>
                <w:rFonts w:eastAsia="Calibri"/>
                <w:sz w:val="20"/>
                <w:lang w:eastAsia="en-US"/>
              </w:rPr>
            </w:pPr>
            <w:r w:rsidRPr="006003C5">
              <w:rPr>
                <w:rFonts w:eastAsia="Calibri"/>
                <w:sz w:val="20"/>
                <w:lang w:eastAsia="en-US"/>
              </w:rPr>
              <w:sym w:font="Symbol" w:char="F03C"/>
            </w:r>
            <w:r w:rsidRPr="006003C5">
              <w:rPr>
                <w:rFonts w:eastAsia="Calibri"/>
                <w:sz w:val="20"/>
                <w:lang w:eastAsia="en-US"/>
              </w:rPr>
              <w:t xml:space="preserve"> 1 га</w:t>
            </w:r>
          </w:p>
        </w:tc>
        <w:tc>
          <w:tcPr>
            <w:tcW w:w="1249" w:type="pct"/>
            <w:tcBorders>
              <w:top w:val="single" w:sz="6" w:space="0" w:color="auto"/>
              <w:left w:val="single" w:sz="8" w:space="0" w:color="auto"/>
            </w:tcBorders>
            <w:vAlign w:val="center"/>
          </w:tcPr>
          <w:p w14:paraId="2AA6BCDB" w14:textId="77777777" w:rsidR="00FC6AAA" w:rsidRPr="006003C5" w:rsidRDefault="00FC6AAA" w:rsidP="00717D17">
            <w:pPr>
              <w:spacing w:after="160" w:line="240" w:lineRule="auto"/>
              <w:ind w:firstLine="181"/>
              <w:jc w:val="center"/>
              <w:rPr>
                <w:rFonts w:eastAsia="Calibri"/>
                <w:sz w:val="20"/>
                <w:lang w:eastAsia="en-US"/>
              </w:rPr>
            </w:pPr>
            <w:r w:rsidRPr="006003C5">
              <w:rPr>
                <w:rFonts w:eastAsia="Calibri"/>
                <w:sz w:val="20"/>
                <w:lang w:eastAsia="en-US"/>
              </w:rPr>
              <w:t>50 × 50</w:t>
            </w:r>
          </w:p>
        </w:tc>
        <w:tc>
          <w:tcPr>
            <w:tcW w:w="1176" w:type="pct"/>
            <w:tcBorders>
              <w:top w:val="single" w:sz="6" w:space="0" w:color="auto"/>
            </w:tcBorders>
            <w:vAlign w:val="center"/>
          </w:tcPr>
          <w:p w14:paraId="59A7EDCE" w14:textId="77777777" w:rsidR="00FC6AAA" w:rsidRPr="006003C5" w:rsidRDefault="00FC6AAA" w:rsidP="00717D17">
            <w:pPr>
              <w:spacing w:after="160" w:line="240" w:lineRule="auto"/>
              <w:ind w:firstLine="182"/>
              <w:jc w:val="center"/>
              <w:rPr>
                <w:rFonts w:eastAsia="Calibri"/>
                <w:sz w:val="20"/>
                <w:lang w:eastAsia="en-US"/>
              </w:rPr>
            </w:pPr>
            <w:r w:rsidRPr="006003C5">
              <w:rPr>
                <w:rFonts w:eastAsia="Calibri"/>
                <w:sz w:val="20"/>
                <w:lang w:eastAsia="en-US"/>
              </w:rPr>
              <w:t>50 ×50</w:t>
            </w:r>
          </w:p>
        </w:tc>
        <w:tc>
          <w:tcPr>
            <w:tcW w:w="886" w:type="pct"/>
            <w:tcBorders>
              <w:top w:val="single" w:sz="6" w:space="0" w:color="auto"/>
            </w:tcBorders>
            <w:vAlign w:val="center"/>
          </w:tcPr>
          <w:p w14:paraId="1A5AE648" w14:textId="77777777" w:rsidR="00FC6AAA" w:rsidRPr="006003C5" w:rsidRDefault="00FC6AAA" w:rsidP="00717D17">
            <w:pPr>
              <w:spacing w:after="160" w:line="240" w:lineRule="auto"/>
              <w:ind w:firstLine="180"/>
              <w:jc w:val="center"/>
              <w:rPr>
                <w:rFonts w:eastAsia="Calibri"/>
                <w:sz w:val="20"/>
                <w:lang w:eastAsia="en-US"/>
              </w:rPr>
            </w:pPr>
            <w:r w:rsidRPr="006003C5">
              <w:rPr>
                <w:rFonts w:eastAsia="Calibri"/>
                <w:sz w:val="20"/>
                <w:lang w:eastAsia="en-US"/>
              </w:rPr>
              <w:t>50 × 50</w:t>
            </w:r>
          </w:p>
        </w:tc>
      </w:tr>
      <w:tr w:rsidR="006003C5" w:rsidRPr="006003C5" w14:paraId="376E8574" w14:textId="77777777" w:rsidTr="00717D17">
        <w:trPr>
          <w:trHeight w:val="407"/>
        </w:trPr>
        <w:tc>
          <w:tcPr>
            <w:tcW w:w="1101" w:type="pct"/>
            <w:vMerge/>
            <w:tcBorders>
              <w:right w:val="single" w:sz="4" w:space="0" w:color="auto"/>
            </w:tcBorders>
            <w:vAlign w:val="center"/>
          </w:tcPr>
          <w:p w14:paraId="5AA6A6A3" w14:textId="77777777" w:rsidR="00FC6AAA" w:rsidRPr="006003C5" w:rsidRDefault="00FC6AAA" w:rsidP="00061208">
            <w:pPr>
              <w:spacing w:after="160" w:line="240" w:lineRule="auto"/>
              <w:ind w:firstLine="0"/>
              <w:jc w:val="left"/>
              <w:rPr>
                <w:rFonts w:eastAsia="Calibri"/>
                <w:sz w:val="20"/>
                <w:lang w:eastAsia="en-US"/>
              </w:rPr>
            </w:pPr>
          </w:p>
        </w:tc>
        <w:tc>
          <w:tcPr>
            <w:tcW w:w="588" w:type="pct"/>
            <w:tcBorders>
              <w:top w:val="single" w:sz="6" w:space="0" w:color="auto"/>
              <w:left w:val="single" w:sz="4" w:space="0" w:color="auto"/>
              <w:right w:val="single" w:sz="8" w:space="0" w:color="auto"/>
            </w:tcBorders>
            <w:vAlign w:val="center"/>
          </w:tcPr>
          <w:p w14:paraId="4653A3BD" w14:textId="77777777" w:rsidR="00FC6AAA" w:rsidRPr="006003C5" w:rsidRDefault="00FC6AAA" w:rsidP="00717D17">
            <w:pPr>
              <w:spacing w:after="160" w:line="240" w:lineRule="auto"/>
              <w:ind w:firstLine="0"/>
              <w:jc w:val="center"/>
              <w:rPr>
                <w:rFonts w:eastAsia="Calibri"/>
                <w:sz w:val="20"/>
                <w:lang w:eastAsia="en-US"/>
              </w:rPr>
            </w:pPr>
            <w:r w:rsidRPr="006003C5">
              <w:rPr>
                <w:rFonts w:eastAsia="Calibri"/>
                <w:sz w:val="20"/>
                <w:lang w:eastAsia="en-US"/>
              </w:rPr>
              <w:sym w:font="Symbol" w:char="F03C"/>
            </w:r>
            <w:r w:rsidRPr="006003C5">
              <w:rPr>
                <w:rFonts w:eastAsia="Calibri"/>
                <w:sz w:val="20"/>
                <w:lang w:eastAsia="en-US"/>
              </w:rPr>
              <w:t xml:space="preserve"> 10 га</w:t>
            </w:r>
          </w:p>
        </w:tc>
        <w:tc>
          <w:tcPr>
            <w:tcW w:w="1249" w:type="pct"/>
            <w:tcBorders>
              <w:top w:val="single" w:sz="6" w:space="0" w:color="auto"/>
              <w:left w:val="single" w:sz="8" w:space="0" w:color="auto"/>
            </w:tcBorders>
            <w:vAlign w:val="center"/>
          </w:tcPr>
          <w:p w14:paraId="11BD726A" w14:textId="77777777" w:rsidR="00FC6AAA" w:rsidRPr="006003C5" w:rsidRDefault="00FC6AAA" w:rsidP="00717D17">
            <w:pPr>
              <w:spacing w:after="160" w:line="240" w:lineRule="auto"/>
              <w:ind w:firstLine="181"/>
              <w:jc w:val="center"/>
              <w:rPr>
                <w:rFonts w:eastAsia="Calibri"/>
                <w:sz w:val="20"/>
                <w:lang w:eastAsia="en-US"/>
              </w:rPr>
            </w:pPr>
            <w:r w:rsidRPr="006003C5">
              <w:rPr>
                <w:rFonts w:eastAsia="Calibri"/>
                <w:sz w:val="20"/>
                <w:lang w:eastAsia="en-US"/>
              </w:rPr>
              <w:t>100 × 100</w:t>
            </w:r>
          </w:p>
        </w:tc>
        <w:tc>
          <w:tcPr>
            <w:tcW w:w="1176" w:type="pct"/>
            <w:tcBorders>
              <w:top w:val="single" w:sz="6" w:space="0" w:color="auto"/>
            </w:tcBorders>
            <w:vAlign w:val="center"/>
          </w:tcPr>
          <w:p w14:paraId="2BDAFD70" w14:textId="77777777" w:rsidR="00FC6AAA" w:rsidRPr="006003C5" w:rsidRDefault="00FC6AAA" w:rsidP="00717D17">
            <w:pPr>
              <w:spacing w:after="160" w:line="240" w:lineRule="auto"/>
              <w:ind w:firstLine="182"/>
              <w:jc w:val="center"/>
              <w:rPr>
                <w:rFonts w:eastAsia="Calibri"/>
                <w:sz w:val="20"/>
                <w:lang w:eastAsia="en-US"/>
              </w:rPr>
            </w:pPr>
            <w:r w:rsidRPr="006003C5">
              <w:rPr>
                <w:rFonts w:eastAsia="Calibri"/>
                <w:sz w:val="20"/>
                <w:lang w:eastAsia="en-US"/>
              </w:rPr>
              <w:t>100 × 100</w:t>
            </w:r>
          </w:p>
        </w:tc>
        <w:tc>
          <w:tcPr>
            <w:tcW w:w="886" w:type="pct"/>
            <w:tcBorders>
              <w:top w:val="single" w:sz="6" w:space="0" w:color="auto"/>
            </w:tcBorders>
            <w:vAlign w:val="center"/>
          </w:tcPr>
          <w:p w14:paraId="0B397C9F" w14:textId="77777777" w:rsidR="00FC6AAA" w:rsidRPr="006003C5" w:rsidRDefault="00FC6AAA" w:rsidP="00717D17">
            <w:pPr>
              <w:spacing w:after="160" w:line="240" w:lineRule="auto"/>
              <w:ind w:firstLine="180"/>
              <w:jc w:val="center"/>
              <w:rPr>
                <w:rFonts w:eastAsia="Calibri"/>
                <w:sz w:val="20"/>
                <w:lang w:eastAsia="en-US"/>
              </w:rPr>
            </w:pPr>
            <w:r w:rsidRPr="006003C5">
              <w:rPr>
                <w:rFonts w:eastAsia="Calibri"/>
                <w:sz w:val="20"/>
                <w:lang w:eastAsia="en-US"/>
              </w:rPr>
              <w:t>250 × 150</w:t>
            </w:r>
          </w:p>
        </w:tc>
      </w:tr>
      <w:tr w:rsidR="006003C5" w:rsidRPr="006003C5" w14:paraId="1107DCC9" w14:textId="77777777" w:rsidTr="00717D17">
        <w:trPr>
          <w:trHeight w:val="407"/>
        </w:trPr>
        <w:tc>
          <w:tcPr>
            <w:tcW w:w="1101" w:type="pct"/>
            <w:vMerge/>
            <w:tcBorders>
              <w:right w:val="single" w:sz="4" w:space="0" w:color="auto"/>
            </w:tcBorders>
            <w:vAlign w:val="center"/>
          </w:tcPr>
          <w:p w14:paraId="260274A1" w14:textId="77777777" w:rsidR="00FC6AAA" w:rsidRPr="006003C5" w:rsidRDefault="00FC6AAA" w:rsidP="00061208">
            <w:pPr>
              <w:spacing w:after="160" w:line="240" w:lineRule="auto"/>
              <w:ind w:firstLine="0"/>
              <w:jc w:val="left"/>
              <w:rPr>
                <w:rFonts w:eastAsia="Calibri"/>
                <w:sz w:val="20"/>
                <w:lang w:eastAsia="en-US"/>
              </w:rPr>
            </w:pPr>
          </w:p>
        </w:tc>
        <w:tc>
          <w:tcPr>
            <w:tcW w:w="588" w:type="pct"/>
            <w:tcBorders>
              <w:top w:val="single" w:sz="6" w:space="0" w:color="auto"/>
              <w:left w:val="single" w:sz="4" w:space="0" w:color="auto"/>
              <w:right w:val="single" w:sz="8" w:space="0" w:color="auto"/>
            </w:tcBorders>
            <w:vAlign w:val="center"/>
          </w:tcPr>
          <w:p w14:paraId="474114E3" w14:textId="77777777" w:rsidR="00FC6AAA" w:rsidRPr="006003C5" w:rsidRDefault="00FC6AAA" w:rsidP="00717D17">
            <w:pPr>
              <w:spacing w:after="160" w:line="240" w:lineRule="auto"/>
              <w:ind w:firstLine="0"/>
              <w:jc w:val="center"/>
              <w:rPr>
                <w:rFonts w:eastAsia="Calibri"/>
                <w:sz w:val="20"/>
                <w:lang w:eastAsia="en-US"/>
              </w:rPr>
            </w:pPr>
            <w:r w:rsidRPr="006003C5">
              <w:rPr>
                <w:rFonts w:eastAsia="Calibri"/>
                <w:sz w:val="20"/>
                <w:lang w:eastAsia="en-US"/>
              </w:rPr>
              <w:sym w:font="Symbol" w:char="F03C"/>
            </w:r>
            <w:r w:rsidRPr="006003C5">
              <w:rPr>
                <w:rFonts w:eastAsia="Calibri"/>
                <w:sz w:val="20"/>
                <w:lang w:eastAsia="en-US"/>
              </w:rPr>
              <w:t xml:space="preserve"> 100 га</w:t>
            </w:r>
          </w:p>
        </w:tc>
        <w:tc>
          <w:tcPr>
            <w:tcW w:w="1249" w:type="pct"/>
            <w:tcBorders>
              <w:top w:val="single" w:sz="6" w:space="0" w:color="auto"/>
              <w:left w:val="single" w:sz="8" w:space="0" w:color="auto"/>
            </w:tcBorders>
            <w:vAlign w:val="center"/>
          </w:tcPr>
          <w:p w14:paraId="26CB1E7C" w14:textId="77777777" w:rsidR="00FC6AAA" w:rsidRPr="006003C5" w:rsidRDefault="00FC6AAA" w:rsidP="00717D17">
            <w:pPr>
              <w:spacing w:after="160" w:line="240" w:lineRule="auto"/>
              <w:ind w:firstLine="181"/>
              <w:jc w:val="center"/>
              <w:rPr>
                <w:rFonts w:eastAsia="Calibri"/>
                <w:sz w:val="20"/>
                <w:lang w:eastAsia="en-US"/>
              </w:rPr>
            </w:pPr>
            <w:r w:rsidRPr="006003C5">
              <w:rPr>
                <w:rFonts w:eastAsia="Calibri"/>
                <w:sz w:val="20"/>
                <w:lang w:eastAsia="en-US"/>
              </w:rPr>
              <w:t>500 × 250</w:t>
            </w:r>
          </w:p>
        </w:tc>
        <w:tc>
          <w:tcPr>
            <w:tcW w:w="1176" w:type="pct"/>
            <w:tcBorders>
              <w:top w:val="single" w:sz="6" w:space="0" w:color="auto"/>
            </w:tcBorders>
            <w:vAlign w:val="center"/>
          </w:tcPr>
          <w:p w14:paraId="595D429A" w14:textId="77777777" w:rsidR="00FC6AAA" w:rsidRPr="006003C5" w:rsidRDefault="00FC6AAA" w:rsidP="00717D17">
            <w:pPr>
              <w:spacing w:after="160" w:line="240" w:lineRule="auto"/>
              <w:ind w:firstLine="182"/>
              <w:jc w:val="center"/>
              <w:rPr>
                <w:rFonts w:eastAsia="Calibri"/>
                <w:sz w:val="20"/>
                <w:lang w:eastAsia="en-US"/>
              </w:rPr>
            </w:pPr>
            <w:r w:rsidRPr="006003C5">
              <w:rPr>
                <w:rFonts w:eastAsia="Calibri"/>
                <w:sz w:val="20"/>
                <w:lang w:eastAsia="en-US"/>
              </w:rPr>
              <w:t>250 × 250</w:t>
            </w:r>
          </w:p>
        </w:tc>
        <w:tc>
          <w:tcPr>
            <w:tcW w:w="886" w:type="pct"/>
            <w:tcBorders>
              <w:top w:val="single" w:sz="6" w:space="0" w:color="auto"/>
            </w:tcBorders>
            <w:vAlign w:val="center"/>
          </w:tcPr>
          <w:p w14:paraId="69D0F9B1" w14:textId="77777777" w:rsidR="00FC6AAA" w:rsidRPr="006003C5" w:rsidRDefault="00FC6AAA" w:rsidP="00717D17">
            <w:pPr>
              <w:spacing w:after="160" w:line="240" w:lineRule="auto"/>
              <w:ind w:firstLine="180"/>
              <w:jc w:val="center"/>
              <w:rPr>
                <w:rFonts w:eastAsia="Calibri"/>
                <w:sz w:val="20"/>
                <w:lang w:eastAsia="en-US"/>
              </w:rPr>
            </w:pPr>
            <w:r w:rsidRPr="006003C5">
              <w:rPr>
                <w:rFonts w:eastAsia="Calibri"/>
                <w:sz w:val="20"/>
                <w:lang w:eastAsia="en-US"/>
              </w:rPr>
              <w:t>500 × 250</w:t>
            </w:r>
          </w:p>
        </w:tc>
      </w:tr>
      <w:tr w:rsidR="006003C5" w:rsidRPr="006003C5" w14:paraId="2C0EB876" w14:textId="77777777" w:rsidTr="00717D17">
        <w:trPr>
          <w:trHeight w:val="407"/>
        </w:trPr>
        <w:tc>
          <w:tcPr>
            <w:tcW w:w="1101" w:type="pct"/>
            <w:vMerge/>
            <w:tcBorders>
              <w:right w:val="single" w:sz="4" w:space="0" w:color="auto"/>
            </w:tcBorders>
            <w:vAlign w:val="center"/>
          </w:tcPr>
          <w:p w14:paraId="75ADCA8E" w14:textId="77777777" w:rsidR="00FC6AAA" w:rsidRPr="006003C5" w:rsidRDefault="00FC6AAA" w:rsidP="00061208">
            <w:pPr>
              <w:spacing w:after="160" w:line="240" w:lineRule="auto"/>
              <w:ind w:firstLine="0"/>
              <w:jc w:val="left"/>
              <w:rPr>
                <w:rFonts w:eastAsia="Calibri"/>
                <w:sz w:val="20"/>
                <w:lang w:eastAsia="en-US"/>
              </w:rPr>
            </w:pPr>
          </w:p>
        </w:tc>
        <w:tc>
          <w:tcPr>
            <w:tcW w:w="588" w:type="pct"/>
            <w:tcBorders>
              <w:top w:val="single" w:sz="6" w:space="0" w:color="auto"/>
              <w:left w:val="single" w:sz="4" w:space="0" w:color="auto"/>
              <w:right w:val="single" w:sz="8" w:space="0" w:color="auto"/>
            </w:tcBorders>
            <w:vAlign w:val="center"/>
          </w:tcPr>
          <w:p w14:paraId="2740AAFD" w14:textId="77777777" w:rsidR="00FC6AAA" w:rsidRPr="006003C5" w:rsidRDefault="00FC6AAA" w:rsidP="00717D17">
            <w:pPr>
              <w:spacing w:after="160" w:line="240" w:lineRule="auto"/>
              <w:ind w:firstLine="0"/>
              <w:jc w:val="center"/>
              <w:rPr>
                <w:rFonts w:eastAsia="Calibri"/>
                <w:sz w:val="20"/>
                <w:lang w:eastAsia="en-US"/>
              </w:rPr>
            </w:pPr>
            <w:r w:rsidRPr="006003C5">
              <w:rPr>
                <w:rFonts w:eastAsia="Calibri"/>
                <w:sz w:val="20"/>
                <w:lang w:eastAsia="en-US"/>
              </w:rPr>
              <w:sym w:font="Symbol" w:char="F03E"/>
            </w:r>
            <w:r w:rsidRPr="006003C5">
              <w:rPr>
                <w:rFonts w:eastAsia="Calibri"/>
                <w:sz w:val="20"/>
                <w:lang w:eastAsia="en-US"/>
              </w:rPr>
              <w:t xml:space="preserve"> 100 га</w:t>
            </w:r>
          </w:p>
        </w:tc>
        <w:tc>
          <w:tcPr>
            <w:tcW w:w="1249" w:type="pct"/>
            <w:tcBorders>
              <w:top w:val="single" w:sz="6" w:space="0" w:color="auto"/>
              <w:left w:val="single" w:sz="8" w:space="0" w:color="auto"/>
            </w:tcBorders>
            <w:vAlign w:val="center"/>
          </w:tcPr>
          <w:p w14:paraId="76EC7A0F" w14:textId="77777777" w:rsidR="00FC6AAA" w:rsidRPr="006003C5" w:rsidRDefault="00FC6AAA" w:rsidP="00717D17">
            <w:pPr>
              <w:spacing w:after="160" w:line="240" w:lineRule="auto"/>
              <w:ind w:firstLine="181"/>
              <w:jc w:val="center"/>
              <w:rPr>
                <w:rFonts w:eastAsia="Calibri"/>
                <w:sz w:val="20"/>
                <w:lang w:eastAsia="en-US"/>
              </w:rPr>
            </w:pPr>
            <w:r w:rsidRPr="006003C5">
              <w:rPr>
                <w:rFonts w:eastAsia="Calibri"/>
                <w:sz w:val="20"/>
                <w:lang w:eastAsia="en-US"/>
              </w:rPr>
              <w:t>500 × 250</w:t>
            </w:r>
          </w:p>
        </w:tc>
        <w:tc>
          <w:tcPr>
            <w:tcW w:w="1176" w:type="pct"/>
            <w:tcBorders>
              <w:top w:val="single" w:sz="6" w:space="0" w:color="auto"/>
            </w:tcBorders>
            <w:vAlign w:val="center"/>
          </w:tcPr>
          <w:p w14:paraId="69137C98" w14:textId="77777777" w:rsidR="00FC6AAA" w:rsidRPr="006003C5" w:rsidRDefault="00FC6AAA" w:rsidP="00717D17">
            <w:pPr>
              <w:spacing w:after="160" w:line="240" w:lineRule="auto"/>
              <w:ind w:firstLine="182"/>
              <w:jc w:val="center"/>
              <w:rPr>
                <w:rFonts w:eastAsia="Calibri"/>
                <w:sz w:val="20"/>
                <w:lang w:eastAsia="en-US"/>
              </w:rPr>
            </w:pPr>
            <w:r w:rsidRPr="006003C5">
              <w:rPr>
                <w:rFonts w:eastAsia="Calibri"/>
                <w:sz w:val="20"/>
                <w:lang w:eastAsia="en-US"/>
              </w:rPr>
              <w:t>500 × 300</w:t>
            </w:r>
          </w:p>
        </w:tc>
        <w:tc>
          <w:tcPr>
            <w:tcW w:w="886" w:type="pct"/>
            <w:tcBorders>
              <w:top w:val="single" w:sz="6" w:space="0" w:color="auto"/>
            </w:tcBorders>
            <w:vAlign w:val="center"/>
          </w:tcPr>
          <w:p w14:paraId="2B9FC9D5" w14:textId="77777777" w:rsidR="00FC6AAA" w:rsidRPr="006003C5" w:rsidRDefault="00FC6AAA" w:rsidP="00717D17">
            <w:pPr>
              <w:spacing w:after="160" w:line="240" w:lineRule="auto"/>
              <w:ind w:firstLine="180"/>
              <w:jc w:val="center"/>
              <w:rPr>
                <w:rFonts w:eastAsia="Calibri"/>
                <w:sz w:val="20"/>
                <w:lang w:eastAsia="en-US"/>
              </w:rPr>
            </w:pPr>
            <w:r w:rsidRPr="006003C5">
              <w:rPr>
                <w:rFonts w:eastAsia="Calibri"/>
                <w:sz w:val="20"/>
                <w:lang w:eastAsia="en-US"/>
              </w:rPr>
              <w:t>1000 × 300</w:t>
            </w:r>
          </w:p>
        </w:tc>
      </w:tr>
      <w:tr w:rsidR="006003C5" w:rsidRPr="006003C5" w14:paraId="3954A2C2" w14:textId="77777777" w:rsidTr="00061208">
        <w:trPr>
          <w:trHeight w:val="658"/>
        </w:trPr>
        <w:tc>
          <w:tcPr>
            <w:tcW w:w="5000" w:type="pct"/>
            <w:gridSpan w:val="5"/>
            <w:tcBorders>
              <w:top w:val="single" w:sz="6" w:space="0" w:color="auto"/>
            </w:tcBorders>
            <w:vAlign w:val="center"/>
          </w:tcPr>
          <w:p w14:paraId="4BC756AA" w14:textId="77777777" w:rsidR="00FC6AAA" w:rsidRPr="006003C5" w:rsidRDefault="00FC6AAA" w:rsidP="00061208">
            <w:pPr>
              <w:spacing w:after="160" w:line="240" w:lineRule="auto"/>
              <w:ind w:firstLine="311"/>
              <w:jc w:val="center"/>
              <w:rPr>
                <w:rFonts w:eastAsia="Calibri"/>
                <w:sz w:val="20"/>
                <w:lang w:eastAsia="en-US"/>
              </w:rPr>
            </w:pPr>
            <w:r w:rsidRPr="006003C5">
              <w:rPr>
                <w:rFonts w:eastAsia="Calibri"/>
                <w:sz w:val="20"/>
                <w:lang w:eastAsia="en-US"/>
              </w:rPr>
              <w:t>Работы, выполняемые для архитектурно-строительного проектирования</w:t>
            </w:r>
          </w:p>
        </w:tc>
      </w:tr>
      <w:tr w:rsidR="006003C5" w:rsidRPr="006003C5" w14:paraId="2C0713F7" w14:textId="77777777" w:rsidTr="00717D17">
        <w:trPr>
          <w:trHeight w:val="407"/>
        </w:trPr>
        <w:tc>
          <w:tcPr>
            <w:tcW w:w="1101" w:type="pct"/>
            <w:vMerge w:val="restart"/>
            <w:tcBorders>
              <w:top w:val="single" w:sz="6" w:space="0" w:color="auto"/>
              <w:right w:val="single" w:sz="4" w:space="0" w:color="auto"/>
            </w:tcBorders>
            <w:vAlign w:val="center"/>
          </w:tcPr>
          <w:p w14:paraId="7EF4AEA2" w14:textId="77777777" w:rsidR="00FC6AAA" w:rsidRPr="006003C5" w:rsidRDefault="00FC6AAA" w:rsidP="00717D17">
            <w:pPr>
              <w:spacing w:after="160" w:line="240" w:lineRule="auto"/>
              <w:ind w:right="31" w:firstLine="169"/>
              <w:rPr>
                <w:rFonts w:eastAsia="Calibri"/>
                <w:sz w:val="20"/>
                <w:lang w:eastAsia="en-US"/>
              </w:rPr>
            </w:pPr>
            <w:r w:rsidRPr="006003C5">
              <w:rPr>
                <w:rFonts w:eastAsia="Calibri"/>
                <w:sz w:val="20"/>
                <w:lang w:eastAsia="en-US"/>
              </w:rPr>
              <w:t>Шаг заложения горных выработок в зависимости от протяженности линейного объекта, м</w:t>
            </w:r>
          </w:p>
        </w:tc>
        <w:tc>
          <w:tcPr>
            <w:tcW w:w="588" w:type="pct"/>
            <w:tcBorders>
              <w:top w:val="single" w:sz="4" w:space="0" w:color="auto"/>
              <w:left w:val="single" w:sz="4" w:space="0" w:color="auto"/>
              <w:right w:val="single" w:sz="8" w:space="0" w:color="auto"/>
            </w:tcBorders>
            <w:vAlign w:val="center"/>
          </w:tcPr>
          <w:p w14:paraId="0BDC8BF8" w14:textId="77777777" w:rsidR="00FC6AAA" w:rsidRPr="006003C5" w:rsidRDefault="00FC6AAA" w:rsidP="00717D17">
            <w:pPr>
              <w:spacing w:after="160" w:line="240" w:lineRule="auto"/>
              <w:ind w:firstLine="0"/>
              <w:jc w:val="center"/>
              <w:rPr>
                <w:rFonts w:eastAsia="Calibri"/>
                <w:sz w:val="20"/>
                <w:lang w:eastAsia="en-US"/>
              </w:rPr>
            </w:pPr>
            <w:r w:rsidRPr="006003C5">
              <w:rPr>
                <w:rFonts w:eastAsia="Calibri"/>
                <w:sz w:val="20"/>
                <w:lang w:eastAsia="en-US"/>
              </w:rPr>
              <w:sym w:font="Symbol" w:char="F03C"/>
            </w:r>
            <w:r w:rsidRPr="006003C5">
              <w:rPr>
                <w:rFonts w:eastAsia="Calibri"/>
                <w:sz w:val="20"/>
                <w:lang w:eastAsia="en-US"/>
              </w:rPr>
              <w:t xml:space="preserve"> 0,5 км</w:t>
            </w:r>
          </w:p>
        </w:tc>
        <w:tc>
          <w:tcPr>
            <w:tcW w:w="1249" w:type="pct"/>
            <w:tcBorders>
              <w:top w:val="single" w:sz="6" w:space="0" w:color="auto"/>
              <w:left w:val="single" w:sz="8" w:space="0" w:color="auto"/>
            </w:tcBorders>
            <w:vAlign w:val="center"/>
          </w:tcPr>
          <w:p w14:paraId="26F25A2C" w14:textId="77777777" w:rsidR="00FC6AAA" w:rsidRPr="006003C5" w:rsidRDefault="00FC6AAA" w:rsidP="00717D17">
            <w:pPr>
              <w:spacing w:after="160" w:line="240" w:lineRule="auto"/>
              <w:ind w:firstLine="181"/>
              <w:jc w:val="center"/>
              <w:rPr>
                <w:rFonts w:eastAsia="Calibri"/>
                <w:sz w:val="20"/>
                <w:lang w:eastAsia="en-US"/>
              </w:rPr>
            </w:pPr>
            <w:r w:rsidRPr="006003C5">
              <w:rPr>
                <w:rFonts w:eastAsia="Calibri"/>
                <w:sz w:val="20"/>
                <w:lang w:eastAsia="en-US"/>
              </w:rPr>
              <w:t>250</w:t>
            </w:r>
          </w:p>
        </w:tc>
        <w:tc>
          <w:tcPr>
            <w:tcW w:w="1176" w:type="pct"/>
            <w:tcBorders>
              <w:top w:val="single" w:sz="6" w:space="0" w:color="auto"/>
            </w:tcBorders>
            <w:vAlign w:val="center"/>
          </w:tcPr>
          <w:p w14:paraId="3A7A22DA" w14:textId="77777777" w:rsidR="00FC6AAA" w:rsidRPr="006003C5" w:rsidRDefault="00FC6AAA" w:rsidP="00717D17">
            <w:pPr>
              <w:spacing w:after="160" w:line="240" w:lineRule="auto"/>
              <w:ind w:firstLine="182"/>
              <w:jc w:val="center"/>
              <w:rPr>
                <w:rFonts w:eastAsia="Calibri"/>
                <w:sz w:val="20"/>
                <w:lang w:eastAsia="en-US"/>
              </w:rPr>
            </w:pPr>
            <w:r w:rsidRPr="006003C5">
              <w:rPr>
                <w:rFonts w:eastAsia="Calibri"/>
                <w:sz w:val="20"/>
                <w:lang w:eastAsia="en-US"/>
              </w:rPr>
              <w:t>150</w:t>
            </w:r>
          </w:p>
        </w:tc>
        <w:tc>
          <w:tcPr>
            <w:tcW w:w="886" w:type="pct"/>
            <w:tcBorders>
              <w:top w:val="single" w:sz="6" w:space="0" w:color="auto"/>
            </w:tcBorders>
            <w:vAlign w:val="center"/>
          </w:tcPr>
          <w:p w14:paraId="7A97C901" w14:textId="77777777" w:rsidR="00FC6AAA" w:rsidRPr="006003C5" w:rsidRDefault="00FC6AAA" w:rsidP="00717D17">
            <w:pPr>
              <w:spacing w:after="160" w:line="240" w:lineRule="auto"/>
              <w:ind w:firstLine="180"/>
              <w:jc w:val="center"/>
              <w:rPr>
                <w:rFonts w:eastAsia="Calibri"/>
                <w:sz w:val="20"/>
                <w:lang w:eastAsia="en-US"/>
              </w:rPr>
            </w:pPr>
            <w:r w:rsidRPr="006003C5">
              <w:rPr>
                <w:rFonts w:eastAsia="Calibri"/>
                <w:sz w:val="20"/>
                <w:lang w:eastAsia="en-US"/>
              </w:rPr>
              <w:t>250</w:t>
            </w:r>
          </w:p>
        </w:tc>
      </w:tr>
      <w:tr w:rsidR="006003C5" w:rsidRPr="006003C5" w14:paraId="07B8A8C1" w14:textId="77777777" w:rsidTr="00717D17">
        <w:trPr>
          <w:trHeight w:val="407"/>
        </w:trPr>
        <w:tc>
          <w:tcPr>
            <w:tcW w:w="1101" w:type="pct"/>
            <w:vMerge/>
            <w:tcBorders>
              <w:right w:val="single" w:sz="4" w:space="0" w:color="auto"/>
            </w:tcBorders>
            <w:vAlign w:val="center"/>
          </w:tcPr>
          <w:p w14:paraId="2695B416" w14:textId="77777777" w:rsidR="00FC6AAA" w:rsidRPr="006003C5" w:rsidRDefault="00FC6AAA" w:rsidP="00717D17">
            <w:pPr>
              <w:spacing w:after="160" w:line="240" w:lineRule="auto"/>
              <w:ind w:right="31" w:firstLine="169"/>
              <w:rPr>
                <w:rFonts w:eastAsia="Calibri"/>
                <w:sz w:val="20"/>
                <w:lang w:eastAsia="en-US"/>
              </w:rPr>
            </w:pPr>
          </w:p>
        </w:tc>
        <w:tc>
          <w:tcPr>
            <w:tcW w:w="588" w:type="pct"/>
            <w:tcBorders>
              <w:left w:val="single" w:sz="4" w:space="0" w:color="auto"/>
              <w:right w:val="single" w:sz="8" w:space="0" w:color="auto"/>
            </w:tcBorders>
            <w:vAlign w:val="center"/>
          </w:tcPr>
          <w:p w14:paraId="582A8329" w14:textId="77777777" w:rsidR="00FC6AAA" w:rsidRPr="006003C5" w:rsidRDefault="00FC6AAA" w:rsidP="00717D17">
            <w:pPr>
              <w:spacing w:after="160" w:line="240" w:lineRule="auto"/>
              <w:ind w:firstLine="0"/>
              <w:jc w:val="center"/>
              <w:rPr>
                <w:rFonts w:eastAsia="Calibri"/>
                <w:sz w:val="20"/>
                <w:lang w:eastAsia="en-US"/>
              </w:rPr>
            </w:pPr>
            <w:r w:rsidRPr="006003C5">
              <w:rPr>
                <w:rFonts w:eastAsia="Calibri"/>
                <w:sz w:val="20"/>
                <w:lang w:eastAsia="en-US"/>
              </w:rPr>
              <w:sym w:font="Symbol" w:char="F03C"/>
            </w:r>
            <w:r w:rsidRPr="006003C5">
              <w:rPr>
                <w:rFonts w:eastAsia="Calibri"/>
                <w:sz w:val="20"/>
                <w:lang w:eastAsia="en-US"/>
              </w:rPr>
              <w:t xml:space="preserve"> 1 км</w:t>
            </w:r>
          </w:p>
        </w:tc>
        <w:tc>
          <w:tcPr>
            <w:tcW w:w="1249" w:type="pct"/>
            <w:tcBorders>
              <w:left w:val="single" w:sz="8" w:space="0" w:color="auto"/>
            </w:tcBorders>
            <w:vAlign w:val="center"/>
          </w:tcPr>
          <w:p w14:paraId="71F6AD8F" w14:textId="77777777" w:rsidR="00FC6AAA" w:rsidRPr="006003C5" w:rsidRDefault="00FC6AAA" w:rsidP="00717D17">
            <w:pPr>
              <w:spacing w:after="160" w:line="240" w:lineRule="auto"/>
              <w:ind w:firstLine="181"/>
              <w:jc w:val="center"/>
              <w:rPr>
                <w:rFonts w:eastAsia="Calibri"/>
                <w:sz w:val="20"/>
                <w:lang w:eastAsia="en-US"/>
              </w:rPr>
            </w:pPr>
            <w:r w:rsidRPr="006003C5">
              <w:rPr>
                <w:rFonts w:eastAsia="Calibri"/>
                <w:sz w:val="20"/>
                <w:lang w:eastAsia="en-US"/>
              </w:rPr>
              <w:t>300</w:t>
            </w:r>
          </w:p>
        </w:tc>
        <w:tc>
          <w:tcPr>
            <w:tcW w:w="1176" w:type="pct"/>
            <w:vAlign w:val="center"/>
          </w:tcPr>
          <w:p w14:paraId="1F6D35D8" w14:textId="77777777" w:rsidR="00FC6AAA" w:rsidRPr="006003C5" w:rsidRDefault="00FC6AAA" w:rsidP="00717D17">
            <w:pPr>
              <w:spacing w:after="160" w:line="240" w:lineRule="auto"/>
              <w:ind w:firstLine="182"/>
              <w:jc w:val="center"/>
              <w:rPr>
                <w:rFonts w:eastAsia="Calibri"/>
                <w:sz w:val="20"/>
                <w:lang w:eastAsia="en-US"/>
              </w:rPr>
            </w:pPr>
            <w:r w:rsidRPr="006003C5">
              <w:rPr>
                <w:rFonts w:eastAsia="Calibri"/>
                <w:sz w:val="20"/>
                <w:lang w:eastAsia="en-US"/>
              </w:rPr>
              <w:t>300</w:t>
            </w:r>
          </w:p>
        </w:tc>
        <w:tc>
          <w:tcPr>
            <w:tcW w:w="886" w:type="pct"/>
            <w:vAlign w:val="center"/>
          </w:tcPr>
          <w:p w14:paraId="3BB772B7" w14:textId="77777777" w:rsidR="00FC6AAA" w:rsidRPr="006003C5" w:rsidRDefault="00FC6AAA" w:rsidP="00717D17">
            <w:pPr>
              <w:spacing w:after="160" w:line="240" w:lineRule="auto"/>
              <w:ind w:firstLine="180"/>
              <w:jc w:val="center"/>
              <w:rPr>
                <w:rFonts w:eastAsia="Calibri"/>
                <w:sz w:val="20"/>
                <w:lang w:eastAsia="en-US"/>
              </w:rPr>
            </w:pPr>
            <w:r w:rsidRPr="006003C5">
              <w:rPr>
                <w:rFonts w:eastAsia="Calibri"/>
                <w:sz w:val="20"/>
                <w:lang w:eastAsia="en-US"/>
              </w:rPr>
              <w:t>500</w:t>
            </w:r>
          </w:p>
        </w:tc>
      </w:tr>
      <w:tr w:rsidR="006003C5" w:rsidRPr="006003C5" w14:paraId="5F8910A7" w14:textId="77777777" w:rsidTr="00717D17">
        <w:trPr>
          <w:trHeight w:val="407"/>
        </w:trPr>
        <w:tc>
          <w:tcPr>
            <w:tcW w:w="1101" w:type="pct"/>
            <w:vMerge/>
            <w:tcBorders>
              <w:right w:val="single" w:sz="4" w:space="0" w:color="auto"/>
            </w:tcBorders>
            <w:vAlign w:val="center"/>
          </w:tcPr>
          <w:p w14:paraId="522EB886" w14:textId="77777777" w:rsidR="00FC6AAA" w:rsidRPr="006003C5" w:rsidRDefault="00FC6AAA" w:rsidP="00717D17">
            <w:pPr>
              <w:spacing w:after="160" w:line="240" w:lineRule="auto"/>
              <w:ind w:right="31" w:firstLine="169"/>
              <w:rPr>
                <w:rFonts w:eastAsia="Calibri"/>
                <w:sz w:val="20"/>
                <w:lang w:eastAsia="en-US"/>
              </w:rPr>
            </w:pPr>
          </w:p>
        </w:tc>
        <w:tc>
          <w:tcPr>
            <w:tcW w:w="588" w:type="pct"/>
            <w:tcBorders>
              <w:left w:val="single" w:sz="4" w:space="0" w:color="auto"/>
              <w:right w:val="single" w:sz="8" w:space="0" w:color="auto"/>
            </w:tcBorders>
            <w:vAlign w:val="center"/>
          </w:tcPr>
          <w:p w14:paraId="6569C04C" w14:textId="77777777" w:rsidR="00FC6AAA" w:rsidRPr="006003C5" w:rsidRDefault="00FC6AAA" w:rsidP="00717D17">
            <w:pPr>
              <w:spacing w:after="160" w:line="240" w:lineRule="auto"/>
              <w:ind w:firstLine="0"/>
              <w:jc w:val="center"/>
              <w:rPr>
                <w:rFonts w:eastAsia="Calibri"/>
                <w:sz w:val="20"/>
                <w:lang w:eastAsia="en-US"/>
              </w:rPr>
            </w:pPr>
            <w:r w:rsidRPr="006003C5">
              <w:rPr>
                <w:rFonts w:eastAsia="Calibri"/>
                <w:sz w:val="20"/>
                <w:lang w:eastAsia="en-US"/>
              </w:rPr>
              <w:sym w:font="Symbol" w:char="F03C"/>
            </w:r>
            <w:r w:rsidRPr="006003C5">
              <w:rPr>
                <w:rFonts w:eastAsia="Calibri"/>
                <w:sz w:val="20"/>
                <w:lang w:eastAsia="en-US"/>
              </w:rPr>
              <w:t xml:space="preserve"> 10 км</w:t>
            </w:r>
          </w:p>
        </w:tc>
        <w:tc>
          <w:tcPr>
            <w:tcW w:w="1249" w:type="pct"/>
            <w:tcBorders>
              <w:left w:val="single" w:sz="8" w:space="0" w:color="auto"/>
            </w:tcBorders>
            <w:vAlign w:val="center"/>
          </w:tcPr>
          <w:p w14:paraId="250318B9" w14:textId="77777777" w:rsidR="00FC6AAA" w:rsidRPr="006003C5" w:rsidRDefault="00FC6AAA" w:rsidP="00717D17">
            <w:pPr>
              <w:spacing w:after="160" w:line="240" w:lineRule="auto"/>
              <w:ind w:firstLine="181"/>
              <w:jc w:val="center"/>
              <w:rPr>
                <w:rFonts w:eastAsia="Calibri"/>
                <w:sz w:val="20"/>
                <w:lang w:eastAsia="en-US"/>
              </w:rPr>
            </w:pPr>
            <w:r w:rsidRPr="006003C5">
              <w:rPr>
                <w:rFonts w:eastAsia="Calibri"/>
                <w:sz w:val="20"/>
                <w:lang w:eastAsia="en-US"/>
              </w:rPr>
              <w:t>500</w:t>
            </w:r>
          </w:p>
        </w:tc>
        <w:tc>
          <w:tcPr>
            <w:tcW w:w="1176" w:type="pct"/>
            <w:vAlign w:val="center"/>
          </w:tcPr>
          <w:p w14:paraId="02D84761" w14:textId="77777777" w:rsidR="00FC6AAA" w:rsidRPr="006003C5" w:rsidRDefault="00FC6AAA" w:rsidP="00717D17">
            <w:pPr>
              <w:spacing w:after="160" w:line="240" w:lineRule="auto"/>
              <w:ind w:firstLine="182"/>
              <w:jc w:val="center"/>
              <w:rPr>
                <w:rFonts w:eastAsia="Calibri"/>
                <w:sz w:val="20"/>
                <w:lang w:eastAsia="en-US"/>
              </w:rPr>
            </w:pPr>
            <w:r w:rsidRPr="006003C5">
              <w:rPr>
                <w:rFonts w:eastAsia="Calibri"/>
                <w:sz w:val="20"/>
                <w:lang w:eastAsia="en-US"/>
              </w:rPr>
              <w:t>500</w:t>
            </w:r>
          </w:p>
        </w:tc>
        <w:tc>
          <w:tcPr>
            <w:tcW w:w="886" w:type="pct"/>
            <w:vAlign w:val="center"/>
          </w:tcPr>
          <w:p w14:paraId="3E37035E" w14:textId="77777777" w:rsidR="00FC6AAA" w:rsidRPr="006003C5" w:rsidRDefault="00FC6AAA" w:rsidP="00717D17">
            <w:pPr>
              <w:spacing w:after="160" w:line="240" w:lineRule="auto"/>
              <w:ind w:firstLine="180"/>
              <w:jc w:val="center"/>
              <w:rPr>
                <w:rFonts w:eastAsia="Calibri"/>
                <w:sz w:val="20"/>
                <w:lang w:eastAsia="en-US"/>
              </w:rPr>
            </w:pPr>
            <w:r w:rsidRPr="006003C5">
              <w:rPr>
                <w:rFonts w:eastAsia="Calibri"/>
                <w:sz w:val="20"/>
                <w:lang w:eastAsia="en-US"/>
              </w:rPr>
              <w:t>500</w:t>
            </w:r>
          </w:p>
        </w:tc>
      </w:tr>
      <w:tr w:rsidR="006003C5" w:rsidRPr="006003C5" w14:paraId="6B6A5727" w14:textId="77777777" w:rsidTr="00717D17">
        <w:trPr>
          <w:trHeight w:val="407"/>
        </w:trPr>
        <w:tc>
          <w:tcPr>
            <w:tcW w:w="1101" w:type="pct"/>
            <w:vMerge/>
            <w:tcBorders>
              <w:right w:val="single" w:sz="4" w:space="0" w:color="auto"/>
            </w:tcBorders>
            <w:vAlign w:val="center"/>
          </w:tcPr>
          <w:p w14:paraId="2850CFE7" w14:textId="77777777" w:rsidR="00FC6AAA" w:rsidRPr="006003C5" w:rsidRDefault="00FC6AAA" w:rsidP="00717D17">
            <w:pPr>
              <w:spacing w:after="160" w:line="240" w:lineRule="auto"/>
              <w:ind w:right="31" w:firstLine="169"/>
              <w:rPr>
                <w:rFonts w:eastAsia="Calibri"/>
                <w:sz w:val="20"/>
                <w:lang w:eastAsia="en-US"/>
              </w:rPr>
            </w:pPr>
          </w:p>
        </w:tc>
        <w:tc>
          <w:tcPr>
            <w:tcW w:w="588" w:type="pct"/>
            <w:tcBorders>
              <w:left w:val="single" w:sz="4" w:space="0" w:color="auto"/>
              <w:right w:val="single" w:sz="8" w:space="0" w:color="auto"/>
            </w:tcBorders>
            <w:vAlign w:val="center"/>
          </w:tcPr>
          <w:p w14:paraId="3F44A6B6" w14:textId="77777777" w:rsidR="00FC6AAA" w:rsidRPr="006003C5" w:rsidRDefault="00FC6AAA" w:rsidP="00717D17">
            <w:pPr>
              <w:spacing w:after="160" w:line="240" w:lineRule="auto"/>
              <w:ind w:firstLine="0"/>
              <w:jc w:val="center"/>
              <w:rPr>
                <w:rFonts w:eastAsia="Calibri"/>
                <w:sz w:val="20"/>
                <w:lang w:eastAsia="en-US"/>
              </w:rPr>
            </w:pPr>
            <w:r w:rsidRPr="006003C5">
              <w:rPr>
                <w:rFonts w:eastAsia="Calibri"/>
                <w:sz w:val="20"/>
                <w:lang w:eastAsia="en-US"/>
              </w:rPr>
              <w:sym w:font="Symbol" w:char="F03E"/>
            </w:r>
            <w:r w:rsidRPr="006003C5">
              <w:rPr>
                <w:rFonts w:eastAsia="Calibri"/>
                <w:sz w:val="20"/>
                <w:lang w:eastAsia="en-US"/>
              </w:rPr>
              <w:t xml:space="preserve"> 10 км</w:t>
            </w:r>
          </w:p>
        </w:tc>
        <w:tc>
          <w:tcPr>
            <w:tcW w:w="1249" w:type="pct"/>
            <w:tcBorders>
              <w:left w:val="single" w:sz="8" w:space="0" w:color="auto"/>
            </w:tcBorders>
            <w:vAlign w:val="center"/>
          </w:tcPr>
          <w:p w14:paraId="47BC6D22" w14:textId="77777777" w:rsidR="00FC6AAA" w:rsidRPr="006003C5" w:rsidRDefault="00FC6AAA" w:rsidP="00717D17">
            <w:pPr>
              <w:spacing w:after="160" w:line="240" w:lineRule="auto"/>
              <w:ind w:firstLine="181"/>
              <w:jc w:val="center"/>
              <w:rPr>
                <w:rFonts w:eastAsia="Calibri"/>
                <w:sz w:val="20"/>
                <w:lang w:eastAsia="en-US"/>
              </w:rPr>
            </w:pPr>
            <w:r w:rsidRPr="006003C5">
              <w:rPr>
                <w:rFonts w:eastAsia="Calibri"/>
                <w:sz w:val="20"/>
                <w:lang w:eastAsia="en-US"/>
              </w:rPr>
              <w:t>500</w:t>
            </w:r>
          </w:p>
        </w:tc>
        <w:tc>
          <w:tcPr>
            <w:tcW w:w="1176" w:type="pct"/>
            <w:vAlign w:val="center"/>
          </w:tcPr>
          <w:p w14:paraId="22B3831A" w14:textId="77777777" w:rsidR="00FC6AAA" w:rsidRPr="006003C5" w:rsidRDefault="00FC6AAA" w:rsidP="00717D17">
            <w:pPr>
              <w:spacing w:after="160" w:line="240" w:lineRule="auto"/>
              <w:ind w:firstLine="182"/>
              <w:jc w:val="center"/>
              <w:rPr>
                <w:rFonts w:eastAsia="Calibri"/>
                <w:sz w:val="20"/>
                <w:lang w:eastAsia="en-US"/>
              </w:rPr>
            </w:pPr>
            <w:r w:rsidRPr="006003C5">
              <w:rPr>
                <w:rFonts w:eastAsia="Calibri"/>
                <w:sz w:val="20"/>
                <w:lang w:eastAsia="en-US"/>
              </w:rPr>
              <w:t>500</w:t>
            </w:r>
          </w:p>
        </w:tc>
        <w:tc>
          <w:tcPr>
            <w:tcW w:w="886" w:type="pct"/>
            <w:vAlign w:val="center"/>
          </w:tcPr>
          <w:p w14:paraId="5BB93670" w14:textId="77777777" w:rsidR="00FC6AAA" w:rsidRPr="006003C5" w:rsidRDefault="00FC6AAA" w:rsidP="00717D17">
            <w:pPr>
              <w:spacing w:after="160" w:line="240" w:lineRule="auto"/>
              <w:ind w:firstLine="180"/>
              <w:jc w:val="center"/>
              <w:rPr>
                <w:rFonts w:eastAsia="Calibri"/>
                <w:sz w:val="20"/>
                <w:lang w:eastAsia="en-US"/>
              </w:rPr>
            </w:pPr>
            <w:r w:rsidRPr="006003C5">
              <w:rPr>
                <w:rFonts w:eastAsia="Calibri"/>
                <w:sz w:val="20"/>
                <w:lang w:eastAsia="en-US"/>
              </w:rPr>
              <w:t>500</w:t>
            </w:r>
          </w:p>
        </w:tc>
      </w:tr>
      <w:tr w:rsidR="006003C5" w:rsidRPr="006003C5" w14:paraId="26CB87DC" w14:textId="77777777" w:rsidTr="00717D17">
        <w:trPr>
          <w:trHeight w:val="407"/>
        </w:trPr>
        <w:tc>
          <w:tcPr>
            <w:tcW w:w="1101" w:type="pct"/>
            <w:vMerge w:val="restart"/>
            <w:tcBorders>
              <w:right w:val="single" w:sz="4" w:space="0" w:color="auto"/>
            </w:tcBorders>
            <w:vAlign w:val="center"/>
          </w:tcPr>
          <w:p w14:paraId="699E65A8" w14:textId="77777777" w:rsidR="00FC6AAA" w:rsidRPr="006003C5" w:rsidRDefault="00FC6AAA" w:rsidP="00717D17">
            <w:pPr>
              <w:spacing w:after="160" w:line="240" w:lineRule="auto"/>
              <w:ind w:right="31" w:firstLine="169"/>
              <w:rPr>
                <w:rFonts w:eastAsia="Calibri"/>
                <w:sz w:val="20"/>
                <w:lang w:eastAsia="en-US"/>
              </w:rPr>
            </w:pPr>
            <w:r w:rsidRPr="006003C5">
              <w:rPr>
                <w:rFonts w:eastAsia="Calibri"/>
                <w:sz w:val="20"/>
                <w:lang w:eastAsia="en-US"/>
              </w:rPr>
              <w:t>Шаг заложения горных выработок в зависимости от площади изысканий, м × м</w:t>
            </w:r>
          </w:p>
        </w:tc>
        <w:tc>
          <w:tcPr>
            <w:tcW w:w="588" w:type="pct"/>
            <w:tcBorders>
              <w:left w:val="single" w:sz="4" w:space="0" w:color="auto"/>
              <w:right w:val="single" w:sz="8" w:space="0" w:color="auto"/>
            </w:tcBorders>
            <w:vAlign w:val="center"/>
          </w:tcPr>
          <w:p w14:paraId="7CAECCD9" w14:textId="77777777" w:rsidR="00FC6AAA" w:rsidRPr="006003C5" w:rsidRDefault="00FC6AAA" w:rsidP="00717D17">
            <w:pPr>
              <w:spacing w:after="160" w:line="240" w:lineRule="auto"/>
              <w:ind w:firstLine="0"/>
              <w:jc w:val="center"/>
              <w:rPr>
                <w:rFonts w:eastAsia="Calibri"/>
                <w:sz w:val="20"/>
                <w:lang w:eastAsia="en-US"/>
              </w:rPr>
            </w:pPr>
            <w:r w:rsidRPr="006003C5">
              <w:rPr>
                <w:rFonts w:eastAsia="Calibri"/>
                <w:sz w:val="20"/>
                <w:lang w:eastAsia="en-US"/>
              </w:rPr>
              <w:sym w:font="Symbol" w:char="F03C"/>
            </w:r>
            <w:r w:rsidRPr="006003C5">
              <w:rPr>
                <w:rFonts w:eastAsia="Calibri"/>
                <w:sz w:val="20"/>
                <w:lang w:eastAsia="en-US"/>
              </w:rPr>
              <w:t xml:space="preserve"> 1 га</w:t>
            </w:r>
          </w:p>
        </w:tc>
        <w:tc>
          <w:tcPr>
            <w:tcW w:w="1249" w:type="pct"/>
            <w:tcBorders>
              <w:left w:val="single" w:sz="8" w:space="0" w:color="auto"/>
            </w:tcBorders>
            <w:vAlign w:val="center"/>
          </w:tcPr>
          <w:p w14:paraId="58F59379" w14:textId="77777777" w:rsidR="00FC6AAA" w:rsidRPr="006003C5" w:rsidRDefault="00FC6AAA" w:rsidP="00717D17">
            <w:pPr>
              <w:spacing w:after="160" w:line="240" w:lineRule="auto"/>
              <w:ind w:firstLine="181"/>
              <w:jc w:val="center"/>
              <w:rPr>
                <w:rFonts w:eastAsia="Calibri"/>
                <w:sz w:val="20"/>
                <w:lang w:eastAsia="en-US"/>
              </w:rPr>
            </w:pPr>
            <w:r w:rsidRPr="006003C5">
              <w:rPr>
                <w:rFonts w:eastAsia="Calibri"/>
                <w:sz w:val="20"/>
                <w:lang w:eastAsia="en-US"/>
              </w:rPr>
              <w:t>50 × 50</w:t>
            </w:r>
          </w:p>
        </w:tc>
        <w:tc>
          <w:tcPr>
            <w:tcW w:w="1176" w:type="pct"/>
            <w:vAlign w:val="center"/>
          </w:tcPr>
          <w:p w14:paraId="60275F7F" w14:textId="77777777" w:rsidR="00FC6AAA" w:rsidRPr="006003C5" w:rsidRDefault="00FC6AAA" w:rsidP="00717D17">
            <w:pPr>
              <w:spacing w:after="160" w:line="240" w:lineRule="auto"/>
              <w:ind w:firstLine="182"/>
              <w:jc w:val="center"/>
              <w:rPr>
                <w:rFonts w:eastAsia="Calibri"/>
                <w:sz w:val="20"/>
                <w:lang w:eastAsia="en-US"/>
              </w:rPr>
            </w:pPr>
            <w:r w:rsidRPr="006003C5">
              <w:rPr>
                <w:rFonts w:eastAsia="Calibri"/>
                <w:sz w:val="20"/>
                <w:lang w:eastAsia="en-US"/>
              </w:rPr>
              <w:t>50 × 50</w:t>
            </w:r>
          </w:p>
        </w:tc>
        <w:tc>
          <w:tcPr>
            <w:tcW w:w="886" w:type="pct"/>
            <w:vAlign w:val="center"/>
          </w:tcPr>
          <w:p w14:paraId="61878378" w14:textId="77777777" w:rsidR="00FC6AAA" w:rsidRPr="006003C5" w:rsidRDefault="00FC6AAA" w:rsidP="00717D17">
            <w:pPr>
              <w:spacing w:after="160" w:line="240" w:lineRule="auto"/>
              <w:ind w:firstLine="180"/>
              <w:jc w:val="center"/>
              <w:rPr>
                <w:rFonts w:eastAsia="Calibri"/>
                <w:sz w:val="20"/>
                <w:lang w:eastAsia="en-US"/>
              </w:rPr>
            </w:pPr>
            <w:r w:rsidRPr="006003C5">
              <w:rPr>
                <w:rFonts w:eastAsia="Calibri"/>
                <w:sz w:val="20"/>
                <w:lang w:eastAsia="en-US"/>
              </w:rPr>
              <w:t>50 × 50</w:t>
            </w:r>
          </w:p>
        </w:tc>
      </w:tr>
      <w:tr w:rsidR="006003C5" w:rsidRPr="006003C5" w14:paraId="7F20879D" w14:textId="77777777" w:rsidTr="00717D17">
        <w:trPr>
          <w:trHeight w:val="407"/>
        </w:trPr>
        <w:tc>
          <w:tcPr>
            <w:tcW w:w="1101" w:type="pct"/>
            <w:vMerge/>
            <w:tcBorders>
              <w:right w:val="single" w:sz="4" w:space="0" w:color="auto"/>
            </w:tcBorders>
            <w:vAlign w:val="center"/>
          </w:tcPr>
          <w:p w14:paraId="6927C0A9" w14:textId="77777777" w:rsidR="00FC6AAA" w:rsidRPr="006003C5" w:rsidRDefault="00FC6AAA" w:rsidP="00061208">
            <w:pPr>
              <w:spacing w:after="160" w:line="240" w:lineRule="auto"/>
              <w:ind w:firstLine="0"/>
              <w:jc w:val="left"/>
              <w:rPr>
                <w:rFonts w:eastAsia="Calibri"/>
                <w:sz w:val="20"/>
                <w:lang w:eastAsia="en-US"/>
              </w:rPr>
            </w:pPr>
          </w:p>
        </w:tc>
        <w:tc>
          <w:tcPr>
            <w:tcW w:w="588" w:type="pct"/>
            <w:tcBorders>
              <w:left w:val="single" w:sz="4" w:space="0" w:color="auto"/>
              <w:right w:val="single" w:sz="8" w:space="0" w:color="auto"/>
            </w:tcBorders>
            <w:vAlign w:val="center"/>
          </w:tcPr>
          <w:p w14:paraId="35170703" w14:textId="77777777" w:rsidR="00FC6AAA" w:rsidRPr="006003C5" w:rsidRDefault="00FC6AAA" w:rsidP="00717D17">
            <w:pPr>
              <w:spacing w:after="160" w:line="240" w:lineRule="auto"/>
              <w:ind w:firstLine="0"/>
              <w:jc w:val="center"/>
              <w:rPr>
                <w:rFonts w:eastAsia="Calibri"/>
                <w:sz w:val="20"/>
                <w:lang w:eastAsia="en-US"/>
              </w:rPr>
            </w:pPr>
            <w:r w:rsidRPr="006003C5">
              <w:rPr>
                <w:rFonts w:eastAsia="Calibri"/>
                <w:sz w:val="20"/>
                <w:lang w:eastAsia="en-US"/>
              </w:rPr>
              <w:sym w:font="Symbol" w:char="F03C"/>
            </w:r>
            <w:r w:rsidRPr="006003C5">
              <w:rPr>
                <w:rFonts w:eastAsia="Calibri"/>
                <w:sz w:val="20"/>
                <w:lang w:eastAsia="en-US"/>
              </w:rPr>
              <w:t xml:space="preserve"> 10 га</w:t>
            </w:r>
          </w:p>
        </w:tc>
        <w:tc>
          <w:tcPr>
            <w:tcW w:w="1249" w:type="pct"/>
            <w:tcBorders>
              <w:left w:val="single" w:sz="8" w:space="0" w:color="auto"/>
            </w:tcBorders>
            <w:vAlign w:val="center"/>
          </w:tcPr>
          <w:p w14:paraId="4F74BBFB" w14:textId="77777777" w:rsidR="00FC6AAA" w:rsidRPr="006003C5" w:rsidRDefault="00FC6AAA" w:rsidP="00717D17">
            <w:pPr>
              <w:spacing w:after="160" w:line="240" w:lineRule="auto"/>
              <w:ind w:firstLine="181"/>
              <w:jc w:val="center"/>
              <w:rPr>
                <w:rFonts w:eastAsia="Calibri"/>
                <w:sz w:val="20"/>
                <w:lang w:eastAsia="en-US"/>
              </w:rPr>
            </w:pPr>
            <w:r w:rsidRPr="006003C5">
              <w:rPr>
                <w:rFonts w:eastAsia="Calibri"/>
                <w:sz w:val="20"/>
                <w:lang w:eastAsia="en-US"/>
              </w:rPr>
              <w:t>100 × 100</w:t>
            </w:r>
          </w:p>
        </w:tc>
        <w:tc>
          <w:tcPr>
            <w:tcW w:w="1176" w:type="pct"/>
            <w:vAlign w:val="center"/>
          </w:tcPr>
          <w:p w14:paraId="4C5C675F" w14:textId="77777777" w:rsidR="00FC6AAA" w:rsidRPr="006003C5" w:rsidRDefault="00FC6AAA" w:rsidP="00717D17">
            <w:pPr>
              <w:spacing w:after="160" w:line="240" w:lineRule="auto"/>
              <w:ind w:firstLine="182"/>
              <w:jc w:val="center"/>
              <w:rPr>
                <w:rFonts w:eastAsia="Calibri"/>
                <w:sz w:val="20"/>
                <w:lang w:eastAsia="en-US"/>
              </w:rPr>
            </w:pPr>
            <w:r w:rsidRPr="006003C5">
              <w:rPr>
                <w:rFonts w:eastAsia="Calibri"/>
                <w:sz w:val="20"/>
                <w:lang w:eastAsia="en-US"/>
              </w:rPr>
              <w:t>100 × 100</w:t>
            </w:r>
          </w:p>
        </w:tc>
        <w:tc>
          <w:tcPr>
            <w:tcW w:w="886" w:type="pct"/>
            <w:vAlign w:val="center"/>
          </w:tcPr>
          <w:p w14:paraId="0FF68387" w14:textId="77777777" w:rsidR="00FC6AAA" w:rsidRPr="006003C5" w:rsidRDefault="00FC6AAA" w:rsidP="00717D17">
            <w:pPr>
              <w:spacing w:after="160" w:line="240" w:lineRule="auto"/>
              <w:ind w:firstLine="180"/>
              <w:jc w:val="center"/>
              <w:rPr>
                <w:rFonts w:eastAsia="Calibri"/>
                <w:sz w:val="20"/>
                <w:lang w:eastAsia="en-US"/>
              </w:rPr>
            </w:pPr>
            <w:r w:rsidRPr="006003C5">
              <w:rPr>
                <w:rFonts w:eastAsia="Calibri"/>
                <w:sz w:val="20"/>
                <w:lang w:eastAsia="en-US"/>
              </w:rPr>
              <w:t>200 × 200</w:t>
            </w:r>
          </w:p>
        </w:tc>
      </w:tr>
      <w:tr w:rsidR="006003C5" w:rsidRPr="006003C5" w14:paraId="3CA8A914" w14:textId="77777777" w:rsidTr="00717D17">
        <w:trPr>
          <w:trHeight w:val="407"/>
        </w:trPr>
        <w:tc>
          <w:tcPr>
            <w:tcW w:w="1101" w:type="pct"/>
            <w:vMerge/>
            <w:tcBorders>
              <w:right w:val="single" w:sz="4" w:space="0" w:color="auto"/>
            </w:tcBorders>
            <w:vAlign w:val="center"/>
          </w:tcPr>
          <w:p w14:paraId="1DFF8D5F" w14:textId="77777777" w:rsidR="00FC6AAA" w:rsidRPr="006003C5" w:rsidRDefault="00FC6AAA" w:rsidP="00061208">
            <w:pPr>
              <w:spacing w:after="160" w:line="240" w:lineRule="auto"/>
              <w:ind w:firstLine="0"/>
              <w:jc w:val="left"/>
              <w:rPr>
                <w:rFonts w:eastAsia="Calibri"/>
                <w:sz w:val="20"/>
                <w:lang w:eastAsia="en-US"/>
              </w:rPr>
            </w:pPr>
          </w:p>
        </w:tc>
        <w:tc>
          <w:tcPr>
            <w:tcW w:w="588" w:type="pct"/>
            <w:tcBorders>
              <w:left w:val="single" w:sz="4" w:space="0" w:color="auto"/>
              <w:right w:val="single" w:sz="8" w:space="0" w:color="auto"/>
            </w:tcBorders>
            <w:vAlign w:val="center"/>
          </w:tcPr>
          <w:p w14:paraId="6FDF2863" w14:textId="77777777" w:rsidR="00FC6AAA" w:rsidRPr="006003C5" w:rsidRDefault="00FC6AAA" w:rsidP="00717D17">
            <w:pPr>
              <w:spacing w:after="160" w:line="240" w:lineRule="auto"/>
              <w:ind w:firstLine="0"/>
              <w:jc w:val="center"/>
              <w:rPr>
                <w:rFonts w:eastAsia="Calibri"/>
                <w:sz w:val="20"/>
                <w:lang w:eastAsia="en-US"/>
              </w:rPr>
            </w:pPr>
            <w:r w:rsidRPr="006003C5">
              <w:rPr>
                <w:rFonts w:eastAsia="Calibri"/>
                <w:sz w:val="20"/>
                <w:lang w:eastAsia="en-US"/>
              </w:rPr>
              <w:sym w:font="Symbol" w:char="F03C"/>
            </w:r>
            <w:r w:rsidRPr="006003C5">
              <w:rPr>
                <w:rFonts w:eastAsia="Calibri"/>
                <w:sz w:val="20"/>
                <w:lang w:eastAsia="en-US"/>
              </w:rPr>
              <w:t xml:space="preserve"> 100 га</w:t>
            </w:r>
          </w:p>
        </w:tc>
        <w:tc>
          <w:tcPr>
            <w:tcW w:w="1249" w:type="pct"/>
            <w:tcBorders>
              <w:left w:val="single" w:sz="8" w:space="0" w:color="auto"/>
            </w:tcBorders>
            <w:vAlign w:val="center"/>
          </w:tcPr>
          <w:p w14:paraId="5F1D449D" w14:textId="77777777" w:rsidR="00FC6AAA" w:rsidRPr="006003C5" w:rsidRDefault="00FC6AAA" w:rsidP="00717D17">
            <w:pPr>
              <w:spacing w:after="160" w:line="240" w:lineRule="auto"/>
              <w:ind w:firstLine="181"/>
              <w:jc w:val="center"/>
              <w:rPr>
                <w:rFonts w:eastAsia="Calibri"/>
                <w:sz w:val="20"/>
                <w:lang w:eastAsia="en-US"/>
              </w:rPr>
            </w:pPr>
            <w:r w:rsidRPr="006003C5">
              <w:rPr>
                <w:rFonts w:eastAsia="Calibri"/>
                <w:sz w:val="20"/>
                <w:lang w:eastAsia="en-US"/>
              </w:rPr>
              <w:t>250 × 250</w:t>
            </w:r>
          </w:p>
        </w:tc>
        <w:tc>
          <w:tcPr>
            <w:tcW w:w="1176" w:type="pct"/>
            <w:vAlign w:val="center"/>
          </w:tcPr>
          <w:p w14:paraId="00DE358C" w14:textId="77777777" w:rsidR="00FC6AAA" w:rsidRPr="006003C5" w:rsidRDefault="00FC6AAA" w:rsidP="00717D17">
            <w:pPr>
              <w:spacing w:after="160" w:line="240" w:lineRule="auto"/>
              <w:ind w:firstLine="182"/>
              <w:jc w:val="center"/>
              <w:rPr>
                <w:rFonts w:eastAsia="Calibri"/>
                <w:sz w:val="20"/>
                <w:lang w:eastAsia="en-US"/>
              </w:rPr>
            </w:pPr>
            <w:r w:rsidRPr="006003C5">
              <w:rPr>
                <w:rFonts w:eastAsia="Calibri"/>
                <w:sz w:val="20"/>
                <w:lang w:eastAsia="en-US"/>
              </w:rPr>
              <w:t>200 × 200</w:t>
            </w:r>
          </w:p>
        </w:tc>
        <w:tc>
          <w:tcPr>
            <w:tcW w:w="886" w:type="pct"/>
            <w:vAlign w:val="center"/>
          </w:tcPr>
          <w:p w14:paraId="67B8EEA9" w14:textId="77777777" w:rsidR="00FC6AAA" w:rsidRPr="006003C5" w:rsidRDefault="00FC6AAA" w:rsidP="00717D17">
            <w:pPr>
              <w:spacing w:after="160" w:line="240" w:lineRule="auto"/>
              <w:ind w:firstLine="180"/>
              <w:jc w:val="center"/>
              <w:rPr>
                <w:rFonts w:eastAsia="Calibri"/>
                <w:sz w:val="20"/>
                <w:lang w:eastAsia="en-US"/>
              </w:rPr>
            </w:pPr>
            <w:r w:rsidRPr="006003C5">
              <w:rPr>
                <w:rFonts w:eastAsia="Calibri"/>
                <w:sz w:val="20"/>
                <w:lang w:eastAsia="en-US"/>
              </w:rPr>
              <w:t>500 × 250</w:t>
            </w:r>
          </w:p>
        </w:tc>
      </w:tr>
      <w:tr w:rsidR="00FC6AAA" w:rsidRPr="006003C5" w14:paraId="008841D8" w14:textId="77777777" w:rsidTr="00717D17">
        <w:trPr>
          <w:trHeight w:val="407"/>
        </w:trPr>
        <w:tc>
          <w:tcPr>
            <w:tcW w:w="1101" w:type="pct"/>
            <w:vMerge/>
            <w:tcBorders>
              <w:right w:val="single" w:sz="4" w:space="0" w:color="auto"/>
            </w:tcBorders>
            <w:vAlign w:val="center"/>
          </w:tcPr>
          <w:p w14:paraId="2D6B47D9" w14:textId="77777777" w:rsidR="00FC6AAA" w:rsidRPr="006003C5" w:rsidRDefault="00FC6AAA" w:rsidP="00061208">
            <w:pPr>
              <w:spacing w:after="160" w:line="240" w:lineRule="auto"/>
              <w:ind w:firstLine="0"/>
              <w:jc w:val="left"/>
              <w:rPr>
                <w:rFonts w:eastAsia="Calibri"/>
                <w:sz w:val="20"/>
                <w:lang w:eastAsia="en-US"/>
              </w:rPr>
            </w:pPr>
          </w:p>
        </w:tc>
        <w:tc>
          <w:tcPr>
            <w:tcW w:w="588" w:type="pct"/>
            <w:tcBorders>
              <w:left w:val="single" w:sz="4" w:space="0" w:color="auto"/>
              <w:right w:val="single" w:sz="8" w:space="0" w:color="auto"/>
            </w:tcBorders>
            <w:vAlign w:val="center"/>
          </w:tcPr>
          <w:p w14:paraId="07B012AC" w14:textId="77777777" w:rsidR="00FC6AAA" w:rsidRPr="006003C5" w:rsidRDefault="00FC6AAA" w:rsidP="00717D17">
            <w:pPr>
              <w:spacing w:after="160" w:line="240" w:lineRule="auto"/>
              <w:ind w:firstLine="0"/>
              <w:jc w:val="center"/>
              <w:rPr>
                <w:rFonts w:eastAsia="Calibri"/>
                <w:sz w:val="20"/>
                <w:lang w:eastAsia="en-US"/>
              </w:rPr>
            </w:pPr>
            <w:r w:rsidRPr="006003C5">
              <w:rPr>
                <w:rFonts w:eastAsia="Calibri"/>
                <w:sz w:val="20"/>
                <w:lang w:eastAsia="en-US"/>
              </w:rPr>
              <w:sym w:font="Symbol" w:char="F03E"/>
            </w:r>
            <w:r w:rsidRPr="006003C5">
              <w:rPr>
                <w:rFonts w:eastAsia="Calibri"/>
                <w:sz w:val="20"/>
                <w:lang w:eastAsia="en-US"/>
              </w:rPr>
              <w:t xml:space="preserve"> 100 га</w:t>
            </w:r>
          </w:p>
        </w:tc>
        <w:tc>
          <w:tcPr>
            <w:tcW w:w="1249" w:type="pct"/>
            <w:tcBorders>
              <w:left w:val="single" w:sz="8" w:space="0" w:color="auto"/>
            </w:tcBorders>
            <w:vAlign w:val="center"/>
          </w:tcPr>
          <w:p w14:paraId="08C904DD" w14:textId="77777777" w:rsidR="00FC6AAA" w:rsidRPr="006003C5" w:rsidRDefault="00FC6AAA" w:rsidP="00717D17">
            <w:pPr>
              <w:spacing w:after="160" w:line="240" w:lineRule="auto"/>
              <w:ind w:firstLine="181"/>
              <w:jc w:val="center"/>
              <w:rPr>
                <w:rFonts w:eastAsia="Calibri"/>
                <w:sz w:val="20"/>
                <w:lang w:eastAsia="en-US"/>
              </w:rPr>
            </w:pPr>
            <w:r w:rsidRPr="006003C5">
              <w:rPr>
                <w:rFonts w:eastAsia="Calibri"/>
                <w:sz w:val="20"/>
                <w:lang w:eastAsia="en-US"/>
              </w:rPr>
              <w:t>500 × 300</w:t>
            </w:r>
          </w:p>
        </w:tc>
        <w:tc>
          <w:tcPr>
            <w:tcW w:w="1176" w:type="pct"/>
            <w:vAlign w:val="center"/>
          </w:tcPr>
          <w:p w14:paraId="22CC447D" w14:textId="77777777" w:rsidR="00FC6AAA" w:rsidRPr="006003C5" w:rsidRDefault="00FC6AAA" w:rsidP="00717D17">
            <w:pPr>
              <w:spacing w:after="160" w:line="240" w:lineRule="auto"/>
              <w:ind w:firstLine="182"/>
              <w:jc w:val="center"/>
              <w:rPr>
                <w:rFonts w:eastAsia="Calibri"/>
                <w:sz w:val="20"/>
                <w:lang w:eastAsia="en-US"/>
              </w:rPr>
            </w:pPr>
            <w:r w:rsidRPr="006003C5">
              <w:rPr>
                <w:rFonts w:eastAsia="Calibri"/>
                <w:sz w:val="20"/>
                <w:lang w:eastAsia="en-US"/>
              </w:rPr>
              <w:t>500 × 300</w:t>
            </w:r>
          </w:p>
        </w:tc>
        <w:tc>
          <w:tcPr>
            <w:tcW w:w="886" w:type="pct"/>
            <w:vAlign w:val="center"/>
          </w:tcPr>
          <w:p w14:paraId="116C3DB7" w14:textId="77777777" w:rsidR="00FC6AAA" w:rsidRPr="006003C5" w:rsidRDefault="00FC6AAA" w:rsidP="00717D17">
            <w:pPr>
              <w:spacing w:after="160" w:line="240" w:lineRule="auto"/>
              <w:ind w:firstLine="180"/>
              <w:jc w:val="center"/>
              <w:rPr>
                <w:rFonts w:eastAsia="Calibri"/>
                <w:sz w:val="20"/>
                <w:lang w:eastAsia="en-US"/>
              </w:rPr>
            </w:pPr>
            <w:r w:rsidRPr="006003C5">
              <w:rPr>
                <w:rFonts w:eastAsia="Calibri"/>
                <w:sz w:val="20"/>
                <w:lang w:eastAsia="en-US"/>
              </w:rPr>
              <w:t>1000 × 300</w:t>
            </w:r>
          </w:p>
        </w:tc>
      </w:tr>
    </w:tbl>
    <w:p w14:paraId="06529CF7" w14:textId="77777777" w:rsidR="00FC6AAA" w:rsidRPr="006003C5" w:rsidRDefault="00FC6AAA" w:rsidP="00FC6AAA">
      <w:pPr>
        <w:tabs>
          <w:tab w:val="left" w:pos="4800"/>
        </w:tabs>
        <w:spacing w:line="240" w:lineRule="auto"/>
        <w:ind w:firstLine="0"/>
        <w:jc w:val="left"/>
        <w:rPr>
          <w:rFonts w:eastAsia="Calibri"/>
          <w:b/>
          <w:szCs w:val="24"/>
        </w:rPr>
      </w:pPr>
    </w:p>
    <w:p w14:paraId="2A5C6AA0" w14:textId="77777777" w:rsidR="00FC6AAA" w:rsidRPr="006003C5" w:rsidRDefault="00FC6AAA" w:rsidP="00FC6AAA">
      <w:pPr>
        <w:spacing w:after="200"/>
        <w:ind w:firstLine="0"/>
        <w:rPr>
          <w:rFonts w:eastAsia="Calibri"/>
          <w:b/>
          <w:szCs w:val="24"/>
        </w:rPr>
      </w:pPr>
      <w:r w:rsidRPr="006003C5">
        <w:rPr>
          <w:rFonts w:eastAsia="Calibri"/>
          <w:b/>
          <w:szCs w:val="24"/>
        </w:rPr>
        <w:br w:type="page"/>
      </w:r>
    </w:p>
    <w:p w14:paraId="3673589F" w14:textId="77777777" w:rsidR="00F73FC3" w:rsidRPr="006003C5" w:rsidRDefault="00F73FC3" w:rsidP="00666838">
      <w:pPr>
        <w:pStyle w:val="18"/>
        <w:jc w:val="center"/>
      </w:pPr>
      <w:bookmarkStart w:id="129" w:name="_Toc528314946"/>
      <w:r w:rsidRPr="006003C5">
        <w:lastRenderedPageBreak/>
        <w:t>Приложение</w:t>
      </w:r>
      <w:r w:rsidR="00801D3E" w:rsidRPr="006003C5">
        <w:t xml:space="preserve"> </w:t>
      </w:r>
      <w:r w:rsidR="00EB6DDD" w:rsidRPr="006003C5">
        <w:t>Т</w:t>
      </w:r>
      <w:bookmarkEnd w:id="129"/>
    </w:p>
    <w:p w14:paraId="021B93CF" w14:textId="77777777" w:rsidR="00FC6AAA" w:rsidRPr="006003C5" w:rsidRDefault="00FC6AAA" w:rsidP="00FC6AAA">
      <w:pPr>
        <w:pStyle w:val="18"/>
        <w:jc w:val="center"/>
      </w:pPr>
      <w:bookmarkStart w:id="130" w:name="_Toc528314947"/>
      <w:r w:rsidRPr="006003C5">
        <w:t>Организация производственного экологического мониторинга (контроля) при выполнении инженерно-экологических изысканий</w:t>
      </w:r>
      <w:bookmarkEnd w:id="130"/>
    </w:p>
    <w:p w14:paraId="7702254B" w14:textId="77777777" w:rsidR="00FC6AAA" w:rsidRPr="006003C5" w:rsidRDefault="00FC6AAA" w:rsidP="000B0449">
      <w:pPr>
        <w:spacing w:line="240" w:lineRule="auto"/>
        <w:contextualSpacing/>
        <w:rPr>
          <w:bCs/>
          <w:szCs w:val="24"/>
        </w:rPr>
      </w:pPr>
      <w:r w:rsidRPr="006003C5">
        <w:rPr>
          <w:bCs/>
          <w:szCs w:val="24"/>
        </w:rPr>
        <w:t>Организация производственного экологического мониторинга (контроля) предусматривает четыре этапа:</w:t>
      </w:r>
    </w:p>
    <w:p w14:paraId="285D97D3" w14:textId="1DFDD2E3" w:rsidR="00FC6AAA" w:rsidRPr="006003C5" w:rsidRDefault="00FC6AAA" w:rsidP="000B0449">
      <w:pPr>
        <w:tabs>
          <w:tab w:val="left" w:pos="851"/>
        </w:tabs>
        <w:spacing w:line="240" w:lineRule="auto"/>
        <w:contextualSpacing/>
        <w:rPr>
          <w:bCs/>
          <w:szCs w:val="24"/>
        </w:rPr>
      </w:pPr>
      <w:r w:rsidRPr="006003C5">
        <w:rPr>
          <w:bCs/>
          <w:szCs w:val="24"/>
        </w:rPr>
        <w:t xml:space="preserve">1. Проведение предварительного обследования с целью установления основных компонентов </w:t>
      </w:r>
      <w:r w:rsidR="00F37CE7" w:rsidRPr="006003C5">
        <w:rPr>
          <w:lang w:eastAsia="ar-SA"/>
        </w:rPr>
        <w:t>окружающей</w:t>
      </w:r>
      <w:r w:rsidRPr="006003C5">
        <w:rPr>
          <w:bCs/>
          <w:szCs w:val="24"/>
        </w:rPr>
        <w:t xml:space="preserve"> среды, нуждающихся в контроле, определение системы наблюдаемых показателей, определение фоновых значений.</w:t>
      </w:r>
    </w:p>
    <w:p w14:paraId="29964183" w14:textId="77777777" w:rsidR="00FC6AAA" w:rsidRPr="006003C5" w:rsidRDefault="00FC6AAA" w:rsidP="000B0449">
      <w:pPr>
        <w:tabs>
          <w:tab w:val="left" w:pos="851"/>
        </w:tabs>
        <w:spacing w:line="240" w:lineRule="auto"/>
        <w:contextualSpacing/>
        <w:rPr>
          <w:bCs/>
          <w:szCs w:val="24"/>
        </w:rPr>
      </w:pPr>
      <w:r w:rsidRPr="006003C5">
        <w:rPr>
          <w:bCs/>
          <w:szCs w:val="24"/>
        </w:rPr>
        <w:t>2. Организация постоянно действующей системы экологического мониторинга, её оборудование и функциональное обеспечение, организация взаимодействия с аналогичными системами других ведомств.</w:t>
      </w:r>
    </w:p>
    <w:p w14:paraId="045BF97D" w14:textId="0B422E39" w:rsidR="00FC6AAA" w:rsidRPr="006003C5" w:rsidRDefault="00FC6AAA" w:rsidP="000B0449">
      <w:pPr>
        <w:tabs>
          <w:tab w:val="left" w:pos="851"/>
        </w:tabs>
        <w:spacing w:line="240" w:lineRule="auto"/>
        <w:contextualSpacing/>
        <w:rPr>
          <w:bCs/>
          <w:szCs w:val="24"/>
        </w:rPr>
      </w:pPr>
      <w:r w:rsidRPr="006003C5">
        <w:rPr>
          <w:bCs/>
          <w:szCs w:val="24"/>
        </w:rPr>
        <w:t xml:space="preserve">3. Проведение стационарных наблюдений с целью определения тенденций изменения показателей состояния </w:t>
      </w:r>
      <w:r w:rsidR="00F37CE7" w:rsidRPr="006003C5">
        <w:rPr>
          <w:lang w:eastAsia="ar-SA"/>
        </w:rPr>
        <w:t>окружающей</w:t>
      </w:r>
      <w:r w:rsidRPr="006003C5">
        <w:rPr>
          <w:bCs/>
          <w:szCs w:val="24"/>
        </w:rPr>
        <w:t xml:space="preserve"> среды.</w:t>
      </w:r>
    </w:p>
    <w:p w14:paraId="577EDB0B" w14:textId="77777777" w:rsidR="00FC6AAA" w:rsidRPr="006003C5" w:rsidRDefault="00FC6AAA" w:rsidP="000B0449">
      <w:pPr>
        <w:tabs>
          <w:tab w:val="left" w:pos="851"/>
        </w:tabs>
        <w:spacing w:line="240" w:lineRule="auto"/>
        <w:contextualSpacing/>
        <w:rPr>
          <w:bCs/>
          <w:szCs w:val="24"/>
        </w:rPr>
      </w:pPr>
      <w:r w:rsidRPr="006003C5">
        <w:rPr>
          <w:bCs/>
          <w:szCs w:val="24"/>
        </w:rPr>
        <w:t>4. Отслеживание и моделирование экологической ситуации, составление краткосрочных и долгосрочных прогнозов и выдача рекомендаций.</w:t>
      </w:r>
    </w:p>
    <w:p w14:paraId="38A61C66" w14:textId="77777777" w:rsidR="00FC6AAA" w:rsidRPr="006003C5" w:rsidRDefault="00FC6AAA" w:rsidP="000B0449">
      <w:pPr>
        <w:spacing w:line="240" w:lineRule="auto"/>
        <w:contextualSpacing/>
        <w:rPr>
          <w:bCs/>
          <w:szCs w:val="24"/>
        </w:rPr>
      </w:pPr>
      <w:r w:rsidRPr="006003C5">
        <w:rPr>
          <w:bCs/>
          <w:szCs w:val="24"/>
        </w:rPr>
        <w:t>Программой производственного экологического мониторинга (контроля) устанавливаются:</w:t>
      </w:r>
    </w:p>
    <w:p w14:paraId="579C4201" w14:textId="1E4D3C5A" w:rsidR="00FC6AAA" w:rsidRPr="006003C5" w:rsidRDefault="00FC6AAA" w:rsidP="000B0449">
      <w:pPr>
        <w:spacing w:line="240" w:lineRule="auto"/>
        <w:contextualSpacing/>
        <w:rPr>
          <w:bCs/>
          <w:szCs w:val="24"/>
        </w:rPr>
      </w:pPr>
      <w:r w:rsidRPr="006003C5">
        <w:rPr>
          <w:bCs/>
          <w:szCs w:val="24"/>
        </w:rPr>
        <w:t xml:space="preserve">- объекты и виды </w:t>
      </w:r>
      <w:r w:rsidR="004F31AF" w:rsidRPr="006003C5">
        <w:rPr>
          <w:bCs/>
          <w:szCs w:val="24"/>
        </w:rPr>
        <w:t xml:space="preserve">контроля </w:t>
      </w:r>
      <w:r w:rsidRPr="006003C5">
        <w:rPr>
          <w:bCs/>
          <w:szCs w:val="24"/>
        </w:rPr>
        <w:t xml:space="preserve">состояния отдельных компонентов </w:t>
      </w:r>
      <w:r w:rsidR="00F37CE7" w:rsidRPr="006003C5">
        <w:rPr>
          <w:lang w:eastAsia="ar-SA"/>
        </w:rPr>
        <w:t>окружающей</w:t>
      </w:r>
      <w:r w:rsidRPr="006003C5">
        <w:rPr>
          <w:bCs/>
          <w:szCs w:val="24"/>
        </w:rPr>
        <w:t xml:space="preserve"> среды</w:t>
      </w:r>
      <w:r w:rsidR="004F31AF" w:rsidRPr="006003C5">
        <w:rPr>
          <w:bCs/>
          <w:szCs w:val="24"/>
        </w:rPr>
        <w:t>,</w:t>
      </w:r>
      <w:r w:rsidR="00E35BAA" w:rsidRPr="006003C5">
        <w:rPr>
          <w:bCs/>
          <w:szCs w:val="24"/>
        </w:rPr>
        <w:t xml:space="preserve"> </w:t>
      </w:r>
      <w:r w:rsidR="004F31AF" w:rsidRPr="006003C5">
        <w:rPr>
          <w:bCs/>
          <w:szCs w:val="24"/>
        </w:rPr>
        <w:t xml:space="preserve">гидробиологических показателей и </w:t>
      </w:r>
      <w:proofErr w:type="spellStart"/>
      <w:r w:rsidRPr="006003C5">
        <w:rPr>
          <w:bCs/>
          <w:szCs w:val="24"/>
        </w:rPr>
        <w:t>гео</w:t>
      </w:r>
      <w:proofErr w:type="spellEnd"/>
      <w:r w:rsidRPr="006003C5">
        <w:rPr>
          <w:bCs/>
          <w:szCs w:val="24"/>
        </w:rPr>
        <w:t>- и гидрохимический контроль;</w:t>
      </w:r>
    </w:p>
    <w:p w14:paraId="209D0F1C" w14:textId="77777777" w:rsidR="00FC6AAA" w:rsidRPr="006003C5" w:rsidRDefault="00FC6AAA" w:rsidP="000B0449">
      <w:pPr>
        <w:spacing w:line="240" w:lineRule="auto"/>
        <w:contextualSpacing/>
        <w:rPr>
          <w:bCs/>
          <w:szCs w:val="24"/>
        </w:rPr>
      </w:pPr>
      <w:r w:rsidRPr="006003C5">
        <w:rPr>
          <w:bCs/>
          <w:szCs w:val="24"/>
        </w:rPr>
        <w:t>- перечень наблюдаемых параметров;</w:t>
      </w:r>
    </w:p>
    <w:p w14:paraId="44596A7B" w14:textId="77777777" w:rsidR="00FC6AAA" w:rsidRPr="006003C5" w:rsidRDefault="00FC6AAA" w:rsidP="000B0449">
      <w:pPr>
        <w:spacing w:line="240" w:lineRule="auto"/>
        <w:contextualSpacing/>
        <w:rPr>
          <w:bCs/>
          <w:szCs w:val="24"/>
        </w:rPr>
      </w:pPr>
      <w:r w:rsidRPr="006003C5">
        <w:rPr>
          <w:bCs/>
          <w:szCs w:val="24"/>
        </w:rPr>
        <w:t>- расположение пунктов контроля в пространстве;</w:t>
      </w:r>
    </w:p>
    <w:p w14:paraId="3556CB33" w14:textId="77777777" w:rsidR="00FC6AAA" w:rsidRPr="006003C5" w:rsidRDefault="00FC6AAA" w:rsidP="000B0449">
      <w:pPr>
        <w:spacing w:line="240" w:lineRule="auto"/>
        <w:contextualSpacing/>
        <w:rPr>
          <w:bCs/>
          <w:szCs w:val="24"/>
        </w:rPr>
      </w:pPr>
      <w:r w:rsidRPr="006003C5">
        <w:rPr>
          <w:bCs/>
          <w:szCs w:val="24"/>
        </w:rPr>
        <w:t>- частота (временной режим) и продолжительность наблюдений;</w:t>
      </w:r>
    </w:p>
    <w:p w14:paraId="5DBE2730" w14:textId="77777777" w:rsidR="00FC6AAA" w:rsidRPr="006003C5" w:rsidRDefault="00FC6AAA" w:rsidP="000B0449">
      <w:pPr>
        <w:spacing w:line="240" w:lineRule="auto"/>
        <w:contextualSpacing/>
        <w:rPr>
          <w:bCs/>
          <w:szCs w:val="24"/>
        </w:rPr>
      </w:pPr>
      <w:r w:rsidRPr="006003C5">
        <w:rPr>
          <w:bCs/>
          <w:szCs w:val="24"/>
        </w:rPr>
        <w:t>- методика проведения всех видов наблюдений;</w:t>
      </w:r>
    </w:p>
    <w:p w14:paraId="62F23719" w14:textId="77777777" w:rsidR="00FC6AAA" w:rsidRPr="006003C5" w:rsidRDefault="00FC6AAA" w:rsidP="000B0449">
      <w:pPr>
        <w:spacing w:line="240" w:lineRule="auto"/>
        <w:contextualSpacing/>
        <w:rPr>
          <w:bCs/>
          <w:szCs w:val="24"/>
        </w:rPr>
      </w:pPr>
      <w:r w:rsidRPr="006003C5">
        <w:rPr>
          <w:bCs/>
          <w:szCs w:val="24"/>
        </w:rPr>
        <w:t>- нормативно-техническое и метрологическое обеспечение наблюдений.</w:t>
      </w:r>
    </w:p>
    <w:p w14:paraId="0138B20C" w14:textId="6C955F69" w:rsidR="00FC6AAA" w:rsidRPr="006003C5" w:rsidRDefault="00FC6AAA" w:rsidP="000B0449">
      <w:pPr>
        <w:spacing w:line="240" w:lineRule="auto"/>
        <w:contextualSpacing/>
        <w:rPr>
          <w:bCs/>
          <w:szCs w:val="24"/>
        </w:rPr>
      </w:pPr>
      <w:r w:rsidRPr="006003C5">
        <w:rPr>
          <w:bCs/>
          <w:szCs w:val="24"/>
        </w:rPr>
        <w:t xml:space="preserve">Виды контроля и перечень наблюдаемых параметров определяются в соответствии с типом техногенного воздействия (физическое, химическое, биологическое) и компонентами </w:t>
      </w:r>
      <w:r w:rsidR="00F37CE7" w:rsidRPr="006003C5">
        <w:rPr>
          <w:lang w:eastAsia="ar-SA"/>
        </w:rPr>
        <w:t>окружающей</w:t>
      </w:r>
      <w:r w:rsidRPr="006003C5">
        <w:rPr>
          <w:bCs/>
          <w:szCs w:val="24"/>
        </w:rPr>
        <w:t xml:space="preserve"> среды, на которые распространяется воздействие (атмосферный воздух, литогенная основа, поверхностные и подземные воды, донные отложения, животный мир, растительность).</w:t>
      </w:r>
    </w:p>
    <w:p w14:paraId="7713226A" w14:textId="77777777" w:rsidR="00FC6AAA" w:rsidRPr="006003C5" w:rsidRDefault="00FC6AAA" w:rsidP="000B0449">
      <w:pPr>
        <w:spacing w:line="240" w:lineRule="auto"/>
        <w:contextualSpacing/>
        <w:rPr>
          <w:bCs/>
          <w:szCs w:val="24"/>
        </w:rPr>
      </w:pPr>
      <w:r w:rsidRPr="006003C5">
        <w:rPr>
          <w:bCs/>
          <w:szCs w:val="24"/>
        </w:rPr>
        <w:t xml:space="preserve">Расположение пунктов наблюдений производственного экологического мониторинга (контроля) определяется содержанием решаемых задач, особенностями природно-техногенных условий и спецификой проектируемого объекта. </w:t>
      </w:r>
    </w:p>
    <w:p w14:paraId="341C3538" w14:textId="77777777" w:rsidR="00FC6AAA" w:rsidRPr="006003C5" w:rsidRDefault="00FC6AAA" w:rsidP="000B0449">
      <w:pPr>
        <w:spacing w:line="240" w:lineRule="auto"/>
        <w:contextualSpacing/>
        <w:rPr>
          <w:bCs/>
          <w:szCs w:val="24"/>
        </w:rPr>
      </w:pPr>
      <w:r w:rsidRPr="006003C5">
        <w:rPr>
          <w:bCs/>
          <w:szCs w:val="24"/>
        </w:rPr>
        <w:t xml:space="preserve">Частота, временной режим и </w:t>
      </w:r>
      <w:r w:rsidR="004F31AF" w:rsidRPr="006003C5">
        <w:rPr>
          <w:bCs/>
          <w:szCs w:val="24"/>
        </w:rPr>
        <w:t>продолжительность</w:t>
      </w:r>
      <w:r w:rsidRPr="006003C5">
        <w:rPr>
          <w:bCs/>
          <w:szCs w:val="24"/>
        </w:rPr>
        <w:t xml:space="preserve"> наблюдений устанавливаются в соответствии с характером, интенсивностью, длительностью воздействия, условиями функционирования и сроком эксплуатации объектов, особенностями природной обстановки, определяющими скорость распространения негативных воздействий и их возможных последствий.</w:t>
      </w:r>
    </w:p>
    <w:p w14:paraId="39327C56" w14:textId="77777777" w:rsidR="00FC6AAA" w:rsidRPr="006003C5" w:rsidRDefault="00FC6AAA" w:rsidP="000B0449">
      <w:pPr>
        <w:spacing w:line="240" w:lineRule="auto"/>
        <w:contextualSpacing/>
        <w:rPr>
          <w:szCs w:val="24"/>
        </w:rPr>
      </w:pPr>
      <w:r w:rsidRPr="006003C5">
        <w:rPr>
          <w:szCs w:val="24"/>
        </w:rPr>
        <w:t>Производственный экологический мониторинг (контроль) может осуществляться:</w:t>
      </w:r>
    </w:p>
    <w:p w14:paraId="60D8C4A9" w14:textId="77777777" w:rsidR="00FC6AAA" w:rsidRPr="006003C5" w:rsidRDefault="00FC6AAA" w:rsidP="000B0449">
      <w:pPr>
        <w:spacing w:line="240" w:lineRule="auto"/>
        <w:contextualSpacing/>
        <w:rPr>
          <w:szCs w:val="24"/>
        </w:rPr>
      </w:pPr>
      <w:r w:rsidRPr="006003C5">
        <w:rPr>
          <w:szCs w:val="24"/>
        </w:rPr>
        <w:t>- специальным структурным подразделением по охране окружающей среды застройщика (заказчика) в соответствии с утвержденной в составе проектной документации «Программой производственного экологического мониторинга (контроля) при строительстве и эксплуатации объекта капитального строительства, а также при авариях»;</w:t>
      </w:r>
    </w:p>
    <w:p w14:paraId="76FD63EE" w14:textId="77777777" w:rsidR="00FC6AAA" w:rsidRPr="006003C5" w:rsidRDefault="00FC6AAA" w:rsidP="000B0449">
      <w:pPr>
        <w:spacing w:line="240" w:lineRule="auto"/>
        <w:contextualSpacing/>
        <w:rPr>
          <w:szCs w:val="24"/>
        </w:rPr>
      </w:pPr>
      <w:r w:rsidRPr="006003C5">
        <w:rPr>
          <w:szCs w:val="24"/>
        </w:rPr>
        <w:t>- подрядной организацией, имеющей опыт в области инженерно-экологических изысканий и проведения производственного экологического контроля.</w:t>
      </w:r>
    </w:p>
    <w:p w14:paraId="71EF87CF" w14:textId="77777777" w:rsidR="00FC6AAA" w:rsidRPr="006003C5" w:rsidRDefault="00FC6AAA" w:rsidP="00FC6AAA">
      <w:pPr>
        <w:contextualSpacing/>
        <w:rPr>
          <w:szCs w:val="24"/>
        </w:rPr>
      </w:pPr>
      <w:r w:rsidRPr="006003C5">
        <w:rPr>
          <w:szCs w:val="24"/>
        </w:rPr>
        <w:br w:type="page"/>
      </w:r>
    </w:p>
    <w:p w14:paraId="0D3A1533" w14:textId="77777777" w:rsidR="007F0009" w:rsidRPr="006003C5" w:rsidRDefault="007F0009" w:rsidP="00666838">
      <w:pPr>
        <w:pStyle w:val="18"/>
        <w:jc w:val="center"/>
      </w:pPr>
      <w:bookmarkStart w:id="131" w:name="_Toc528314948"/>
      <w:r w:rsidRPr="006003C5">
        <w:lastRenderedPageBreak/>
        <w:t>Библиография</w:t>
      </w:r>
      <w:bookmarkEnd w:id="131"/>
    </w:p>
    <w:sdt>
      <w:sdtPr>
        <w:rPr>
          <w:b/>
          <w:bCs/>
        </w:rPr>
        <w:id w:val="-912542496"/>
        <w:docPartObj>
          <w:docPartGallery w:val="Bibliographies"/>
          <w:docPartUnique/>
        </w:docPartObj>
      </w:sdtPr>
      <w:sdtEndPr>
        <w:rPr>
          <w:b w:val="0"/>
          <w:bCs w:val="0"/>
        </w:rPr>
      </w:sdtEndPr>
      <w:sdtContent>
        <w:sdt>
          <w:sdtPr>
            <w:rPr>
              <w:b/>
              <w:bCs/>
            </w:rPr>
            <w:id w:val="111145805"/>
            <w:bibliography/>
          </w:sdtPr>
          <w:sdtEndPr>
            <w:rPr>
              <w:b w:val="0"/>
              <w:bCs w:val="0"/>
            </w:rPr>
          </w:sdtEndPr>
          <w:sdtContent>
            <w:p w14:paraId="4CFE2058" w14:textId="77777777" w:rsidR="002C6EF6" w:rsidRPr="006003C5" w:rsidRDefault="00666838" w:rsidP="00B83E9E">
              <w:pPr>
                <w:ind w:firstLine="0"/>
                <w:rPr>
                  <w:rFonts w:ascii="Times New Roman CYR" w:hAnsi="Times New Roman CYR"/>
                  <w:noProof/>
                  <w:sz w:val="20"/>
                </w:rPr>
              </w:pPr>
              <w:r w:rsidRPr="006003C5">
                <w:rPr>
                  <w:b/>
                  <w:bCs/>
                </w:rPr>
                <w:fldChar w:fldCharType="begin"/>
              </w:r>
              <w:r w:rsidRPr="006003C5">
                <w:instrText>BIBLIOGRAPHY</w:instrText>
              </w:r>
              <w:r w:rsidRPr="006003C5">
                <w:rPr>
                  <w:b/>
                  <w:bCs/>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94"/>
                <w:gridCol w:w="8309"/>
              </w:tblGrid>
              <w:tr w:rsidR="006003C5" w:rsidRPr="006003C5" w14:paraId="4B7D4339" w14:textId="77777777" w:rsidTr="002C6EF6">
                <w:trPr>
                  <w:divId w:val="1252470038"/>
                  <w:tblCellSpacing w:w="15" w:type="dxa"/>
                </w:trPr>
                <w:tc>
                  <w:tcPr>
                    <w:tcW w:w="510" w:type="pct"/>
                    <w:hideMark/>
                  </w:tcPr>
                  <w:p w14:paraId="49E10147" w14:textId="16BF892C" w:rsidR="002C6EF6" w:rsidRPr="006003C5" w:rsidRDefault="002C6EF6" w:rsidP="002C6EF6">
                    <w:pPr>
                      <w:pStyle w:val="affff0"/>
                      <w:ind w:firstLine="0"/>
                      <w:rPr>
                        <w:noProof/>
                        <w:szCs w:val="24"/>
                      </w:rPr>
                    </w:pPr>
                    <w:r w:rsidRPr="006003C5">
                      <w:rPr>
                        <w:noProof/>
                      </w:rPr>
                      <w:t xml:space="preserve">[1] </w:t>
                    </w:r>
                  </w:p>
                </w:tc>
                <w:tc>
                  <w:tcPr>
                    <w:tcW w:w="4442" w:type="pct"/>
                    <w:hideMark/>
                  </w:tcPr>
                  <w:p w14:paraId="57FACC52" w14:textId="77777777" w:rsidR="002C6EF6" w:rsidRPr="006003C5" w:rsidRDefault="002C6EF6" w:rsidP="002C6EF6">
                    <w:pPr>
                      <w:pStyle w:val="affff0"/>
                      <w:ind w:firstLine="0"/>
                      <w:rPr>
                        <w:noProof/>
                      </w:rPr>
                    </w:pPr>
                    <w:r w:rsidRPr="006003C5">
                      <w:rPr>
                        <w:noProof/>
                      </w:rPr>
                      <w:t xml:space="preserve">Федеральный закон от 10 января 2002г. № 7-ФЗ «Об охране окружающей среды». </w:t>
                    </w:r>
                  </w:p>
                </w:tc>
              </w:tr>
              <w:tr w:rsidR="006003C5" w:rsidRPr="006003C5" w14:paraId="45574B7A" w14:textId="77777777" w:rsidTr="002C6EF6">
                <w:trPr>
                  <w:divId w:val="1252470038"/>
                  <w:tblCellSpacing w:w="15" w:type="dxa"/>
                </w:trPr>
                <w:tc>
                  <w:tcPr>
                    <w:tcW w:w="510" w:type="pct"/>
                    <w:hideMark/>
                  </w:tcPr>
                  <w:p w14:paraId="1F88CEF4" w14:textId="77777777" w:rsidR="002C6EF6" w:rsidRPr="006003C5" w:rsidRDefault="002C6EF6" w:rsidP="002C6EF6">
                    <w:pPr>
                      <w:pStyle w:val="affff0"/>
                      <w:ind w:firstLine="0"/>
                      <w:rPr>
                        <w:noProof/>
                      </w:rPr>
                    </w:pPr>
                    <w:r w:rsidRPr="006003C5">
                      <w:rPr>
                        <w:noProof/>
                      </w:rPr>
                      <w:t xml:space="preserve">[2] </w:t>
                    </w:r>
                  </w:p>
                </w:tc>
                <w:tc>
                  <w:tcPr>
                    <w:tcW w:w="4442" w:type="pct"/>
                    <w:hideMark/>
                  </w:tcPr>
                  <w:p w14:paraId="5E783A09" w14:textId="77777777" w:rsidR="002C6EF6" w:rsidRPr="006003C5" w:rsidRDefault="002C6EF6" w:rsidP="002C6EF6">
                    <w:pPr>
                      <w:pStyle w:val="affff0"/>
                      <w:ind w:firstLine="0"/>
                      <w:rPr>
                        <w:noProof/>
                      </w:rPr>
                    </w:pPr>
                    <w:r w:rsidRPr="006003C5">
                      <w:rPr>
                        <w:noProof/>
                      </w:rPr>
                      <w:t xml:space="preserve">Федеральный закон от 03 июня 2006 № 74-ФЗ «Водный кодекс Российской Федерации». </w:t>
                    </w:r>
                  </w:p>
                </w:tc>
              </w:tr>
              <w:tr w:rsidR="006003C5" w:rsidRPr="006003C5" w14:paraId="3D4A1662" w14:textId="77777777" w:rsidTr="002C6EF6">
                <w:trPr>
                  <w:divId w:val="1252470038"/>
                  <w:tblCellSpacing w:w="15" w:type="dxa"/>
                </w:trPr>
                <w:tc>
                  <w:tcPr>
                    <w:tcW w:w="510" w:type="pct"/>
                    <w:hideMark/>
                  </w:tcPr>
                  <w:p w14:paraId="40F769DA" w14:textId="77777777" w:rsidR="002C6EF6" w:rsidRPr="006003C5" w:rsidRDefault="002C6EF6" w:rsidP="002C6EF6">
                    <w:pPr>
                      <w:pStyle w:val="affff0"/>
                      <w:ind w:firstLine="0"/>
                      <w:rPr>
                        <w:noProof/>
                      </w:rPr>
                    </w:pPr>
                    <w:r w:rsidRPr="006003C5">
                      <w:rPr>
                        <w:noProof/>
                      </w:rPr>
                      <w:t xml:space="preserve">[3] </w:t>
                    </w:r>
                  </w:p>
                </w:tc>
                <w:tc>
                  <w:tcPr>
                    <w:tcW w:w="4442" w:type="pct"/>
                    <w:hideMark/>
                  </w:tcPr>
                  <w:p w14:paraId="6EA4A490" w14:textId="77777777" w:rsidR="002C6EF6" w:rsidRPr="006003C5" w:rsidRDefault="002C6EF6" w:rsidP="002C6EF6">
                    <w:pPr>
                      <w:pStyle w:val="affff0"/>
                      <w:ind w:firstLine="0"/>
                      <w:rPr>
                        <w:noProof/>
                      </w:rPr>
                    </w:pPr>
                    <w:r w:rsidRPr="006003C5">
                      <w:rPr>
                        <w:noProof/>
                      </w:rPr>
                      <w:t xml:space="preserve">Федеральный закон от 29 декабря 2004 г. № 190-ФЗ 87 «Градостроительный кодекс Российской Федерации». </w:t>
                    </w:r>
                  </w:p>
                </w:tc>
              </w:tr>
              <w:tr w:rsidR="006003C5" w:rsidRPr="006003C5" w14:paraId="5D35BEFF" w14:textId="77777777" w:rsidTr="002C6EF6">
                <w:trPr>
                  <w:divId w:val="1252470038"/>
                  <w:tblCellSpacing w:w="15" w:type="dxa"/>
                </w:trPr>
                <w:tc>
                  <w:tcPr>
                    <w:tcW w:w="510" w:type="pct"/>
                    <w:hideMark/>
                  </w:tcPr>
                  <w:p w14:paraId="5E4980FF" w14:textId="77777777" w:rsidR="002C6EF6" w:rsidRPr="006003C5" w:rsidRDefault="002C6EF6" w:rsidP="002C6EF6">
                    <w:pPr>
                      <w:pStyle w:val="affff0"/>
                      <w:ind w:firstLine="0"/>
                      <w:rPr>
                        <w:noProof/>
                      </w:rPr>
                    </w:pPr>
                    <w:r w:rsidRPr="006003C5">
                      <w:rPr>
                        <w:noProof/>
                      </w:rPr>
                      <w:t xml:space="preserve">[4] </w:t>
                    </w:r>
                  </w:p>
                </w:tc>
                <w:tc>
                  <w:tcPr>
                    <w:tcW w:w="4442" w:type="pct"/>
                    <w:hideMark/>
                  </w:tcPr>
                  <w:p w14:paraId="44E696D8" w14:textId="77777777" w:rsidR="002C6EF6" w:rsidRPr="006003C5" w:rsidRDefault="002C6EF6" w:rsidP="002C6EF6">
                    <w:pPr>
                      <w:pStyle w:val="affff0"/>
                      <w:ind w:firstLine="0"/>
                      <w:rPr>
                        <w:noProof/>
                      </w:rPr>
                    </w:pPr>
                    <w:r w:rsidRPr="006003C5">
                      <w:rPr>
                        <w:noProof/>
                      </w:rPr>
                      <w:t xml:space="preserve">Федеральный закон от 30 марта 1999 № 52-ФЗ «О санитарно-эпидемиологическом благополучии населения». </w:t>
                    </w:r>
                  </w:p>
                </w:tc>
              </w:tr>
              <w:tr w:rsidR="006003C5" w:rsidRPr="006003C5" w14:paraId="1458DABE" w14:textId="77777777" w:rsidTr="002C6EF6">
                <w:trPr>
                  <w:divId w:val="1252470038"/>
                  <w:tblCellSpacing w:w="15" w:type="dxa"/>
                </w:trPr>
                <w:tc>
                  <w:tcPr>
                    <w:tcW w:w="510" w:type="pct"/>
                    <w:hideMark/>
                  </w:tcPr>
                  <w:p w14:paraId="71ED375E" w14:textId="77777777" w:rsidR="002C6EF6" w:rsidRPr="006003C5" w:rsidRDefault="002C6EF6" w:rsidP="002C6EF6">
                    <w:pPr>
                      <w:pStyle w:val="affff0"/>
                      <w:ind w:firstLine="0"/>
                      <w:rPr>
                        <w:noProof/>
                      </w:rPr>
                    </w:pPr>
                    <w:r w:rsidRPr="006003C5">
                      <w:rPr>
                        <w:noProof/>
                      </w:rPr>
                      <w:t xml:space="preserve">[5] </w:t>
                    </w:r>
                  </w:p>
                </w:tc>
                <w:tc>
                  <w:tcPr>
                    <w:tcW w:w="4442" w:type="pct"/>
                    <w:hideMark/>
                  </w:tcPr>
                  <w:p w14:paraId="3471FF38" w14:textId="77777777" w:rsidR="002C6EF6" w:rsidRPr="006003C5" w:rsidRDefault="002C6EF6" w:rsidP="002C6EF6">
                    <w:pPr>
                      <w:pStyle w:val="affff0"/>
                      <w:ind w:firstLine="0"/>
                      <w:rPr>
                        <w:noProof/>
                      </w:rPr>
                    </w:pPr>
                    <w:r w:rsidRPr="006003C5">
                      <w:rPr>
                        <w:noProof/>
                      </w:rPr>
                      <w:t xml:space="preserve">ГН 2.1.6.2309-07 Ориентировочные безопасные уровни воздействия (ОБУВ) загрязняющих веществ в атмосферном воздухе населенных мест. </w:t>
                    </w:r>
                  </w:p>
                </w:tc>
              </w:tr>
              <w:tr w:rsidR="006003C5" w:rsidRPr="006003C5" w14:paraId="5DF06814" w14:textId="77777777" w:rsidTr="002C6EF6">
                <w:trPr>
                  <w:divId w:val="1252470038"/>
                  <w:tblCellSpacing w:w="15" w:type="dxa"/>
                </w:trPr>
                <w:tc>
                  <w:tcPr>
                    <w:tcW w:w="510" w:type="pct"/>
                    <w:hideMark/>
                  </w:tcPr>
                  <w:p w14:paraId="2FCC64DF" w14:textId="77777777" w:rsidR="002C6EF6" w:rsidRPr="006003C5" w:rsidRDefault="002C6EF6" w:rsidP="002C6EF6">
                    <w:pPr>
                      <w:pStyle w:val="affff0"/>
                      <w:ind w:firstLine="0"/>
                      <w:rPr>
                        <w:noProof/>
                      </w:rPr>
                    </w:pPr>
                    <w:r w:rsidRPr="006003C5">
                      <w:rPr>
                        <w:noProof/>
                      </w:rPr>
                      <w:t xml:space="preserve">[6] </w:t>
                    </w:r>
                  </w:p>
                </w:tc>
                <w:tc>
                  <w:tcPr>
                    <w:tcW w:w="4442" w:type="pct"/>
                    <w:hideMark/>
                  </w:tcPr>
                  <w:p w14:paraId="4F467B2E" w14:textId="77777777" w:rsidR="002C6EF6" w:rsidRPr="006003C5" w:rsidRDefault="002C6EF6" w:rsidP="002C6EF6">
                    <w:pPr>
                      <w:pStyle w:val="affff0"/>
                      <w:ind w:firstLine="0"/>
                      <w:rPr>
                        <w:noProof/>
                      </w:rPr>
                    </w:pPr>
                    <w:r w:rsidRPr="006003C5">
                      <w:rPr>
                        <w:noProof/>
                      </w:rPr>
                      <w:t xml:space="preserve">РД 52.04.186-89 Руководство по контролю загрязнения атмосферы (Часть I. Разделы 1-5). </w:t>
                    </w:r>
                  </w:p>
                </w:tc>
              </w:tr>
              <w:tr w:rsidR="006003C5" w:rsidRPr="006003C5" w14:paraId="77E9A88D" w14:textId="77777777" w:rsidTr="002C6EF6">
                <w:trPr>
                  <w:divId w:val="1252470038"/>
                  <w:tblCellSpacing w:w="15" w:type="dxa"/>
                </w:trPr>
                <w:tc>
                  <w:tcPr>
                    <w:tcW w:w="510" w:type="pct"/>
                    <w:hideMark/>
                  </w:tcPr>
                  <w:p w14:paraId="6AD5B555" w14:textId="77777777" w:rsidR="002C6EF6" w:rsidRPr="006003C5" w:rsidRDefault="002C6EF6" w:rsidP="002C6EF6">
                    <w:pPr>
                      <w:pStyle w:val="affff0"/>
                      <w:ind w:firstLine="0"/>
                      <w:rPr>
                        <w:noProof/>
                      </w:rPr>
                    </w:pPr>
                    <w:r w:rsidRPr="006003C5">
                      <w:rPr>
                        <w:noProof/>
                      </w:rPr>
                      <w:t xml:space="preserve">[7] </w:t>
                    </w:r>
                  </w:p>
                </w:tc>
                <w:tc>
                  <w:tcPr>
                    <w:tcW w:w="4442" w:type="pct"/>
                    <w:hideMark/>
                  </w:tcPr>
                  <w:p w14:paraId="239A7791" w14:textId="77777777" w:rsidR="002C6EF6" w:rsidRPr="006003C5" w:rsidRDefault="002C6EF6" w:rsidP="002C6EF6">
                    <w:pPr>
                      <w:pStyle w:val="affff0"/>
                      <w:ind w:firstLine="0"/>
                      <w:rPr>
                        <w:noProof/>
                      </w:rPr>
                    </w:pPr>
                    <w:r w:rsidRPr="006003C5">
                      <w:rPr>
                        <w:noProof/>
                      </w:rPr>
                      <w:t xml:space="preserve">ГН 2.1.6.3492-17 Предельно допустимые концентрации (ПДК) загрязняющих веществ в атмосферном воздухе городских и сельских поселений. </w:t>
                    </w:r>
                  </w:p>
                </w:tc>
              </w:tr>
              <w:tr w:rsidR="006003C5" w:rsidRPr="006003C5" w14:paraId="5EAC3F7B" w14:textId="77777777" w:rsidTr="002C6EF6">
                <w:trPr>
                  <w:divId w:val="1252470038"/>
                  <w:tblCellSpacing w:w="15" w:type="dxa"/>
                </w:trPr>
                <w:tc>
                  <w:tcPr>
                    <w:tcW w:w="510" w:type="pct"/>
                    <w:hideMark/>
                  </w:tcPr>
                  <w:p w14:paraId="59F40FE0" w14:textId="77777777" w:rsidR="002C6EF6" w:rsidRPr="006003C5" w:rsidRDefault="002C6EF6" w:rsidP="002C6EF6">
                    <w:pPr>
                      <w:pStyle w:val="affff0"/>
                      <w:ind w:firstLine="0"/>
                      <w:rPr>
                        <w:noProof/>
                      </w:rPr>
                    </w:pPr>
                    <w:r w:rsidRPr="006003C5">
                      <w:rPr>
                        <w:noProof/>
                      </w:rPr>
                      <w:t xml:space="preserve">[8] </w:t>
                    </w:r>
                  </w:p>
                </w:tc>
                <w:tc>
                  <w:tcPr>
                    <w:tcW w:w="4442" w:type="pct"/>
                    <w:hideMark/>
                  </w:tcPr>
                  <w:p w14:paraId="0311D886" w14:textId="77777777" w:rsidR="002C6EF6" w:rsidRPr="006003C5" w:rsidRDefault="002C6EF6" w:rsidP="002C6EF6">
                    <w:pPr>
                      <w:pStyle w:val="affff0"/>
                      <w:ind w:firstLine="0"/>
                      <w:rPr>
                        <w:noProof/>
                      </w:rPr>
                    </w:pPr>
                    <w:r w:rsidRPr="006003C5">
                      <w:rPr>
                        <w:noProof/>
                      </w:rPr>
                      <w:t xml:space="preserve">ГН 2.1.7.2041-06 Предельно допустимые концентрации (ПДК) химических веществ в почве. </w:t>
                    </w:r>
                  </w:p>
                </w:tc>
              </w:tr>
              <w:tr w:rsidR="006003C5" w:rsidRPr="006003C5" w14:paraId="686562DA" w14:textId="77777777" w:rsidTr="002C6EF6">
                <w:trPr>
                  <w:divId w:val="1252470038"/>
                  <w:tblCellSpacing w:w="15" w:type="dxa"/>
                </w:trPr>
                <w:tc>
                  <w:tcPr>
                    <w:tcW w:w="510" w:type="pct"/>
                    <w:hideMark/>
                  </w:tcPr>
                  <w:p w14:paraId="110C315F" w14:textId="77777777" w:rsidR="002C6EF6" w:rsidRPr="006003C5" w:rsidRDefault="002C6EF6" w:rsidP="002C6EF6">
                    <w:pPr>
                      <w:pStyle w:val="affff0"/>
                      <w:ind w:firstLine="0"/>
                      <w:rPr>
                        <w:noProof/>
                      </w:rPr>
                    </w:pPr>
                    <w:r w:rsidRPr="006003C5">
                      <w:rPr>
                        <w:noProof/>
                      </w:rPr>
                      <w:t xml:space="preserve">[9] </w:t>
                    </w:r>
                  </w:p>
                </w:tc>
                <w:tc>
                  <w:tcPr>
                    <w:tcW w:w="4442" w:type="pct"/>
                    <w:hideMark/>
                  </w:tcPr>
                  <w:p w14:paraId="1BCED245" w14:textId="77777777" w:rsidR="002C6EF6" w:rsidRPr="006003C5" w:rsidRDefault="002C6EF6" w:rsidP="002C6EF6">
                    <w:pPr>
                      <w:pStyle w:val="affff0"/>
                      <w:ind w:firstLine="0"/>
                      <w:rPr>
                        <w:noProof/>
                      </w:rPr>
                    </w:pPr>
                    <w:r w:rsidRPr="006003C5">
                      <w:rPr>
                        <w:noProof/>
                      </w:rPr>
                      <w:t xml:space="preserve">Общесоюзная инструкция по почвенным обследованиям и составлению крупномасштабных почвенных карт землепользований, 1973. </w:t>
                    </w:r>
                  </w:p>
                </w:tc>
              </w:tr>
              <w:tr w:rsidR="006003C5" w:rsidRPr="006003C5" w14:paraId="32B5510B" w14:textId="77777777" w:rsidTr="002C6EF6">
                <w:trPr>
                  <w:divId w:val="1252470038"/>
                  <w:tblCellSpacing w:w="15" w:type="dxa"/>
                </w:trPr>
                <w:tc>
                  <w:tcPr>
                    <w:tcW w:w="510" w:type="pct"/>
                    <w:hideMark/>
                  </w:tcPr>
                  <w:p w14:paraId="148E3178" w14:textId="77777777" w:rsidR="002C6EF6" w:rsidRPr="006003C5" w:rsidRDefault="002C6EF6" w:rsidP="002C6EF6">
                    <w:pPr>
                      <w:pStyle w:val="affff0"/>
                      <w:ind w:firstLine="0"/>
                      <w:rPr>
                        <w:noProof/>
                      </w:rPr>
                    </w:pPr>
                    <w:r w:rsidRPr="006003C5">
                      <w:rPr>
                        <w:noProof/>
                      </w:rPr>
                      <w:t xml:space="preserve">[10] </w:t>
                    </w:r>
                  </w:p>
                </w:tc>
                <w:tc>
                  <w:tcPr>
                    <w:tcW w:w="4442" w:type="pct"/>
                    <w:hideMark/>
                  </w:tcPr>
                  <w:p w14:paraId="2E0C8E21" w14:textId="77777777" w:rsidR="002C6EF6" w:rsidRPr="006003C5" w:rsidRDefault="002C6EF6" w:rsidP="002C6EF6">
                    <w:pPr>
                      <w:pStyle w:val="affff0"/>
                      <w:ind w:firstLine="0"/>
                      <w:rPr>
                        <w:noProof/>
                      </w:rPr>
                    </w:pPr>
                    <w:r w:rsidRPr="006003C5">
                      <w:rPr>
                        <w:noProof/>
                      </w:rPr>
                      <w:t xml:space="preserve">ГН 2.1.7.2511-09 Ориентировочно допустимые концентрации (ОДК) химических веществ в почве. </w:t>
                    </w:r>
                  </w:p>
                </w:tc>
              </w:tr>
              <w:tr w:rsidR="006003C5" w:rsidRPr="006003C5" w14:paraId="371B9766" w14:textId="77777777" w:rsidTr="002C6EF6">
                <w:trPr>
                  <w:divId w:val="1252470038"/>
                  <w:tblCellSpacing w:w="15" w:type="dxa"/>
                </w:trPr>
                <w:tc>
                  <w:tcPr>
                    <w:tcW w:w="510" w:type="pct"/>
                    <w:hideMark/>
                  </w:tcPr>
                  <w:p w14:paraId="70F2F0A7" w14:textId="77777777" w:rsidR="002C6EF6" w:rsidRPr="006003C5" w:rsidRDefault="002C6EF6" w:rsidP="002C6EF6">
                    <w:pPr>
                      <w:pStyle w:val="affff0"/>
                      <w:ind w:firstLine="0"/>
                      <w:rPr>
                        <w:noProof/>
                      </w:rPr>
                    </w:pPr>
                    <w:r w:rsidRPr="006003C5">
                      <w:rPr>
                        <w:noProof/>
                      </w:rPr>
                      <w:t xml:space="preserve">[11] </w:t>
                    </w:r>
                  </w:p>
                </w:tc>
                <w:tc>
                  <w:tcPr>
                    <w:tcW w:w="4442" w:type="pct"/>
                    <w:hideMark/>
                  </w:tcPr>
                  <w:p w14:paraId="330738D2" w14:textId="77777777" w:rsidR="002C6EF6" w:rsidRPr="006003C5" w:rsidRDefault="002C6EF6" w:rsidP="002C6EF6">
                    <w:pPr>
                      <w:pStyle w:val="affff0"/>
                      <w:ind w:firstLine="0"/>
                      <w:rPr>
                        <w:noProof/>
                      </w:rPr>
                    </w:pPr>
                    <w:r w:rsidRPr="006003C5">
                      <w:rPr>
                        <w:noProof/>
                      </w:rPr>
                      <w:t xml:space="preserve">Письмо Минприроды России от 27.12.1993 № 04-25 «О порядке определения размеров ущерба от загрязнения земель химическими веществами». </w:t>
                    </w:r>
                  </w:p>
                </w:tc>
              </w:tr>
              <w:tr w:rsidR="006003C5" w:rsidRPr="006003C5" w14:paraId="134E038E" w14:textId="77777777" w:rsidTr="002C6EF6">
                <w:trPr>
                  <w:divId w:val="1252470038"/>
                  <w:tblCellSpacing w:w="15" w:type="dxa"/>
                </w:trPr>
                <w:tc>
                  <w:tcPr>
                    <w:tcW w:w="510" w:type="pct"/>
                    <w:hideMark/>
                  </w:tcPr>
                  <w:p w14:paraId="388BE5FE" w14:textId="77777777" w:rsidR="002C6EF6" w:rsidRPr="006003C5" w:rsidRDefault="002C6EF6" w:rsidP="002C6EF6">
                    <w:pPr>
                      <w:pStyle w:val="affff0"/>
                      <w:ind w:firstLine="0"/>
                      <w:rPr>
                        <w:noProof/>
                      </w:rPr>
                    </w:pPr>
                    <w:r w:rsidRPr="006003C5">
                      <w:rPr>
                        <w:noProof/>
                      </w:rPr>
                      <w:t xml:space="preserve">[12] </w:t>
                    </w:r>
                  </w:p>
                </w:tc>
                <w:tc>
                  <w:tcPr>
                    <w:tcW w:w="4442" w:type="pct"/>
                    <w:hideMark/>
                  </w:tcPr>
                  <w:p w14:paraId="6A03151E" w14:textId="77777777" w:rsidR="002C6EF6" w:rsidRPr="006003C5" w:rsidRDefault="002C6EF6" w:rsidP="002C6EF6">
                    <w:pPr>
                      <w:pStyle w:val="affff0"/>
                      <w:ind w:firstLine="0"/>
                      <w:rPr>
                        <w:noProof/>
                      </w:rPr>
                    </w:pPr>
                    <w:r w:rsidRPr="006003C5">
                      <w:rPr>
                        <w:noProof/>
                      </w:rPr>
                      <w:t xml:space="preserve">МУ 2.1.7.730-99 «Гигиеническая оценка качества почвы населенных мест». </w:t>
                    </w:r>
                  </w:p>
                </w:tc>
              </w:tr>
              <w:tr w:rsidR="006003C5" w:rsidRPr="006003C5" w14:paraId="04A2CEDC" w14:textId="77777777" w:rsidTr="002C6EF6">
                <w:trPr>
                  <w:divId w:val="1252470038"/>
                  <w:tblCellSpacing w:w="15" w:type="dxa"/>
                </w:trPr>
                <w:tc>
                  <w:tcPr>
                    <w:tcW w:w="510" w:type="pct"/>
                    <w:hideMark/>
                  </w:tcPr>
                  <w:p w14:paraId="32EB2864" w14:textId="77777777" w:rsidR="002C6EF6" w:rsidRPr="006003C5" w:rsidRDefault="002C6EF6" w:rsidP="002C6EF6">
                    <w:pPr>
                      <w:pStyle w:val="affff0"/>
                      <w:ind w:firstLine="0"/>
                      <w:rPr>
                        <w:noProof/>
                      </w:rPr>
                    </w:pPr>
                    <w:r w:rsidRPr="006003C5">
                      <w:rPr>
                        <w:noProof/>
                      </w:rPr>
                      <w:t xml:space="preserve">[13] </w:t>
                    </w:r>
                  </w:p>
                </w:tc>
                <w:tc>
                  <w:tcPr>
                    <w:tcW w:w="4442" w:type="pct"/>
                    <w:hideMark/>
                  </w:tcPr>
                  <w:p w14:paraId="02795AF3" w14:textId="77777777" w:rsidR="002C6EF6" w:rsidRPr="006003C5" w:rsidRDefault="002C6EF6" w:rsidP="002C6EF6">
                    <w:pPr>
                      <w:pStyle w:val="affff0"/>
                      <w:ind w:firstLine="0"/>
                      <w:rPr>
                        <w:noProof/>
                      </w:rPr>
                    </w:pPr>
                    <w:r w:rsidRPr="006003C5">
                      <w:rPr>
                        <w:noProof/>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w:t>
                    </w:r>
                  </w:p>
                </w:tc>
              </w:tr>
              <w:tr w:rsidR="006003C5" w:rsidRPr="006003C5" w14:paraId="439B6C5F" w14:textId="77777777" w:rsidTr="002C6EF6">
                <w:trPr>
                  <w:divId w:val="1252470038"/>
                  <w:tblCellSpacing w:w="15" w:type="dxa"/>
                </w:trPr>
                <w:tc>
                  <w:tcPr>
                    <w:tcW w:w="510" w:type="pct"/>
                    <w:hideMark/>
                  </w:tcPr>
                  <w:p w14:paraId="74E67256" w14:textId="77777777" w:rsidR="002C6EF6" w:rsidRPr="006003C5" w:rsidRDefault="002C6EF6" w:rsidP="002C6EF6">
                    <w:pPr>
                      <w:pStyle w:val="affff0"/>
                      <w:ind w:firstLine="0"/>
                      <w:rPr>
                        <w:noProof/>
                      </w:rPr>
                    </w:pPr>
                    <w:r w:rsidRPr="006003C5">
                      <w:rPr>
                        <w:noProof/>
                      </w:rPr>
                      <w:t xml:space="preserve">[14] </w:t>
                    </w:r>
                  </w:p>
                </w:tc>
                <w:tc>
                  <w:tcPr>
                    <w:tcW w:w="4442" w:type="pct"/>
                    <w:hideMark/>
                  </w:tcPr>
                  <w:p w14:paraId="47BD48B7" w14:textId="77777777" w:rsidR="002C6EF6" w:rsidRPr="006003C5" w:rsidRDefault="002C6EF6" w:rsidP="002C6EF6">
                    <w:pPr>
                      <w:pStyle w:val="affff0"/>
                      <w:ind w:firstLine="0"/>
                      <w:rPr>
                        <w:noProof/>
                      </w:rPr>
                    </w:pPr>
                    <w:r w:rsidRPr="006003C5">
                      <w:rPr>
                        <w:noProof/>
                      </w:rPr>
                      <w:t xml:space="preserve">Приказ от 13 декабря 2016 года №552 Министерство сельского хозяйства РФ «Об утверждении нормативов качества воды водных объектов </w:t>
                    </w:r>
                    <w:r w:rsidRPr="006003C5">
                      <w:rPr>
                        <w:noProof/>
                      </w:rPr>
                      <w:lastRenderedPageBreak/>
                      <w:t xml:space="preserve">рыбохозяйственного значения, в том числе нормативов предельно допустимых концентраций вредных веществ в водах водных объектов. </w:t>
                    </w:r>
                  </w:p>
                </w:tc>
              </w:tr>
              <w:tr w:rsidR="006003C5" w:rsidRPr="006003C5" w14:paraId="063C4DEF" w14:textId="77777777" w:rsidTr="002C6EF6">
                <w:trPr>
                  <w:divId w:val="1252470038"/>
                  <w:tblCellSpacing w:w="15" w:type="dxa"/>
                </w:trPr>
                <w:tc>
                  <w:tcPr>
                    <w:tcW w:w="510" w:type="pct"/>
                    <w:hideMark/>
                  </w:tcPr>
                  <w:p w14:paraId="3C9954D3" w14:textId="77777777" w:rsidR="002C6EF6" w:rsidRPr="006003C5" w:rsidRDefault="002C6EF6" w:rsidP="002C6EF6">
                    <w:pPr>
                      <w:pStyle w:val="affff0"/>
                      <w:ind w:firstLine="0"/>
                      <w:rPr>
                        <w:noProof/>
                      </w:rPr>
                    </w:pPr>
                    <w:r w:rsidRPr="006003C5">
                      <w:rPr>
                        <w:noProof/>
                      </w:rPr>
                      <w:lastRenderedPageBreak/>
                      <w:t xml:space="preserve">[15] </w:t>
                    </w:r>
                  </w:p>
                </w:tc>
                <w:tc>
                  <w:tcPr>
                    <w:tcW w:w="4442" w:type="pct"/>
                    <w:hideMark/>
                  </w:tcPr>
                  <w:p w14:paraId="6157F419" w14:textId="77777777" w:rsidR="002C6EF6" w:rsidRPr="006003C5" w:rsidRDefault="002C6EF6" w:rsidP="002C6EF6">
                    <w:pPr>
                      <w:pStyle w:val="affff0"/>
                      <w:ind w:firstLine="0"/>
                      <w:rPr>
                        <w:noProof/>
                      </w:rPr>
                    </w:pPr>
                    <w:r w:rsidRPr="006003C5">
                      <w:rPr>
                        <w:noProof/>
                      </w:rPr>
                      <w:t xml:space="preserve">РД 52.24.609-2013 Организация и проведение наблюдений за содержанием загрязняющих веществ в донных отложениях водных объектов. </w:t>
                    </w:r>
                  </w:p>
                </w:tc>
              </w:tr>
              <w:tr w:rsidR="006003C5" w:rsidRPr="006003C5" w14:paraId="3821EA3D" w14:textId="77777777" w:rsidTr="002C6EF6">
                <w:trPr>
                  <w:divId w:val="1252470038"/>
                  <w:tblCellSpacing w:w="15" w:type="dxa"/>
                </w:trPr>
                <w:tc>
                  <w:tcPr>
                    <w:tcW w:w="510" w:type="pct"/>
                    <w:hideMark/>
                  </w:tcPr>
                  <w:p w14:paraId="52867E0C" w14:textId="77777777" w:rsidR="002C6EF6" w:rsidRPr="006003C5" w:rsidRDefault="002C6EF6" w:rsidP="002C6EF6">
                    <w:pPr>
                      <w:pStyle w:val="affff0"/>
                      <w:ind w:firstLine="0"/>
                      <w:rPr>
                        <w:noProof/>
                      </w:rPr>
                    </w:pPr>
                    <w:r w:rsidRPr="006003C5">
                      <w:rPr>
                        <w:noProof/>
                      </w:rPr>
                      <w:t xml:space="preserve">[16] </w:t>
                    </w:r>
                  </w:p>
                </w:tc>
                <w:tc>
                  <w:tcPr>
                    <w:tcW w:w="4442" w:type="pct"/>
                    <w:hideMark/>
                  </w:tcPr>
                  <w:p w14:paraId="0C9E835B" w14:textId="77777777" w:rsidR="002C6EF6" w:rsidRPr="006003C5" w:rsidRDefault="002C6EF6" w:rsidP="002C6EF6">
                    <w:pPr>
                      <w:pStyle w:val="affff0"/>
                      <w:ind w:firstLine="0"/>
                      <w:rPr>
                        <w:noProof/>
                      </w:rPr>
                    </w:pPr>
                    <w:r w:rsidRPr="006003C5">
                      <w:rPr>
                        <w:noProof/>
                      </w:rPr>
                      <w:t xml:space="preserve">Федеральный закон от 9 января 1996г. №3-ФЗ «О радиационной безопасности населения». </w:t>
                    </w:r>
                  </w:p>
                </w:tc>
              </w:tr>
              <w:tr w:rsidR="006003C5" w:rsidRPr="006003C5" w14:paraId="13371E5B" w14:textId="77777777" w:rsidTr="002C6EF6">
                <w:trPr>
                  <w:divId w:val="1252470038"/>
                  <w:tblCellSpacing w:w="15" w:type="dxa"/>
                </w:trPr>
                <w:tc>
                  <w:tcPr>
                    <w:tcW w:w="510" w:type="pct"/>
                    <w:hideMark/>
                  </w:tcPr>
                  <w:p w14:paraId="0823F823" w14:textId="77777777" w:rsidR="002C6EF6" w:rsidRPr="006003C5" w:rsidRDefault="002C6EF6" w:rsidP="002C6EF6">
                    <w:pPr>
                      <w:pStyle w:val="affff0"/>
                      <w:ind w:firstLine="0"/>
                      <w:rPr>
                        <w:noProof/>
                      </w:rPr>
                    </w:pPr>
                    <w:r w:rsidRPr="006003C5">
                      <w:rPr>
                        <w:noProof/>
                      </w:rPr>
                      <w:t xml:space="preserve">[17] </w:t>
                    </w:r>
                  </w:p>
                </w:tc>
                <w:tc>
                  <w:tcPr>
                    <w:tcW w:w="4442" w:type="pct"/>
                    <w:hideMark/>
                  </w:tcPr>
                  <w:p w14:paraId="66F2FF40" w14:textId="77777777" w:rsidR="002C6EF6" w:rsidRPr="006003C5" w:rsidRDefault="002C6EF6" w:rsidP="002C6EF6">
                    <w:pPr>
                      <w:pStyle w:val="affff0"/>
                      <w:ind w:firstLine="0"/>
                      <w:rPr>
                        <w:noProof/>
                      </w:rPr>
                    </w:pPr>
                    <w:r w:rsidRPr="006003C5">
                      <w:rPr>
                        <w:noProof/>
                      </w:rPr>
                      <w:t xml:space="preserve">СП 2.6.1.2612-10 ОСПОРБ 99/2010 «Основные санитарные правила обеспечения радиационной безопасности». </w:t>
                    </w:r>
                  </w:p>
                </w:tc>
              </w:tr>
              <w:tr w:rsidR="006003C5" w:rsidRPr="006003C5" w14:paraId="24BE83D5" w14:textId="77777777" w:rsidTr="002C6EF6">
                <w:trPr>
                  <w:divId w:val="1252470038"/>
                  <w:tblCellSpacing w:w="15" w:type="dxa"/>
                </w:trPr>
                <w:tc>
                  <w:tcPr>
                    <w:tcW w:w="510" w:type="pct"/>
                    <w:hideMark/>
                  </w:tcPr>
                  <w:p w14:paraId="4494564F" w14:textId="77777777" w:rsidR="002C6EF6" w:rsidRPr="006003C5" w:rsidRDefault="002C6EF6" w:rsidP="002C6EF6">
                    <w:pPr>
                      <w:pStyle w:val="affff0"/>
                      <w:ind w:firstLine="0"/>
                      <w:rPr>
                        <w:noProof/>
                      </w:rPr>
                    </w:pPr>
                    <w:r w:rsidRPr="006003C5">
                      <w:rPr>
                        <w:noProof/>
                      </w:rPr>
                      <w:t xml:space="preserve">[18] </w:t>
                    </w:r>
                  </w:p>
                </w:tc>
                <w:tc>
                  <w:tcPr>
                    <w:tcW w:w="4442" w:type="pct"/>
                    <w:hideMark/>
                  </w:tcPr>
                  <w:p w14:paraId="09BFF8F5" w14:textId="77777777" w:rsidR="002C6EF6" w:rsidRPr="006003C5" w:rsidRDefault="002C6EF6" w:rsidP="002C6EF6">
                    <w:pPr>
                      <w:pStyle w:val="affff0"/>
                      <w:ind w:firstLine="0"/>
                      <w:rPr>
                        <w:noProof/>
                      </w:rPr>
                    </w:pPr>
                    <w:r w:rsidRPr="006003C5">
                      <w:rPr>
                        <w:noProof/>
                      </w:rPr>
                      <w:t xml:space="preserve">МУ 2.6.1.2398-08 Радиационный контроль и санитарно-эпидемиологическая оценка земельных участков под строительство жилых домов, зданий и сооружений общественного и производственного назначения в части обеспечения радиационной безопасности. </w:t>
                    </w:r>
                  </w:p>
                </w:tc>
              </w:tr>
              <w:tr w:rsidR="006003C5" w:rsidRPr="006003C5" w14:paraId="6E9483A6" w14:textId="77777777" w:rsidTr="002C6EF6">
                <w:trPr>
                  <w:divId w:val="1252470038"/>
                  <w:tblCellSpacing w:w="15" w:type="dxa"/>
                </w:trPr>
                <w:tc>
                  <w:tcPr>
                    <w:tcW w:w="510" w:type="pct"/>
                    <w:hideMark/>
                  </w:tcPr>
                  <w:p w14:paraId="3BD43807" w14:textId="77777777" w:rsidR="002C6EF6" w:rsidRPr="006003C5" w:rsidRDefault="002C6EF6" w:rsidP="002C6EF6">
                    <w:pPr>
                      <w:pStyle w:val="affff0"/>
                      <w:ind w:firstLine="0"/>
                      <w:rPr>
                        <w:noProof/>
                      </w:rPr>
                    </w:pPr>
                    <w:r w:rsidRPr="006003C5">
                      <w:rPr>
                        <w:noProof/>
                      </w:rPr>
                      <w:t xml:space="preserve">[19] </w:t>
                    </w:r>
                  </w:p>
                </w:tc>
                <w:tc>
                  <w:tcPr>
                    <w:tcW w:w="4442" w:type="pct"/>
                    <w:hideMark/>
                  </w:tcPr>
                  <w:p w14:paraId="5776407B" w14:textId="77777777" w:rsidR="002C6EF6" w:rsidRPr="006003C5" w:rsidRDefault="002C6EF6" w:rsidP="002C6EF6">
                    <w:pPr>
                      <w:pStyle w:val="affff0"/>
                      <w:ind w:firstLine="0"/>
                      <w:rPr>
                        <w:noProof/>
                      </w:rPr>
                    </w:pPr>
                    <w:r w:rsidRPr="006003C5">
                      <w:rPr>
                        <w:noProof/>
                      </w:rPr>
                      <w:t xml:space="preserve">МУ 2.6.1.2838-11 Радиационный контроль и санитарно-эпидемиологическая оценка жилых, общественных и производственных зданий и сооружений после окончания их строительства, капитального ремонта, реконструкции по показателям радиационной безопасности. </w:t>
                    </w:r>
                  </w:p>
                </w:tc>
              </w:tr>
              <w:tr w:rsidR="006003C5" w:rsidRPr="006003C5" w14:paraId="01D118EA" w14:textId="77777777" w:rsidTr="002C6EF6">
                <w:trPr>
                  <w:divId w:val="1252470038"/>
                  <w:tblCellSpacing w:w="15" w:type="dxa"/>
                </w:trPr>
                <w:tc>
                  <w:tcPr>
                    <w:tcW w:w="510" w:type="pct"/>
                    <w:hideMark/>
                  </w:tcPr>
                  <w:p w14:paraId="528B76C2" w14:textId="77777777" w:rsidR="002C6EF6" w:rsidRPr="006003C5" w:rsidRDefault="002C6EF6" w:rsidP="002C6EF6">
                    <w:pPr>
                      <w:pStyle w:val="affff0"/>
                      <w:ind w:firstLine="0"/>
                      <w:rPr>
                        <w:noProof/>
                      </w:rPr>
                    </w:pPr>
                    <w:r w:rsidRPr="006003C5">
                      <w:rPr>
                        <w:noProof/>
                      </w:rPr>
                      <w:t xml:space="preserve">[20] </w:t>
                    </w:r>
                  </w:p>
                </w:tc>
                <w:tc>
                  <w:tcPr>
                    <w:tcW w:w="4442" w:type="pct"/>
                    <w:hideMark/>
                  </w:tcPr>
                  <w:p w14:paraId="4B57C944" w14:textId="77777777" w:rsidR="002C6EF6" w:rsidRPr="006003C5" w:rsidRDefault="002C6EF6" w:rsidP="002C6EF6">
                    <w:pPr>
                      <w:pStyle w:val="affff0"/>
                      <w:ind w:firstLine="0"/>
                      <w:rPr>
                        <w:noProof/>
                      </w:rPr>
                    </w:pPr>
                    <w:r w:rsidRPr="006003C5">
                      <w:rPr>
                        <w:noProof/>
                      </w:rPr>
                      <w:t xml:space="preserve">МУ 2.6.1.038-2015 Оценка потенциальной радоноопасности земельных участков под строительство жилых, общественных и производственных зданий. </w:t>
                    </w:r>
                  </w:p>
                </w:tc>
              </w:tr>
              <w:tr w:rsidR="006003C5" w:rsidRPr="006003C5" w14:paraId="233B61AA" w14:textId="77777777" w:rsidTr="002C6EF6">
                <w:trPr>
                  <w:divId w:val="1252470038"/>
                  <w:tblCellSpacing w:w="15" w:type="dxa"/>
                </w:trPr>
                <w:tc>
                  <w:tcPr>
                    <w:tcW w:w="510" w:type="pct"/>
                    <w:hideMark/>
                  </w:tcPr>
                  <w:p w14:paraId="4DB56900" w14:textId="77777777" w:rsidR="002C6EF6" w:rsidRPr="006003C5" w:rsidRDefault="002C6EF6" w:rsidP="002C6EF6">
                    <w:pPr>
                      <w:pStyle w:val="affff0"/>
                      <w:ind w:firstLine="0"/>
                      <w:rPr>
                        <w:noProof/>
                      </w:rPr>
                    </w:pPr>
                    <w:r w:rsidRPr="006003C5">
                      <w:rPr>
                        <w:noProof/>
                      </w:rPr>
                      <w:t xml:space="preserve">[21] </w:t>
                    </w:r>
                  </w:p>
                </w:tc>
                <w:tc>
                  <w:tcPr>
                    <w:tcW w:w="4442" w:type="pct"/>
                    <w:hideMark/>
                  </w:tcPr>
                  <w:p w14:paraId="438A1459" w14:textId="77777777" w:rsidR="002C6EF6" w:rsidRPr="006003C5" w:rsidRDefault="002C6EF6" w:rsidP="002C6EF6">
                    <w:pPr>
                      <w:pStyle w:val="affff0"/>
                      <w:ind w:firstLine="0"/>
                      <w:rPr>
                        <w:noProof/>
                      </w:rPr>
                    </w:pPr>
                    <w:r w:rsidRPr="006003C5">
                      <w:rPr>
                        <w:noProof/>
                      </w:rPr>
                      <w:t xml:space="preserve">ГН 2.1.8/2.2.4.2262-07 Предельно допустимые уровни магнитных полей частотой 50 Гц в помещениях жилых, общественных зданий и на селитебных территориях. </w:t>
                    </w:r>
                  </w:p>
                </w:tc>
              </w:tr>
              <w:tr w:rsidR="006003C5" w:rsidRPr="006003C5" w14:paraId="1ABB7E61" w14:textId="77777777" w:rsidTr="002C6EF6">
                <w:trPr>
                  <w:divId w:val="1252470038"/>
                  <w:tblCellSpacing w:w="15" w:type="dxa"/>
                </w:trPr>
                <w:tc>
                  <w:tcPr>
                    <w:tcW w:w="510" w:type="pct"/>
                    <w:hideMark/>
                  </w:tcPr>
                  <w:p w14:paraId="381E8D9A" w14:textId="77777777" w:rsidR="002C6EF6" w:rsidRPr="006003C5" w:rsidRDefault="002C6EF6" w:rsidP="002C6EF6">
                    <w:pPr>
                      <w:pStyle w:val="affff0"/>
                      <w:ind w:firstLine="0"/>
                      <w:rPr>
                        <w:noProof/>
                      </w:rPr>
                    </w:pPr>
                    <w:r w:rsidRPr="006003C5">
                      <w:rPr>
                        <w:noProof/>
                      </w:rPr>
                      <w:t xml:space="preserve">[22] </w:t>
                    </w:r>
                  </w:p>
                </w:tc>
                <w:tc>
                  <w:tcPr>
                    <w:tcW w:w="4442" w:type="pct"/>
                    <w:hideMark/>
                  </w:tcPr>
                  <w:p w14:paraId="072B146E" w14:textId="77777777" w:rsidR="002C6EF6" w:rsidRPr="006003C5" w:rsidRDefault="002C6EF6" w:rsidP="002C6EF6">
                    <w:pPr>
                      <w:pStyle w:val="affff0"/>
                      <w:ind w:firstLine="0"/>
                      <w:rPr>
                        <w:noProof/>
                      </w:rPr>
                    </w:pPr>
                    <w:r w:rsidRPr="006003C5">
                      <w:rPr>
                        <w:noProof/>
                      </w:rPr>
                      <w:t xml:space="preserve">МУК 4.2.1884-04 Санитарно-микробиологический и санитарно-паразитологический анализ воды поверхностных водных объектов. </w:t>
                    </w:r>
                  </w:p>
                </w:tc>
              </w:tr>
              <w:tr w:rsidR="006003C5" w:rsidRPr="006003C5" w14:paraId="14DBBA65" w14:textId="77777777" w:rsidTr="002C6EF6">
                <w:trPr>
                  <w:divId w:val="1252470038"/>
                  <w:tblCellSpacing w:w="15" w:type="dxa"/>
                </w:trPr>
                <w:tc>
                  <w:tcPr>
                    <w:tcW w:w="510" w:type="pct"/>
                    <w:hideMark/>
                  </w:tcPr>
                  <w:p w14:paraId="25EC0E7B" w14:textId="77777777" w:rsidR="002C6EF6" w:rsidRPr="006003C5" w:rsidRDefault="002C6EF6" w:rsidP="002C6EF6">
                    <w:pPr>
                      <w:pStyle w:val="affff0"/>
                      <w:ind w:firstLine="0"/>
                      <w:rPr>
                        <w:noProof/>
                      </w:rPr>
                    </w:pPr>
                    <w:r w:rsidRPr="006003C5">
                      <w:rPr>
                        <w:noProof/>
                      </w:rPr>
                      <w:t xml:space="preserve">[23] </w:t>
                    </w:r>
                  </w:p>
                </w:tc>
                <w:tc>
                  <w:tcPr>
                    <w:tcW w:w="4442" w:type="pct"/>
                    <w:hideMark/>
                  </w:tcPr>
                  <w:p w14:paraId="6BF443D9" w14:textId="77777777" w:rsidR="002C6EF6" w:rsidRPr="006003C5" w:rsidRDefault="002C6EF6" w:rsidP="002C6EF6">
                    <w:pPr>
                      <w:pStyle w:val="affff0"/>
                      <w:ind w:firstLine="0"/>
                      <w:rPr>
                        <w:noProof/>
                      </w:rPr>
                    </w:pPr>
                    <w:r w:rsidRPr="006003C5">
                      <w:rPr>
                        <w:noProof/>
                      </w:rPr>
                      <w:t xml:space="preserve">МУК 4.2.2959-11 Методы санитарно-микробиологического и санитарно-паразитологического анализа прибрежных вод морей в местах водопользования населения. </w:t>
                    </w:r>
                  </w:p>
                </w:tc>
              </w:tr>
              <w:tr w:rsidR="006003C5" w:rsidRPr="006003C5" w14:paraId="5D7EB883" w14:textId="77777777" w:rsidTr="002C6EF6">
                <w:trPr>
                  <w:divId w:val="1252470038"/>
                  <w:tblCellSpacing w:w="15" w:type="dxa"/>
                </w:trPr>
                <w:tc>
                  <w:tcPr>
                    <w:tcW w:w="510" w:type="pct"/>
                    <w:hideMark/>
                  </w:tcPr>
                  <w:p w14:paraId="4C8A7128" w14:textId="77777777" w:rsidR="002C6EF6" w:rsidRPr="006003C5" w:rsidRDefault="002C6EF6" w:rsidP="002C6EF6">
                    <w:pPr>
                      <w:pStyle w:val="affff0"/>
                      <w:ind w:firstLine="0"/>
                      <w:rPr>
                        <w:noProof/>
                      </w:rPr>
                    </w:pPr>
                    <w:r w:rsidRPr="006003C5">
                      <w:rPr>
                        <w:noProof/>
                      </w:rPr>
                      <w:t xml:space="preserve">[24] </w:t>
                    </w:r>
                  </w:p>
                </w:tc>
                <w:tc>
                  <w:tcPr>
                    <w:tcW w:w="4442" w:type="pct"/>
                    <w:hideMark/>
                  </w:tcPr>
                  <w:p w14:paraId="7623FBC5" w14:textId="77777777" w:rsidR="002C6EF6" w:rsidRPr="006003C5" w:rsidRDefault="002C6EF6" w:rsidP="002C6EF6">
                    <w:pPr>
                      <w:pStyle w:val="affff0"/>
                      <w:ind w:firstLine="0"/>
                      <w:rPr>
                        <w:noProof/>
                      </w:rPr>
                    </w:pPr>
                    <w:r w:rsidRPr="006003C5">
                      <w:rPr>
                        <w:noProof/>
                      </w:rPr>
                      <w:t xml:space="preserve">МУК 4.2.2661-10 Методы санитарно-паразитологических исследований. </w:t>
                    </w:r>
                  </w:p>
                </w:tc>
              </w:tr>
              <w:tr w:rsidR="006003C5" w:rsidRPr="006003C5" w14:paraId="746DBF79" w14:textId="77777777" w:rsidTr="002C6EF6">
                <w:trPr>
                  <w:divId w:val="1252470038"/>
                  <w:tblCellSpacing w:w="15" w:type="dxa"/>
                </w:trPr>
                <w:tc>
                  <w:tcPr>
                    <w:tcW w:w="510" w:type="pct"/>
                    <w:hideMark/>
                  </w:tcPr>
                  <w:p w14:paraId="617974D8" w14:textId="77777777" w:rsidR="002C6EF6" w:rsidRPr="006003C5" w:rsidRDefault="002C6EF6" w:rsidP="002C6EF6">
                    <w:pPr>
                      <w:pStyle w:val="affff0"/>
                      <w:ind w:firstLine="0"/>
                      <w:rPr>
                        <w:noProof/>
                      </w:rPr>
                    </w:pPr>
                    <w:r w:rsidRPr="006003C5">
                      <w:rPr>
                        <w:noProof/>
                      </w:rPr>
                      <w:t xml:space="preserve">[25] </w:t>
                    </w:r>
                  </w:p>
                </w:tc>
                <w:tc>
                  <w:tcPr>
                    <w:tcW w:w="4442" w:type="pct"/>
                    <w:hideMark/>
                  </w:tcPr>
                  <w:p w14:paraId="0B847AF5" w14:textId="77777777" w:rsidR="002C6EF6" w:rsidRPr="006003C5" w:rsidRDefault="002C6EF6" w:rsidP="002C6EF6">
                    <w:pPr>
                      <w:pStyle w:val="affff0"/>
                      <w:ind w:firstLine="0"/>
                      <w:rPr>
                        <w:noProof/>
                      </w:rPr>
                    </w:pPr>
                    <w:r w:rsidRPr="006003C5">
                      <w:rPr>
                        <w:noProof/>
                      </w:rPr>
                      <w:t xml:space="preserve">СТБ ИСО 16362-2006 Воздух атмосферный. Определение сорбированных на твердых частицах полициклических ароматических углеводородов методом высокоэффективной жидкостной хроматографии. </w:t>
                    </w:r>
                  </w:p>
                </w:tc>
              </w:tr>
              <w:tr w:rsidR="006003C5" w:rsidRPr="006003C5" w14:paraId="78E549DA" w14:textId="77777777" w:rsidTr="002C6EF6">
                <w:trPr>
                  <w:divId w:val="1252470038"/>
                  <w:tblCellSpacing w:w="15" w:type="dxa"/>
                </w:trPr>
                <w:tc>
                  <w:tcPr>
                    <w:tcW w:w="510" w:type="pct"/>
                    <w:hideMark/>
                  </w:tcPr>
                  <w:p w14:paraId="3157872F" w14:textId="77777777" w:rsidR="002C6EF6" w:rsidRPr="006003C5" w:rsidRDefault="002C6EF6" w:rsidP="002C6EF6">
                    <w:pPr>
                      <w:pStyle w:val="affff0"/>
                      <w:ind w:firstLine="0"/>
                      <w:rPr>
                        <w:noProof/>
                      </w:rPr>
                    </w:pPr>
                    <w:r w:rsidRPr="006003C5">
                      <w:rPr>
                        <w:noProof/>
                      </w:rPr>
                      <w:lastRenderedPageBreak/>
                      <w:t xml:space="preserve">[26] </w:t>
                    </w:r>
                  </w:p>
                </w:tc>
                <w:tc>
                  <w:tcPr>
                    <w:tcW w:w="4442" w:type="pct"/>
                    <w:hideMark/>
                  </w:tcPr>
                  <w:p w14:paraId="05E9E43A" w14:textId="77777777" w:rsidR="002C6EF6" w:rsidRPr="006003C5" w:rsidRDefault="002C6EF6" w:rsidP="002C6EF6">
                    <w:pPr>
                      <w:pStyle w:val="affff0"/>
                      <w:ind w:firstLine="0"/>
                      <w:rPr>
                        <w:noProof/>
                      </w:rPr>
                    </w:pPr>
                    <w:r w:rsidRPr="006003C5">
                      <w:rPr>
                        <w:noProof/>
                      </w:rPr>
                      <w:t xml:space="preserve">Приказ Минстроя России от 25 апреля 2017 г. № 739/пр «Об утверждении требований к цифровым топографическим картам и цифровым топографическим планам, используемым при подготовке графической части документации по планировке территории». </w:t>
                    </w:r>
                  </w:p>
                </w:tc>
              </w:tr>
              <w:tr w:rsidR="006003C5" w:rsidRPr="006003C5" w14:paraId="6C17F50B" w14:textId="77777777" w:rsidTr="002C6EF6">
                <w:trPr>
                  <w:divId w:val="1252470038"/>
                  <w:tblCellSpacing w:w="15" w:type="dxa"/>
                </w:trPr>
                <w:tc>
                  <w:tcPr>
                    <w:tcW w:w="510" w:type="pct"/>
                    <w:hideMark/>
                  </w:tcPr>
                  <w:p w14:paraId="0F4F26A9" w14:textId="77777777" w:rsidR="002C6EF6" w:rsidRPr="006003C5" w:rsidRDefault="002C6EF6" w:rsidP="002C6EF6">
                    <w:pPr>
                      <w:pStyle w:val="affff0"/>
                      <w:ind w:firstLine="0"/>
                      <w:rPr>
                        <w:noProof/>
                      </w:rPr>
                    </w:pPr>
                    <w:r w:rsidRPr="006003C5">
                      <w:rPr>
                        <w:noProof/>
                      </w:rPr>
                      <w:t xml:space="preserve">[27] </w:t>
                    </w:r>
                  </w:p>
                </w:tc>
                <w:tc>
                  <w:tcPr>
                    <w:tcW w:w="4442" w:type="pct"/>
                    <w:hideMark/>
                  </w:tcPr>
                  <w:p w14:paraId="6A8ADB9D" w14:textId="77777777" w:rsidR="002C6EF6" w:rsidRPr="006003C5" w:rsidRDefault="002C6EF6" w:rsidP="002C6EF6">
                    <w:pPr>
                      <w:pStyle w:val="affff0"/>
                      <w:ind w:firstLine="0"/>
                      <w:rPr>
                        <w:noProof/>
                      </w:rPr>
                    </w:pPr>
                    <w:r w:rsidRPr="006003C5">
                      <w:rPr>
                        <w:noProof/>
                      </w:rPr>
                      <w:t xml:space="preserve">СП 2.1.5.1059-01 Гигиенические требования к охране подземных вод от загрязнения. </w:t>
                    </w:r>
                  </w:p>
                </w:tc>
              </w:tr>
              <w:tr w:rsidR="006003C5" w:rsidRPr="006003C5" w14:paraId="3F4068E9" w14:textId="77777777" w:rsidTr="002C6EF6">
                <w:trPr>
                  <w:divId w:val="1252470038"/>
                  <w:tblCellSpacing w:w="15" w:type="dxa"/>
                </w:trPr>
                <w:tc>
                  <w:tcPr>
                    <w:tcW w:w="510" w:type="pct"/>
                    <w:hideMark/>
                  </w:tcPr>
                  <w:p w14:paraId="6E208D1F" w14:textId="77777777" w:rsidR="002C6EF6" w:rsidRPr="006003C5" w:rsidRDefault="002C6EF6" w:rsidP="002C6EF6">
                    <w:pPr>
                      <w:pStyle w:val="affff0"/>
                      <w:ind w:firstLine="0"/>
                      <w:rPr>
                        <w:noProof/>
                      </w:rPr>
                    </w:pPr>
                    <w:r w:rsidRPr="006003C5">
                      <w:rPr>
                        <w:noProof/>
                      </w:rPr>
                      <w:t xml:space="preserve">[28] </w:t>
                    </w:r>
                  </w:p>
                </w:tc>
                <w:tc>
                  <w:tcPr>
                    <w:tcW w:w="4442" w:type="pct"/>
                    <w:hideMark/>
                  </w:tcPr>
                  <w:p w14:paraId="71D2CE47" w14:textId="77777777" w:rsidR="002C6EF6" w:rsidRPr="006003C5" w:rsidRDefault="002C6EF6" w:rsidP="002C6EF6">
                    <w:pPr>
                      <w:pStyle w:val="affff0"/>
                      <w:ind w:firstLine="0"/>
                      <w:rPr>
                        <w:noProof/>
                      </w:rPr>
                    </w:pPr>
                    <w:r w:rsidRPr="006003C5">
                      <w:rPr>
                        <w:noProof/>
                      </w:rPr>
                      <w:t xml:space="preserve">Приказ Минприроды от 30 ноября 1992 г. Критерии оценки экологической обстановки территорий для выявления зон чрезвычайной экологической ситуации и зон экологического бедствия. </w:t>
                    </w:r>
                  </w:p>
                </w:tc>
              </w:tr>
              <w:tr w:rsidR="006003C5" w:rsidRPr="006003C5" w14:paraId="713AD13D" w14:textId="77777777" w:rsidTr="002C6EF6">
                <w:trPr>
                  <w:divId w:val="1252470038"/>
                  <w:tblCellSpacing w:w="15" w:type="dxa"/>
                </w:trPr>
                <w:tc>
                  <w:tcPr>
                    <w:tcW w:w="510" w:type="pct"/>
                    <w:hideMark/>
                  </w:tcPr>
                  <w:p w14:paraId="25059ADF" w14:textId="77777777" w:rsidR="002C6EF6" w:rsidRPr="006003C5" w:rsidRDefault="002C6EF6" w:rsidP="002C6EF6">
                    <w:pPr>
                      <w:pStyle w:val="affff0"/>
                      <w:ind w:firstLine="0"/>
                      <w:rPr>
                        <w:noProof/>
                      </w:rPr>
                    </w:pPr>
                    <w:r w:rsidRPr="006003C5">
                      <w:rPr>
                        <w:noProof/>
                      </w:rPr>
                      <w:t xml:space="preserve">[29] </w:t>
                    </w:r>
                  </w:p>
                </w:tc>
                <w:tc>
                  <w:tcPr>
                    <w:tcW w:w="4442" w:type="pct"/>
                    <w:hideMark/>
                  </w:tcPr>
                  <w:p w14:paraId="631329E3" w14:textId="77777777" w:rsidR="002C6EF6" w:rsidRPr="006003C5" w:rsidRDefault="002C6EF6" w:rsidP="002C6EF6">
                    <w:pPr>
                      <w:pStyle w:val="affff0"/>
                      <w:ind w:firstLine="0"/>
                      <w:rPr>
                        <w:noProof/>
                      </w:rPr>
                    </w:pPr>
                    <w:r w:rsidRPr="006003C5">
                      <w:rPr>
                        <w:noProof/>
                      </w:rPr>
                      <w:t xml:space="preserve">Приказ от 19 ноября 1991 № 6229-91 Главного государственного санитарного врача СССР «Перечень предельно допустимых концентраций (ПДК) и ориентировочно допустимых количеств (ОДК) химических веществ в почве». </w:t>
                    </w:r>
                  </w:p>
                </w:tc>
              </w:tr>
              <w:tr w:rsidR="006003C5" w:rsidRPr="006003C5" w14:paraId="7BA441E9" w14:textId="77777777" w:rsidTr="002C6EF6">
                <w:trPr>
                  <w:divId w:val="1252470038"/>
                  <w:tblCellSpacing w:w="15" w:type="dxa"/>
                </w:trPr>
                <w:tc>
                  <w:tcPr>
                    <w:tcW w:w="510" w:type="pct"/>
                    <w:hideMark/>
                  </w:tcPr>
                  <w:p w14:paraId="787A00F3" w14:textId="77777777" w:rsidR="002C6EF6" w:rsidRPr="006003C5" w:rsidRDefault="002C6EF6" w:rsidP="002C6EF6">
                    <w:pPr>
                      <w:pStyle w:val="affff0"/>
                      <w:ind w:firstLine="0"/>
                      <w:rPr>
                        <w:noProof/>
                      </w:rPr>
                    </w:pPr>
                    <w:r w:rsidRPr="006003C5">
                      <w:rPr>
                        <w:noProof/>
                      </w:rPr>
                      <w:t xml:space="preserve">[30] </w:t>
                    </w:r>
                  </w:p>
                </w:tc>
                <w:tc>
                  <w:tcPr>
                    <w:tcW w:w="4442" w:type="pct"/>
                    <w:hideMark/>
                  </w:tcPr>
                  <w:p w14:paraId="7B836AC7" w14:textId="77777777" w:rsidR="002C6EF6" w:rsidRPr="006003C5" w:rsidRDefault="002C6EF6" w:rsidP="002C6EF6">
                    <w:pPr>
                      <w:pStyle w:val="affff0"/>
                      <w:ind w:firstLine="0"/>
                      <w:rPr>
                        <w:noProof/>
                      </w:rPr>
                    </w:pPr>
                    <w:r w:rsidRPr="006003C5">
                      <w:rPr>
                        <w:noProof/>
                      </w:rPr>
                      <w:t xml:space="preserve">Постановление Правительства РФ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 </w:t>
                    </w:r>
                  </w:p>
                </w:tc>
              </w:tr>
              <w:tr w:rsidR="002C6EF6" w:rsidRPr="006003C5" w14:paraId="776EB18E" w14:textId="77777777" w:rsidTr="002C6EF6">
                <w:trPr>
                  <w:divId w:val="1252470038"/>
                  <w:tblCellSpacing w:w="15" w:type="dxa"/>
                </w:trPr>
                <w:tc>
                  <w:tcPr>
                    <w:tcW w:w="510" w:type="pct"/>
                    <w:hideMark/>
                  </w:tcPr>
                  <w:p w14:paraId="67817DF4" w14:textId="77777777" w:rsidR="002C6EF6" w:rsidRPr="006003C5" w:rsidRDefault="002C6EF6" w:rsidP="002C6EF6">
                    <w:pPr>
                      <w:pStyle w:val="affff0"/>
                      <w:ind w:firstLine="0"/>
                      <w:rPr>
                        <w:noProof/>
                      </w:rPr>
                    </w:pPr>
                    <w:r w:rsidRPr="006003C5">
                      <w:rPr>
                        <w:noProof/>
                      </w:rPr>
                      <w:t xml:space="preserve">[31] </w:t>
                    </w:r>
                  </w:p>
                </w:tc>
                <w:tc>
                  <w:tcPr>
                    <w:tcW w:w="4442" w:type="pct"/>
                    <w:hideMark/>
                  </w:tcPr>
                  <w:p w14:paraId="6DC9F2A6" w14:textId="77777777" w:rsidR="002C6EF6" w:rsidRPr="006003C5" w:rsidRDefault="002C6EF6" w:rsidP="002C6EF6">
                    <w:pPr>
                      <w:pStyle w:val="affff0"/>
                      <w:ind w:firstLine="0"/>
                      <w:rPr>
                        <w:noProof/>
                      </w:rPr>
                    </w:pPr>
                    <w:r w:rsidRPr="006003C5">
                      <w:rPr>
                        <w:noProof/>
                      </w:rPr>
                      <w:t xml:space="preserve">Приказ Росгидромета от 31 октября 2000 года № 156 «О введении в действие порядка подготовки и представления информации общего назначения о загрязнении окружающей природной среды». </w:t>
                    </w:r>
                  </w:p>
                </w:tc>
              </w:tr>
            </w:tbl>
            <w:p w14:paraId="6C9E7A1D" w14:textId="77777777" w:rsidR="002C6EF6" w:rsidRPr="006003C5" w:rsidRDefault="002C6EF6">
              <w:pPr>
                <w:divId w:val="1252470038"/>
                <w:rPr>
                  <w:noProof/>
                </w:rPr>
              </w:pPr>
            </w:p>
            <w:p w14:paraId="48D93BB3" w14:textId="77777777" w:rsidR="00666838" w:rsidRPr="006003C5" w:rsidRDefault="00666838" w:rsidP="00B83E9E">
              <w:pPr>
                <w:ind w:firstLine="0"/>
              </w:pPr>
              <w:r w:rsidRPr="006003C5">
                <w:rPr>
                  <w:b/>
                  <w:bCs/>
                </w:rPr>
                <w:fldChar w:fldCharType="end"/>
              </w:r>
            </w:p>
          </w:sdtContent>
        </w:sdt>
      </w:sdtContent>
    </w:sdt>
    <w:p w14:paraId="50D42ADA" w14:textId="77777777" w:rsidR="000C1AAE" w:rsidRPr="006003C5" w:rsidRDefault="000C1AAE" w:rsidP="00026226">
      <w:pPr>
        <w:ind w:firstLine="567"/>
        <w:contextualSpacing/>
        <w:rPr>
          <w:rFonts w:eastAsia="Calibri"/>
          <w:szCs w:val="24"/>
        </w:rPr>
      </w:pPr>
      <w:r w:rsidRPr="006003C5">
        <w:rPr>
          <w:rFonts w:eastAsia="Calibri"/>
          <w:szCs w:val="24"/>
        </w:rPr>
        <w:br w:type="page"/>
      </w:r>
    </w:p>
    <w:bookmarkEnd w:id="85"/>
    <w:p w14:paraId="767CCB74" w14:textId="6337EC13" w:rsidR="00CB1A3A" w:rsidRPr="006003C5" w:rsidRDefault="00910F8C" w:rsidP="007A79DD">
      <w:pPr>
        <w:tabs>
          <w:tab w:val="left" w:pos="7938"/>
        </w:tabs>
        <w:ind w:firstLine="0"/>
        <w:rPr>
          <w:szCs w:val="24"/>
          <w:lang w:eastAsia="en-US"/>
        </w:rPr>
      </w:pPr>
      <w:r w:rsidRPr="006003C5">
        <w:rPr>
          <w:b/>
          <w:szCs w:val="24"/>
        </w:rPr>
        <w:lastRenderedPageBreak/>
        <w:t xml:space="preserve">УДК </w:t>
      </w:r>
      <w:r w:rsidR="007A79DD" w:rsidRPr="006003C5">
        <w:rPr>
          <w:b/>
          <w:szCs w:val="24"/>
        </w:rPr>
        <w:t>624.131</w:t>
      </w:r>
      <w:r w:rsidR="00532217" w:rsidRPr="006003C5">
        <w:rPr>
          <w:szCs w:val="24"/>
          <w:lang w:eastAsia="en-US"/>
        </w:rPr>
        <w:tab/>
      </w:r>
      <w:r w:rsidR="00CB1A3A" w:rsidRPr="006003C5">
        <w:rPr>
          <w:b/>
          <w:szCs w:val="24"/>
          <w:lang w:eastAsia="en-US"/>
        </w:rPr>
        <w:t xml:space="preserve">ОКС </w:t>
      </w:r>
    </w:p>
    <w:p w14:paraId="2C960E50" w14:textId="795A47D2" w:rsidR="00910F8C" w:rsidRPr="006003C5" w:rsidRDefault="00910F8C" w:rsidP="00CB1A3A">
      <w:pPr>
        <w:pBdr>
          <w:top w:val="single" w:sz="4" w:space="1" w:color="auto"/>
          <w:bottom w:val="single" w:sz="4" w:space="1" w:color="auto"/>
        </w:pBdr>
        <w:spacing w:after="60"/>
        <w:rPr>
          <w:rFonts w:eastAsia="Calibri"/>
          <w:szCs w:val="24"/>
          <w:lang w:eastAsia="en-US"/>
        </w:rPr>
      </w:pPr>
      <w:r w:rsidRPr="006003C5">
        <w:rPr>
          <w:rFonts w:eastAsia="Calibri"/>
          <w:szCs w:val="24"/>
          <w:lang w:eastAsia="en-US"/>
        </w:rPr>
        <w:t xml:space="preserve">Ключевые слова: </w:t>
      </w:r>
      <w:r w:rsidR="00BB0803" w:rsidRPr="006003C5">
        <w:rPr>
          <w:rFonts w:eastAsia="Calibri"/>
          <w:szCs w:val="24"/>
          <w:lang w:eastAsia="en-US"/>
        </w:rPr>
        <w:t>и</w:t>
      </w:r>
      <w:r w:rsidRPr="006003C5">
        <w:rPr>
          <w:rFonts w:eastAsia="Calibri"/>
          <w:szCs w:val="24"/>
          <w:lang w:eastAsia="en-US"/>
        </w:rPr>
        <w:t>нженерно-</w:t>
      </w:r>
      <w:r w:rsidR="00CB1A3A" w:rsidRPr="006003C5">
        <w:rPr>
          <w:rFonts w:eastAsia="Calibri"/>
          <w:szCs w:val="24"/>
          <w:lang w:eastAsia="en-US"/>
        </w:rPr>
        <w:t>эколог</w:t>
      </w:r>
      <w:r w:rsidRPr="006003C5">
        <w:rPr>
          <w:rFonts w:eastAsia="Calibri"/>
          <w:szCs w:val="24"/>
          <w:lang w:eastAsia="en-US"/>
        </w:rPr>
        <w:t xml:space="preserve">ические изыскания для строительства, </w:t>
      </w:r>
      <w:r w:rsidR="007A79DD" w:rsidRPr="006003C5">
        <w:rPr>
          <w:rFonts w:eastAsia="Calibri"/>
          <w:szCs w:val="24"/>
          <w:lang w:eastAsia="en-US"/>
        </w:rPr>
        <w:t xml:space="preserve">экология, </w:t>
      </w:r>
      <w:r w:rsidR="001F63CD" w:rsidRPr="006003C5">
        <w:rPr>
          <w:rFonts w:eastAsia="Calibri"/>
          <w:szCs w:val="24"/>
          <w:lang w:eastAsia="en-US"/>
        </w:rPr>
        <w:t>охрана труда, окружающ</w:t>
      </w:r>
      <w:r w:rsidR="007A79DD" w:rsidRPr="006003C5">
        <w:rPr>
          <w:rFonts w:eastAsia="Calibri"/>
          <w:szCs w:val="24"/>
          <w:lang w:eastAsia="en-US"/>
        </w:rPr>
        <w:t>ая</w:t>
      </w:r>
      <w:r w:rsidR="001F63CD" w:rsidRPr="006003C5">
        <w:rPr>
          <w:rFonts w:eastAsia="Calibri"/>
          <w:szCs w:val="24"/>
          <w:lang w:eastAsia="en-US"/>
        </w:rPr>
        <w:t xml:space="preserve"> сред</w:t>
      </w:r>
      <w:r w:rsidR="007A79DD" w:rsidRPr="006003C5">
        <w:rPr>
          <w:rFonts w:eastAsia="Calibri"/>
          <w:szCs w:val="24"/>
          <w:lang w:eastAsia="en-US"/>
        </w:rPr>
        <w:t>а,</w:t>
      </w:r>
      <w:r w:rsidR="001F63CD" w:rsidRPr="006003C5">
        <w:rPr>
          <w:rFonts w:eastAsia="Calibri"/>
          <w:szCs w:val="24"/>
          <w:lang w:eastAsia="en-US"/>
        </w:rPr>
        <w:t xml:space="preserve"> </w:t>
      </w:r>
      <w:r w:rsidR="005E5B73" w:rsidRPr="006003C5">
        <w:rPr>
          <w:rFonts w:eastAsia="Calibri"/>
          <w:szCs w:val="24"/>
          <w:lang w:eastAsia="en-US"/>
        </w:rPr>
        <w:t>безопасность экологическая, деградация ландшафта, оценка загрязнения</w:t>
      </w:r>
      <w:r w:rsidR="007A79DD" w:rsidRPr="006003C5">
        <w:rPr>
          <w:rFonts w:eastAsia="Calibri"/>
          <w:szCs w:val="24"/>
          <w:lang w:eastAsia="en-US"/>
        </w:rPr>
        <w:t xml:space="preserve">, </w:t>
      </w:r>
      <w:r w:rsidR="007A79DD" w:rsidRPr="006003C5">
        <w:rPr>
          <w:szCs w:val="24"/>
        </w:rPr>
        <w:t xml:space="preserve">компоненты </w:t>
      </w:r>
      <w:r w:rsidR="007A79DD" w:rsidRPr="006003C5">
        <w:rPr>
          <w:lang w:eastAsia="ar-SA"/>
        </w:rPr>
        <w:t>окружающей</w:t>
      </w:r>
      <w:r w:rsidR="007A79DD" w:rsidRPr="006003C5">
        <w:rPr>
          <w:szCs w:val="24"/>
        </w:rPr>
        <w:t xml:space="preserve"> среды, экосистема, </w:t>
      </w:r>
      <w:r w:rsidR="00706B44" w:rsidRPr="006003C5">
        <w:rPr>
          <w:szCs w:val="24"/>
        </w:rPr>
        <w:t>биоценоз</w:t>
      </w:r>
      <w:r w:rsidR="007A79DD" w:rsidRPr="006003C5">
        <w:rPr>
          <w:szCs w:val="24"/>
        </w:rPr>
        <w:t>, биоценоз, зона санитарной охраны</w:t>
      </w:r>
    </w:p>
    <w:p w14:paraId="13AFDF91" w14:textId="77777777" w:rsidR="001D437A" w:rsidRPr="006003C5" w:rsidRDefault="001D437A" w:rsidP="00910F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397"/>
        <w:rPr>
          <w:szCs w:val="24"/>
        </w:rPr>
      </w:pPr>
    </w:p>
    <w:p w14:paraId="5D20829C" w14:textId="77777777" w:rsidR="00B20280" w:rsidRPr="006003C5" w:rsidRDefault="00B20280" w:rsidP="00706B44">
      <w:pPr>
        <w:ind w:firstLine="0"/>
        <w:contextualSpacing/>
        <w:rPr>
          <w:rFonts w:eastAsia="Calibri"/>
          <w:b/>
          <w:spacing w:val="2"/>
          <w:szCs w:val="24"/>
          <w:shd w:val="clear" w:color="auto" w:fill="FFFFFF"/>
        </w:rPr>
      </w:pPr>
      <w:r w:rsidRPr="006003C5">
        <w:rPr>
          <w:rFonts w:eastAsia="Calibri"/>
          <w:b/>
          <w:spacing w:val="2"/>
          <w:szCs w:val="24"/>
          <w:shd w:val="clear" w:color="auto" w:fill="FFFFFF"/>
        </w:rPr>
        <w:t>ИСПОЛНИТЕЛЬ</w:t>
      </w:r>
    </w:p>
    <w:p w14:paraId="433F78B5" w14:textId="77777777" w:rsidR="00B20280" w:rsidRPr="006003C5" w:rsidRDefault="00B20280" w:rsidP="00B20280">
      <w:pPr>
        <w:contextualSpacing/>
        <w:rPr>
          <w:b/>
          <w:spacing w:val="2"/>
          <w:szCs w:val="24"/>
          <w:shd w:val="clear" w:color="auto" w:fill="FFFFFF"/>
        </w:rPr>
      </w:pPr>
    </w:p>
    <w:p w14:paraId="75069004" w14:textId="77777777" w:rsidR="00B20280" w:rsidRPr="006003C5" w:rsidRDefault="00B20280" w:rsidP="003D1D04">
      <w:pPr>
        <w:ind w:firstLine="0"/>
        <w:contextualSpacing/>
        <w:rPr>
          <w:b/>
          <w:spacing w:val="2"/>
          <w:szCs w:val="24"/>
          <w:shd w:val="clear" w:color="auto" w:fill="FFFFFF"/>
        </w:rPr>
      </w:pPr>
      <w:r w:rsidRPr="006003C5">
        <w:rPr>
          <w:rFonts w:eastAsia="Calibri"/>
          <w:b/>
          <w:spacing w:val="2"/>
          <w:szCs w:val="24"/>
          <w:shd w:val="clear" w:color="auto" w:fill="FFFFFF"/>
        </w:rPr>
        <w:t>Ассоциация «Инженерные изыскания в строительстве» («АИИС»)</w:t>
      </w:r>
    </w:p>
    <w:p w14:paraId="17CFE89C" w14:textId="77777777" w:rsidR="00B20280" w:rsidRPr="006003C5" w:rsidRDefault="00B20280" w:rsidP="00B20280">
      <w:pPr>
        <w:contextualSpacing/>
        <w:rPr>
          <w:spacing w:val="2"/>
          <w:szCs w:val="24"/>
          <w:shd w:val="clear" w:color="auto" w:fill="FFFFFF"/>
        </w:rPr>
      </w:pPr>
    </w:p>
    <w:tbl>
      <w:tblPr>
        <w:tblStyle w:val="af"/>
        <w:tblW w:w="932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4"/>
        <w:gridCol w:w="2919"/>
        <w:gridCol w:w="2313"/>
        <w:gridCol w:w="2068"/>
      </w:tblGrid>
      <w:tr w:rsidR="006003C5" w:rsidRPr="006003C5" w14:paraId="21309197" w14:textId="77777777" w:rsidTr="003D1D04">
        <w:trPr>
          <w:trHeight w:val="1301"/>
        </w:trPr>
        <w:tc>
          <w:tcPr>
            <w:tcW w:w="2024" w:type="dxa"/>
          </w:tcPr>
          <w:p w14:paraId="1E1B6597" w14:textId="77777777" w:rsidR="00CB1A3A" w:rsidRPr="006003C5" w:rsidRDefault="00CB1A3A" w:rsidP="00CB1A3A">
            <w:pPr>
              <w:spacing w:line="240" w:lineRule="auto"/>
              <w:ind w:firstLine="36"/>
              <w:contextualSpacing/>
              <w:rPr>
                <w:spacing w:val="2"/>
                <w:szCs w:val="24"/>
                <w:shd w:val="clear" w:color="auto" w:fill="FFFFFF"/>
              </w:rPr>
            </w:pPr>
            <w:r w:rsidRPr="006003C5">
              <w:rPr>
                <w:spacing w:val="2"/>
                <w:szCs w:val="24"/>
                <w:shd w:val="clear" w:color="auto" w:fill="FFFFFF"/>
              </w:rPr>
              <w:t xml:space="preserve">Руководитель </w:t>
            </w:r>
          </w:p>
          <w:p w14:paraId="1C151F2F" w14:textId="77777777" w:rsidR="00CB1A3A" w:rsidRPr="006003C5" w:rsidRDefault="00CB1A3A" w:rsidP="001F63CD">
            <w:pPr>
              <w:spacing w:line="240" w:lineRule="auto"/>
              <w:ind w:firstLine="36"/>
              <w:contextualSpacing/>
              <w:rPr>
                <w:spacing w:val="2"/>
                <w:szCs w:val="24"/>
                <w:shd w:val="clear" w:color="auto" w:fill="FFFFFF"/>
              </w:rPr>
            </w:pPr>
            <w:r w:rsidRPr="006003C5">
              <w:rPr>
                <w:spacing w:val="2"/>
                <w:szCs w:val="24"/>
                <w:shd w:val="clear" w:color="auto" w:fill="FFFFFF"/>
              </w:rPr>
              <w:t>разработки</w:t>
            </w:r>
          </w:p>
        </w:tc>
        <w:tc>
          <w:tcPr>
            <w:tcW w:w="2919" w:type="dxa"/>
          </w:tcPr>
          <w:p w14:paraId="715A12EE" w14:textId="77777777" w:rsidR="00CB1A3A" w:rsidRPr="006003C5" w:rsidRDefault="00CB1A3A" w:rsidP="00CB1A3A">
            <w:pPr>
              <w:spacing w:line="240" w:lineRule="auto"/>
              <w:ind w:firstLine="36"/>
              <w:contextualSpacing/>
              <w:rPr>
                <w:spacing w:val="2"/>
                <w:szCs w:val="24"/>
                <w:shd w:val="clear" w:color="auto" w:fill="FFFFFF"/>
              </w:rPr>
            </w:pPr>
            <w:r w:rsidRPr="006003C5">
              <w:rPr>
                <w:spacing w:val="2"/>
                <w:szCs w:val="24"/>
                <w:shd w:val="clear" w:color="auto" w:fill="FFFFFF"/>
              </w:rPr>
              <w:t xml:space="preserve">Президент Координационного совета </w:t>
            </w:r>
          </w:p>
        </w:tc>
        <w:tc>
          <w:tcPr>
            <w:tcW w:w="2313" w:type="dxa"/>
          </w:tcPr>
          <w:p w14:paraId="279531E5" w14:textId="77777777" w:rsidR="00CB1A3A" w:rsidRPr="006003C5" w:rsidRDefault="00CB1A3A" w:rsidP="00CB1A3A">
            <w:pPr>
              <w:spacing w:line="240" w:lineRule="auto"/>
              <w:ind w:firstLine="36"/>
              <w:contextualSpacing/>
              <w:rPr>
                <w:spacing w:val="2"/>
                <w:szCs w:val="24"/>
                <w:shd w:val="clear" w:color="auto" w:fill="FFFFFF"/>
              </w:rPr>
            </w:pPr>
          </w:p>
          <w:p w14:paraId="21A7D45E" w14:textId="77777777" w:rsidR="00CB1A3A" w:rsidRPr="006003C5" w:rsidRDefault="00CB1A3A" w:rsidP="00CB1A3A">
            <w:pPr>
              <w:spacing w:line="240" w:lineRule="auto"/>
              <w:ind w:firstLine="36"/>
              <w:contextualSpacing/>
              <w:rPr>
                <w:spacing w:val="2"/>
                <w:szCs w:val="24"/>
                <w:shd w:val="clear" w:color="auto" w:fill="FFFFFF"/>
              </w:rPr>
            </w:pPr>
            <w:r w:rsidRPr="006003C5">
              <w:rPr>
                <w:spacing w:val="2"/>
                <w:szCs w:val="24"/>
                <w:shd w:val="clear" w:color="auto" w:fill="FFFFFF"/>
              </w:rPr>
              <w:t>_______________</w:t>
            </w:r>
          </w:p>
        </w:tc>
        <w:tc>
          <w:tcPr>
            <w:tcW w:w="2068" w:type="dxa"/>
          </w:tcPr>
          <w:p w14:paraId="3E8ADA23" w14:textId="77777777" w:rsidR="00CB1A3A" w:rsidRPr="006003C5" w:rsidRDefault="00CB1A3A" w:rsidP="00CB1A3A">
            <w:pPr>
              <w:spacing w:line="240" w:lineRule="auto"/>
              <w:ind w:firstLine="36"/>
              <w:contextualSpacing/>
              <w:rPr>
                <w:spacing w:val="2"/>
                <w:szCs w:val="24"/>
                <w:shd w:val="clear" w:color="auto" w:fill="FFFFFF"/>
              </w:rPr>
            </w:pPr>
          </w:p>
          <w:p w14:paraId="6FDF4F32" w14:textId="4B3309B8" w:rsidR="00CB1A3A" w:rsidRDefault="00CB1A3A" w:rsidP="00CB1A3A">
            <w:pPr>
              <w:spacing w:line="240" w:lineRule="auto"/>
              <w:ind w:firstLine="36"/>
              <w:contextualSpacing/>
              <w:rPr>
                <w:spacing w:val="2"/>
                <w:szCs w:val="24"/>
                <w:shd w:val="clear" w:color="auto" w:fill="FFFFFF"/>
              </w:rPr>
            </w:pPr>
            <w:r w:rsidRPr="006003C5">
              <w:rPr>
                <w:spacing w:val="2"/>
                <w:szCs w:val="24"/>
                <w:shd w:val="clear" w:color="auto" w:fill="FFFFFF"/>
              </w:rPr>
              <w:t>М.И. Богданов</w:t>
            </w:r>
          </w:p>
          <w:p w14:paraId="0008ABB1" w14:textId="67AF6297" w:rsidR="00025701" w:rsidRDefault="00025701" w:rsidP="00CB1A3A">
            <w:pPr>
              <w:spacing w:line="240" w:lineRule="auto"/>
              <w:ind w:firstLine="36"/>
              <w:contextualSpacing/>
              <w:rPr>
                <w:spacing w:val="2"/>
                <w:szCs w:val="24"/>
                <w:shd w:val="clear" w:color="auto" w:fill="FFFFFF"/>
              </w:rPr>
            </w:pPr>
          </w:p>
          <w:p w14:paraId="4E662B06" w14:textId="77777777" w:rsidR="00025701" w:rsidRPr="006003C5" w:rsidRDefault="00025701" w:rsidP="00CB1A3A">
            <w:pPr>
              <w:spacing w:line="240" w:lineRule="auto"/>
              <w:ind w:firstLine="36"/>
              <w:contextualSpacing/>
              <w:rPr>
                <w:spacing w:val="2"/>
                <w:szCs w:val="24"/>
                <w:shd w:val="clear" w:color="auto" w:fill="FFFFFF"/>
              </w:rPr>
            </w:pPr>
          </w:p>
          <w:p w14:paraId="64EE333D" w14:textId="77777777" w:rsidR="00CB1A3A" w:rsidRPr="006003C5" w:rsidRDefault="00CB1A3A" w:rsidP="00CB1A3A">
            <w:pPr>
              <w:spacing w:line="240" w:lineRule="auto"/>
              <w:ind w:firstLine="36"/>
              <w:contextualSpacing/>
              <w:rPr>
                <w:spacing w:val="2"/>
                <w:szCs w:val="24"/>
                <w:shd w:val="clear" w:color="auto" w:fill="FFFFFF"/>
              </w:rPr>
            </w:pPr>
          </w:p>
        </w:tc>
      </w:tr>
      <w:tr w:rsidR="006003C5" w:rsidRPr="006003C5" w14:paraId="1192D399" w14:textId="77777777" w:rsidTr="003D1D04">
        <w:trPr>
          <w:trHeight w:val="1372"/>
        </w:trPr>
        <w:tc>
          <w:tcPr>
            <w:tcW w:w="2024" w:type="dxa"/>
          </w:tcPr>
          <w:p w14:paraId="5F4E0CF2" w14:textId="77777777" w:rsidR="00CB1A3A" w:rsidRPr="006003C5" w:rsidRDefault="00CB1A3A" w:rsidP="00CB1A3A">
            <w:pPr>
              <w:spacing w:line="240" w:lineRule="auto"/>
              <w:ind w:firstLine="36"/>
              <w:contextualSpacing/>
              <w:rPr>
                <w:spacing w:val="2"/>
                <w:szCs w:val="24"/>
                <w:shd w:val="clear" w:color="auto" w:fill="FFFFFF"/>
              </w:rPr>
            </w:pPr>
            <w:r w:rsidRPr="006003C5">
              <w:rPr>
                <w:spacing w:val="2"/>
                <w:szCs w:val="24"/>
                <w:shd w:val="clear" w:color="auto" w:fill="FFFFFF"/>
              </w:rPr>
              <w:t>Соруководитель</w:t>
            </w:r>
          </w:p>
          <w:p w14:paraId="50537781" w14:textId="77777777" w:rsidR="00CB1A3A" w:rsidRPr="006003C5" w:rsidRDefault="00CB1A3A" w:rsidP="00CB1A3A">
            <w:pPr>
              <w:spacing w:line="240" w:lineRule="auto"/>
              <w:ind w:firstLine="36"/>
              <w:contextualSpacing/>
              <w:rPr>
                <w:spacing w:val="2"/>
                <w:szCs w:val="24"/>
                <w:shd w:val="clear" w:color="auto" w:fill="FFFFFF"/>
              </w:rPr>
            </w:pPr>
            <w:r w:rsidRPr="006003C5">
              <w:rPr>
                <w:spacing w:val="2"/>
                <w:szCs w:val="24"/>
                <w:shd w:val="clear" w:color="auto" w:fill="FFFFFF"/>
              </w:rPr>
              <w:t>разработки</w:t>
            </w:r>
          </w:p>
        </w:tc>
        <w:tc>
          <w:tcPr>
            <w:tcW w:w="2919" w:type="dxa"/>
          </w:tcPr>
          <w:p w14:paraId="2D1C76AB" w14:textId="77777777" w:rsidR="00CB1A3A" w:rsidRPr="006003C5" w:rsidRDefault="00CB1A3A" w:rsidP="00CB1A3A">
            <w:pPr>
              <w:spacing w:line="240" w:lineRule="auto"/>
              <w:ind w:firstLine="36"/>
              <w:contextualSpacing/>
              <w:rPr>
                <w:spacing w:val="2"/>
                <w:szCs w:val="24"/>
                <w:shd w:val="clear" w:color="auto" w:fill="FFFFFF"/>
              </w:rPr>
            </w:pPr>
            <w:r w:rsidRPr="006003C5">
              <w:rPr>
                <w:spacing w:val="2"/>
                <w:szCs w:val="24"/>
                <w:shd w:val="clear" w:color="auto" w:fill="FFFFFF"/>
              </w:rPr>
              <w:t>Вице-президент</w:t>
            </w:r>
          </w:p>
          <w:p w14:paraId="380139B1" w14:textId="77777777" w:rsidR="00CB1A3A" w:rsidRPr="006003C5" w:rsidRDefault="00CB1A3A" w:rsidP="00CB1A3A">
            <w:pPr>
              <w:spacing w:line="240" w:lineRule="auto"/>
              <w:ind w:firstLine="36"/>
              <w:contextualSpacing/>
              <w:rPr>
                <w:spacing w:val="2"/>
                <w:szCs w:val="24"/>
                <w:shd w:val="clear" w:color="auto" w:fill="FFFFFF"/>
              </w:rPr>
            </w:pPr>
            <w:r w:rsidRPr="006003C5">
              <w:rPr>
                <w:spacing w:val="2"/>
                <w:szCs w:val="24"/>
                <w:shd w:val="clear" w:color="auto" w:fill="FFFFFF"/>
              </w:rPr>
              <w:t>Координационного совета</w:t>
            </w:r>
          </w:p>
          <w:p w14:paraId="220EFE4A" w14:textId="64928F1B" w:rsidR="00CB1A3A" w:rsidRDefault="00CB1A3A" w:rsidP="00CB1A3A">
            <w:pPr>
              <w:spacing w:line="240" w:lineRule="auto"/>
              <w:ind w:firstLine="36"/>
              <w:contextualSpacing/>
              <w:rPr>
                <w:spacing w:val="2"/>
                <w:szCs w:val="24"/>
                <w:shd w:val="clear" w:color="auto" w:fill="FFFFFF"/>
              </w:rPr>
            </w:pPr>
          </w:p>
          <w:p w14:paraId="6588E589" w14:textId="77777777" w:rsidR="00025701" w:rsidRPr="006003C5" w:rsidRDefault="00025701" w:rsidP="00CB1A3A">
            <w:pPr>
              <w:spacing w:line="240" w:lineRule="auto"/>
              <w:ind w:firstLine="36"/>
              <w:contextualSpacing/>
              <w:rPr>
                <w:spacing w:val="2"/>
                <w:szCs w:val="24"/>
                <w:shd w:val="clear" w:color="auto" w:fill="FFFFFF"/>
              </w:rPr>
            </w:pPr>
          </w:p>
          <w:p w14:paraId="343E1F32" w14:textId="77777777" w:rsidR="00CB1A3A" w:rsidRPr="006003C5" w:rsidRDefault="00CB1A3A" w:rsidP="00CB1A3A">
            <w:pPr>
              <w:spacing w:line="240" w:lineRule="auto"/>
              <w:ind w:firstLine="36"/>
              <w:contextualSpacing/>
              <w:rPr>
                <w:spacing w:val="2"/>
                <w:szCs w:val="24"/>
                <w:shd w:val="clear" w:color="auto" w:fill="FFFFFF"/>
              </w:rPr>
            </w:pPr>
          </w:p>
        </w:tc>
        <w:tc>
          <w:tcPr>
            <w:tcW w:w="2313" w:type="dxa"/>
          </w:tcPr>
          <w:p w14:paraId="4E3F917D" w14:textId="77777777" w:rsidR="00CB1A3A" w:rsidRPr="006003C5" w:rsidRDefault="00CB1A3A" w:rsidP="00CB1A3A">
            <w:pPr>
              <w:spacing w:line="240" w:lineRule="auto"/>
              <w:ind w:firstLine="36"/>
              <w:contextualSpacing/>
              <w:rPr>
                <w:spacing w:val="2"/>
                <w:szCs w:val="24"/>
                <w:shd w:val="clear" w:color="auto" w:fill="FFFFFF"/>
              </w:rPr>
            </w:pPr>
          </w:p>
          <w:p w14:paraId="77BD3775" w14:textId="77777777" w:rsidR="00CB1A3A" w:rsidRPr="006003C5" w:rsidRDefault="00CB1A3A" w:rsidP="00CB1A3A">
            <w:pPr>
              <w:spacing w:line="240" w:lineRule="auto"/>
              <w:ind w:firstLine="36"/>
              <w:contextualSpacing/>
              <w:rPr>
                <w:spacing w:val="2"/>
                <w:szCs w:val="24"/>
                <w:shd w:val="clear" w:color="auto" w:fill="FFFFFF"/>
              </w:rPr>
            </w:pPr>
            <w:r w:rsidRPr="006003C5">
              <w:rPr>
                <w:spacing w:val="2"/>
                <w:szCs w:val="24"/>
                <w:shd w:val="clear" w:color="auto" w:fill="FFFFFF"/>
              </w:rPr>
              <w:t>_______________</w:t>
            </w:r>
          </w:p>
        </w:tc>
        <w:tc>
          <w:tcPr>
            <w:tcW w:w="2068" w:type="dxa"/>
          </w:tcPr>
          <w:p w14:paraId="3105758C" w14:textId="77777777" w:rsidR="00CB1A3A" w:rsidRPr="006003C5" w:rsidRDefault="00CB1A3A" w:rsidP="00CB1A3A">
            <w:pPr>
              <w:spacing w:line="240" w:lineRule="auto"/>
              <w:ind w:firstLine="36"/>
              <w:contextualSpacing/>
              <w:rPr>
                <w:spacing w:val="2"/>
                <w:szCs w:val="24"/>
                <w:shd w:val="clear" w:color="auto" w:fill="FFFFFF"/>
              </w:rPr>
            </w:pPr>
          </w:p>
          <w:p w14:paraId="397B4105" w14:textId="77777777" w:rsidR="00CB1A3A" w:rsidRPr="006003C5" w:rsidRDefault="00CB1A3A" w:rsidP="00CB1A3A">
            <w:pPr>
              <w:spacing w:line="240" w:lineRule="auto"/>
              <w:ind w:firstLine="36"/>
              <w:contextualSpacing/>
              <w:rPr>
                <w:spacing w:val="2"/>
                <w:szCs w:val="24"/>
                <w:shd w:val="clear" w:color="auto" w:fill="FFFFFF"/>
              </w:rPr>
            </w:pPr>
            <w:r w:rsidRPr="006003C5">
              <w:rPr>
                <w:spacing w:val="2"/>
                <w:szCs w:val="24"/>
                <w:shd w:val="clear" w:color="auto" w:fill="FFFFFF"/>
              </w:rPr>
              <w:t>Г.Р. Болгова</w:t>
            </w:r>
          </w:p>
          <w:p w14:paraId="487A2965" w14:textId="77777777" w:rsidR="00CB1A3A" w:rsidRPr="006003C5" w:rsidRDefault="00CB1A3A" w:rsidP="00CB1A3A">
            <w:pPr>
              <w:spacing w:line="240" w:lineRule="auto"/>
              <w:ind w:firstLine="36"/>
              <w:contextualSpacing/>
              <w:rPr>
                <w:spacing w:val="2"/>
                <w:szCs w:val="24"/>
                <w:shd w:val="clear" w:color="auto" w:fill="FFFFFF"/>
              </w:rPr>
            </w:pPr>
          </w:p>
        </w:tc>
      </w:tr>
      <w:tr w:rsidR="006003C5" w:rsidRPr="006003C5" w14:paraId="213201DE" w14:textId="77777777" w:rsidTr="003D1D04">
        <w:trPr>
          <w:trHeight w:val="1372"/>
        </w:trPr>
        <w:tc>
          <w:tcPr>
            <w:tcW w:w="2024" w:type="dxa"/>
          </w:tcPr>
          <w:p w14:paraId="48CC4822" w14:textId="77777777" w:rsidR="00CB1A3A" w:rsidRPr="006003C5" w:rsidRDefault="00CB1A3A" w:rsidP="00CB1A3A">
            <w:pPr>
              <w:spacing w:line="240" w:lineRule="auto"/>
              <w:ind w:firstLine="36"/>
              <w:contextualSpacing/>
              <w:rPr>
                <w:spacing w:val="2"/>
                <w:szCs w:val="24"/>
                <w:shd w:val="clear" w:color="auto" w:fill="FFFFFF"/>
              </w:rPr>
            </w:pPr>
            <w:r w:rsidRPr="006003C5">
              <w:rPr>
                <w:spacing w:val="2"/>
                <w:szCs w:val="24"/>
                <w:shd w:val="clear" w:color="auto" w:fill="FFFFFF"/>
              </w:rPr>
              <w:t>Ответственный исполнитель</w:t>
            </w:r>
          </w:p>
        </w:tc>
        <w:tc>
          <w:tcPr>
            <w:tcW w:w="2919" w:type="dxa"/>
          </w:tcPr>
          <w:p w14:paraId="5FF818FD" w14:textId="77777777" w:rsidR="00CB1A3A" w:rsidRPr="006003C5" w:rsidRDefault="00CB1A3A" w:rsidP="00CB1A3A">
            <w:pPr>
              <w:spacing w:line="240" w:lineRule="auto"/>
              <w:ind w:firstLine="36"/>
              <w:contextualSpacing/>
              <w:rPr>
                <w:spacing w:val="2"/>
                <w:szCs w:val="24"/>
                <w:shd w:val="clear" w:color="auto" w:fill="FFFFFF"/>
              </w:rPr>
            </w:pPr>
            <w:r w:rsidRPr="006003C5">
              <w:rPr>
                <w:spacing w:val="2"/>
                <w:szCs w:val="24"/>
                <w:shd w:val="clear" w:color="auto" w:fill="FFFFFF"/>
              </w:rPr>
              <w:t>Заместитель исполнительного директора</w:t>
            </w:r>
          </w:p>
        </w:tc>
        <w:tc>
          <w:tcPr>
            <w:tcW w:w="2313" w:type="dxa"/>
          </w:tcPr>
          <w:p w14:paraId="4BE39D8B" w14:textId="77777777" w:rsidR="00CB1A3A" w:rsidRPr="006003C5" w:rsidRDefault="00CB1A3A" w:rsidP="00CB1A3A">
            <w:pPr>
              <w:spacing w:line="240" w:lineRule="auto"/>
              <w:ind w:firstLine="36"/>
              <w:contextualSpacing/>
              <w:rPr>
                <w:spacing w:val="2"/>
                <w:szCs w:val="24"/>
                <w:shd w:val="clear" w:color="auto" w:fill="FFFFFF"/>
              </w:rPr>
            </w:pPr>
          </w:p>
          <w:p w14:paraId="761FAC18" w14:textId="77777777" w:rsidR="00CB1A3A" w:rsidRPr="006003C5" w:rsidRDefault="00CB1A3A" w:rsidP="00CB1A3A">
            <w:pPr>
              <w:spacing w:line="240" w:lineRule="auto"/>
              <w:ind w:firstLine="36"/>
              <w:contextualSpacing/>
              <w:rPr>
                <w:spacing w:val="2"/>
                <w:szCs w:val="24"/>
                <w:shd w:val="clear" w:color="auto" w:fill="FFFFFF"/>
              </w:rPr>
            </w:pPr>
            <w:r w:rsidRPr="006003C5">
              <w:rPr>
                <w:spacing w:val="2"/>
                <w:szCs w:val="24"/>
                <w:shd w:val="clear" w:color="auto" w:fill="FFFFFF"/>
              </w:rPr>
              <w:t>_______________</w:t>
            </w:r>
          </w:p>
        </w:tc>
        <w:tc>
          <w:tcPr>
            <w:tcW w:w="2068" w:type="dxa"/>
          </w:tcPr>
          <w:p w14:paraId="381A0350" w14:textId="77777777" w:rsidR="00CB1A3A" w:rsidRPr="006003C5" w:rsidRDefault="00CB1A3A" w:rsidP="00CB1A3A">
            <w:pPr>
              <w:spacing w:line="240" w:lineRule="auto"/>
              <w:ind w:firstLine="36"/>
              <w:contextualSpacing/>
              <w:rPr>
                <w:spacing w:val="2"/>
                <w:szCs w:val="24"/>
                <w:shd w:val="clear" w:color="auto" w:fill="FFFFFF"/>
              </w:rPr>
            </w:pPr>
          </w:p>
          <w:p w14:paraId="58FDF1CC" w14:textId="77777777" w:rsidR="00CB1A3A" w:rsidRPr="006003C5" w:rsidRDefault="00CB1A3A" w:rsidP="00CB1A3A">
            <w:pPr>
              <w:spacing w:line="240" w:lineRule="auto"/>
              <w:ind w:firstLine="36"/>
              <w:contextualSpacing/>
              <w:rPr>
                <w:spacing w:val="2"/>
                <w:szCs w:val="24"/>
                <w:shd w:val="clear" w:color="auto" w:fill="FFFFFF"/>
              </w:rPr>
            </w:pPr>
            <w:r w:rsidRPr="006003C5">
              <w:rPr>
                <w:spacing w:val="2"/>
                <w:szCs w:val="24"/>
                <w:shd w:val="clear" w:color="auto" w:fill="FFFFFF"/>
              </w:rPr>
              <w:t>Е.В. Леденева</w:t>
            </w:r>
          </w:p>
        </w:tc>
      </w:tr>
      <w:tr w:rsidR="006003C5" w:rsidRPr="006003C5" w14:paraId="5B24FBD6" w14:textId="77777777" w:rsidTr="003D1D04">
        <w:trPr>
          <w:trHeight w:val="1372"/>
        </w:trPr>
        <w:tc>
          <w:tcPr>
            <w:tcW w:w="2024" w:type="dxa"/>
          </w:tcPr>
          <w:p w14:paraId="167E6490" w14:textId="77777777" w:rsidR="00714198" w:rsidRPr="006003C5" w:rsidRDefault="00714198" w:rsidP="00714198">
            <w:pPr>
              <w:spacing w:line="240" w:lineRule="auto"/>
              <w:ind w:firstLine="36"/>
              <w:contextualSpacing/>
              <w:rPr>
                <w:spacing w:val="2"/>
                <w:szCs w:val="24"/>
                <w:shd w:val="clear" w:color="auto" w:fill="FFFFFF"/>
              </w:rPr>
            </w:pPr>
          </w:p>
        </w:tc>
        <w:tc>
          <w:tcPr>
            <w:tcW w:w="2919" w:type="dxa"/>
          </w:tcPr>
          <w:p w14:paraId="09E4A3A9" w14:textId="77777777" w:rsidR="00714198" w:rsidRPr="006003C5" w:rsidRDefault="00714198" w:rsidP="00714198">
            <w:pPr>
              <w:spacing w:line="240" w:lineRule="auto"/>
              <w:ind w:firstLine="36"/>
              <w:contextualSpacing/>
              <w:rPr>
                <w:spacing w:val="2"/>
                <w:szCs w:val="24"/>
                <w:shd w:val="clear" w:color="auto" w:fill="FFFFFF"/>
              </w:rPr>
            </w:pPr>
          </w:p>
        </w:tc>
        <w:tc>
          <w:tcPr>
            <w:tcW w:w="2313" w:type="dxa"/>
          </w:tcPr>
          <w:p w14:paraId="2367387A" w14:textId="77777777" w:rsidR="00714198" w:rsidRPr="006003C5" w:rsidRDefault="00714198" w:rsidP="00714198">
            <w:pPr>
              <w:spacing w:line="240" w:lineRule="auto"/>
              <w:ind w:firstLine="36"/>
              <w:contextualSpacing/>
              <w:rPr>
                <w:spacing w:val="2"/>
                <w:szCs w:val="24"/>
                <w:shd w:val="clear" w:color="auto" w:fill="FFFFFF"/>
              </w:rPr>
            </w:pPr>
          </w:p>
        </w:tc>
        <w:tc>
          <w:tcPr>
            <w:tcW w:w="2068" w:type="dxa"/>
          </w:tcPr>
          <w:p w14:paraId="49EE6EFF" w14:textId="77777777" w:rsidR="00714198" w:rsidRPr="006003C5" w:rsidRDefault="00714198" w:rsidP="00714198">
            <w:pPr>
              <w:spacing w:line="240" w:lineRule="auto"/>
              <w:ind w:firstLine="36"/>
              <w:contextualSpacing/>
              <w:rPr>
                <w:spacing w:val="2"/>
                <w:szCs w:val="24"/>
                <w:shd w:val="clear" w:color="auto" w:fill="FFFFFF"/>
              </w:rPr>
            </w:pPr>
          </w:p>
        </w:tc>
      </w:tr>
    </w:tbl>
    <w:p w14:paraId="34DE1A5C" w14:textId="77777777" w:rsidR="00DB3B7F" w:rsidRPr="006003C5" w:rsidRDefault="00DB3B7F" w:rsidP="003D1D04">
      <w:pPr>
        <w:contextualSpacing/>
        <w:rPr>
          <w:szCs w:val="24"/>
        </w:rPr>
      </w:pPr>
    </w:p>
    <w:sectPr w:rsidR="00DB3B7F" w:rsidRPr="006003C5" w:rsidSect="00C407FD">
      <w:footnotePr>
        <w:numFmt w:val="chicago"/>
        <w:numRestart w:val="eachPage"/>
      </w:footnotePr>
      <w:pgSz w:w="11906" w:h="16838"/>
      <w:pgMar w:top="1440" w:right="902" w:bottom="144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F7571" w14:textId="77777777" w:rsidR="00724696" w:rsidRDefault="00724696">
      <w:r>
        <w:separator/>
      </w:r>
    </w:p>
  </w:endnote>
  <w:endnote w:type="continuationSeparator" w:id="0">
    <w:p w14:paraId="1FA94EA3" w14:textId="77777777" w:rsidR="00724696" w:rsidRDefault="00724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altName w:val="Cambria"/>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altName w:val="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80"/>
    <w:family w:val="auto"/>
    <w:notTrueType/>
    <w:pitch w:val="default"/>
    <w:sig w:usb0="00000201" w:usb1="09070000" w:usb2="00000010" w:usb3="00000000" w:csb0="000A0004"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46F32" w14:textId="77777777" w:rsidR="00724696" w:rsidRPr="002416EC" w:rsidRDefault="00724696" w:rsidP="0077211A">
    <w:pPr>
      <w:pStyle w:val="a3"/>
      <w:ind w:left="142"/>
      <w:rPr>
        <w:szCs w:val="24"/>
      </w:rPr>
    </w:pPr>
    <w:r w:rsidRPr="002416EC">
      <w:rPr>
        <w:szCs w:val="24"/>
      </w:rPr>
      <w:fldChar w:fldCharType="begin"/>
    </w:r>
    <w:r w:rsidRPr="002416EC">
      <w:rPr>
        <w:szCs w:val="24"/>
      </w:rPr>
      <w:instrText xml:space="preserve"> PAGE   \* MERGEFORMAT </w:instrText>
    </w:r>
    <w:r w:rsidRPr="002416EC">
      <w:rPr>
        <w:szCs w:val="24"/>
      </w:rPr>
      <w:fldChar w:fldCharType="separate"/>
    </w:r>
    <w:r>
      <w:rPr>
        <w:noProof/>
        <w:szCs w:val="24"/>
      </w:rPr>
      <w:t>26</w:t>
    </w:r>
    <w:r w:rsidRPr="002416EC">
      <w:rPr>
        <w:noProof/>
        <w:szCs w:val="24"/>
      </w:rPr>
      <w:fldChar w:fldCharType="end"/>
    </w:r>
  </w:p>
  <w:p w14:paraId="24FAAF6D" w14:textId="77777777" w:rsidR="00724696" w:rsidRDefault="0072469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DF535" w14:textId="77777777" w:rsidR="00724696" w:rsidRPr="002416EC" w:rsidRDefault="00724696" w:rsidP="00217ED0">
    <w:pPr>
      <w:pStyle w:val="a3"/>
      <w:jc w:val="right"/>
      <w:rPr>
        <w:szCs w:val="24"/>
      </w:rPr>
    </w:pPr>
    <w:r w:rsidRPr="002416EC">
      <w:rPr>
        <w:szCs w:val="24"/>
      </w:rPr>
      <w:fldChar w:fldCharType="begin"/>
    </w:r>
    <w:r w:rsidRPr="002416EC">
      <w:rPr>
        <w:szCs w:val="24"/>
      </w:rPr>
      <w:instrText xml:space="preserve"> PAGE   \* MERGEFORMAT </w:instrText>
    </w:r>
    <w:r w:rsidRPr="002416EC">
      <w:rPr>
        <w:szCs w:val="24"/>
      </w:rPr>
      <w:fldChar w:fldCharType="separate"/>
    </w:r>
    <w:r>
      <w:rPr>
        <w:noProof/>
        <w:szCs w:val="24"/>
      </w:rPr>
      <w:t>27</w:t>
    </w:r>
    <w:r w:rsidRPr="002416EC">
      <w:rPr>
        <w:noProof/>
        <w:szCs w:val="24"/>
      </w:rPr>
      <w:fldChar w:fldCharType="end"/>
    </w:r>
  </w:p>
  <w:p w14:paraId="2514D696" w14:textId="77777777" w:rsidR="00724696" w:rsidRDefault="00724696">
    <w:pPr>
      <w:pStyle w:val="a3"/>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34C48" w14:textId="77777777" w:rsidR="00724696" w:rsidRDefault="00724696" w:rsidP="00551A31">
    <w:pPr>
      <w:pStyle w:val="a3"/>
      <w:jc w:val="right"/>
    </w:pPr>
  </w:p>
  <w:p w14:paraId="62D23E58" w14:textId="77777777" w:rsidR="00724696" w:rsidRDefault="0072469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B785D" w14:textId="77777777" w:rsidR="00724696" w:rsidRDefault="00724696">
      <w:r>
        <w:separator/>
      </w:r>
    </w:p>
  </w:footnote>
  <w:footnote w:type="continuationSeparator" w:id="0">
    <w:p w14:paraId="72E664EE" w14:textId="77777777" w:rsidR="00724696" w:rsidRDefault="00724696">
      <w:r>
        <w:continuationSeparator/>
      </w:r>
    </w:p>
  </w:footnote>
  <w:footnote w:id="1">
    <w:p w14:paraId="3A43C927" w14:textId="0E9F71C9" w:rsidR="00724696" w:rsidRDefault="00724696" w:rsidP="00D61F47">
      <w:pPr>
        <w:pStyle w:val="a6"/>
        <w:spacing w:line="240" w:lineRule="auto"/>
      </w:pPr>
      <w:r>
        <w:rPr>
          <w:rStyle w:val="a8"/>
        </w:rPr>
        <w:footnoteRef/>
      </w:r>
      <w:r>
        <w:t xml:space="preserve"> </w:t>
      </w:r>
      <w:r>
        <w:rPr>
          <w:sz w:val="20"/>
        </w:rPr>
        <w:t>В</w:t>
      </w:r>
      <w:r w:rsidRPr="00D61F47">
        <w:rPr>
          <w:sz w:val="20"/>
        </w:rPr>
        <w:t xml:space="preserve"> случае фиксирования поверхностной эколого-геохимической аномалии</w:t>
      </w:r>
      <w:r>
        <w:rPr>
          <w:sz w:val="20"/>
        </w:rPr>
        <w:t>, к карте прилагаются</w:t>
      </w:r>
      <w:r w:rsidRPr="00D61F47">
        <w:rPr>
          <w:sz w:val="20"/>
        </w:rPr>
        <w:t xml:space="preserve"> колонки скважин грунтов зоны аэрации</w:t>
      </w:r>
      <w:r>
        <w:rPr>
          <w:sz w:val="20"/>
        </w:rPr>
        <w:t>.</w:t>
      </w:r>
    </w:p>
  </w:footnote>
  <w:footnote w:id="2">
    <w:p w14:paraId="70E5CF1E" w14:textId="77777777" w:rsidR="00724696" w:rsidRPr="00A271CA" w:rsidRDefault="00724696" w:rsidP="00A271CA">
      <w:pPr>
        <w:pStyle w:val="a6"/>
        <w:spacing w:line="240" w:lineRule="auto"/>
        <w:rPr>
          <w:sz w:val="20"/>
        </w:rPr>
      </w:pPr>
      <w:r w:rsidRPr="00A271CA">
        <w:rPr>
          <w:rStyle w:val="a8"/>
          <w:sz w:val="20"/>
        </w:rPr>
        <w:footnoteRef/>
      </w:r>
      <w:r w:rsidRPr="00A271CA">
        <w:rPr>
          <w:sz w:val="20"/>
        </w:rPr>
        <w:t xml:space="preserve"> Для ОБУВ установлена </w:t>
      </w:r>
      <w:r w:rsidRPr="00A271CA">
        <w:rPr>
          <w:rStyle w:val="apple-converted-space"/>
          <w:color w:val="000000"/>
          <w:sz w:val="20"/>
        </w:rPr>
        <w:t xml:space="preserve">только количественная величина </w:t>
      </w:r>
      <w:r w:rsidRPr="00A271CA">
        <w:rPr>
          <w:color w:val="000000"/>
          <w:sz w:val="20"/>
        </w:rPr>
        <w:t>безопасного уровня содержания загрязняющих веществ в атмосферном воздухе</w:t>
      </w:r>
    </w:p>
  </w:footnote>
  <w:footnote w:id="3">
    <w:p w14:paraId="578DAC8B" w14:textId="5F4EF4A8" w:rsidR="00724696" w:rsidRDefault="00724696">
      <w:pPr>
        <w:pStyle w:val="a6"/>
      </w:pPr>
      <w:r>
        <w:rPr>
          <w:rStyle w:val="a8"/>
        </w:rPr>
        <w:footnoteRef/>
      </w:r>
      <w:r>
        <w:t xml:space="preserve"> </w:t>
      </w:r>
      <w:r w:rsidRPr="00025701">
        <w:rPr>
          <w:sz w:val="20"/>
        </w:rPr>
        <w:t>Исследования, указанные в настоящем приложении, являются обязательными при выполнении ИЭИ на море</w:t>
      </w:r>
    </w:p>
  </w:footnote>
  <w:footnote w:id="4">
    <w:p w14:paraId="4688B836" w14:textId="41B1E0AD" w:rsidR="00724696" w:rsidRDefault="00724696" w:rsidP="00F94902">
      <w:pPr>
        <w:pStyle w:val="a6"/>
        <w:spacing w:line="240" w:lineRule="auto"/>
      </w:pPr>
      <w:r>
        <w:rPr>
          <w:rStyle w:val="a8"/>
        </w:rPr>
        <w:footnoteRef/>
      </w:r>
      <w:r>
        <w:t xml:space="preserve"> </w:t>
      </w:r>
      <w:r>
        <w:rPr>
          <w:sz w:val="18"/>
          <w:szCs w:val="18"/>
        </w:rPr>
        <w:t>П</w:t>
      </w:r>
      <w:r w:rsidRPr="00DC7177">
        <w:rPr>
          <w:sz w:val="18"/>
          <w:szCs w:val="18"/>
        </w:rPr>
        <w:t>риложени</w:t>
      </w:r>
      <w:r>
        <w:rPr>
          <w:sz w:val="18"/>
          <w:szCs w:val="18"/>
        </w:rPr>
        <w:t>е</w:t>
      </w:r>
      <w:r w:rsidRPr="00DC7177">
        <w:rPr>
          <w:sz w:val="18"/>
          <w:szCs w:val="18"/>
        </w:rPr>
        <w:t xml:space="preserve"> </w:t>
      </w:r>
      <w:r>
        <w:rPr>
          <w:sz w:val="18"/>
          <w:szCs w:val="18"/>
        </w:rPr>
        <w:t xml:space="preserve">частично заимствовано из </w:t>
      </w:r>
      <w:sdt>
        <w:sdtPr>
          <w:rPr>
            <w:sz w:val="18"/>
            <w:szCs w:val="18"/>
          </w:rPr>
          <w:id w:val="-464116618"/>
          <w:citation/>
        </w:sdtPr>
        <w:sdtEndPr/>
        <w:sdtContent>
          <w:r w:rsidRPr="00025701">
            <w:rPr>
              <w:sz w:val="18"/>
              <w:szCs w:val="18"/>
            </w:rPr>
            <w:fldChar w:fldCharType="begin"/>
          </w:r>
          <w:r w:rsidRPr="00025701">
            <w:rPr>
              <w:sz w:val="18"/>
              <w:szCs w:val="18"/>
            </w:rPr>
            <w:instrText xml:space="preserve">CITATION При1 \l 1033 </w:instrText>
          </w:r>
          <w:r w:rsidRPr="00025701">
            <w:rPr>
              <w:sz w:val="18"/>
              <w:szCs w:val="18"/>
            </w:rPr>
            <w:fldChar w:fldCharType="separate"/>
          </w:r>
          <w:r w:rsidRPr="00025701">
            <w:rPr>
              <w:noProof/>
              <w:sz w:val="18"/>
              <w:szCs w:val="18"/>
            </w:rPr>
            <w:t>[31]</w:t>
          </w:r>
          <w:r w:rsidRPr="00025701">
            <w:rPr>
              <w:sz w:val="18"/>
              <w:szCs w:val="18"/>
            </w:rPr>
            <w:fldChar w:fldCharType="end"/>
          </w:r>
        </w:sdtContent>
      </w:sdt>
      <w:r>
        <w:rPr>
          <w:sz w:val="18"/>
          <w:szCs w:val="18"/>
        </w:rPr>
        <w:t xml:space="preserve"> </w:t>
      </w:r>
      <w:r w:rsidRPr="0014371A">
        <w:rPr>
          <w:sz w:val="18"/>
          <w:szCs w:val="18"/>
        </w:rPr>
        <w:t>[</w:t>
      </w:r>
      <w:r w:rsidR="00025701">
        <w:rPr>
          <w:sz w:val="18"/>
          <w:szCs w:val="18"/>
        </w:rPr>
        <w:t>31</w:t>
      </w:r>
      <w:r>
        <w:rPr>
          <w:sz w:val="18"/>
          <w:szCs w:val="18"/>
        </w:rPr>
        <w:t>,</w:t>
      </w:r>
      <w:r w:rsidRPr="0014371A">
        <w:rPr>
          <w:sz w:val="18"/>
          <w:szCs w:val="18"/>
        </w:rPr>
        <w:t xml:space="preserve"> </w:t>
      </w:r>
      <w:r>
        <w:rPr>
          <w:sz w:val="18"/>
          <w:szCs w:val="18"/>
        </w:rPr>
        <w:t>приложение 1</w:t>
      </w:r>
      <w:r w:rsidRPr="0014371A">
        <w:rPr>
          <w:sz w:val="18"/>
          <w:szCs w:val="18"/>
        </w:rPr>
        <w:t>]</w:t>
      </w:r>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DA682" w14:textId="77777777" w:rsidR="00724696" w:rsidRPr="00A312FD" w:rsidRDefault="00724696" w:rsidP="00863A93">
    <w:pPr>
      <w:pStyle w:val="a5"/>
      <w:rPr>
        <w:b/>
        <w:i/>
        <w:szCs w:val="24"/>
      </w:rPr>
    </w:pPr>
    <w:r w:rsidRPr="00A312FD">
      <w:rPr>
        <w:b/>
        <w:szCs w:val="24"/>
      </w:rPr>
      <w:t>СП *</w:t>
    </w:r>
    <w:r>
      <w:rPr>
        <w:b/>
        <w:szCs w:val="24"/>
      </w:rPr>
      <w:t>*****</w:t>
    </w:r>
    <w:r w:rsidRPr="00A312FD">
      <w:rPr>
        <w:b/>
        <w:szCs w:val="24"/>
      </w:rPr>
      <w:t>*.20**</w:t>
    </w:r>
  </w:p>
  <w:p w14:paraId="0059C0BE" w14:textId="77777777" w:rsidR="00724696" w:rsidRPr="00A312FD" w:rsidRDefault="00724696" w:rsidP="00863A93">
    <w:pPr>
      <w:pStyle w:val="a5"/>
      <w:rPr>
        <w:b/>
        <w:i/>
        <w:sz w:val="22"/>
        <w:szCs w:val="22"/>
      </w:rPr>
    </w:pPr>
    <w:r w:rsidRPr="00A312FD">
      <w:rPr>
        <w:b/>
        <w:i/>
        <w:sz w:val="22"/>
        <w:szCs w:val="22"/>
      </w:rPr>
      <w:t>(проект, первая редакция)</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3EEED" w14:textId="77777777" w:rsidR="00724696" w:rsidRPr="00A312FD" w:rsidRDefault="00724696" w:rsidP="00BB1CA6">
    <w:pPr>
      <w:pStyle w:val="a5"/>
      <w:tabs>
        <w:tab w:val="left" w:pos="9639"/>
      </w:tabs>
      <w:ind w:left="6381" w:hanging="427"/>
      <w:jc w:val="right"/>
      <w:rPr>
        <w:b/>
        <w:szCs w:val="24"/>
      </w:rPr>
    </w:pPr>
    <w:r w:rsidRPr="00A312FD">
      <w:rPr>
        <w:b/>
        <w:szCs w:val="24"/>
      </w:rPr>
      <w:t>СП*</w:t>
    </w:r>
    <w:r>
      <w:rPr>
        <w:b/>
        <w:szCs w:val="24"/>
      </w:rPr>
      <w:t>*****</w:t>
    </w:r>
    <w:r w:rsidRPr="00A312FD">
      <w:rPr>
        <w:b/>
        <w:szCs w:val="24"/>
      </w:rPr>
      <w:t>*. 20**</w:t>
    </w:r>
  </w:p>
  <w:p w14:paraId="2C61D199" w14:textId="77777777" w:rsidR="00724696" w:rsidRPr="00A312FD" w:rsidRDefault="00724696" w:rsidP="000F1EB7">
    <w:pPr>
      <w:pStyle w:val="a5"/>
      <w:tabs>
        <w:tab w:val="left" w:pos="9639"/>
      </w:tabs>
      <w:ind w:left="6381" w:hanging="427"/>
      <w:jc w:val="right"/>
      <w:rPr>
        <w:b/>
      </w:rPr>
    </w:pPr>
    <w:r w:rsidRPr="00A312FD">
      <w:rPr>
        <w:b/>
        <w:i/>
        <w:sz w:val="22"/>
        <w:szCs w:val="22"/>
      </w:rPr>
      <w:t>(проект первая редакция)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641ED"/>
    <w:multiLevelType w:val="hybridMultilevel"/>
    <w:tmpl w:val="69900FBC"/>
    <w:name w:val="WW8Num68222222"/>
    <w:lvl w:ilvl="0" w:tplc="3F9A829E">
      <w:start w:val="1"/>
      <w:numFmt w:val="decimal"/>
      <w:lvlText w:val="9.4.%1"/>
      <w:lvlJc w:val="left"/>
      <w:pPr>
        <w:ind w:left="1117" w:hanging="360"/>
      </w:pPr>
      <w:rPr>
        <w:rFonts w:hint="default"/>
        <w:color w:val="auto"/>
      </w:rPr>
    </w:lvl>
    <w:lvl w:ilvl="1" w:tplc="04190019">
      <w:start w:val="1"/>
      <w:numFmt w:val="lowerLetter"/>
      <w:lvlText w:val="%2."/>
      <w:lvlJc w:val="left"/>
      <w:pPr>
        <w:ind w:left="1837" w:hanging="360"/>
      </w:pPr>
    </w:lvl>
    <w:lvl w:ilvl="2" w:tplc="0419001B">
      <w:start w:val="1"/>
      <w:numFmt w:val="lowerRoman"/>
      <w:lvlText w:val="%3."/>
      <w:lvlJc w:val="right"/>
      <w:pPr>
        <w:ind w:left="2557" w:hanging="180"/>
      </w:pPr>
    </w:lvl>
    <w:lvl w:ilvl="3" w:tplc="0419000F">
      <w:start w:val="1"/>
      <w:numFmt w:val="decimal"/>
      <w:lvlText w:val="%4."/>
      <w:lvlJc w:val="left"/>
      <w:pPr>
        <w:ind w:left="360"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 w15:restartNumberingAfterBreak="0">
    <w:nsid w:val="0BFA35EB"/>
    <w:multiLevelType w:val="hybridMultilevel"/>
    <w:tmpl w:val="65167FA8"/>
    <w:lvl w:ilvl="0" w:tplc="CC241D66">
      <w:start w:val="1"/>
      <w:numFmt w:val="bullet"/>
      <w:lvlText w:val="‐"/>
      <w:lvlJc w:val="left"/>
      <w:pPr>
        <w:ind w:left="1429" w:hanging="360"/>
      </w:pPr>
      <w:rPr>
        <w:rFonts w:ascii="Times New Roman" w:eastAsia="Times New Roman" w:hAnsi="Times New Roman" w:cs="Times New Roman" w:hint="default"/>
        <w:w w:val="100"/>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428654E"/>
    <w:multiLevelType w:val="hybridMultilevel"/>
    <w:tmpl w:val="799018C8"/>
    <w:lvl w:ilvl="0" w:tplc="F9A602B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96C7019"/>
    <w:multiLevelType w:val="hybridMultilevel"/>
    <w:tmpl w:val="8376B988"/>
    <w:lvl w:ilvl="0" w:tplc="CC241D66">
      <w:start w:val="1"/>
      <w:numFmt w:val="bullet"/>
      <w:lvlText w:val="‐"/>
      <w:lvlJc w:val="left"/>
      <w:pPr>
        <w:ind w:left="1429" w:hanging="360"/>
      </w:pPr>
      <w:rPr>
        <w:rFonts w:ascii="Times New Roman" w:eastAsia="Times New Roman" w:hAnsi="Times New Roman" w:cs="Times New Roman" w:hint="default"/>
        <w:w w:val="100"/>
        <w:sz w:val="24"/>
        <w:szCs w:val="24"/>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24ED5253"/>
    <w:multiLevelType w:val="hybridMultilevel"/>
    <w:tmpl w:val="187820CC"/>
    <w:lvl w:ilvl="0" w:tplc="8F4CEF9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363A0115"/>
    <w:multiLevelType w:val="hybridMultilevel"/>
    <w:tmpl w:val="65640B14"/>
    <w:lvl w:ilvl="0" w:tplc="CC241D66">
      <w:start w:val="1"/>
      <w:numFmt w:val="bullet"/>
      <w:lvlText w:val="‐"/>
      <w:lvlJc w:val="left"/>
      <w:pPr>
        <w:ind w:left="1429" w:hanging="360"/>
      </w:pPr>
      <w:rPr>
        <w:rFonts w:ascii="Times New Roman" w:eastAsia="Times New Roman" w:hAnsi="Times New Roman" w:cs="Times New Roman" w:hint="default"/>
        <w:w w:val="100"/>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E0513D4"/>
    <w:multiLevelType w:val="hybridMultilevel"/>
    <w:tmpl w:val="DC3201D6"/>
    <w:lvl w:ilvl="0" w:tplc="CC241D66">
      <w:start w:val="1"/>
      <w:numFmt w:val="bullet"/>
      <w:lvlText w:val="‐"/>
      <w:lvlJc w:val="left"/>
      <w:pPr>
        <w:ind w:left="1429" w:hanging="360"/>
      </w:pPr>
      <w:rPr>
        <w:rFonts w:ascii="Times New Roman" w:eastAsia="Times New Roman" w:hAnsi="Times New Roman" w:cs="Times New Roman" w:hint="default"/>
        <w:w w:val="100"/>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B6772EE"/>
    <w:multiLevelType w:val="hybridMultilevel"/>
    <w:tmpl w:val="CDC826E0"/>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6B840631"/>
    <w:multiLevelType w:val="hybridMultilevel"/>
    <w:tmpl w:val="176AA0E6"/>
    <w:lvl w:ilvl="0" w:tplc="CC241D66">
      <w:start w:val="1"/>
      <w:numFmt w:val="bullet"/>
      <w:lvlText w:val="‐"/>
      <w:lvlJc w:val="left"/>
      <w:pPr>
        <w:ind w:left="1429" w:hanging="360"/>
      </w:pPr>
      <w:rPr>
        <w:rFonts w:ascii="Times New Roman" w:eastAsia="Times New Roman" w:hAnsi="Times New Roman" w:cs="Times New Roman" w:hint="default"/>
        <w:w w:val="100"/>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F2830F8"/>
    <w:multiLevelType w:val="hybridMultilevel"/>
    <w:tmpl w:val="AB1A7FF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74274B8C"/>
    <w:multiLevelType w:val="hybridMultilevel"/>
    <w:tmpl w:val="000AD1C8"/>
    <w:lvl w:ilvl="0" w:tplc="CC241D66">
      <w:start w:val="1"/>
      <w:numFmt w:val="bullet"/>
      <w:lvlText w:val="‐"/>
      <w:lvlJc w:val="left"/>
      <w:pPr>
        <w:ind w:left="1429" w:hanging="360"/>
      </w:pPr>
      <w:rPr>
        <w:rFonts w:ascii="Times New Roman" w:eastAsia="Times New Roman" w:hAnsi="Times New Roman" w:cs="Times New Roman" w:hint="default"/>
        <w:w w:val="100"/>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E444E28"/>
    <w:multiLevelType w:val="hybridMultilevel"/>
    <w:tmpl w:val="2A78A1FE"/>
    <w:lvl w:ilvl="0" w:tplc="CC241D66">
      <w:start w:val="1"/>
      <w:numFmt w:val="bullet"/>
      <w:lvlText w:val="‐"/>
      <w:lvlJc w:val="left"/>
      <w:pPr>
        <w:ind w:left="1429" w:hanging="360"/>
      </w:pPr>
      <w:rPr>
        <w:rFonts w:ascii="Times New Roman" w:eastAsia="Times New Roman" w:hAnsi="Times New Roman" w:cs="Times New Roman" w:hint="default"/>
        <w:w w:val="100"/>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1"/>
  </w:num>
  <w:num w:numId="3">
    <w:abstractNumId w:val="11"/>
  </w:num>
  <w:num w:numId="4">
    <w:abstractNumId w:val="5"/>
  </w:num>
  <w:num w:numId="5">
    <w:abstractNumId w:val="8"/>
  </w:num>
  <w:num w:numId="6">
    <w:abstractNumId w:val="10"/>
  </w:num>
  <w:num w:numId="7">
    <w:abstractNumId w:val="4"/>
  </w:num>
  <w:num w:numId="8">
    <w:abstractNumId w:val="7"/>
  </w:num>
  <w:num w:numId="9">
    <w:abstractNumId w:val="7"/>
  </w:num>
  <w:num w:numId="10">
    <w:abstractNumId w:val="0"/>
  </w:num>
  <w:num w:numId="11">
    <w:abstractNumId w:val="3"/>
  </w:num>
  <w:num w:numId="12">
    <w:abstractNumId w:val="6"/>
  </w:num>
  <w:num w:numId="1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ru-RU"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ru-RU" w:vendorID="64" w:dllVersion="6" w:nlCheck="1" w:checkStyle="0"/>
  <w:proofState w:spelling="clean" w:grammar="clean"/>
  <w:defaultTabStop w:val="709"/>
  <w:hyphenationZone w:val="425"/>
  <w:evenAndOddHeaders/>
  <w:drawingGridHorizontalSpacing w:val="100"/>
  <w:displayHorizontalDrawingGridEvery w:val="0"/>
  <w:displayVerticalDrawingGridEvery w:val="0"/>
  <w:noPunctuationKerning/>
  <w:characterSpacingControl w:val="doNotCompress"/>
  <w:hdrShapeDefaults>
    <o:shapedefaults v:ext="edit" spidmax="20481"/>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B7F"/>
    <w:rsid w:val="00000179"/>
    <w:rsid w:val="0000036A"/>
    <w:rsid w:val="0000098A"/>
    <w:rsid w:val="00000A31"/>
    <w:rsid w:val="00000C0E"/>
    <w:rsid w:val="00000ED5"/>
    <w:rsid w:val="0000127A"/>
    <w:rsid w:val="000012C3"/>
    <w:rsid w:val="00001368"/>
    <w:rsid w:val="0000192F"/>
    <w:rsid w:val="00001DF8"/>
    <w:rsid w:val="00002429"/>
    <w:rsid w:val="000028EB"/>
    <w:rsid w:val="000029D1"/>
    <w:rsid w:val="00002C0A"/>
    <w:rsid w:val="00002D03"/>
    <w:rsid w:val="00002E60"/>
    <w:rsid w:val="00003216"/>
    <w:rsid w:val="0000342C"/>
    <w:rsid w:val="00003DE4"/>
    <w:rsid w:val="00003E3F"/>
    <w:rsid w:val="00003F31"/>
    <w:rsid w:val="00004058"/>
    <w:rsid w:val="00004143"/>
    <w:rsid w:val="00004492"/>
    <w:rsid w:val="000046D6"/>
    <w:rsid w:val="00004A28"/>
    <w:rsid w:val="00004B3F"/>
    <w:rsid w:val="00004E68"/>
    <w:rsid w:val="00004FAE"/>
    <w:rsid w:val="0000505A"/>
    <w:rsid w:val="0000544C"/>
    <w:rsid w:val="00005AD5"/>
    <w:rsid w:val="00005C0B"/>
    <w:rsid w:val="00005DF3"/>
    <w:rsid w:val="00006139"/>
    <w:rsid w:val="00006293"/>
    <w:rsid w:val="000063FD"/>
    <w:rsid w:val="00006834"/>
    <w:rsid w:val="00006889"/>
    <w:rsid w:val="000068D5"/>
    <w:rsid w:val="00006BCB"/>
    <w:rsid w:val="000070E3"/>
    <w:rsid w:val="000078F3"/>
    <w:rsid w:val="00007EB3"/>
    <w:rsid w:val="00007FF6"/>
    <w:rsid w:val="0001006E"/>
    <w:rsid w:val="0001155D"/>
    <w:rsid w:val="000117CC"/>
    <w:rsid w:val="00011836"/>
    <w:rsid w:val="00011BC9"/>
    <w:rsid w:val="00011CCE"/>
    <w:rsid w:val="00011CE6"/>
    <w:rsid w:val="00011F1A"/>
    <w:rsid w:val="00012181"/>
    <w:rsid w:val="000130CE"/>
    <w:rsid w:val="00013112"/>
    <w:rsid w:val="0001363D"/>
    <w:rsid w:val="00013986"/>
    <w:rsid w:val="00013BD6"/>
    <w:rsid w:val="000140AC"/>
    <w:rsid w:val="00014763"/>
    <w:rsid w:val="00014A1C"/>
    <w:rsid w:val="00014AA1"/>
    <w:rsid w:val="00014CFE"/>
    <w:rsid w:val="00014D6B"/>
    <w:rsid w:val="00014E83"/>
    <w:rsid w:val="00014EE0"/>
    <w:rsid w:val="00015280"/>
    <w:rsid w:val="000154C8"/>
    <w:rsid w:val="0001572C"/>
    <w:rsid w:val="00016532"/>
    <w:rsid w:val="000166BA"/>
    <w:rsid w:val="00016FAF"/>
    <w:rsid w:val="00017427"/>
    <w:rsid w:val="0001770D"/>
    <w:rsid w:val="00017E7D"/>
    <w:rsid w:val="00020160"/>
    <w:rsid w:val="00020278"/>
    <w:rsid w:val="00020BA5"/>
    <w:rsid w:val="00020C97"/>
    <w:rsid w:val="00020E85"/>
    <w:rsid w:val="00020F55"/>
    <w:rsid w:val="00021317"/>
    <w:rsid w:val="00021B78"/>
    <w:rsid w:val="0002279F"/>
    <w:rsid w:val="00023AD3"/>
    <w:rsid w:val="00023F27"/>
    <w:rsid w:val="00024262"/>
    <w:rsid w:val="000243B6"/>
    <w:rsid w:val="0002470D"/>
    <w:rsid w:val="0002483D"/>
    <w:rsid w:val="00024848"/>
    <w:rsid w:val="000249E2"/>
    <w:rsid w:val="00024F58"/>
    <w:rsid w:val="000252A9"/>
    <w:rsid w:val="0002531E"/>
    <w:rsid w:val="00025403"/>
    <w:rsid w:val="00025701"/>
    <w:rsid w:val="00025738"/>
    <w:rsid w:val="00025A0F"/>
    <w:rsid w:val="00025B55"/>
    <w:rsid w:val="00026121"/>
    <w:rsid w:val="00026226"/>
    <w:rsid w:val="000262DD"/>
    <w:rsid w:val="0002699A"/>
    <w:rsid w:val="00027146"/>
    <w:rsid w:val="000274CE"/>
    <w:rsid w:val="00027BC0"/>
    <w:rsid w:val="00027C1C"/>
    <w:rsid w:val="00027DE0"/>
    <w:rsid w:val="00030470"/>
    <w:rsid w:val="000307FA"/>
    <w:rsid w:val="00030CD1"/>
    <w:rsid w:val="00030D15"/>
    <w:rsid w:val="00030DA9"/>
    <w:rsid w:val="0003171D"/>
    <w:rsid w:val="00031F46"/>
    <w:rsid w:val="000321CC"/>
    <w:rsid w:val="000322A6"/>
    <w:rsid w:val="00032533"/>
    <w:rsid w:val="00032786"/>
    <w:rsid w:val="000328C4"/>
    <w:rsid w:val="000329FC"/>
    <w:rsid w:val="00032ADA"/>
    <w:rsid w:val="00032F54"/>
    <w:rsid w:val="000331D4"/>
    <w:rsid w:val="00033271"/>
    <w:rsid w:val="000333E3"/>
    <w:rsid w:val="0003380D"/>
    <w:rsid w:val="00033C1D"/>
    <w:rsid w:val="00033DA2"/>
    <w:rsid w:val="00033ED6"/>
    <w:rsid w:val="00034085"/>
    <w:rsid w:val="000344B8"/>
    <w:rsid w:val="00034AFE"/>
    <w:rsid w:val="00034FB8"/>
    <w:rsid w:val="0003515F"/>
    <w:rsid w:val="0003544C"/>
    <w:rsid w:val="00035F94"/>
    <w:rsid w:val="00036008"/>
    <w:rsid w:val="00036406"/>
    <w:rsid w:val="00036DE9"/>
    <w:rsid w:val="00036ED2"/>
    <w:rsid w:val="0003732D"/>
    <w:rsid w:val="00037402"/>
    <w:rsid w:val="00037405"/>
    <w:rsid w:val="00037B63"/>
    <w:rsid w:val="00037D1C"/>
    <w:rsid w:val="00040038"/>
    <w:rsid w:val="0004028D"/>
    <w:rsid w:val="0004109F"/>
    <w:rsid w:val="00041272"/>
    <w:rsid w:val="0004168A"/>
    <w:rsid w:val="00041BB8"/>
    <w:rsid w:val="00041BE3"/>
    <w:rsid w:val="00041E16"/>
    <w:rsid w:val="00041E96"/>
    <w:rsid w:val="00041F1B"/>
    <w:rsid w:val="0004223A"/>
    <w:rsid w:val="00042658"/>
    <w:rsid w:val="000427BF"/>
    <w:rsid w:val="000429C2"/>
    <w:rsid w:val="0004337C"/>
    <w:rsid w:val="000433B1"/>
    <w:rsid w:val="00044E4C"/>
    <w:rsid w:val="00044F27"/>
    <w:rsid w:val="00045226"/>
    <w:rsid w:val="000455AC"/>
    <w:rsid w:val="00045F1C"/>
    <w:rsid w:val="00045F31"/>
    <w:rsid w:val="00046469"/>
    <w:rsid w:val="00046A7B"/>
    <w:rsid w:val="00046D56"/>
    <w:rsid w:val="0004706A"/>
    <w:rsid w:val="0004769E"/>
    <w:rsid w:val="00047C80"/>
    <w:rsid w:val="00050B10"/>
    <w:rsid w:val="00050C73"/>
    <w:rsid w:val="00050E15"/>
    <w:rsid w:val="00050E40"/>
    <w:rsid w:val="00051614"/>
    <w:rsid w:val="00051671"/>
    <w:rsid w:val="000516D1"/>
    <w:rsid w:val="00051C30"/>
    <w:rsid w:val="00051C60"/>
    <w:rsid w:val="00051DA8"/>
    <w:rsid w:val="00051F7F"/>
    <w:rsid w:val="000526E7"/>
    <w:rsid w:val="00053213"/>
    <w:rsid w:val="000538BE"/>
    <w:rsid w:val="00053A08"/>
    <w:rsid w:val="00054019"/>
    <w:rsid w:val="0005405B"/>
    <w:rsid w:val="00054227"/>
    <w:rsid w:val="00054550"/>
    <w:rsid w:val="00054DEE"/>
    <w:rsid w:val="00055270"/>
    <w:rsid w:val="00055393"/>
    <w:rsid w:val="0005544A"/>
    <w:rsid w:val="00055BD9"/>
    <w:rsid w:val="00055C08"/>
    <w:rsid w:val="00055E68"/>
    <w:rsid w:val="000562BF"/>
    <w:rsid w:val="000563B7"/>
    <w:rsid w:val="00056A9D"/>
    <w:rsid w:val="00056CAB"/>
    <w:rsid w:val="00056D1F"/>
    <w:rsid w:val="00056DDC"/>
    <w:rsid w:val="00056F1A"/>
    <w:rsid w:val="000570EF"/>
    <w:rsid w:val="00057188"/>
    <w:rsid w:val="000576D5"/>
    <w:rsid w:val="00057AD9"/>
    <w:rsid w:val="00060063"/>
    <w:rsid w:val="00060107"/>
    <w:rsid w:val="00060342"/>
    <w:rsid w:val="000608F0"/>
    <w:rsid w:val="00060C3C"/>
    <w:rsid w:val="00060C45"/>
    <w:rsid w:val="00060C52"/>
    <w:rsid w:val="00060D3C"/>
    <w:rsid w:val="00060D9E"/>
    <w:rsid w:val="00060F4E"/>
    <w:rsid w:val="0006103D"/>
    <w:rsid w:val="00061208"/>
    <w:rsid w:val="00061715"/>
    <w:rsid w:val="00061906"/>
    <w:rsid w:val="000623F8"/>
    <w:rsid w:val="00062482"/>
    <w:rsid w:val="000625AE"/>
    <w:rsid w:val="00063463"/>
    <w:rsid w:val="00063C1C"/>
    <w:rsid w:val="00063D0D"/>
    <w:rsid w:val="00063D1B"/>
    <w:rsid w:val="00064090"/>
    <w:rsid w:val="000640B7"/>
    <w:rsid w:val="00064261"/>
    <w:rsid w:val="00064E9D"/>
    <w:rsid w:val="00065BA5"/>
    <w:rsid w:val="00065D2F"/>
    <w:rsid w:val="00066704"/>
    <w:rsid w:val="00066A0D"/>
    <w:rsid w:val="00066CD3"/>
    <w:rsid w:val="00066F3F"/>
    <w:rsid w:val="00067446"/>
    <w:rsid w:val="00067698"/>
    <w:rsid w:val="00067746"/>
    <w:rsid w:val="0007054D"/>
    <w:rsid w:val="000705D3"/>
    <w:rsid w:val="000707E6"/>
    <w:rsid w:val="000708E8"/>
    <w:rsid w:val="00070D04"/>
    <w:rsid w:val="00071194"/>
    <w:rsid w:val="000712EC"/>
    <w:rsid w:val="000717B9"/>
    <w:rsid w:val="00071A73"/>
    <w:rsid w:val="00071B78"/>
    <w:rsid w:val="00072046"/>
    <w:rsid w:val="00072082"/>
    <w:rsid w:val="000721CB"/>
    <w:rsid w:val="0007247B"/>
    <w:rsid w:val="0007261B"/>
    <w:rsid w:val="000727DD"/>
    <w:rsid w:val="00072D96"/>
    <w:rsid w:val="0007366F"/>
    <w:rsid w:val="00073892"/>
    <w:rsid w:val="00074640"/>
    <w:rsid w:val="00074DE2"/>
    <w:rsid w:val="00075735"/>
    <w:rsid w:val="00075852"/>
    <w:rsid w:val="00075A6A"/>
    <w:rsid w:val="00075F74"/>
    <w:rsid w:val="0007620A"/>
    <w:rsid w:val="00076A2C"/>
    <w:rsid w:val="00076C11"/>
    <w:rsid w:val="00076F62"/>
    <w:rsid w:val="00077330"/>
    <w:rsid w:val="000807CE"/>
    <w:rsid w:val="00080DA3"/>
    <w:rsid w:val="00081357"/>
    <w:rsid w:val="000815A2"/>
    <w:rsid w:val="0008166A"/>
    <w:rsid w:val="00081B29"/>
    <w:rsid w:val="000825A8"/>
    <w:rsid w:val="00082A64"/>
    <w:rsid w:val="00082D54"/>
    <w:rsid w:val="0008351B"/>
    <w:rsid w:val="00083D04"/>
    <w:rsid w:val="00083D61"/>
    <w:rsid w:val="00083FC1"/>
    <w:rsid w:val="000842D9"/>
    <w:rsid w:val="000844C7"/>
    <w:rsid w:val="000845E4"/>
    <w:rsid w:val="00084ABE"/>
    <w:rsid w:val="00084C2F"/>
    <w:rsid w:val="00084DE2"/>
    <w:rsid w:val="00084FEB"/>
    <w:rsid w:val="00085435"/>
    <w:rsid w:val="000855F0"/>
    <w:rsid w:val="0008581E"/>
    <w:rsid w:val="00085BA3"/>
    <w:rsid w:val="00085FC2"/>
    <w:rsid w:val="0008601C"/>
    <w:rsid w:val="000865CF"/>
    <w:rsid w:val="000868EE"/>
    <w:rsid w:val="00086BA7"/>
    <w:rsid w:val="00086BBB"/>
    <w:rsid w:val="00086C73"/>
    <w:rsid w:val="00086CDE"/>
    <w:rsid w:val="0008728F"/>
    <w:rsid w:val="000872C6"/>
    <w:rsid w:val="000878DE"/>
    <w:rsid w:val="000879D3"/>
    <w:rsid w:val="00087B05"/>
    <w:rsid w:val="000900BA"/>
    <w:rsid w:val="00090764"/>
    <w:rsid w:val="00090F89"/>
    <w:rsid w:val="000910B4"/>
    <w:rsid w:val="000914E3"/>
    <w:rsid w:val="00091624"/>
    <w:rsid w:val="00091F00"/>
    <w:rsid w:val="000922D0"/>
    <w:rsid w:val="00092387"/>
    <w:rsid w:val="00092470"/>
    <w:rsid w:val="00092C5B"/>
    <w:rsid w:val="00093636"/>
    <w:rsid w:val="0009364B"/>
    <w:rsid w:val="000936B9"/>
    <w:rsid w:val="00094049"/>
    <w:rsid w:val="0009416A"/>
    <w:rsid w:val="00094B2C"/>
    <w:rsid w:val="00094E2F"/>
    <w:rsid w:val="0009575B"/>
    <w:rsid w:val="00095839"/>
    <w:rsid w:val="000959D7"/>
    <w:rsid w:val="00095C3F"/>
    <w:rsid w:val="00096026"/>
    <w:rsid w:val="0009654A"/>
    <w:rsid w:val="0009667D"/>
    <w:rsid w:val="0009667E"/>
    <w:rsid w:val="00097032"/>
    <w:rsid w:val="000978FC"/>
    <w:rsid w:val="00097A7E"/>
    <w:rsid w:val="000A00C2"/>
    <w:rsid w:val="000A00CD"/>
    <w:rsid w:val="000A00EB"/>
    <w:rsid w:val="000A0385"/>
    <w:rsid w:val="000A0D18"/>
    <w:rsid w:val="000A1575"/>
    <w:rsid w:val="000A1B4F"/>
    <w:rsid w:val="000A1B9F"/>
    <w:rsid w:val="000A1DBB"/>
    <w:rsid w:val="000A24CA"/>
    <w:rsid w:val="000A2518"/>
    <w:rsid w:val="000A2526"/>
    <w:rsid w:val="000A2956"/>
    <w:rsid w:val="000A29BB"/>
    <w:rsid w:val="000A2AB3"/>
    <w:rsid w:val="000A2B3A"/>
    <w:rsid w:val="000A2D1A"/>
    <w:rsid w:val="000A2D7F"/>
    <w:rsid w:val="000A2F23"/>
    <w:rsid w:val="000A30F1"/>
    <w:rsid w:val="000A3482"/>
    <w:rsid w:val="000A3FDD"/>
    <w:rsid w:val="000A451E"/>
    <w:rsid w:val="000A4F5E"/>
    <w:rsid w:val="000A51EB"/>
    <w:rsid w:val="000A52FF"/>
    <w:rsid w:val="000A5475"/>
    <w:rsid w:val="000A55B2"/>
    <w:rsid w:val="000A5DCE"/>
    <w:rsid w:val="000A61F3"/>
    <w:rsid w:val="000A640E"/>
    <w:rsid w:val="000A69F6"/>
    <w:rsid w:val="000A7184"/>
    <w:rsid w:val="000A7603"/>
    <w:rsid w:val="000A7C7F"/>
    <w:rsid w:val="000B00BB"/>
    <w:rsid w:val="000B0449"/>
    <w:rsid w:val="000B0706"/>
    <w:rsid w:val="000B079F"/>
    <w:rsid w:val="000B0972"/>
    <w:rsid w:val="000B12BD"/>
    <w:rsid w:val="000B1531"/>
    <w:rsid w:val="000B162F"/>
    <w:rsid w:val="000B1A0B"/>
    <w:rsid w:val="000B1E51"/>
    <w:rsid w:val="000B1E8D"/>
    <w:rsid w:val="000B1F8A"/>
    <w:rsid w:val="000B26BB"/>
    <w:rsid w:val="000B272F"/>
    <w:rsid w:val="000B29F8"/>
    <w:rsid w:val="000B2CCD"/>
    <w:rsid w:val="000B335B"/>
    <w:rsid w:val="000B335C"/>
    <w:rsid w:val="000B3C50"/>
    <w:rsid w:val="000B47AE"/>
    <w:rsid w:val="000B48F0"/>
    <w:rsid w:val="000B4E6E"/>
    <w:rsid w:val="000B5538"/>
    <w:rsid w:val="000B55CE"/>
    <w:rsid w:val="000B563D"/>
    <w:rsid w:val="000B5EFB"/>
    <w:rsid w:val="000B616E"/>
    <w:rsid w:val="000B648C"/>
    <w:rsid w:val="000B6A50"/>
    <w:rsid w:val="000B6C97"/>
    <w:rsid w:val="000B7853"/>
    <w:rsid w:val="000B7899"/>
    <w:rsid w:val="000B795F"/>
    <w:rsid w:val="000B7C3A"/>
    <w:rsid w:val="000B7C5C"/>
    <w:rsid w:val="000B7CBC"/>
    <w:rsid w:val="000B7D99"/>
    <w:rsid w:val="000C013C"/>
    <w:rsid w:val="000C0A24"/>
    <w:rsid w:val="000C0C43"/>
    <w:rsid w:val="000C0EF1"/>
    <w:rsid w:val="000C10FB"/>
    <w:rsid w:val="000C135B"/>
    <w:rsid w:val="000C1817"/>
    <w:rsid w:val="000C1A8E"/>
    <w:rsid w:val="000C1AAE"/>
    <w:rsid w:val="000C1CA7"/>
    <w:rsid w:val="000C1F2F"/>
    <w:rsid w:val="000C2295"/>
    <w:rsid w:val="000C2348"/>
    <w:rsid w:val="000C2405"/>
    <w:rsid w:val="000C24CC"/>
    <w:rsid w:val="000C28C4"/>
    <w:rsid w:val="000C2B10"/>
    <w:rsid w:val="000C3542"/>
    <w:rsid w:val="000C41FE"/>
    <w:rsid w:val="000C432C"/>
    <w:rsid w:val="000C4879"/>
    <w:rsid w:val="000C49CE"/>
    <w:rsid w:val="000C4B8D"/>
    <w:rsid w:val="000C4F8A"/>
    <w:rsid w:val="000C5193"/>
    <w:rsid w:val="000C52FB"/>
    <w:rsid w:val="000C570A"/>
    <w:rsid w:val="000C5C1F"/>
    <w:rsid w:val="000C67B8"/>
    <w:rsid w:val="000C69B2"/>
    <w:rsid w:val="000C69E0"/>
    <w:rsid w:val="000C6AB7"/>
    <w:rsid w:val="000C6BFC"/>
    <w:rsid w:val="000C7099"/>
    <w:rsid w:val="000C73DC"/>
    <w:rsid w:val="000C7F29"/>
    <w:rsid w:val="000D068F"/>
    <w:rsid w:val="000D0BF5"/>
    <w:rsid w:val="000D0D79"/>
    <w:rsid w:val="000D0EA9"/>
    <w:rsid w:val="000D0FFB"/>
    <w:rsid w:val="000D128A"/>
    <w:rsid w:val="000D165B"/>
    <w:rsid w:val="000D1816"/>
    <w:rsid w:val="000D1818"/>
    <w:rsid w:val="000D18D7"/>
    <w:rsid w:val="000D1A32"/>
    <w:rsid w:val="000D1CF8"/>
    <w:rsid w:val="000D20EA"/>
    <w:rsid w:val="000D2620"/>
    <w:rsid w:val="000D2628"/>
    <w:rsid w:val="000D2650"/>
    <w:rsid w:val="000D2898"/>
    <w:rsid w:val="000D3061"/>
    <w:rsid w:val="000D308C"/>
    <w:rsid w:val="000D3096"/>
    <w:rsid w:val="000D34A4"/>
    <w:rsid w:val="000D3521"/>
    <w:rsid w:val="000D3563"/>
    <w:rsid w:val="000D4416"/>
    <w:rsid w:val="000D45D3"/>
    <w:rsid w:val="000D4613"/>
    <w:rsid w:val="000D4897"/>
    <w:rsid w:val="000D4D55"/>
    <w:rsid w:val="000D4E8E"/>
    <w:rsid w:val="000D5058"/>
    <w:rsid w:val="000D5404"/>
    <w:rsid w:val="000D55C0"/>
    <w:rsid w:val="000D5DC6"/>
    <w:rsid w:val="000D5DED"/>
    <w:rsid w:val="000D5EFF"/>
    <w:rsid w:val="000D640E"/>
    <w:rsid w:val="000D6788"/>
    <w:rsid w:val="000D69B8"/>
    <w:rsid w:val="000D6D64"/>
    <w:rsid w:val="000D70F1"/>
    <w:rsid w:val="000D7592"/>
    <w:rsid w:val="000D7A10"/>
    <w:rsid w:val="000D7B1F"/>
    <w:rsid w:val="000E0144"/>
    <w:rsid w:val="000E0721"/>
    <w:rsid w:val="000E0C09"/>
    <w:rsid w:val="000E0C46"/>
    <w:rsid w:val="000E0D25"/>
    <w:rsid w:val="000E0F35"/>
    <w:rsid w:val="000E10A3"/>
    <w:rsid w:val="000E1318"/>
    <w:rsid w:val="000E168D"/>
    <w:rsid w:val="000E1A9E"/>
    <w:rsid w:val="000E2B41"/>
    <w:rsid w:val="000E2B54"/>
    <w:rsid w:val="000E3361"/>
    <w:rsid w:val="000E3B25"/>
    <w:rsid w:val="000E3E92"/>
    <w:rsid w:val="000E3FC6"/>
    <w:rsid w:val="000E4031"/>
    <w:rsid w:val="000E45D7"/>
    <w:rsid w:val="000E4689"/>
    <w:rsid w:val="000E47B4"/>
    <w:rsid w:val="000E495E"/>
    <w:rsid w:val="000E4C68"/>
    <w:rsid w:val="000E4D6C"/>
    <w:rsid w:val="000E4FD0"/>
    <w:rsid w:val="000E5460"/>
    <w:rsid w:val="000E5555"/>
    <w:rsid w:val="000E5FE4"/>
    <w:rsid w:val="000E639E"/>
    <w:rsid w:val="000E6820"/>
    <w:rsid w:val="000E6CE4"/>
    <w:rsid w:val="000E6D96"/>
    <w:rsid w:val="000E759E"/>
    <w:rsid w:val="000E7A64"/>
    <w:rsid w:val="000E7C8C"/>
    <w:rsid w:val="000E7FC9"/>
    <w:rsid w:val="000F07A6"/>
    <w:rsid w:val="000F0A63"/>
    <w:rsid w:val="000F0C5D"/>
    <w:rsid w:val="000F0EA4"/>
    <w:rsid w:val="000F11E3"/>
    <w:rsid w:val="000F1390"/>
    <w:rsid w:val="000F1BB0"/>
    <w:rsid w:val="000F1EB7"/>
    <w:rsid w:val="000F23ED"/>
    <w:rsid w:val="000F31EC"/>
    <w:rsid w:val="000F3639"/>
    <w:rsid w:val="000F385D"/>
    <w:rsid w:val="000F3B73"/>
    <w:rsid w:val="000F429A"/>
    <w:rsid w:val="000F43F0"/>
    <w:rsid w:val="000F4589"/>
    <w:rsid w:val="000F45D8"/>
    <w:rsid w:val="000F45F3"/>
    <w:rsid w:val="000F4840"/>
    <w:rsid w:val="000F4E9C"/>
    <w:rsid w:val="000F5120"/>
    <w:rsid w:val="000F54E9"/>
    <w:rsid w:val="000F57B7"/>
    <w:rsid w:val="000F5BC1"/>
    <w:rsid w:val="000F5E38"/>
    <w:rsid w:val="000F5F14"/>
    <w:rsid w:val="000F60EC"/>
    <w:rsid w:val="000F620D"/>
    <w:rsid w:val="000F6920"/>
    <w:rsid w:val="000F6BED"/>
    <w:rsid w:val="000F6DF8"/>
    <w:rsid w:val="000F7114"/>
    <w:rsid w:val="000F747B"/>
    <w:rsid w:val="000F7E5D"/>
    <w:rsid w:val="000F7EF1"/>
    <w:rsid w:val="000F7F42"/>
    <w:rsid w:val="0010049D"/>
    <w:rsid w:val="00100E0E"/>
    <w:rsid w:val="0010105D"/>
    <w:rsid w:val="00101060"/>
    <w:rsid w:val="00101D7A"/>
    <w:rsid w:val="00101EBC"/>
    <w:rsid w:val="00102536"/>
    <w:rsid w:val="00102568"/>
    <w:rsid w:val="001025BB"/>
    <w:rsid w:val="0010337F"/>
    <w:rsid w:val="00103587"/>
    <w:rsid w:val="001036C0"/>
    <w:rsid w:val="00103772"/>
    <w:rsid w:val="00103E88"/>
    <w:rsid w:val="0010409E"/>
    <w:rsid w:val="001040D0"/>
    <w:rsid w:val="0010468C"/>
    <w:rsid w:val="00104C5C"/>
    <w:rsid w:val="00104CBD"/>
    <w:rsid w:val="00105411"/>
    <w:rsid w:val="00105504"/>
    <w:rsid w:val="00105A64"/>
    <w:rsid w:val="00105BB6"/>
    <w:rsid w:val="00105FD5"/>
    <w:rsid w:val="0010632C"/>
    <w:rsid w:val="00106487"/>
    <w:rsid w:val="001067E6"/>
    <w:rsid w:val="0010684C"/>
    <w:rsid w:val="00106F57"/>
    <w:rsid w:val="0010708F"/>
    <w:rsid w:val="00107496"/>
    <w:rsid w:val="00110037"/>
    <w:rsid w:val="00110349"/>
    <w:rsid w:val="0011056D"/>
    <w:rsid w:val="00110699"/>
    <w:rsid w:val="0011101B"/>
    <w:rsid w:val="00111030"/>
    <w:rsid w:val="001112C0"/>
    <w:rsid w:val="00111D8E"/>
    <w:rsid w:val="00111FFA"/>
    <w:rsid w:val="00112226"/>
    <w:rsid w:val="001124EB"/>
    <w:rsid w:val="00112714"/>
    <w:rsid w:val="001129AD"/>
    <w:rsid w:val="00112BCA"/>
    <w:rsid w:val="001130E2"/>
    <w:rsid w:val="00113417"/>
    <w:rsid w:val="00113451"/>
    <w:rsid w:val="0011365D"/>
    <w:rsid w:val="001138DC"/>
    <w:rsid w:val="00113B2D"/>
    <w:rsid w:val="00113F9C"/>
    <w:rsid w:val="0011408C"/>
    <w:rsid w:val="00114449"/>
    <w:rsid w:val="001146AE"/>
    <w:rsid w:val="0011484D"/>
    <w:rsid w:val="00114BED"/>
    <w:rsid w:val="00114C41"/>
    <w:rsid w:val="00115396"/>
    <w:rsid w:val="00115DCD"/>
    <w:rsid w:val="0011600A"/>
    <w:rsid w:val="001160AC"/>
    <w:rsid w:val="00116511"/>
    <w:rsid w:val="00116B43"/>
    <w:rsid w:val="00117137"/>
    <w:rsid w:val="00117465"/>
    <w:rsid w:val="00117541"/>
    <w:rsid w:val="00117597"/>
    <w:rsid w:val="00117A21"/>
    <w:rsid w:val="00117B53"/>
    <w:rsid w:val="00117BE2"/>
    <w:rsid w:val="00120091"/>
    <w:rsid w:val="0012013F"/>
    <w:rsid w:val="00120643"/>
    <w:rsid w:val="001208AE"/>
    <w:rsid w:val="00120ABD"/>
    <w:rsid w:val="00120B0C"/>
    <w:rsid w:val="00120B6F"/>
    <w:rsid w:val="00120FC9"/>
    <w:rsid w:val="001211C2"/>
    <w:rsid w:val="001214DD"/>
    <w:rsid w:val="001216B4"/>
    <w:rsid w:val="0012189B"/>
    <w:rsid w:val="00121DDA"/>
    <w:rsid w:val="00122113"/>
    <w:rsid w:val="0012227F"/>
    <w:rsid w:val="001223AD"/>
    <w:rsid w:val="0012292D"/>
    <w:rsid w:val="00122BAF"/>
    <w:rsid w:val="00122D53"/>
    <w:rsid w:val="00122E5C"/>
    <w:rsid w:val="00122EBA"/>
    <w:rsid w:val="00122FA1"/>
    <w:rsid w:val="001232F4"/>
    <w:rsid w:val="001237CC"/>
    <w:rsid w:val="00123897"/>
    <w:rsid w:val="00123967"/>
    <w:rsid w:val="00123B5F"/>
    <w:rsid w:val="00123D1E"/>
    <w:rsid w:val="0012402D"/>
    <w:rsid w:val="001249E1"/>
    <w:rsid w:val="00124CAC"/>
    <w:rsid w:val="001250D5"/>
    <w:rsid w:val="0012550A"/>
    <w:rsid w:val="00125C28"/>
    <w:rsid w:val="001276D9"/>
    <w:rsid w:val="00127866"/>
    <w:rsid w:val="00127A2A"/>
    <w:rsid w:val="0013009A"/>
    <w:rsid w:val="00130142"/>
    <w:rsid w:val="00130667"/>
    <w:rsid w:val="0013070E"/>
    <w:rsid w:val="00130B1C"/>
    <w:rsid w:val="001313F1"/>
    <w:rsid w:val="00131543"/>
    <w:rsid w:val="0013179C"/>
    <w:rsid w:val="00131A4E"/>
    <w:rsid w:val="00131ECA"/>
    <w:rsid w:val="00131FD7"/>
    <w:rsid w:val="0013230A"/>
    <w:rsid w:val="00132364"/>
    <w:rsid w:val="00132767"/>
    <w:rsid w:val="001329B4"/>
    <w:rsid w:val="00132A24"/>
    <w:rsid w:val="00133016"/>
    <w:rsid w:val="0013310C"/>
    <w:rsid w:val="00133266"/>
    <w:rsid w:val="00133447"/>
    <w:rsid w:val="0013380F"/>
    <w:rsid w:val="00133CDC"/>
    <w:rsid w:val="00133E51"/>
    <w:rsid w:val="001345AC"/>
    <w:rsid w:val="001347EE"/>
    <w:rsid w:val="00134C59"/>
    <w:rsid w:val="00134E55"/>
    <w:rsid w:val="00135186"/>
    <w:rsid w:val="0013555C"/>
    <w:rsid w:val="00135616"/>
    <w:rsid w:val="00135725"/>
    <w:rsid w:val="00135B4D"/>
    <w:rsid w:val="00137962"/>
    <w:rsid w:val="00137DA3"/>
    <w:rsid w:val="00137ED7"/>
    <w:rsid w:val="0014056A"/>
    <w:rsid w:val="00140B0F"/>
    <w:rsid w:val="00140CDA"/>
    <w:rsid w:val="00141163"/>
    <w:rsid w:val="0014174D"/>
    <w:rsid w:val="00141AEB"/>
    <w:rsid w:val="00141D04"/>
    <w:rsid w:val="0014204D"/>
    <w:rsid w:val="0014207B"/>
    <w:rsid w:val="00142201"/>
    <w:rsid w:val="00142D54"/>
    <w:rsid w:val="0014371A"/>
    <w:rsid w:val="001437DC"/>
    <w:rsid w:val="00143BCE"/>
    <w:rsid w:val="00143D73"/>
    <w:rsid w:val="00143DD7"/>
    <w:rsid w:val="00143E87"/>
    <w:rsid w:val="001442BA"/>
    <w:rsid w:val="001448E5"/>
    <w:rsid w:val="00145492"/>
    <w:rsid w:val="0014583B"/>
    <w:rsid w:val="0014587A"/>
    <w:rsid w:val="00145BD0"/>
    <w:rsid w:val="001460A3"/>
    <w:rsid w:val="001460F6"/>
    <w:rsid w:val="001462F9"/>
    <w:rsid w:val="001473AC"/>
    <w:rsid w:val="00147861"/>
    <w:rsid w:val="00147EFB"/>
    <w:rsid w:val="00150A20"/>
    <w:rsid w:val="00150A8D"/>
    <w:rsid w:val="00150FBF"/>
    <w:rsid w:val="0015138D"/>
    <w:rsid w:val="001513C5"/>
    <w:rsid w:val="00151AF0"/>
    <w:rsid w:val="00151CC0"/>
    <w:rsid w:val="00151DC1"/>
    <w:rsid w:val="0015258B"/>
    <w:rsid w:val="001528CD"/>
    <w:rsid w:val="00152B04"/>
    <w:rsid w:val="00152C33"/>
    <w:rsid w:val="00153597"/>
    <w:rsid w:val="00153634"/>
    <w:rsid w:val="00153759"/>
    <w:rsid w:val="00153780"/>
    <w:rsid w:val="001538C8"/>
    <w:rsid w:val="00153BFF"/>
    <w:rsid w:val="001543FF"/>
    <w:rsid w:val="00154516"/>
    <w:rsid w:val="001549F9"/>
    <w:rsid w:val="00154BC6"/>
    <w:rsid w:val="00154CBA"/>
    <w:rsid w:val="00154ED2"/>
    <w:rsid w:val="00154F2D"/>
    <w:rsid w:val="00155106"/>
    <w:rsid w:val="00155904"/>
    <w:rsid w:val="001559A2"/>
    <w:rsid w:val="00155F0D"/>
    <w:rsid w:val="0015615B"/>
    <w:rsid w:val="0015648F"/>
    <w:rsid w:val="001566F5"/>
    <w:rsid w:val="00156D7C"/>
    <w:rsid w:val="00156DC4"/>
    <w:rsid w:val="001576B5"/>
    <w:rsid w:val="001576FB"/>
    <w:rsid w:val="001608C5"/>
    <w:rsid w:val="00160EFC"/>
    <w:rsid w:val="00161193"/>
    <w:rsid w:val="001612EC"/>
    <w:rsid w:val="0016133D"/>
    <w:rsid w:val="00161446"/>
    <w:rsid w:val="001618FE"/>
    <w:rsid w:val="00161CC0"/>
    <w:rsid w:val="00161E4D"/>
    <w:rsid w:val="0016205A"/>
    <w:rsid w:val="001627AC"/>
    <w:rsid w:val="00163625"/>
    <w:rsid w:val="00163B1A"/>
    <w:rsid w:val="00164CFA"/>
    <w:rsid w:val="00164FB2"/>
    <w:rsid w:val="001650A1"/>
    <w:rsid w:val="001652DF"/>
    <w:rsid w:val="00165392"/>
    <w:rsid w:val="001656F3"/>
    <w:rsid w:val="00165BEA"/>
    <w:rsid w:val="00165EE4"/>
    <w:rsid w:val="00165F2E"/>
    <w:rsid w:val="0016607C"/>
    <w:rsid w:val="00166534"/>
    <w:rsid w:val="001665C8"/>
    <w:rsid w:val="001668C3"/>
    <w:rsid w:val="0016697C"/>
    <w:rsid w:val="00166F51"/>
    <w:rsid w:val="00167225"/>
    <w:rsid w:val="00167B95"/>
    <w:rsid w:val="00167E36"/>
    <w:rsid w:val="00171360"/>
    <w:rsid w:val="0017172D"/>
    <w:rsid w:val="0017175A"/>
    <w:rsid w:val="00171AC4"/>
    <w:rsid w:val="00171B0E"/>
    <w:rsid w:val="00172526"/>
    <w:rsid w:val="00172811"/>
    <w:rsid w:val="00172AAA"/>
    <w:rsid w:val="00172D2B"/>
    <w:rsid w:val="00172ECE"/>
    <w:rsid w:val="00173164"/>
    <w:rsid w:val="00173CE2"/>
    <w:rsid w:val="00174671"/>
    <w:rsid w:val="00174795"/>
    <w:rsid w:val="00174F68"/>
    <w:rsid w:val="001750B9"/>
    <w:rsid w:val="00175667"/>
    <w:rsid w:val="00175C27"/>
    <w:rsid w:val="00176589"/>
    <w:rsid w:val="00176F03"/>
    <w:rsid w:val="0017717D"/>
    <w:rsid w:val="001771FA"/>
    <w:rsid w:val="001777F5"/>
    <w:rsid w:val="00177E3E"/>
    <w:rsid w:val="00177EAC"/>
    <w:rsid w:val="00177EAD"/>
    <w:rsid w:val="001800F5"/>
    <w:rsid w:val="00180517"/>
    <w:rsid w:val="00180F36"/>
    <w:rsid w:val="001810C5"/>
    <w:rsid w:val="00181609"/>
    <w:rsid w:val="001816AF"/>
    <w:rsid w:val="00181BEC"/>
    <w:rsid w:val="00181C9C"/>
    <w:rsid w:val="00181F88"/>
    <w:rsid w:val="001827D0"/>
    <w:rsid w:val="00182EAE"/>
    <w:rsid w:val="001833C0"/>
    <w:rsid w:val="001833C8"/>
    <w:rsid w:val="001834B9"/>
    <w:rsid w:val="00183FF8"/>
    <w:rsid w:val="00184243"/>
    <w:rsid w:val="001843B5"/>
    <w:rsid w:val="00184482"/>
    <w:rsid w:val="001845FF"/>
    <w:rsid w:val="0018527A"/>
    <w:rsid w:val="001852F9"/>
    <w:rsid w:val="00185542"/>
    <w:rsid w:val="0018565A"/>
    <w:rsid w:val="001857D1"/>
    <w:rsid w:val="001859A2"/>
    <w:rsid w:val="001862C9"/>
    <w:rsid w:val="00186BB7"/>
    <w:rsid w:val="0018731F"/>
    <w:rsid w:val="00187C46"/>
    <w:rsid w:val="00187C54"/>
    <w:rsid w:val="00187D99"/>
    <w:rsid w:val="0019018C"/>
    <w:rsid w:val="001906A3"/>
    <w:rsid w:val="00191342"/>
    <w:rsid w:val="00192AFE"/>
    <w:rsid w:val="0019300B"/>
    <w:rsid w:val="0019367D"/>
    <w:rsid w:val="00193C0F"/>
    <w:rsid w:val="00194057"/>
    <w:rsid w:val="0019466A"/>
    <w:rsid w:val="00194D63"/>
    <w:rsid w:val="001952A9"/>
    <w:rsid w:val="001953FA"/>
    <w:rsid w:val="0019545F"/>
    <w:rsid w:val="00195553"/>
    <w:rsid w:val="00195634"/>
    <w:rsid w:val="00195E5B"/>
    <w:rsid w:val="00195ED5"/>
    <w:rsid w:val="00195ED9"/>
    <w:rsid w:val="001961B7"/>
    <w:rsid w:val="001962AF"/>
    <w:rsid w:val="00196306"/>
    <w:rsid w:val="0019685E"/>
    <w:rsid w:val="001969A3"/>
    <w:rsid w:val="00196BC5"/>
    <w:rsid w:val="00197187"/>
    <w:rsid w:val="00197308"/>
    <w:rsid w:val="00197BE2"/>
    <w:rsid w:val="00197DD6"/>
    <w:rsid w:val="001A0852"/>
    <w:rsid w:val="001A0BEE"/>
    <w:rsid w:val="001A0D6D"/>
    <w:rsid w:val="001A14BE"/>
    <w:rsid w:val="001A18A8"/>
    <w:rsid w:val="001A19DC"/>
    <w:rsid w:val="001A1BE0"/>
    <w:rsid w:val="001A205A"/>
    <w:rsid w:val="001A20F4"/>
    <w:rsid w:val="001A219C"/>
    <w:rsid w:val="001A2261"/>
    <w:rsid w:val="001A22BD"/>
    <w:rsid w:val="001A2A87"/>
    <w:rsid w:val="001A2EA2"/>
    <w:rsid w:val="001A3076"/>
    <w:rsid w:val="001A33C1"/>
    <w:rsid w:val="001A389D"/>
    <w:rsid w:val="001A3BB4"/>
    <w:rsid w:val="001A4228"/>
    <w:rsid w:val="001A42D2"/>
    <w:rsid w:val="001A4368"/>
    <w:rsid w:val="001A4570"/>
    <w:rsid w:val="001A4665"/>
    <w:rsid w:val="001A4A2E"/>
    <w:rsid w:val="001A4B54"/>
    <w:rsid w:val="001A4C7C"/>
    <w:rsid w:val="001A4F01"/>
    <w:rsid w:val="001A520B"/>
    <w:rsid w:val="001A57F4"/>
    <w:rsid w:val="001A5903"/>
    <w:rsid w:val="001A5CA3"/>
    <w:rsid w:val="001A5CF4"/>
    <w:rsid w:val="001A65D7"/>
    <w:rsid w:val="001A66F7"/>
    <w:rsid w:val="001A6703"/>
    <w:rsid w:val="001A6AE4"/>
    <w:rsid w:val="001A6D50"/>
    <w:rsid w:val="001A7266"/>
    <w:rsid w:val="001A7439"/>
    <w:rsid w:val="001A7640"/>
    <w:rsid w:val="001A7686"/>
    <w:rsid w:val="001B008B"/>
    <w:rsid w:val="001B02C1"/>
    <w:rsid w:val="001B0363"/>
    <w:rsid w:val="001B08E1"/>
    <w:rsid w:val="001B0B62"/>
    <w:rsid w:val="001B0C61"/>
    <w:rsid w:val="001B0E11"/>
    <w:rsid w:val="001B1087"/>
    <w:rsid w:val="001B119C"/>
    <w:rsid w:val="001B137A"/>
    <w:rsid w:val="001B1422"/>
    <w:rsid w:val="001B1427"/>
    <w:rsid w:val="001B149C"/>
    <w:rsid w:val="001B1BFC"/>
    <w:rsid w:val="001B1DE7"/>
    <w:rsid w:val="001B24FB"/>
    <w:rsid w:val="001B252D"/>
    <w:rsid w:val="001B2735"/>
    <w:rsid w:val="001B2E8E"/>
    <w:rsid w:val="001B4687"/>
    <w:rsid w:val="001B473D"/>
    <w:rsid w:val="001B4886"/>
    <w:rsid w:val="001B4A7B"/>
    <w:rsid w:val="001B4C41"/>
    <w:rsid w:val="001B5272"/>
    <w:rsid w:val="001B57D7"/>
    <w:rsid w:val="001B5BC2"/>
    <w:rsid w:val="001B5C4C"/>
    <w:rsid w:val="001B5D9A"/>
    <w:rsid w:val="001B5FFB"/>
    <w:rsid w:val="001B61A9"/>
    <w:rsid w:val="001B6C04"/>
    <w:rsid w:val="001B6F11"/>
    <w:rsid w:val="001B6F32"/>
    <w:rsid w:val="001B7417"/>
    <w:rsid w:val="001B7759"/>
    <w:rsid w:val="001B77F4"/>
    <w:rsid w:val="001B7BCF"/>
    <w:rsid w:val="001B7BEE"/>
    <w:rsid w:val="001B7BFA"/>
    <w:rsid w:val="001B7D3C"/>
    <w:rsid w:val="001C00F3"/>
    <w:rsid w:val="001C019F"/>
    <w:rsid w:val="001C0B81"/>
    <w:rsid w:val="001C0E89"/>
    <w:rsid w:val="001C0FC0"/>
    <w:rsid w:val="001C13A9"/>
    <w:rsid w:val="001C15EB"/>
    <w:rsid w:val="001C1771"/>
    <w:rsid w:val="001C18A3"/>
    <w:rsid w:val="001C1C4E"/>
    <w:rsid w:val="001C1C71"/>
    <w:rsid w:val="001C1FF5"/>
    <w:rsid w:val="001C218A"/>
    <w:rsid w:val="001C22F7"/>
    <w:rsid w:val="001C25DF"/>
    <w:rsid w:val="001C2AA6"/>
    <w:rsid w:val="001C2B6B"/>
    <w:rsid w:val="001C2F00"/>
    <w:rsid w:val="001C3496"/>
    <w:rsid w:val="001C371A"/>
    <w:rsid w:val="001C3B4D"/>
    <w:rsid w:val="001C3C49"/>
    <w:rsid w:val="001C4780"/>
    <w:rsid w:val="001C4871"/>
    <w:rsid w:val="001C4B7D"/>
    <w:rsid w:val="001C4E94"/>
    <w:rsid w:val="001C51DD"/>
    <w:rsid w:val="001C5485"/>
    <w:rsid w:val="001C559D"/>
    <w:rsid w:val="001C6041"/>
    <w:rsid w:val="001C6538"/>
    <w:rsid w:val="001C6581"/>
    <w:rsid w:val="001C6D7A"/>
    <w:rsid w:val="001C6DB6"/>
    <w:rsid w:val="001C7221"/>
    <w:rsid w:val="001C7870"/>
    <w:rsid w:val="001D0249"/>
    <w:rsid w:val="001D064D"/>
    <w:rsid w:val="001D06CA"/>
    <w:rsid w:val="001D14CD"/>
    <w:rsid w:val="001D1A22"/>
    <w:rsid w:val="001D1C29"/>
    <w:rsid w:val="001D1DFF"/>
    <w:rsid w:val="001D1EA2"/>
    <w:rsid w:val="001D242F"/>
    <w:rsid w:val="001D27F4"/>
    <w:rsid w:val="001D2CEB"/>
    <w:rsid w:val="001D2F00"/>
    <w:rsid w:val="001D3113"/>
    <w:rsid w:val="001D3490"/>
    <w:rsid w:val="001D3E89"/>
    <w:rsid w:val="001D4017"/>
    <w:rsid w:val="001D419D"/>
    <w:rsid w:val="001D41DD"/>
    <w:rsid w:val="001D437A"/>
    <w:rsid w:val="001D4585"/>
    <w:rsid w:val="001D48A4"/>
    <w:rsid w:val="001D4BAF"/>
    <w:rsid w:val="001D4C6D"/>
    <w:rsid w:val="001D5713"/>
    <w:rsid w:val="001D5773"/>
    <w:rsid w:val="001D57C3"/>
    <w:rsid w:val="001D5BA3"/>
    <w:rsid w:val="001D6375"/>
    <w:rsid w:val="001D6C90"/>
    <w:rsid w:val="001D6F52"/>
    <w:rsid w:val="001D707B"/>
    <w:rsid w:val="001D7433"/>
    <w:rsid w:val="001D79D9"/>
    <w:rsid w:val="001D7AFD"/>
    <w:rsid w:val="001D7CEA"/>
    <w:rsid w:val="001E0561"/>
    <w:rsid w:val="001E0692"/>
    <w:rsid w:val="001E0B73"/>
    <w:rsid w:val="001E0DD7"/>
    <w:rsid w:val="001E147B"/>
    <w:rsid w:val="001E1CFB"/>
    <w:rsid w:val="001E1DE2"/>
    <w:rsid w:val="001E2240"/>
    <w:rsid w:val="001E2790"/>
    <w:rsid w:val="001E28DA"/>
    <w:rsid w:val="001E28DC"/>
    <w:rsid w:val="001E2F5C"/>
    <w:rsid w:val="001E3208"/>
    <w:rsid w:val="001E334B"/>
    <w:rsid w:val="001E38FF"/>
    <w:rsid w:val="001E4163"/>
    <w:rsid w:val="001E466B"/>
    <w:rsid w:val="001E4F43"/>
    <w:rsid w:val="001E5C80"/>
    <w:rsid w:val="001E5C91"/>
    <w:rsid w:val="001E5E63"/>
    <w:rsid w:val="001E6060"/>
    <w:rsid w:val="001E60C2"/>
    <w:rsid w:val="001E67C9"/>
    <w:rsid w:val="001E6BDC"/>
    <w:rsid w:val="001E6DEA"/>
    <w:rsid w:val="001E6EB3"/>
    <w:rsid w:val="001E7F1A"/>
    <w:rsid w:val="001E7F90"/>
    <w:rsid w:val="001F0264"/>
    <w:rsid w:val="001F034D"/>
    <w:rsid w:val="001F18BF"/>
    <w:rsid w:val="001F1D95"/>
    <w:rsid w:val="001F2544"/>
    <w:rsid w:val="001F2562"/>
    <w:rsid w:val="001F2884"/>
    <w:rsid w:val="001F2BEB"/>
    <w:rsid w:val="001F2F53"/>
    <w:rsid w:val="001F3163"/>
    <w:rsid w:val="001F35EA"/>
    <w:rsid w:val="001F3D11"/>
    <w:rsid w:val="001F4005"/>
    <w:rsid w:val="001F4176"/>
    <w:rsid w:val="001F4209"/>
    <w:rsid w:val="001F42E5"/>
    <w:rsid w:val="001F45ED"/>
    <w:rsid w:val="001F47FB"/>
    <w:rsid w:val="001F484E"/>
    <w:rsid w:val="001F489D"/>
    <w:rsid w:val="001F4C2C"/>
    <w:rsid w:val="001F51A1"/>
    <w:rsid w:val="001F536F"/>
    <w:rsid w:val="001F5596"/>
    <w:rsid w:val="001F55DB"/>
    <w:rsid w:val="001F5B6C"/>
    <w:rsid w:val="001F61E4"/>
    <w:rsid w:val="001F62C8"/>
    <w:rsid w:val="001F63CD"/>
    <w:rsid w:val="001F66BF"/>
    <w:rsid w:val="001F68DA"/>
    <w:rsid w:val="001F691C"/>
    <w:rsid w:val="001F6CED"/>
    <w:rsid w:val="001F6D0F"/>
    <w:rsid w:val="001F6D3E"/>
    <w:rsid w:val="001F7021"/>
    <w:rsid w:val="001F7462"/>
    <w:rsid w:val="001F74D3"/>
    <w:rsid w:val="001F7D99"/>
    <w:rsid w:val="00200784"/>
    <w:rsid w:val="00200A4A"/>
    <w:rsid w:val="00200B63"/>
    <w:rsid w:val="00200E09"/>
    <w:rsid w:val="0020161C"/>
    <w:rsid w:val="002016B7"/>
    <w:rsid w:val="00201DFE"/>
    <w:rsid w:val="00202270"/>
    <w:rsid w:val="002024A6"/>
    <w:rsid w:val="00202718"/>
    <w:rsid w:val="00203015"/>
    <w:rsid w:val="002032B8"/>
    <w:rsid w:val="002032EC"/>
    <w:rsid w:val="00203564"/>
    <w:rsid w:val="002035D7"/>
    <w:rsid w:val="00203879"/>
    <w:rsid w:val="00203DD0"/>
    <w:rsid w:val="0020403A"/>
    <w:rsid w:val="0020413C"/>
    <w:rsid w:val="00204192"/>
    <w:rsid w:val="00204292"/>
    <w:rsid w:val="00204BBD"/>
    <w:rsid w:val="00204C99"/>
    <w:rsid w:val="00204D8A"/>
    <w:rsid w:val="00204EAF"/>
    <w:rsid w:val="002056C9"/>
    <w:rsid w:val="002056FC"/>
    <w:rsid w:val="00205710"/>
    <w:rsid w:val="00205B1A"/>
    <w:rsid w:val="00205BF9"/>
    <w:rsid w:val="00205E24"/>
    <w:rsid w:val="00205F91"/>
    <w:rsid w:val="00206201"/>
    <w:rsid w:val="00206216"/>
    <w:rsid w:val="002074C8"/>
    <w:rsid w:val="002075A7"/>
    <w:rsid w:val="0020763E"/>
    <w:rsid w:val="00207699"/>
    <w:rsid w:val="00207AE3"/>
    <w:rsid w:val="00207EE5"/>
    <w:rsid w:val="00210001"/>
    <w:rsid w:val="00210360"/>
    <w:rsid w:val="002103CE"/>
    <w:rsid w:val="0021057E"/>
    <w:rsid w:val="00210630"/>
    <w:rsid w:val="00210887"/>
    <w:rsid w:val="00210C4D"/>
    <w:rsid w:val="00210E63"/>
    <w:rsid w:val="00211501"/>
    <w:rsid w:val="00211C5E"/>
    <w:rsid w:val="0021263C"/>
    <w:rsid w:val="002126A0"/>
    <w:rsid w:val="0021280D"/>
    <w:rsid w:val="00212900"/>
    <w:rsid w:val="00212A7B"/>
    <w:rsid w:val="00212CC2"/>
    <w:rsid w:val="002137A7"/>
    <w:rsid w:val="00213891"/>
    <w:rsid w:val="00213BBE"/>
    <w:rsid w:val="002143CE"/>
    <w:rsid w:val="002144EF"/>
    <w:rsid w:val="00214721"/>
    <w:rsid w:val="00214CDE"/>
    <w:rsid w:val="00214DD9"/>
    <w:rsid w:val="002156EB"/>
    <w:rsid w:val="00215FE7"/>
    <w:rsid w:val="002164CC"/>
    <w:rsid w:val="00216BCD"/>
    <w:rsid w:val="0021726E"/>
    <w:rsid w:val="002177CB"/>
    <w:rsid w:val="002179DB"/>
    <w:rsid w:val="00217AFB"/>
    <w:rsid w:val="00217ED0"/>
    <w:rsid w:val="00217F07"/>
    <w:rsid w:val="00220393"/>
    <w:rsid w:val="002204A7"/>
    <w:rsid w:val="00220C1A"/>
    <w:rsid w:val="00220C22"/>
    <w:rsid w:val="00220FCF"/>
    <w:rsid w:val="00221007"/>
    <w:rsid w:val="0022128C"/>
    <w:rsid w:val="0022169F"/>
    <w:rsid w:val="0022189B"/>
    <w:rsid w:val="00221BBE"/>
    <w:rsid w:val="00221FFE"/>
    <w:rsid w:val="00222213"/>
    <w:rsid w:val="00222258"/>
    <w:rsid w:val="00222348"/>
    <w:rsid w:val="002225B4"/>
    <w:rsid w:val="00222871"/>
    <w:rsid w:val="00222C87"/>
    <w:rsid w:val="002237FF"/>
    <w:rsid w:val="002238B7"/>
    <w:rsid w:val="00223BC5"/>
    <w:rsid w:val="00224006"/>
    <w:rsid w:val="00224142"/>
    <w:rsid w:val="00224684"/>
    <w:rsid w:val="002247E8"/>
    <w:rsid w:val="002248EC"/>
    <w:rsid w:val="00224C25"/>
    <w:rsid w:val="00225174"/>
    <w:rsid w:val="0022562C"/>
    <w:rsid w:val="002256D1"/>
    <w:rsid w:val="00225B66"/>
    <w:rsid w:val="00225D6D"/>
    <w:rsid w:val="002261D2"/>
    <w:rsid w:val="002269BD"/>
    <w:rsid w:val="0022709C"/>
    <w:rsid w:val="002271EB"/>
    <w:rsid w:val="00227481"/>
    <w:rsid w:val="00227611"/>
    <w:rsid w:val="00227A62"/>
    <w:rsid w:val="00227D41"/>
    <w:rsid w:val="00227FE7"/>
    <w:rsid w:val="002306F3"/>
    <w:rsid w:val="00230A45"/>
    <w:rsid w:val="00230B35"/>
    <w:rsid w:val="0023122D"/>
    <w:rsid w:val="00231686"/>
    <w:rsid w:val="002316C8"/>
    <w:rsid w:val="00231729"/>
    <w:rsid w:val="00231BA7"/>
    <w:rsid w:val="002327EE"/>
    <w:rsid w:val="00232C0C"/>
    <w:rsid w:val="00232D9F"/>
    <w:rsid w:val="0023349E"/>
    <w:rsid w:val="002334C6"/>
    <w:rsid w:val="002340DA"/>
    <w:rsid w:val="00234551"/>
    <w:rsid w:val="00234948"/>
    <w:rsid w:val="00234BE1"/>
    <w:rsid w:val="00234BE4"/>
    <w:rsid w:val="00234C67"/>
    <w:rsid w:val="002350F8"/>
    <w:rsid w:val="0023516C"/>
    <w:rsid w:val="0023529C"/>
    <w:rsid w:val="002355A7"/>
    <w:rsid w:val="002366DE"/>
    <w:rsid w:val="002369D5"/>
    <w:rsid w:val="00236B5C"/>
    <w:rsid w:val="00237502"/>
    <w:rsid w:val="0023759E"/>
    <w:rsid w:val="00237652"/>
    <w:rsid w:val="002378AD"/>
    <w:rsid w:val="002378C7"/>
    <w:rsid w:val="00237C8A"/>
    <w:rsid w:val="00237D2E"/>
    <w:rsid w:val="00237F42"/>
    <w:rsid w:val="0024007C"/>
    <w:rsid w:val="002408D6"/>
    <w:rsid w:val="00240BD2"/>
    <w:rsid w:val="00240BF4"/>
    <w:rsid w:val="00241560"/>
    <w:rsid w:val="002416EC"/>
    <w:rsid w:val="0024195D"/>
    <w:rsid w:val="00241C52"/>
    <w:rsid w:val="00241D65"/>
    <w:rsid w:val="00242092"/>
    <w:rsid w:val="00242097"/>
    <w:rsid w:val="002423B0"/>
    <w:rsid w:val="002432EC"/>
    <w:rsid w:val="00243A5D"/>
    <w:rsid w:val="00243B0A"/>
    <w:rsid w:val="00243D56"/>
    <w:rsid w:val="00243E86"/>
    <w:rsid w:val="002440A4"/>
    <w:rsid w:val="00244369"/>
    <w:rsid w:val="00244562"/>
    <w:rsid w:val="002446F7"/>
    <w:rsid w:val="00244796"/>
    <w:rsid w:val="00244F4D"/>
    <w:rsid w:val="00245528"/>
    <w:rsid w:val="00245B40"/>
    <w:rsid w:val="00245C1F"/>
    <w:rsid w:val="00246014"/>
    <w:rsid w:val="00246924"/>
    <w:rsid w:val="00246E6D"/>
    <w:rsid w:val="00246F25"/>
    <w:rsid w:val="00246F43"/>
    <w:rsid w:val="00247C1A"/>
    <w:rsid w:val="00247C48"/>
    <w:rsid w:val="00247C73"/>
    <w:rsid w:val="00247D93"/>
    <w:rsid w:val="00247E8D"/>
    <w:rsid w:val="00247F3E"/>
    <w:rsid w:val="0025077B"/>
    <w:rsid w:val="00250DA5"/>
    <w:rsid w:val="00250FDE"/>
    <w:rsid w:val="0025170A"/>
    <w:rsid w:val="00251BEA"/>
    <w:rsid w:val="002523F0"/>
    <w:rsid w:val="00252A40"/>
    <w:rsid w:val="00252F23"/>
    <w:rsid w:val="00253447"/>
    <w:rsid w:val="002535CB"/>
    <w:rsid w:val="00253720"/>
    <w:rsid w:val="00253735"/>
    <w:rsid w:val="0025382E"/>
    <w:rsid w:val="00253C17"/>
    <w:rsid w:val="00254076"/>
    <w:rsid w:val="00254086"/>
    <w:rsid w:val="00254F8F"/>
    <w:rsid w:val="00254FD8"/>
    <w:rsid w:val="002554DD"/>
    <w:rsid w:val="002554E1"/>
    <w:rsid w:val="00255B58"/>
    <w:rsid w:val="00255FCD"/>
    <w:rsid w:val="0025612A"/>
    <w:rsid w:val="00256145"/>
    <w:rsid w:val="00256237"/>
    <w:rsid w:val="002562F6"/>
    <w:rsid w:val="002565AC"/>
    <w:rsid w:val="00256C47"/>
    <w:rsid w:val="002577A5"/>
    <w:rsid w:val="0026025C"/>
    <w:rsid w:val="00260EA4"/>
    <w:rsid w:val="00261599"/>
    <w:rsid w:val="002617B5"/>
    <w:rsid w:val="00262170"/>
    <w:rsid w:val="0026268D"/>
    <w:rsid w:val="00262A50"/>
    <w:rsid w:val="00262BC1"/>
    <w:rsid w:val="00262C8C"/>
    <w:rsid w:val="00263219"/>
    <w:rsid w:val="00263655"/>
    <w:rsid w:val="00263754"/>
    <w:rsid w:val="00263A78"/>
    <w:rsid w:val="00263B83"/>
    <w:rsid w:val="00263E0F"/>
    <w:rsid w:val="00263FAC"/>
    <w:rsid w:val="00264017"/>
    <w:rsid w:val="002643F6"/>
    <w:rsid w:val="002657AF"/>
    <w:rsid w:val="00265907"/>
    <w:rsid w:val="00265C79"/>
    <w:rsid w:val="00265E03"/>
    <w:rsid w:val="00266951"/>
    <w:rsid w:val="00266C81"/>
    <w:rsid w:val="00266CB0"/>
    <w:rsid w:val="0026714E"/>
    <w:rsid w:val="00267252"/>
    <w:rsid w:val="00267BC1"/>
    <w:rsid w:val="00270A26"/>
    <w:rsid w:val="00270AE1"/>
    <w:rsid w:val="00270EA9"/>
    <w:rsid w:val="00271079"/>
    <w:rsid w:val="002712F2"/>
    <w:rsid w:val="002719DD"/>
    <w:rsid w:val="00272302"/>
    <w:rsid w:val="00272B3D"/>
    <w:rsid w:val="00273262"/>
    <w:rsid w:val="002733BB"/>
    <w:rsid w:val="00273BE3"/>
    <w:rsid w:val="00273DD6"/>
    <w:rsid w:val="002742CF"/>
    <w:rsid w:val="00274382"/>
    <w:rsid w:val="002743D4"/>
    <w:rsid w:val="00274608"/>
    <w:rsid w:val="002746A0"/>
    <w:rsid w:val="00275037"/>
    <w:rsid w:val="00275273"/>
    <w:rsid w:val="0027539B"/>
    <w:rsid w:val="0027543B"/>
    <w:rsid w:val="002763E8"/>
    <w:rsid w:val="002767C1"/>
    <w:rsid w:val="0027697F"/>
    <w:rsid w:val="00276A1E"/>
    <w:rsid w:val="00276AAD"/>
    <w:rsid w:val="00276D24"/>
    <w:rsid w:val="00277066"/>
    <w:rsid w:val="00277123"/>
    <w:rsid w:val="00277200"/>
    <w:rsid w:val="002774ED"/>
    <w:rsid w:val="00277AAF"/>
    <w:rsid w:val="00277AE4"/>
    <w:rsid w:val="00280272"/>
    <w:rsid w:val="00280408"/>
    <w:rsid w:val="00280FA1"/>
    <w:rsid w:val="00281289"/>
    <w:rsid w:val="00281B43"/>
    <w:rsid w:val="00281D30"/>
    <w:rsid w:val="00281FC2"/>
    <w:rsid w:val="00282837"/>
    <w:rsid w:val="0028311A"/>
    <w:rsid w:val="002836C7"/>
    <w:rsid w:val="00283B12"/>
    <w:rsid w:val="00283BF3"/>
    <w:rsid w:val="00283F69"/>
    <w:rsid w:val="002846FC"/>
    <w:rsid w:val="00284F5E"/>
    <w:rsid w:val="0028502F"/>
    <w:rsid w:val="00285424"/>
    <w:rsid w:val="002859F8"/>
    <w:rsid w:val="00285B30"/>
    <w:rsid w:val="00286202"/>
    <w:rsid w:val="00286D53"/>
    <w:rsid w:val="0028708C"/>
    <w:rsid w:val="0028720E"/>
    <w:rsid w:val="002876CE"/>
    <w:rsid w:val="0028779E"/>
    <w:rsid w:val="002879DE"/>
    <w:rsid w:val="00287C67"/>
    <w:rsid w:val="00287C9E"/>
    <w:rsid w:val="00287CBE"/>
    <w:rsid w:val="002904B0"/>
    <w:rsid w:val="0029069E"/>
    <w:rsid w:val="00291394"/>
    <w:rsid w:val="00291513"/>
    <w:rsid w:val="00291660"/>
    <w:rsid w:val="0029167C"/>
    <w:rsid w:val="00291FF4"/>
    <w:rsid w:val="002922A0"/>
    <w:rsid w:val="00292723"/>
    <w:rsid w:val="00292A37"/>
    <w:rsid w:val="00292A6A"/>
    <w:rsid w:val="00292F0C"/>
    <w:rsid w:val="00292F4F"/>
    <w:rsid w:val="00293048"/>
    <w:rsid w:val="00293199"/>
    <w:rsid w:val="002933B3"/>
    <w:rsid w:val="0029377C"/>
    <w:rsid w:val="00293849"/>
    <w:rsid w:val="00293A8B"/>
    <w:rsid w:val="00293B01"/>
    <w:rsid w:val="00293B60"/>
    <w:rsid w:val="00293F7D"/>
    <w:rsid w:val="00294282"/>
    <w:rsid w:val="0029441D"/>
    <w:rsid w:val="00294578"/>
    <w:rsid w:val="002945F6"/>
    <w:rsid w:val="0029499F"/>
    <w:rsid w:val="002949B9"/>
    <w:rsid w:val="00294ADA"/>
    <w:rsid w:val="00294C74"/>
    <w:rsid w:val="00295608"/>
    <w:rsid w:val="00296580"/>
    <w:rsid w:val="00296D00"/>
    <w:rsid w:val="00296F6A"/>
    <w:rsid w:val="0029782E"/>
    <w:rsid w:val="0029786E"/>
    <w:rsid w:val="00297CD9"/>
    <w:rsid w:val="002A068B"/>
    <w:rsid w:val="002A08ED"/>
    <w:rsid w:val="002A10E1"/>
    <w:rsid w:val="002A1604"/>
    <w:rsid w:val="002A1727"/>
    <w:rsid w:val="002A1808"/>
    <w:rsid w:val="002A19D9"/>
    <w:rsid w:val="002A1F8C"/>
    <w:rsid w:val="002A20AD"/>
    <w:rsid w:val="002A20F6"/>
    <w:rsid w:val="002A251B"/>
    <w:rsid w:val="002A2A58"/>
    <w:rsid w:val="002A2B26"/>
    <w:rsid w:val="002A2B9C"/>
    <w:rsid w:val="002A2F96"/>
    <w:rsid w:val="002A3D2E"/>
    <w:rsid w:val="002A4487"/>
    <w:rsid w:val="002A46B2"/>
    <w:rsid w:val="002A4A2D"/>
    <w:rsid w:val="002A4ACB"/>
    <w:rsid w:val="002A4E72"/>
    <w:rsid w:val="002A526E"/>
    <w:rsid w:val="002A5430"/>
    <w:rsid w:val="002A5DA7"/>
    <w:rsid w:val="002A5DFF"/>
    <w:rsid w:val="002A6083"/>
    <w:rsid w:val="002A672D"/>
    <w:rsid w:val="002A737E"/>
    <w:rsid w:val="002A7866"/>
    <w:rsid w:val="002A7DBB"/>
    <w:rsid w:val="002B08EC"/>
    <w:rsid w:val="002B0D9D"/>
    <w:rsid w:val="002B10CD"/>
    <w:rsid w:val="002B10F9"/>
    <w:rsid w:val="002B1138"/>
    <w:rsid w:val="002B13D8"/>
    <w:rsid w:val="002B1521"/>
    <w:rsid w:val="002B15C5"/>
    <w:rsid w:val="002B1C2B"/>
    <w:rsid w:val="002B1D4D"/>
    <w:rsid w:val="002B1E39"/>
    <w:rsid w:val="002B256B"/>
    <w:rsid w:val="002B2DB7"/>
    <w:rsid w:val="002B2F56"/>
    <w:rsid w:val="002B37D2"/>
    <w:rsid w:val="002B3A68"/>
    <w:rsid w:val="002B415C"/>
    <w:rsid w:val="002B46A4"/>
    <w:rsid w:val="002B4820"/>
    <w:rsid w:val="002B4991"/>
    <w:rsid w:val="002B49EC"/>
    <w:rsid w:val="002B54D6"/>
    <w:rsid w:val="002B58DB"/>
    <w:rsid w:val="002B5A5F"/>
    <w:rsid w:val="002B5DC1"/>
    <w:rsid w:val="002B616D"/>
    <w:rsid w:val="002B61BA"/>
    <w:rsid w:val="002B67CB"/>
    <w:rsid w:val="002B6EBB"/>
    <w:rsid w:val="002B744F"/>
    <w:rsid w:val="002B74D6"/>
    <w:rsid w:val="002B7C93"/>
    <w:rsid w:val="002B7D58"/>
    <w:rsid w:val="002C01C6"/>
    <w:rsid w:val="002C044D"/>
    <w:rsid w:val="002C083C"/>
    <w:rsid w:val="002C0B71"/>
    <w:rsid w:val="002C0DDF"/>
    <w:rsid w:val="002C0EA1"/>
    <w:rsid w:val="002C1138"/>
    <w:rsid w:val="002C1149"/>
    <w:rsid w:val="002C133D"/>
    <w:rsid w:val="002C15E4"/>
    <w:rsid w:val="002C1895"/>
    <w:rsid w:val="002C2140"/>
    <w:rsid w:val="002C269A"/>
    <w:rsid w:val="002C2729"/>
    <w:rsid w:val="002C2B7F"/>
    <w:rsid w:val="002C2CC8"/>
    <w:rsid w:val="002C2ECE"/>
    <w:rsid w:val="002C3662"/>
    <w:rsid w:val="002C3B87"/>
    <w:rsid w:val="002C3DE0"/>
    <w:rsid w:val="002C43D4"/>
    <w:rsid w:val="002C4429"/>
    <w:rsid w:val="002C4497"/>
    <w:rsid w:val="002C4D6D"/>
    <w:rsid w:val="002C566A"/>
    <w:rsid w:val="002C5BDC"/>
    <w:rsid w:val="002C5E04"/>
    <w:rsid w:val="002C5EE6"/>
    <w:rsid w:val="002C5FE5"/>
    <w:rsid w:val="002C61C5"/>
    <w:rsid w:val="002C6761"/>
    <w:rsid w:val="002C6854"/>
    <w:rsid w:val="002C69A7"/>
    <w:rsid w:val="002C69EB"/>
    <w:rsid w:val="002C6C65"/>
    <w:rsid w:val="002C6EF6"/>
    <w:rsid w:val="002C74EF"/>
    <w:rsid w:val="002C7A04"/>
    <w:rsid w:val="002C7EE4"/>
    <w:rsid w:val="002D0658"/>
    <w:rsid w:val="002D0672"/>
    <w:rsid w:val="002D088D"/>
    <w:rsid w:val="002D0C23"/>
    <w:rsid w:val="002D1C53"/>
    <w:rsid w:val="002D1E8F"/>
    <w:rsid w:val="002D1EE3"/>
    <w:rsid w:val="002D2129"/>
    <w:rsid w:val="002D2139"/>
    <w:rsid w:val="002D2763"/>
    <w:rsid w:val="002D27C8"/>
    <w:rsid w:val="002D2E08"/>
    <w:rsid w:val="002D31FE"/>
    <w:rsid w:val="002D33C9"/>
    <w:rsid w:val="002D3B9D"/>
    <w:rsid w:val="002D3FB3"/>
    <w:rsid w:val="002D429D"/>
    <w:rsid w:val="002D4522"/>
    <w:rsid w:val="002D45BF"/>
    <w:rsid w:val="002D46AD"/>
    <w:rsid w:val="002D4A24"/>
    <w:rsid w:val="002D4A81"/>
    <w:rsid w:val="002D4B38"/>
    <w:rsid w:val="002D4BCD"/>
    <w:rsid w:val="002D4EB4"/>
    <w:rsid w:val="002D5B33"/>
    <w:rsid w:val="002D5F7B"/>
    <w:rsid w:val="002D62BC"/>
    <w:rsid w:val="002D6881"/>
    <w:rsid w:val="002D6882"/>
    <w:rsid w:val="002D74D0"/>
    <w:rsid w:val="002D757A"/>
    <w:rsid w:val="002E016C"/>
    <w:rsid w:val="002E076F"/>
    <w:rsid w:val="002E0CBE"/>
    <w:rsid w:val="002E0DBA"/>
    <w:rsid w:val="002E1286"/>
    <w:rsid w:val="002E17DC"/>
    <w:rsid w:val="002E1837"/>
    <w:rsid w:val="002E1AEE"/>
    <w:rsid w:val="002E1CFE"/>
    <w:rsid w:val="002E23F5"/>
    <w:rsid w:val="002E2450"/>
    <w:rsid w:val="002E258E"/>
    <w:rsid w:val="002E2665"/>
    <w:rsid w:val="002E3857"/>
    <w:rsid w:val="002E3A8A"/>
    <w:rsid w:val="002E3CD2"/>
    <w:rsid w:val="002E457F"/>
    <w:rsid w:val="002E4C8F"/>
    <w:rsid w:val="002E55C5"/>
    <w:rsid w:val="002E5A1D"/>
    <w:rsid w:val="002E5BD4"/>
    <w:rsid w:val="002E5E34"/>
    <w:rsid w:val="002E6211"/>
    <w:rsid w:val="002E6962"/>
    <w:rsid w:val="002E6A41"/>
    <w:rsid w:val="002E76CF"/>
    <w:rsid w:val="002E7C4D"/>
    <w:rsid w:val="002E7F02"/>
    <w:rsid w:val="002F0039"/>
    <w:rsid w:val="002F0C94"/>
    <w:rsid w:val="002F13EE"/>
    <w:rsid w:val="002F1712"/>
    <w:rsid w:val="002F1E9A"/>
    <w:rsid w:val="002F27E4"/>
    <w:rsid w:val="002F2812"/>
    <w:rsid w:val="002F28A6"/>
    <w:rsid w:val="002F30EF"/>
    <w:rsid w:val="002F317E"/>
    <w:rsid w:val="002F3A73"/>
    <w:rsid w:val="002F3FD2"/>
    <w:rsid w:val="002F4672"/>
    <w:rsid w:val="002F4944"/>
    <w:rsid w:val="002F4EC4"/>
    <w:rsid w:val="002F5489"/>
    <w:rsid w:val="002F574C"/>
    <w:rsid w:val="002F5789"/>
    <w:rsid w:val="002F5D38"/>
    <w:rsid w:val="002F5FE6"/>
    <w:rsid w:val="002F621F"/>
    <w:rsid w:val="002F63D3"/>
    <w:rsid w:val="002F6476"/>
    <w:rsid w:val="002F6A42"/>
    <w:rsid w:val="002F6FB4"/>
    <w:rsid w:val="002F73D4"/>
    <w:rsid w:val="002F77F3"/>
    <w:rsid w:val="002F78F2"/>
    <w:rsid w:val="003000FF"/>
    <w:rsid w:val="003005D7"/>
    <w:rsid w:val="00301261"/>
    <w:rsid w:val="0030159B"/>
    <w:rsid w:val="0030181D"/>
    <w:rsid w:val="00301919"/>
    <w:rsid w:val="00301B96"/>
    <w:rsid w:val="00301D49"/>
    <w:rsid w:val="003020A4"/>
    <w:rsid w:val="003025C9"/>
    <w:rsid w:val="00302F5D"/>
    <w:rsid w:val="003036A0"/>
    <w:rsid w:val="003037EE"/>
    <w:rsid w:val="003039A1"/>
    <w:rsid w:val="00303B66"/>
    <w:rsid w:val="00303C0B"/>
    <w:rsid w:val="00304185"/>
    <w:rsid w:val="003043BB"/>
    <w:rsid w:val="003045B5"/>
    <w:rsid w:val="00304E47"/>
    <w:rsid w:val="00304F4C"/>
    <w:rsid w:val="00304F67"/>
    <w:rsid w:val="003050D4"/>
    <w:rsid w:val="0030527C"/>
    <w:rsid w:val="003058E5"/>
    <w:rsid w:val="00305C76"/>
    <w:rsid w:val="0030602D"/>
    <w:rsid w:val="00306252"/>
    <w:rsid w:val="0030712A"/>
    <w:rsid w:val="0030743B"/>
    <w:rsid w:val="00307685"/>
    <w:rsid w:val="003076F0"/>
    <w:rsid w:val="00307C59"/>
    <w:rsid w:val="00307C93"/>
    <w:rsid w:val="00307D8E"/>
    <w:rsid w:val="00307F44"/>
    <w:rsid w:val="003100C6"/>
    <w:rsid w:val="003101BE"/>
    <w:rsid w:val="003101F8"/>
    <w:rsid w:val="00310B32"/>
    <w:rsid w:val="00310CC5"/>
    <w:rsid w:val="00310ECD"/>
    <w:rsid w:val="00311C32"/>
    <w:rsid w:val="00312255"/>
    <w:rsid w:val="00312430"/>
    <w:rsid w:val="003129EA"/>
    <w:rsid w:val="00312E66"/>
    <w:rsid w:val="00312E80"/>
    <w:rsid w:val="00312EA2"/>
    <w:rsid w:val="00313466"/>
    <w:rsid w:val="0031367E"/>
    <w:rsid w:val="0031383D"/>
    <w:rsid w:val="00313D6B"/>
    <w:rsid w:val="0031413A"/>
    <w:rsid w:val="003145E9"/>
    <w:rsid w:val="00314630"/>
    <w:rsid w:val="00314798"/>
    <w:rsid w:val="0031530F"/>
    <w:rsid w:val="00315448"/>
    <w:rsid w:val="0031552E"/>
    <w:rsid w:val="00315950"/>
    <w:rsid w:val="00315E6E"/>
    <w:rsid w:val="003167FF"/>
    <w:rsid w:val="00316DB4"/>
    <w:rsid w:val="003170CD"/>
    <w:rsid w:val="003173C8"/>
    <w:rsid w:val="00317B9A"/>
    <w:rsid w:val="00317FBD"/>
    <w:rsid w:val="0032022D"/>
    <w:rsid w:val="00320310"/>
    <w:rsid w:val="0032052A"/>
    <w:rsid w:val="00320BD1"/>
    <w:rsid w:val="003215ED"/>
    <w:rsid w:val="0032162E"/>
    <w:rsid w:val="0032189A"/>
    <w:rsid w:val="00321E4C"/>
    <w:rsid w:val="0032208B"/>
    <w:rsid w:val="00322429"/>
    <w:rsid w:val="003227F3"/>
    <w:rsid w:val="003230B9"/>
    <w:rsid w:val="00323321"/>
    <w:rsid w:val="003235C3"/>
    <w:rsid w:val="00323740"/>
    <w:rsid w:val="00323990"/>
    <w:rsid w:val="0032428B"/>
    <w:rsid w:val="003247FB"/>
    <w:rsid w:val="0032490B"/>
    <w:rsid w:val="0032493B"/>
    <w:rsid w:val="00324BB6"/>
    <w:rsid w:val="00325881"/>
    <w:rsid w:val="00326DF6"/>
    <w:rsid w:val="00326FEA"/>
    <w:rsid w:val="00327085"/>
    <w:rsid w:val="00327278"/>
    <w:rsid w:val="003274A3"/>
    <w:rsid w:val="003276EF"/>
    <w:rsid w:val="00327D7A"/>
    <w:rsid w:val="00327F37"/>
    <w:rsid w:val="00327F7A"/>
    <w:rsid w:val="00330595"/>
    <w:rsid w:val="003305BF"/>
    <w:rsid w:val="00330988"/>
    <w:rsid w:val="00330ABE"/>
    <w:rsid w:val="00330E37"/>
    <w:rsid w:val="00331CEC"/>
    <w:rsid w:val="00332288"/>
    <w:rsid w:val="00332491"/>
    <w:rsid w:val="0033273C"/>
    <w:rsid w:val="003328D3"/>
    <w:rsid w:val="00332BD4"/>
    <w:rsid w:val="0033320D"/>
    <w:rsid w:val="00333FB9"/>
    <w:rsid w:val="0033419C"/>
    <w:rsid w:val="003344F8"/>
    <w:rsid w:val="00334570"/>
    <w:rsid w:val="003345EF"/>
    <w:rsid w:val="003352CA"/>
    <w:rsid w:val="0033534D"/>
    <w:rsid w:val="00335428"/>
    <w:rsid w:val="0033576E"/>
    <w:rsid w:val="003358DE"/>
    <w:rsid w:val="00335DF7"/>
    <w:rsid w:val="00336063"/>
    <w:rsid w:val="00336149"/>
    <w:rsid w:val="00336C98"/>
    <w:rsid w:val="00336CA6"/>
    <w:rsid w:val="0033741F"/>
    <w:rsid w:val="0033778F"/>
    <w:rsid w:val="00340079"/>
    <w:rsid w:val="003401AD"/>
    <w:rsid w:val="00340423"/>
    <w:rsid w:val="00340633"/>
    <w:rsid w:val="00340884"/>
    <w:rsid w:val="003409AD"/>
    <w:rsid w:val="00340C29"/>
    <w:rsid w:val="0034135D"/>
    <w:rsid w:val="00341D23"/>
    <w:rsid w:val="00341F11"/>
    <w:rsid w:val="00342818"/>
    <w:rsid w:val="00342EB8"/>
    <w:rsid w:val="0034323B"/>
    <w:rsid w:val="003439D2"/>
    <w:rsid w:val="00343A64"/>
    <w:rsid w:val="00343B59"/>
    <w:rsid w:val="00343D17"/>
    <w:rsid w:val="00343E70"/>
    <w:rsid w:val="00343EB9"/>
    <w:rsid w:val="00344462"/>
    <w:rsid w:val="003446A5"/>
    <w:rsid w:val="00344C5E"/>
    <w:rsid w:val="00344FF6"/>
    <w:rsid w:val="00345F56"/>
    <w:rsid w:val="00346AB9"/>
    <w:rsid w:val="00346B45"/>
    <w:rsid w:val="00346F1B"/>
    <w:rsid w:val="00347603"/>
    <w:rsid w:val="003476BA"/>
    <w:rsid w:val="0034793F"/>
    <w:rsid w:val="003479E9"/>
    <w:rsid w:val="00347A92"/>
    <w:rsid w:val="00347CCA"/>
    <w:rsid w:val="00347FB6"/>
    <w:rsid w:val="0035025D"/>
    <w:rsid w:val="0035091F"/>
    <w:rsid w:val="00351180"/>
    <w:rsid w:val="00351691"/>
    <w:rsid w:val="003517B1"/>
    <w:rsid w:val="003517DF"/>
    <w:rsid w:val="00351C76"/>
    <w:rsid w:val="0035243D"/>
    <w:rsid w:val="0035245B"/>
    <w:rsid w:val="003525C0"/>
    <w:rsid w:val="003525DD"/>
    <w:rsid w:val="00352ADC"/>
    <w:rsid w:val="003532B7"/>
    <w:rsid w:val="00353442"/>
    <w:rsid w:val="0035376B"/>
    <w:rsid w:val="00353BF1"/>
    <w:rsid w:val="00353CB5"/>
    <w:rsid w:val="00353F5B"/>
    <w:rsid w:val="00354266"/>
    <w:rsid w:val="003548E5"/>
    <w:rsid w:val="00354C93"/>
    <w:rsid w:val="00354E1B"/>
    <w:rsid w:val="00354EE7"/>
    <w:rsid w:val="00354F52"/>
    <w:rsid w:val="00355145"/>
    <w:rsid w:val="00355C4B"/>
    <w:rsid w:val="00355E38"/>
    <w:rsid w:val="0035633D"/>
    <w:rsid w:val="003569C3"/>
    <w:rsid w:val="00356D48"/>
    <w:rsid w:val="0035719D"/>
    <w:rsid w:val="00357993"/>
    <w:rsid w:val="00357A29"/>
    <w:rsid w:val="00357BAE"/>
    <w:rsid w:val="00357F43"/>
    <w:rsid w:val="0036016E"/>
    <w:rsid w:val="00360616"/>
    <w:rsid w:val="00360B40"/>
    <w:rsid w:val="00360E63"/>
    <w:rsid w:val="00361096"/>
    <w:rsid w:val="00361379"/>
    <w:rsid w:val="003622F5"/>
    <w:rsid w:val="00362324"/>
    <w:rsid w:val="00362FFA"/>
    <w:rsid w:val="0036350E"/>
    <w:rsid w:val="00363515"/>
    <w:rsid w:val="0036386E"/>
    <w:rsid w:val="00363D97"/>
    <w:rsid w:val="00363F0F"/>
    <w:rsid w:val="0036424B"/>
    <w:rsid w:val="00364418"/>
    <w:rsid w:val="0036475B"/>
    <w:rsid w:val="0036491E"/>
    <w:rsid w:val="003649FB"/>
    <w:rsid w:val="00364B5B"/>
    <w:rsid w:val="00364C34"/>
    <w:rsid w:val="0036521F"/>
    <w:rsid w:val="003652D7"/>
    <w:rsid w:val="00365437"/>
    <w:rsid w:val="00365C25"/>
    <w:rsid w:val="00365C57"/>
    <w:rsid w:val="0036619E"/>
    <w:rsid w:val="003662FC"/>
    <w:rsid w:val="003667D5"/>
    <w:rsid w:val="00366872"/>
    <w:rsid w:val="00366BC9"/>
    <w:rsid w:val="00366CCF"/>
    <w:rsid w:val="00366FD7"/>
    <w:rsid w:val="00367F4E"/>
    <w:rsid w:val="003700CF"/>
    <w:rsid w:val="003708D1"/>
    <w:rsid w:val="0037090E"/>
    <w:rsid w:val="00370CA0"/>
    <w:rsid w:val="0037125B"/>
    <w:rsid w:val="00371466"/>
    <w:rsid w:val="003716F4"/>
    <w:rsid w:val="003725A6"/>
    <w:rsid w:val="00372943"/>
    <w:rsid w:val="00372B21"/>
    <w:rsid w:val="00372E9D"/>
    <w:rsid w:val="0037301E"/>
    <w:rsid w:val="003730CF"/>
    <w:rsid w:val="00373519"/>
    <w:rsid w:val="00373D0D"/>
    <w:rsid w:val="00373D8D"/>
    <w:rsid w:val="0037403E"/>
    <w:rsid w:val="003744A7"/>
    <w:rsid w:val="00374E3A"/>
    <w:rsid w:val="00374F63"/>
    <w:rsid w:val="0037506D"/>
    <w:rsid w:val="0037561F"/>
    <w:rsid w:val="0037598D"/>
    <w:rsid w:val="00375B2E"/>
    <w:rsid w:val="00375D37"/>
    <w:rsid w:val="00375FE1"/>
    <w:rsid w:val="0037629E"/>
    <w:rsid w:val="003764FC"/>
    <w:rsid w:val="0037652C"/>
    <w:rsid w:val="00376828"/>
    <w:rsid w:val="003768D6"/>
    <w:rsid w:val="003768DD"/>
    <w:rsid w:val="00376E04"/>
    <w:rsid w:val="00376E46"/>
    <w:rsid w:val="00376FE7"/>
    <w:rsid w:val="0037713A"/>
    <w:rsid w:val="003774AE"/>
    <w:rsid w:val="0037784F"/>
    <w:rsid w:val="00377AE5"/>
    <w:rsid w:val="003802A2"/>
    <w:rsid w:val="00380672"/>
    <w:rsid w:val="00380770"/>
    <w:rsid w:val="00380E45"/>
    <w:rsid w:val="00381949"/>
    <w:rsid w:val="00381A63"/>
    <w:rsid w:val="00381A94"/>
    <w:rsid w:val="00381CF4"/>
    <w:rsid w:val="00382228"/>
    <w:rsid w:val="00382432"/>
    <w:rsid w:val="0038249A"/>
    <w:rsid w:val="00382708"/>
    <w:rsid w:val="0038298A"/>
    <w:rsid w:val="00382A08"/>
    <w:rsid w:val="00382D90"/>
    <w:rsid w:val="00382D9C"/>
    <w:rsid w:val="003830B4"/>
    <w:rsid w:val="003831DD"/>
    <w:rsid w:val="0038356B"/>
    <w:rsid w:val="003835AE"/>
    <w:rsid w:val="00383DA5"/>
    <w:rsid w:val="00384785"/>
    <w:rsid w:val="00384E6E"/>
    <w:rsid w:val="00385538"/>
    <w:rsid w:val="003855A4"/>
    <w:rsid w:val="003858BA"/>
    <w:rsid w:val="00385B04"/>
    <w:rsid w:val="00385EBF"/>
    <w:rsid w:val="0038620B"/>
    <w:rsid w:val="003862D4"/>
    <w:rsid w:val="0038665C"/>
    <w:rsid w:val="00386756"/>
    <w:rsid w:val="00386B01"/>
    <w:rsid w:val="00386F6C"/>
    <w:rsid w:val="0038783E"/>
    <w:rsid w:val="003878E4"/>
    <w:rsid w:val="003900C7"/>
    <w:rsid w:val="003901C8"/>
    <w:rsid w:val="00390218"/>
    <w:rsid w:val="003902E3"/>
    <w:rsid w:val="00390BDB"/>
    <w:rsid w:val="00390CDC"/>
    <w:rsid w:val="003911BD"/>
    <w:rsid w:val="00391207"/>
    <w:rsid w:val="0039166D"/>
    <w:rsid w:val="003918C9"/>
    <w:rsid w:val="00391BE4"/>
    <w:rsid w:val="003927D1"/>
    <w:rsid w:val="003927D6"/>
    <w:rsid w:val="0039283F"/>
    <w:rsid w:val="003928B8"/>
    <w:rsid w:val="003928D1"/>
    <w:rsid w:val="00392EEB"/>
    <w:rsid w:val="003931D1"/>
    <w:rsid w:val="003935B0"/>
    <w:rsid w:val="0039381E"/>
    <w:rsid w:val="00393C85"/>
    <w:rsid w:val="00393CEC"/>
    <w:rsid w:val="00393F9A"/>
    <w:rsid w:val="00393FA8"/>
    <w:rsid w:val="00393FE1"/>
    <w:rsid w:val="00394265"/>
    <w:rsid w:val="003942EE"/>
    <w:rsid w:val="00394B75"/>
    <w:rsid w:val="00394BFA"/>
    <w:rsid w:val="00394DBD"/>
    <w:rsid w:val="00395248"/>
    <w:rsid w:val="003952DA"/>
    <w:rsid w:val="00395330"/>
    <w:rsid w:val="0039535E"/>
    <w:rsid w:val="003955CA"/>
    <w:rsid w:val="00395AC9"/>
    <w:rsid w:val="00395F65"/>
    <w:rsid w:val="00396642"/>
    <w:rsid w:val="003967AD"/>
    <w:rsid w:val="00396F7C"/>
    <w:rsid w:val="00397288"/>
    <w:rsid w:val="003972D0"/>
    <w:rsid w:val="003974E5"/>
    <w:rsid w:val="003975B8"/>
    <w:rsid w:val="00397984"/>
    <w:rsid w:val="00397A38"/>
    <w:rsid w:val="003A0106"/>
    <w:rsid w:val="003A01E1"/>
    <w:rsid w:val="003A03C1"/>
    <w:rsid w:val="003A03ED"/>
    <w:rsid w:val="003A06D0"/>
    <w:rsid w:val="003A0A93"/>
    <w:rsid w:val="003A0AEB"/>
    <w:rsid w:val="003A1EAC"/>
    <w:rsid w:val="003A23AF"/>
    <w:rsid w:val="003A2497"/>
    <w:rsid w:val="003A2530"/>
    <w:rsid w:val="003A26AA"/>
    <w:rsid w:val="003A26F9"/>
    <w:rsid w:val="003A2856"/>
    <w:rsid w:val="003A3018"/>
    <w:rsid w:val="003A329F"/>
    <w:rsid w:val="003A3347"/>
    <w:rsid w:val="003A3498"/>
    <w:rsid w:val="003A3A2D"/>
    <w:rsid w:val="003A422C"/>
    <w:rsid w:val="003A4FB0"/>
    <w:rsid w:val="003A5402"/>
    <w:rsid w:val="003A617E"/>
    <w:rsid w:val="003A66BC"/>
    <w:rsid w:val="003A6E4E"/>
    <w:rsid w:val="003A7089"/>
    <w:rsid w:val="003A7357"/>
    <w:rsid w:val="003A7544"/>
    <w:rsid w:val="003A7D74"/>
    <w:rsid w:val="003B02F8"/>
    <w:rsid w:val="003B0A37"/>
    <w:rsid w:val="003B0BE5"/>
    <w:rsid w:val="003B0D7B"/>
    <w:rsid w:val="003B174B"/>
    <w:rsid w:val="003B1769"/>
    <w:rsid w:val="003B1A26"/>
    <w:rsid w:val="003B1C90"/>
    <w:rsid w:val="003B1D31"/>
    <w:rsid w:val="003B1E8F"/>
    <w:rsid w:val="003B1F02"/>
    <w:rsid w:val="003B1F16"/>
    <w:rsid w:val="003B24CE"/>
    <w:rsid w:val="003B258C"/>
    <w:rsid w:val="003B29BC"/>
    <w:rsid w:val="003B29BE"/>
    <w:rsid w:val="003B2E18"/>
    <w:rsid w:val="003B3948"/>
    <w:rsid w:val="003B3C36"/>
    <w:rsid w:val="003B3D8A"/>
    <w:rsid w:val="003B47C6"/>
    <w:rsid w:val="003B485D"/>
    <w:rsid w:val="003B4905"/>
    <w:rsid w:val="003B4A3D"/>
    <w:rsid w:val="003B4C7C"/>
    <w:rsid w:val="003B4F13"/>
    <w:rsid w:val="003B5632"/>
    <w:rsid w:val="003B57E1"/>
    <w:rsid w:val="003B5830"/>
    <w:rsid w:val="003B5B11"/>
    <w:rsid w:val="003B6691"/>
    <w:rsid w:val="003B6A75"/>
    <w:rsid w:val="003B77FB"/>
    <w:rsid w:val="003B7BE2"/>
    <w:rsid w:val="003B7ED5"/>
    <w:rsid w:val="003C0190"/>
    <w:rsid w:val="003C03CB"/>
    <w:rsid w:val="003C0D36"/>
    <w:rsid w:val="003C0E04"/>
    <w:rsid w:val="003C10E0"/>
    <w:rsid w:val="003C1364"/>
    <w:rsid w:val="003C14CE"/>
    <w:rsid w:val="003C1A98"/>
    <w:rsid w:val="003C1B68"/>
    <w:rsid w:val="003C1BA2"/>
    <w:rsid w:val="003C1C28"/>
    <w:rsid w:val="003C1E6E"/>
    <w:rsid w:val="003C203B"/>
    <w:rsid w:val="003C2337"/>
    <w:rsid w:val="003C235F"/>
    <w:rsid w:val="003C2454"/>
    <w:rsid w:val="003C2D90"/>
    <w:rsid w:val="003C2E6A"/>
    <w:rsid w:val="003C3192"/>
    <w:rsid w:val="003C33B4"/>
    <w:rsid w:val="003C3407"/>
    <w:rsid w:val="003C350E"/>
    <w:rsid w:val="003C3A77"/>
    <w:rsid w:val="003C3F52"/>
    <w:rsid w:val="003C43D5"/>
    <w:rsid w:val="003C48F9"/>
    <w:rsid w:val="003C4DA4"/>
    <w:rsid w:val="003C4F06"/>
    <w:rsid w:val="003C522A"/>
    <w:rsid w:val="003C5E4B"/>
    <w:rsid w:val="003C652B"/>
    <w:rsid w:val="003C6722"/>
    <w:rsid w:val="003C6768"/>
    <w:rsid w:val="003C6875"/>
    <w:rsid w:val="003C69FA"/>
    <w:rsid w:val="003C6AF3"/>
    <w:rsid w:val="003C6FCF"/>
    <w:rsid w:val="003C77B4"/>
    <w:rsid w:val="003C7801"/>
    <w:rsid w:val="003C7F9D"/>
    <w:rsid w:val="003D0045"/>
    <w:rsid w:val="003D067F"/>
    <w:rsid w:val="003D0B99"/>
    <w:rsid w:val="003D0E21"/>
    <w:rsid w:val="003D1226"/>
    <w:rsid w:val="003D1300"/>
    <w:rsid w:val="003D156C"/>
    <w:rsid w:val="003D1D04"/>
    <w:rsid w:val="003D21DE"/>
    <w:rsid w:val="003D24C3"/>
    <w:rsid w:val="003D2AEE"/>
    <w:rsid w:val="003D2CD1"/>
    <w:rsid w:val="003D318C"/>
    <w:rsid w:val="003D3365"/>
    <w:rsid w:val="003D34A5"/>
    <w:rsid w:val="003D3567"/>
    <w:rsid w:val="003D36C2"/>
    <w:rsid w:val="003D3A77"/>
    <w:rsid w:val="003D4326"/>
    <w:rsid w:val="003D4AE3"/>
    <w:rsid w:val="003D4CB5"/>
    <w:rsid w:val="003D4F0F"/>
    <w:rsid w:val="003D50EF"/>
    <w:rsid w:val="003D5319"/>
    <w:rsid w:val="003D597D"/>
    <w:rsid w:val="003D5EC1"/>
    <w:rsid w:val="003D62B4"/>
    <w:rsid w:val="003D6D90"/>
    <w:rsid w:val="003D6DEF"/>
    <w:rsid w:val="003D6FA6"/>
    <w:rsid w:val="003D6FE0"/>
    <w:rsid w:val="003D752F"/>
    <w:rsid w:val="003D78E3"/>
    <w:rsid w:val="003D7915"/>
    <w:rsid w:val="003D7C26"/>
    <w:rsid w:val="003D7C45"/>
    <w:rsid w:val="003E000F"/>
    <w:rsid w:val="003E0438"/>
    <w:rsid w:val="003E04C5"/>
    <w:rsid w:val="003E06DC"/>
    <w:rsid w:val="003E0751"/>
    <w:rsid w:val="003E0C36"/>
    <w:rsid w:val="003E1066"/>
    <w:rsid w:val="003E1235"/>
    <w:rsid w:val="003E1267"/>
    <w:rsid w:val="003E12EE"/>
    <w:rsid w:val="003E1362"/>
    <w:rsid w:val="003E1A5A"/>
    <w:rsid w:val="003E1C90"/>
    <w:rsid w:val="003E2027"/>
    <w:rsid w:val="003E22B2"/>
    <w:rsid w:val="003E283C"/>
    <w:rsid w:val="003E2A03"/>
    <w:rsid w:val="003E2A29"/>
    <w:rsid w:val="003E2DAC"/>
    <w:rsid w:val="003E2E12"/>
    <w:rsid w:val="003E2FA0"/>
    <w:rsid w:val="003E3193"/>
    <w:rsid w:val="003E39B4"/>
    <w:rsid w:val="003E3D12"/>
    <w:rsid w:val="003E401C"/>
    <w:rsid w:val="003E40F2"/>
    <w:rsid w:val="003E4365"/>
    <w:rsid w:val="003E43CC"/>
    <w:rsid w:val="003E469B"/>
    <w:rsid w:val="003E5680"/>
    <w:rsid w:val="003E5FCB"/>
    <w:rsid w:val="003E5FE4"/>
    <w:rsid w:val="003E641B"/>
    <w:rsid w:val="003E6A0F"/>
    <w:rsid w:val="003E71E5"/>
    <w:rsid w:val="003E74F4"/>
    <w:rsid w:val="003E7975"/>
    <w:rsid w:val="003E7BF2"/>
    <w:rsid w:val="003E7DAF"/>
    <w:rsid w:val="003E7E6F"/>
    <w:rsid w:val="003E7E89"/>
    <w:rsid w:val="003F030A"/>
    <w:rsid w:val="003F0549"/>
    <w:rsid w:val="003F058A"/>
    <w:rsid w:val="003F0934"/>
    <w:rsid w:val="003F0DBE"/>
    <w:rsid w:val="003F0DF6"/>
    <w:rsid w:val="003F0EDF"/>
    <w:rsid w:val="003F121E"/>
    <w:rsid w:val="003F1622"/>
    <w:rsid w:val="003F1A05"/>
    <w:rsid w:val="003F2155"/>
    <w:rsid w:val="003F2466"/>
    <w:rsid w:val="003F2692"/>
    <w:rsid w:val="003F2794"/>
    <w:rsid w:val="003F293C"/>
    <w:rsid w:val="003F2A89"/>
    <w:rsid w:val="003F2AA3"/>
    <w:rsid w:val="003F2B0D"/>
    <w:rsid w:val="003F2D8C"/>
    <w:rsid w:val="003F3127"/>
    <w:rsid w:val="003F3135"/>
    <w:rsid w:val="003F314C"/>
    <w:rsid w:val="003F3929"/>
    <w:rsid w:val="003F3A36"/>
    <w:rsid w:val="003F3CBD"/>
    <w:rsid w:val="003F406B"/>
    <w:rsid w:val="003F40A5"/>
    <w:rsid w:val="003F4A32"/>
    <w:rsid w:val="003F526D"/>
    <w:rsid w:val="003F5346"/>
    <w:rsid w:val="003F596F"/>
    <w:rsid w:val="003F5E78"/>
    <w:rsid w:val="003F5EFF"/>
    <w:rsid w:val="003F6E17"/>
    <w:rsid w:val="003F6EC4"/>
    <w:rsid w:val="003F748A"/>
    <w:rsid w:val="003F76E3"/>
    <w:rsid w:val="003F7BAE"/>
    <w:rsid w:val="0040040E"/>
    <w:rsid w:val="0040070A"/>
    <w:rsid w:val="00400735"/>
    <w:rsid w:val="00400B52"/>
    <w:rsid w:val="00400E89"/>
    <w:rsid w:val="00401682"/>
    <w:rsid w:val="004016A2"/>
    <w:rsid w:val="0040260C"/>
    <w:rsid w:val="00402B01"/>
    <w:rsid w:val="00402CDC"/>
    <w:rsid w:val="00402E55"/>
    <w:rsid w:val="00402F01"/>
    <w:rsid w:val="004033C1"/>
    <w:rsid w:val="004034AA"/>
    <w:rsid w:val="004036FA"/>
    <w:rsid w:val="004037C3"/>
    <w:rsid w:val="0040387F"/>
    <w:rsid w:val="00403B7E"/>
    <w:rsid w:val="00404CB1"/>
    <w:rsid w:val="00404F53"/>
    <w:rsid w:val="00404F55"/>
    <w:rsid w:val="0040543F"/>
    <w:rsid w:val="0040545D"/>
    <w:rsid w:val="0040580A"/>
    <w:rsid w:val="00405938"/>
    <w:rsid w:val="0040630C"/>
    <w:rsid w:val="0040647B"/>
    <w:rsid w:val="00406484"/>
    <w:rsid w:val="00406FBB"/>
    <w:rsid w:val="00407681"/>
    <w:rsid w:val="00407AFE"/>
    <w:rsid w:val="00407BEC"/>
    <w:rsid w:val="004105A2"/>
    <w:rsid w:val="004106D9"/>
    <w:rsid w:val="004114A2"/>
    <w:rsid w:val="0041167A"/>
    <w:rsid w:val="0041177F"/>
    <w:rsid w:val="00411A97"/>
    <w:rsid w:val="00411D9D"/>
    <w:rsid w:val="00411E1F"/>
    <w:rsid w:val="00411FD0"/>
    <w:rsid w:val="004124C2"/>
    <w:rsid w:val="00412888"/>
    <w:rsid w:val="00412A43"/>
    <w:rsid w:val="00412D3A"/>
    <w:rsid w:val="00413871"/>
    <w:rsid w:val="004139DD"/>
    <w:rsid w:val="00413F4B"/>
    <w:rsid w:val="0041410B"/>
    <w:rsid w:val="00414AF9"/>
    <w:rsid w:val="00414CD6"/>
    <w:rsid w:val="00414E45"/>
    <w:rsid w:val="00415ACF"/>
    <w:rsid w:val="00415B99"/>
    <w:rsid w:val="0041635E"/>
    <w:rsid w:val="004165AB"/>
    <w:rsid w:val="00416905"/>
    <w:rsid w:val="00416AF2"/>
    <w:rsid w:val="00416E16"/>
    <w:rsid w:val="0041770A"/>
    <w:rsid w:val="00417B2F"/>
    <w:rsid w:val="00417C55"/>
    <w:rsid w:val="00420014"/>
    <w:rsid w:val="0042034B"/>
    <w:rsid w:val="00420367"/>
    <w:rsid w:val="004207CD"/>
    <w:rsid w:val="00420B4D"/>
    <w:rsid w:val="00420E5F"/>
    <w:rsid w:val="00421373"/>
    <w:rsid w:val="00421C53"/>
    <w:rsid w:val="00421CEE"/>
    <w:rsid w:val="00422296"/>
    <w:rsid w:val="00422502"/>
    <w:rsid w:val="00422A92"/>
    <w:rsid w:val="00422D3E"/>
    <w:rsid w:val="00423211"/>
    <w:rsid w:val="0042322C"/>
    <w:rsid w:val="004232B2"/>
    <w:rsid w:val="0042341C"/>
    <w:rsid w:val="004235D9"/>
    <w:rsid w:val="00423716"/>
    <w:rsid w:val="00423A3B"/>
    <w:rsid w:val="00423CFD"/>
    <w:rsid w:val="00423D15"/>
    <w:rsid w:val="00423DBF"/>
    <w:rsid w:val="00424320"/>
    <w:rsid w:val="004245AA"/>
    <w:rsid w:val="0042501A"/>
    <w:rsid w:val="00425030"/>
    <w:rsid w:val="004252AB"/>
    <w:rsid w:val="00425BDD"/>
    <w:rsid w:val="004263E4"/>
    <w:rsid w:val="00426410"/>
    <w:rsid w:val="00426614"/>
    <w:rsid w:val="00426C9A"/>
    <w:rsid w:val="00427B56"/>
    <w:rsid w:val="004303BA"/>
    <w:rsid w:val="004306C3"/>
    <w:rsid w:val="00430C9F"/>
    <w:rsid w:val="00430CB8"/>
    <w:rsid w:val="00431F23"/>
    <w:rsid w:val="00431F65"/>
    <w:rsid w:val="00432065"/>
    <w:rsid w:val="00432747"/>
    <w:rsid w:val="00432884"/>
    <w:rsid w:val="0043289D"/>
    <w:rsid w:val="00432A74"/>
    <w:rsid w:val="00432B30"/>
    <w:rsid w:val="00432CDD"/>
    <w:rsid w:val="00432E4D"/>
    <w:rsid w:val="004330B2"/>
    <w:rsid w:val="0043318A"/>
    <w:rsid w:val="0043320F"/>
    <w:rsid w:val="0043393F"/>
    <w:rsid w:val="00434854"/>
    <w:rsid w:val="004349BD"/>
    <w:rsid w:val="004356A5"/>
    <w:rsid w:val="0043582D"/>
    <w:rsid w:val="004358E7"/>
    <w:rsid w:val="00435BF2"/>
    <w:rsid w:val="0043608D"/>
    <w:rsid w:val="00436311"/>
    <w:rsid w:val="004366BA"/>
    <w:rsid w:val="00436A12"/>
    <w:rsid w:val="00436DA9"/>
    <w:rsid w:val="004370D0"/>
    <w:rsid w:val="0043754E"/>
    <w:rsid w:val="004379F1"/>
    <w:rsid w:val="00437E76"/>
    <w:rsid w:val="00437FF4"/>
    <w:rsid w:val="0044073A"/>
    <w:rsid w:val="004414AC"/>
    <w:rsid w:val="004415C2"/>
    <w:rsid w:val="00441FBE"/>
    <w:rsid w:val="00441FE1"/>
    <w:rsid w:val="00442755"/>
    <w:rsid w:val="004427D3"/>
    <w:rsid w:val="00443019"/>
    <w:rsid w:val="004434FA"/>
    <w:rsid w:val="00443516"/>
    <w:rsid w:val="0044365C"/>
    <w:rsid w:val="004436C1"/>
    <w:rsid w:val="00443AAA"/>
    <w:rsid w:val="00444279"/>
    <w:rsid w:val="00444304"/>
    <w:rsid w:val="004444C0"/>
    <w:rsid w:val="004448AE"/>
    <w:rsid w:val="00444963"/>
    <w:rsid w:val="00444968"/>
    <w:rsid w:val="00444AE6"/>
    <w:rsid w:val="00444C53"/>
    <w:rsid w:val="004452D3"/>
    <w:rsid w:val="004453AB"/>
    <w:rsid w:val="00445546"/>
    <w:rsid w:val="004456A9"/>
    <w:rsid w:val="0044591A"/>
    <w:rsid w:val="00445D5B"/>
    <w:rsid w:val="0044625D"/>
    <w:rsid w:val="00446572"/>
    <w:rsid w:val="00446634"/>
    <w:rsid w:val="0044669D"/>
    <w:rsid w:val="00447133"/>
    <w:rsid w:val="00450637"/>
    <w:rsid w:val="00450850"/>
    <w:rsid w:val="004509B7"/>
    <w:rsid w:val="004512DF"/>
    <w:rsid w:val="00451340"/>
    <w:rsid w:val="00451DB5"/>
    <w:rsid w:val="00452AAD"/>
    <w:rsid w:val="00452D87"/>
    <w:rsid w:val="00452DD4"/>
    <w:rsid w:val="00452F46"/>
    <w:rsid w:val="004532AC"/>
    <w:rsid w:val="004535A5"/>
    <w:rsid w:val="00453F56"/>
    <w:rsid w:val="00453F70"/>
    <w:rsid w:val="00454239"/>
    <w:rsid w:val="00454BA9"/>
    <w:rsid w:val="00454CFF"/>
    <w:rsid w:val="00454E3C"/>
    <w:rsid w:val="004553E0"/>
    <w:rsid w:val="004563FB"/>
    <w:rsid w:val="0045656A"/>
    <w:rsid w:val="004566E4"/>
    <w:rsid w:val="0045683A"/>
    <w:rsid w:val="004568C7"/>
    <w:rsid w:val="0045693D"/>
    <w:rsid w:val="00456A60"/>
    <w:rsid w:val="00456B4B"/>
    <w:rsid w:val="00456BD3"/>
    <w:rsid w:val="00457000"/>
    <w:rsid w:val="00457052"/>
    <w:rsid w:val="00457138"/>
    <w:rsid w:val="0045720B"/>
    <w:rsid w:val="00457288"/>
    <w:rsid w:val="004573CB"/>
    <w:rsid w:val="004576A3"/>
    <w:rsid w:val="0045772A"/>
    <w:rsid w:val="0045773B"/>
    <w:rsid w:val="00457A78"/>
    <w:rsid w:val="0046048C"/>
    <w:rsid w:val="0046057B"/>
    <w:rsid w:val="00460899"/>
    <w:rsid w:val="00460CBD"/>
    <w:rsid w:val="00460F9B"/>
    <w:rsid w:val="004615C8"/>
    <w:rsid w:val="0046186D"/>
    <w:rsid w:val="004618FB"/>
    <w:rsid w:val="00461D05"/>
    <w:rsid w:val="00462064"/>
    <w:rsid w:val="004622B9"/>
    <w:rsid w:val="0046232E"/>
    <w:rsid w:val="004627E1"/>
    <w:rsid w:val="004628D2"/>
    <w:rsid w:val="004629D4"/>
    <w:rsid w:val="00463151"/>
    <w:rsid w:val="0046323B"/>
    <w:rsid w:val="004636EC"/>
    <w:rsid w:val="004639CD"/>
    <w:rsid w:val="00463C33"/>
    <w:rsid w:val="00464177"/>
    <w:rsid w:val="00464501"/>
    <w:rsid w:val="00464C24"/>
    <w:rsid w:val="00464FBB"/>
    <w:rsid w:val="00465155"/>
    <w:rsid w:val="00465276"/>
    <w:rsid w:val="004652A7"/>
    <w:rsid w:val="00465787"/>
    <w:rsid w:val="00466056"/>
    <w:rsid w:val="0046614B"/>
    <w:rsid w:val="00466C05"/>
    <w:rsid w:val="00466C4E"/>
    <w:rsid w:val="004670BB"/>
    <w:rsid w:val="0046780B"/>
    <w:rsid w:val="004700D7"/>
    <w:rsid w:val="004704F9"/>
    <w:rsid w:val="00470EB6"/>
    <w:rsid w:val="00471B38"/>
    <w:rsid w:val="00473721"/>
    <w:rsid w:val="00473A75"/>
    <w:rsid w:val="00473E6E"/>
    <w:rsid w:val="00473F8B"/>
    <w:rsid w:val="004744CD"/>
    <w:rsid w:val="004749C8"/>
    <w:rsid w:val="00474D50"/>
    <w:rsid w:val="00475395"/>
    <w:rsid w:val="00475449"/>
    <w:rsid w:val="00475766"/>
    <w:rsid w:val="00476094"/>
    <w:rsid w:val="004772FF"/>
    <w:rsid w:val="00477614"/>
    <w:rsid w:val="0048018D"/>
    <w:rsid w:val="00480235"/>
    <w:rsid w:val="00480D4F"/>
    <w:rsid w:val="004811AA"/>
    <w:rsid w:val="00481E40"/>
    <w:rsid w:val="00481FD2"/>
    <w:rsid w:val="00481FF6"/>
    <w:rsid w:val="0048266E"/>
    <w:rsid w:val="00482B60"/>
    <w:rsid w:val="00482D0F"/>
    <w:rsid w:val="0048395C"/>
    <w:rsid w:val="00483EAE"/>
    <w:rsid w:val="00483ED5"/>
    <w:rsid w:val="00484603"/>
    <w:rsid w:val="004846E4"/>
    <w:rsid w:val="00484B01"/>
    <w:rsid w:val="00484B35"/>
    <w:rsid w:val="00485074"/>
    <w:rsid w:val="004853CB"/>
    <w:rsid w:val="004854CD"/>
    <w:rsid w:val="00485E37"/>
    <w:rsid w:val="004861D7"/>
    <w:rsid w:val="00487060"/>
    <w:rsid w:val="0048755E"/>
    <w:rsid w:val="004875C6"/>
    <w:rsid w:val="004876B3"/>
    <w:rsid w:val="004878B9"/>
    <w:rsid w:val="00487A15"/>
    <w:rsid w:val="00487B9D"/>
    <w:rsid w:val="00487D53"/>
    <w:rsid w:val="004900BC"/>
    <w:rsid w:val="00490354"/>
    <w:rsid w:val="00490449"/>
    <w:rsid w:val="004906B1"/>
    <w:rsid w:val="00490E7C"/>
    <w:rsid w:val="004910C6"/>
    <w:rsid w:val="00491A55"/>
    <w:rsid w:val="00491D57"/>
    <w:rsid w:val="004921DD"/>
    <w:rsid w:val="0049297A"/>
    <w:rsid w:val="00492B89"/>
    <w:rsid w:val="00492F1C"/>
    <w:rsid w:val="00493956"/>
    <w:rsid w:val="00493D3C"/>
    <w:rsid w:val="00493F22"/>
    <w:rsid w:val="00494140"/>
    <w:rsid w:val="0049414C"/>
    <w:rsid w:val="004941F1"/>
    <w:rsid w:val="004946FB"/>
    <w:rsid w:val="0049478A"/>
    <w:rsid w:val="0049481F"/>
    <w:rsid w:val="00494A00"/>
    <w:rsid w:val="00494C4A"/>
    <w:rsid w:val="00494CA3"/>
    <w:rsid w:val="00494FF5"/>
    <w:rsid w:val="004951D4"/>
    <w:rsid w:val="004953F4"/>
    <w:rsid w:val="0049550B"/>
    <w:rsid w:val="0049566B"/>
    <w:rsid w:val="00495970"/>
    <w:rsid w:val="00495E1D"/>
    <w:rsid w:val="0049604C"/>
    <w:rsid w:val="00496528"/>
    <w:rsid w:val="00496B40"/>
    <w:rsid w:val="00496B6E"/>
    <w:rsid w:val="00496F5B"/>
    <w:rsid w:val="004974AB"/>
    <w:rsid w:val="004975D7"/>
    <w:rsid w:val="00497ACE"/>
    <w:rsid w:val="00497EC8"/>
    <w:rsid w:val="004A002D"/>
    <w:rsid w:val="004A01C5"/>
    <w:rsid w:val="004A022D"/>
    <w:rsid w:val="004A03B1"/>
    <w:rsid w:val="004A03CC"/>
    <w:rsid w:val="004A0680"/>
    <w:rsid w:val="004A0681"/>
    <w:rsid w:val="004A0A21"/>
    <w:rsid w:val="004A0A22"/>
    <w:rsid w:val="004A1222"/>
    <w:rsid w:val="004A12AB"/>
    <w:rsid w:val="004A1819"/>
    <w:rsid w:val="004A1ABF"/>
    <w:rsid w:val="004A21A9"/>
    <w:rsid w:val="004A2DA9"/>
    <w:rsid w:val="004A32D9"/>
    <w:rsid w:val="004A3316"/>
    <w:rsid w:val="004A3654"/>
    <w:rsid w:val="004A3680"/>
    <w:rsid w:val="004A369B"/>
    <w:rsid w:val="004A37AC"/>
    <w:rsid w:val="004A39C8"/>
    <w:rsid w:val="004A3CE0"/>
    <w:rsid w:val="004A3E77"/>
    <w:rsid w:val="004A423F"/>
    <w:rsid w:val="004A42F7"/>
    <w:rsid w:val="004A4367"/>
    <w:rsid w:val="004A4404"/>
    <w:rsid w:val="004A45D6"/>
    <w:rsid w:val="004A477A"/>
    <w:rsid w:val="004A4F86"/>
    <w:rsid w:val="004A51D3"/>
    <w:rsid w:val="004A5210"/>
    <w:rsid w:val="004A537D"/>
    <w:rsid w:val="004A5710"/>
    <w:rsid w:val="004A5AFC"/>
    <w:rsid w:val="004A6237"/>
    <w:rsid w:val="004A635F"/>
    <w:rsid w:val="004A685B"/>
    <w:rsid w:val="004A6A1F"/>
    <w:rsid w:val="004A6AD3"/>
    <w:rsid w:val="004A6B22"/>
    <w:rsid w:val="004A6D00"/>
    <w:rsid w:val="004A7261"/>
    <w:rsid w:val="004A7AC1"/>
    <w:rsid w:val="004A7D7C"/>
    <w:rsid w:val="004A7D92"/>
    <w:rsid w:val="004A7FAE"/>
    <w:rsid w:val="004A7FCF"/>
    <w:rsid w:val="004B0211"/>
    <w:rsid w:val="004B0669"/>
    <w:rsid w:val="004B0B76"/>
    <w:rsid w:val="004B1696"/>
    <w:rsid w:val="004B181A"/>
    <w:rsid w:val="004B28AE"/>
    <w:rsid w:val="004B3AA2"/>
    <w:rsid w:val="004B3D91"/>
    <w:rsid w:val="004B3EAF"/>
    <w:rsid w:val="004B44C5"/>
    <w:rsid w:val="004B4799"/>
    <w:rsid w:val="004B52BA"/>
    <w:rsid w:val="004B5668"/>
    <w:rsid w:val="004B5D80"/>
    <w:rsid w:val="004B5F78"/>
    <w:rsid w:val="004B6371"/>
    <w:rsid w:val="004B67BD"/>
    <w:rsid w:val="004B68A1"/>
    <w:rsid w:val="004B6A8E"/>
    <w:rsid w:val="004B738F"/>
    <w:rsid w:val="004B73F0"/>
    <w:rsid w:val="004B7659"/>
    <w:rsid w:val="004B7EA8"/>
    <w:rsid w:val="004B7FEA"/>
    <w:rsid w:val="004C016B"/>
    <w:rsid w:val="004C038D"/>
    <w:rsid w:val="004C06C1"/>
    <w:rsid w:val="004C0D08"/>
    <w:rsid w:val="004C0F59"/>
    <w:rsid w:val="004C0F6C"/>
    <w:rsid w:val="004C1667"/>
    <w:rsid w:val="004C16B0"/>
    <w:rsid w:val="004C16F7"/>
    <w:rsid w:val="004C1856"/>
    <w:rsid w:val="004C1A2D"/>
    <w:rsid w:val="004C1D61"/>
    <w:rsid w:val="004C1E81"/>
    <w:rsid w:val="004C1FF7"/>
    <w:rsid w:val="004C2020"/>
    <w:rsid w:val="004C204F"/>
    <w:rsid w:val="004C205B"/>
    <w:rsid w:val="004C2188"/>
    <w:rsid w:val="004C26F2"/>
    <w:rsid w:val="004C29FB"/>
    <w:rsid w:val="004C2E70"/>
    <w:rsid w:val="004C32F2"/>
    <w:rsid w:val="004C39F1"/>
    <w:rsid w:val="004C3AF4"/>
    <w:rsid w:val="004C3B01"/>
    <w:rsid w:val="004C3E56"/>
    <w:rsid w:val="004C4249"/>
    <w:rsid w:val="004C4738"/>
    <w:rsid w:val="004C4832"/>
    <w:rsid w:val="004C49FB"/>
    <w:rsid w:val="004C4E14"/>
    <w:rsid w:val="004C5516"/>
    <w:rsid w:val="004C5777"/>
    <w:rsid w:val="004C5FBA"/>
    <w:rsid w:val="004C6222"/>
    <w:rsid w:val="004C639E"/>
    <w:rsid w:val="004C63E7"/>
    <w:rsid w:val="004C661D"/>
    <w:rsid w:val="004C6820"/>
    <w:rsid w:val="004C6E60"/>
    <w:rsid w:val="004C79A8"/>
    <w:rsid w:val="004C7B7F"/>
    <w:rsid w:val="004D06ED"/>
    <w:rsid w:val="004D088B"/>
    <w:rsid w:val="004D0BFC"/>
    <w:rsid w:val="004D1A63"/>
    <w:rsid w:val="004D1A73"/>
    <w:rsid w:val="004D1CE8"/>
    <w:rsid w:val="004D1D2A"/>
    <w:rsid w:val="004D1F12"/>
    <w:rsid w:val="004D21DC"/>
    <w:rsid w:val="004D246B"/>
    <w:rsid w:val="004D26E0"/>
    <w:rsid w:val="004D274D"/>
    <w:rsid w:val="004D27AF"/>
    <w:rsid w:val="004D2A47"/>
    <w:rsid w:val="004D2D8D"/>
    <w:rsid w:val="004D2EB4"/>
    <w:rsid w:val="004D3228"/>
    <w:rsid w:val="004D3419"/>
    <w:rsid w:val="004D3458"/>
    <w:rsid w:val="004D36F7"/>
    <w:rsid w:val="004D424F"/>
    <w:rsid w:val="004D442D"/>
    <w:rsid w:val="004D4467"/>
    <w:rsid w:val="004D44E1"/>
    <w:rsid w:val="004D4645"/>
    <w:rsid w:val="004D4DDF"/>
    <w:rsid w:val="004D5040"/>
    <w:rsid w:val="004D5880"/>
    <w:rsid w:val="004D5AA6"/>
    <w:rsid w:val="004D65C9"/>
    <w:rsid w:val="004D6E72"/>
    <w:rsid w:val="004D77FB"/>
    <w:rsid w:val="004D7BD3"/>
    <w:rsid w:val="004E0209"/>
    <w:rsid w:val="004E0AA9"/>
    <w:rsid w:val="004E0BBC"/>
    <w:rsid w:val="004E0E3B"/>
    <w:rsid w:val="004E1010"/>
    <w:rsid w:val="004E133E"/>
    <w:rsid w:val="004E1736"/>
    <w:rsid w:val="004E1DD3"/>
    <w:rsid w:val="004E1EEF"/>
    <w:rsid w:val="004E2063"/>
    <w:rsid w:val="004E22E5"/>
    <w:rsid w:val="004E2C0C"/>
    <w:rsid w:val="004E3161"/>
    <w:rsid w:val="004E3686"/>
    <w:rsid w:val="004E37AE"/>
    <w:rsid w:val="004E3947"/>
    <w:rsid w:val="004E3BF6"/>
    <w:rsid w:val="004E3CB8"/>
    <w:rsid w:val="004E3F12"/>
    <w:rsid w:val="004E3F59"/>
    <w:rsid w:val="004E4846"/>
    <w:rsid w:val="004E5502"/>
    <w:rsid w:val="004E550D"/>
    <w:rsid w:val="004E5AFE"/>
    <w:rsid w:val="004E62C5"/>
    <w:rsid w:val="004E646C"/>
    <w:rsid w:val="004E66C7"/>
    <w:rsid w:val="004E6F42"/>
    <w:rsid w:val="004E709D"/>
    <w:rsid w:val="004E7686"/>
    <w:rsid w:val="004E7A29"/>
    <w:rsid w:val="004E7CB7"/>
    <w:rsid w:val="004E7F19"/>
    <w:rsid w:val="004E7FA8"/>
    <w:rsid w:val="004F027F"/>
    <w:rsid w:val="004F0883"/>
    <w:rsid w:val="004F0BD0"/>
    <w:rsid w:val="004F1036"/>
    <w:rsid w:val="004F1125"/>
    <w:rsid w:val="004F13CE"/>
    <w:rsid w:val="004F1522"/>
    <w:rsid w:val="004F1A08"/>
    <w:rsid w:val="004F200A"/>
    <w:rsid w:val="004F2070"/>
    <w:rsid w:val="004F21E9"/>
    <w:rsid w:val="004F2264"/>
    <w:rsid w:val="004F23AB"/>
    <w:rsid w:val="004F2565"/>
    <w:rsid w:val="004F25CC"/>
    <w:rsid w:val="004F2943"/>
    <w:rsid w:val="004F2B84"/>
    <w:rsid w:val="004F2C48"/>
    <w:rsid w:val="004F2E8B"/>
    <w:rsid w:val="004F31AF"/>
    <w:rsid w:val="004F3472"/>
    <w:rsid w:val="004F359C"/>
    <w:rsid w:val="004F3ACC"/>
    <w:rsid w:val="004F3C12"/>
    <w:rsid w:val="004F42BF"/>
    <w:rsid w:val="004F48E6"/>
    <w:rsid w:val="004F49A5"/>
    <w:rsid w:val="004F4A0F"/>
    <w:rsid w:val="004F530E"/>
    <w:rsid w:val="004F5C17"/>
    <w:rsid w:val="004F5EF5"/>
    <w:rsid w:val="004F6461"/>
    <w:rsid w:val="004F64B1"/>
    <w:rsid w:val="004F67E6"/>
    <w:rsid w:val="004F68B3"/>
    <w:rsid w:val="004F6A4C"/>
    <w:rsid w:val="004F6C17"/>
    <w:rsid w:val="004F6CB5"/>
    <w:rsid w:val="004F7271"/>
    <w:rsid w:val="004F7A1B"/>
    <w:rsid w:val="005001D4"/>
    <w:rsid w:val="00500221"/>
    <w:rsid w:val="0050031D"/>
    <w:rsid w:val="00500377"/>
    <w:rsid w:val="00500686"/>
    <w:rsid w:val="00500BFE"/>
    <w:rsid w:val="00500D05"/>
    <w:rsid w:val="00500E02"/>
    <w:rsid w:val="00500F33"/>
    <w:rsid w:val="0050143D"/>
    <w:rsid w:val="00501640"/>
    <w:rsid w:val="00501BDD"/>
    <w:rsid w:val="005021AA"/>
    <w:rsid w:val="0050226C"/>
    <w:rsid w:val="00502938"/>
    <w:rsid w:val="00502A93"/>
    <w:rsid w:val="00502B80"/>
    <w:rsid w:val="00502B99"/>
    <w:rsid w:val="00502DDF"/>
    <w:rsid w:val="00502FB5"/>
    <w:rsid w:val="0050329C"/>
    <w:rsid w:val="00503476"/>
    <w:rsid w:val="0050347E"/>
    <w:rsid w:val="00504265"/>
    <w:rsid w:val="00504291"/>
    <w:rsid w:val="00504977"/>
    <w:rsid w:val="00504ADF"/>
    <w:rsid w:val="00504F38"/>
    <w:rsid w:val="00505F00"/>
    <w:rsid w:val="0050636D"/>
    <w:rsid w:val="00506497"/>
    <w:rsid w:val="0050657F"/>
    <w:rsid w:val="005070D2"/>
    <w:rsid w:val="005072FC"/>
    <w:rsid w:val="0050738A"/>
    <w:rsid w:val="00507A86"/>
    <w:rsid w:val="00507AD3"/>
    <w:rsid w:val="00507BF5"/>
    <w:rsid w:val="00507F1A"/>
    <w:rsid w:val="00507F4B"/>
    <w:rsid w:val="00507FE4"/>
    <w:rsid w:val="005103A4"/>
    <w:rsid w:val="0051071B"/>
    <w:rsid w:val="00510BBC"/>
    <w:rsid w:val="00510D14"/>
    <w:rsid w:val="00510EF1"/>
    <w:rsid w:val="0051125D"/>
    <w:rsid w:val="005117A4"/>
    <w:rsid w:val="00511E9F"/>
    <w:rsid w:val="005121F8"/>
    <w:rsid w:val="00512202"/>
    <w:rsid w:val="00512587"/>
    <w:rsid w:val="0051269D"/>
    <w:rsid w:val="005126B5"/>
    <w:rsid w:val="0051270D"/>
    <w:rsid w:val="00512784"/>
    <w:rsid w:val="00512D42"/>
    <w:rsid w:val="00512DB2"/>
    <w:rsid w:val="00513339"/>
    <w:rsid w:val="00513356"/>
    <w:rsid w:val="005135B1"/>
    <w:rsid w:val="0051368A"/>
    <w:rsid w:val="00513BC9"/>
    <w:rsid w:val="005143C6"/>
    <w:rsid w:val="00514B71"/>
    <w:rsid w:val="005155CA"/>
    <w:rsid w:val="005158AC"/>
    <w:rsid w:val="00515BC2"/>
    <w:rsid w:val="00515C26"/>
    <w:rsid w:val="00516077"/>
    <w:rsid w:val="00516359"/>
    <w:rsid w:val="005163C7"/>
    <w:rsid w:val="00516485"/>
    <w:rsid w:val="00516948"/>
    <w:rsid w:val="00516A35"/>
    <w:rsid w:val="00516C1A"/>
    <w:rsid w:val="0051723B"/>
    <w:rsid w:val="00517497"/>
    <w:rsid w:val="00517A4A"/>
    <w:rsid w:val="00517BBE"/>
    <w:rsid w:val="00520093"/>
    <w:rsid w:val="005201B2"/>
    <w:rsid w:val="00520268"/>
    <w:rsid w:val="0052059D"/>
    <w:rsid w:val="00520753"/>
    <w:rsid w:val="0052082A"/>
    <w:rsid w:val="00520BC4"/>
    <w:rsid w:val="00521116"/>
    <w:rsid w:val="00521188"/>
    <w:rsid w:val="005219D9"/>
    <w:rsid w:val="00521A0A"/>
    <w:rsid w:val="005221F7"/>
    <w:rsid w:val="00522555"/>
    <w:rsid w:val="00522B1A"/>
    <w:rsid w:val="00522F54"/>
    <w:rsid w:val="00523187"/>
    <w:rsid w:val="00523242"/>
    <w:rsid w:val="0052352B"/>
    <w:rsid w:val="00523676"/>
    <w:rsid w:val="005239EB"/>
    <w:rsid w:val="005239F5"/>
    <w:rsid w:val="00523CCC"/>
    <w:rsid w:val="00524445"/>
    <w:rsid w:val="005245AC"/>
    <w:rsid w:val="00524E99"/>
    <w:rsid w:val="00525561"/>
    <w:rsid w:val="005256A1"/>
    <w:rsid w:val="005257F8"/>
    <w:rsid w:val="00525813"/>
    <w:rsid w:val="005258B0"/>
    <w:rsid w:val="00525CB0"/>
    <w:rsid w:val="00525E03"/>
    <w:rsid w:val="00525EFD"/>
    <w:rsid w:val="00526135"/>
    <w:rsid w:val="00526146"/>
    <w:rsid w:val="005266A8"/>
    <w:rsid w:val="005269BC"/>
    <w:rsid w:val="00526B22"/>
    <w:rsid w:val="00526D32"/>
    <w:rsid w:val="00527262"/>
    <w:rsid w:val="00527786"/>
    <w:rsid w:val="00527804"/>
    <w:rsid w:val="005279B2"/>
    <w:rsid w:val="00527AC6"/>
    <w:rsid w:val="00527B24"/>
    <w:rsid w:val="00527F4F"/>
    <w:rsid w:val="0053095F"/>
    <w:rsid w:val="005309C6"/>
    <w:rsid w:val="00531358"/>
    <w:rsid w:val="00531655"/>
    <w:rsid w:val="00531754"/>
    <w:rsid w:val="00531A2A"/>
    <w:rsid w:val="00531D61"/>
    <w:rsid w:val="00531F1D"/>
    <w:rsid w:val="00532217"/>
    <w:rsid w:val="0053232F"/>
    <w:rsid w:val="005329CB"/>
    <w:rsid w:val="00532A73"/>
    <w:rsid w:val="00533ACC"/>
    <w:rsid w:val="00533E53"/>
    <w:rsid w:val="005346C5"/>
    <w:rsid w:val="0053492F"/>
    <w:rsid w:val="00534E0A"/>
    <w:rsid w:val="00535106"/>
    <w:rsid w:val="0053554A"/>
    <w:rsid w:val="00535C24"/>
    <w:rsid w:val="00535D52"/>
    <w:rsid w:val="005362AB"/>
    <w:rsid w:val="0053645D"/>
    <w:rsid w:val="005366CA"/>
    <w:rsid w:val="00536D1B"/>
    <w:rsid w:val="00537611"/>
    <w:rsid w:val="005378F7"/>
    <w:rsid w:val="0053794D"/>
    <w:rsid w:val="005379CD"/>
    <w:rsid w:val="00537A4E"/>
    <w:rsid w:val="00537B0E"/>
    <w:rsid w:val="00537C2F"/>
    <w:rsid w:val="00537D3A"/>
    <w:rsid w:val="00537DAF"/>
    <w:rsid w:val="005404A0"/>
    <w:rsid w:val="005408CF"/>
    <w:rsid w:val="00540B9B"/>
    <w:rsid w:val="005411F8"/>
    <w:rsid w:val="00541AD1"/>
    <w:rsid w:val="00541B27"/>
    <w:rsid w:val="00541FEB"/>
    <w:rsid w:val="00542A13"/>
    <w:rsid w:val="0054308D"/>
    <w:rsid w:val="00543564"/>
    <w:rsid w:val="005437D0"/>
    <w:rsid w:val="00543AD3"/>
    <w:rsid w:val="00543DE5"/>
    <w:rsid w:val="00543E30"/>
    <w:rsid w:val="005440DA"/>
    <w:rsid w:val="005449D4"/>
    <w:rsid w:val="00545360"/>
    <w:rsid w:val="00545B4A"/>
    <w:rsid w:val="00545C47"/>
    <w:rsid w:val="00545ED8"/>
    <w:rsid w:val="005460E9"/>
    <w:rsid w:val="005465AB"/>
    <w:rsid w:val="0054672B"/>
    <w:rsid w:val="005471BA"/>
    <w:rsid w:val="005474C7"/>
    <w:rsid w:val="005476D6"/>
    <w:rsid w:val="00547741"/>
    <w:rsid w:val="005479E2"/>
    <w:rsid w:val="00547B86"/>
    <w:rsid w:val="00547EE8"/>
    <w:rsid w:val="0055013E"/>
    <w:rsid w:val="0055014D"/>
    <w:rsid w:val="005501EF"/>
    <w:rsid w:val="00550356"/>
    <w:rsid w:val="00550500"/>
    <w:rsid w:val="00550B03"/>
    <w:rsid w:val="00550C84"/>
    <w:rsid w:val="005513C1"/>
    <w:rsid w:val="005516BC"/>
    <w:rsid w:val="00551766"/>
    <w:rsid w:val="0055188E"/>
    <w:rsid w:val="00551A31"/>
    <w:rsid w:val="00551FF3"/>
    <w:rsid w:val="005522E3"/>
    <w:rsid w:val="00552333"/>
    <w:rsid w:val="00552570"/>
    <w:rsid w:val="005526AA"/>
    <w:rsid w:val="00552B9E"/>
    <w:rsid w:val="00552C37"/>
    <w:rsid w:val="00552D41"/>
    <w:rsid w:val="00552E19"/>
    <w:rsid w:val="00552E91"/>
    <w:rsid w:val="00552F23"/>
    <w:rsid w:val="0055356F"/>
    <w:rsid w:val="00553A59"/>
    <w:rsid w:val="00553AE1"/>
    <w:rsid w:val="00553EAE"/>
    <w:rsid w:val="00553F80"/>
    <w:rsid w:val="00554162"/>
    <w:rsid w:val="005543CA"/>
    <w:rsid w:val="005543F9"/>
    <w:rsid w:val="00554674"/>
    <w:rsid w:val="0055490E"/>
    <w:rsid w:val="00554E93"/>
    <w:rsid w:val="00554F04"/>
    <w:rsid w:val="005555BC"/>
    <w:rsid w:val="00555A67"/>
    <w:rsid w:val="00555B01"/>
    <w:rsid w:val="0055611F"/>
    <w:rsid w:val="00556186"/>
    <w:rsid w:val="005563D4"/>
    <w:rsid w:val="00556412"/>
    <w:rsid w:val="005567CA"/>
    <w:rsid w:val="00556856"/>
    <w:rsid w:val="00557439"/>
    <w:rsid w:val="00557A4F"/>
    <w:rsid w:val="00557AC1"/>
    <w:rsid w:val="00557B91"/>
    <w:rsid w:val="00557E52"/>
    <w:rsid w:val="00557EB4"/>
    <w:rsid w:val="0056052D"/>
    <w:rsid w:val="00560A49"/>
    <w:rsid w:val="00560D79"/>
    <w:rsid w:val="00561A4A"/>
    <w:rsid w:val="00561AE9"/>
    <w:rsid w:val="00561D2A"/>
    <w:rsid w:val="00561F49"/>
    <w:rsid w:val="00561F85"/>
    <w:rsid w:val="005625C3"/>
    <w:rsid w:val="0056264B"/>
    <w:rsid w:val="005628A1"/>
    <w:rsid w:val="00562C94"/>
    <w:rsid w:val="00562DF1"/>
    <w:rsid w:val="00563059"/>
    <w:rsid w:val="005631AA"/>
    <w:rsid w:val="005631AB"/>
    <w:rsid w:val="005632C5"/>
    <w:rsid w:val="00563447"/>
    <w:rsid w:val="00563BA6"/>
    <w:rsid w:val="005645E5"/>
    <w:rsid w:val="00564F3F"/>
    <w:rsid w:val="00565046"/>
    <w:rsid w:val="00565550"/>
    <w:rsid w:val="0056596D"/>
    <w:rsid w:val="00565E05"/>
    <w:rsid w:val="00565EF7"/>
    <w:rsid w:val="00566020"/>
    <w:rsid w:val="00566443"/>
    <w:rsid w:val="00566756"/>
    <w:rsid w:val="00566D15"/>
    <w:rsid w:val="00566E7A"/>
    <w:rsid w:val="00566F79"/>
    <w:rsid w:val="005670D6"/>
    <w:rsid w:val="00567379"/>
    <w:rsid w:val="00567504"/>
    <w:rsid w:val="005702B8"/>
    <w:rsid w:val="0057039C"/>
    <w:rsid w:val="0057048E"/>
    <w:rsid w:val="005704E4"/>
    <w:rsid w:val="00570681"/>
    <w:rsid w:val="00570978"/>
    <w:rsid w:val="00570A39"/>
    <w:rsid w:val="00570A4B"/>
    <w:rsid w:val="00570EF2"/>
    <w:rsid w:val="00571051"/>
    <w:rsid w:val="00571894"/>
    <w:rsid w:val="0057193C"/>
    <w:rsid w:val="00571D8D"/>
    <w:rsid w:val="00571DA9"/>
    <w:rsid w:val="00571EAE"/>
    <w:rsid w:val="00572359"/>
    <w:rsid w:val="0057312A"/>
    <w:rsid w:val="005732A4"/>
    <w:rsid w:val="005732EB"/>
    <w:rsid w:val="005735DD"/>
    <w:rsid w:val="005737AF"/>
    <w:rsid w:val="005739A7"/>
    <w:rsid w:val="00573A91"/>
    <w:rsid w:val="00573F49"/>
    <w:rsid w:val="0057427F"/>
    <w:rsid w:val="00574BEB"/>
    <w:rsid w:val="0057518E"/>
    <w:rsid w:val="005751CB"/>
    <w:rsid w:val="005753FC"/>
    <w:rsid w:val="00575406"/>
    <w:rsid w:val="00575F10"/>
    <w:rsid w:val="00575FBF"/>
    <w:rsid w:val="00576044"/>
    <w:rsid w:val="0057618B"/>
    <w:rsid w:val="00576405"/>
    <w:rsid w:val="0057682B"/>
    <w:rsid w:val="00576988"/>
    <w:rsid w:val="00576FD3"/>
    <w:rsid w:val="00577055"/>
    <w:rsid w:val="0057736A"/>
    <w:rsid w:val="0057787F"/>
    <w:rsid w:val="00577FA3"/>
    <w:rsid w:val="005802B2"/>
    <w:rsid w:val="005804EF"/>
    <w:rsid w:val="00580FDE"/>
    <w:rsid w:val="00581796"/>
    <w:rsid w:val="00581897"/>
    <w:rsid w:val="00581F6E"/>
    <w:rsid w:val="005820CC"/>
    <w:rsid w:val="00582467"/>
    <w:rsid w:val="00582493"/>
    <w:rsid w:val="00582843"/>
    <w:rsid w:val="00582906"/>
    <w:rsid w:val="00582998"/>
    <w:rsid w:val="00582AD6"/>
    <w:rsid w:val="00582DAB"/>
    <w:rsid w:val="005830FD"/>
    <w:rsid w:val="00583CD1"/>
    <w:rsid w:val="00583E2D"/>
    <w:rsid w:val="00583F37"/>
    <w:rsid w:val="005843C7"/>
    <w:rsid w:val="005846C2"/>
    <w:rsid w:val="0058472D"/>
    <w:rsid w:val="00584C5D"/>
    <w:rsid w:val="00585827"/>
    <w:rsid w:val="00585A36"/>
    <w:rsid w:val="00585CC8"/>
    <w:rsid w:val="00585DF2"/>
    <w:rsid w:val="00585EDF"/>
    <w:rsid w:val="00586175"/>
    <w:rsid w:val="00586348"/>
    <w:rsid w:val="00586662"/>
    <w:rsid w:val="00586ADE"/>
    <w:rsid w:val="00586BC5"/>
    <w:rsid w:val="005876D6"/>
    <w:rsid w:val="00587724"/>
    <w:rsid w:val="005878CA"/>
    <w:rsid w:val="00587999"/>
    <w:rsid w:val="00587C4F"/>
    <w:rsid w:val="005904E9"/>
    <w:rsid w:val="00590605"/>
    <w:rsid w:val="0059077A"/>
    <w:rsid w:val="0059079F"/>
    <w:rsid w:val="00590A84"/>
    <w:rsid w:val="00590B1B"/>
    <w:rsid w:val="00590B9F"/>
    <w:rsid w:val="00590FCA"/>
    <w:rsid w:val="00591209"/>
    <w:rsid w:val="00591264"/>
    <w:rsid w:val="00591CA0"/>
    <w:rsid w:val="00591EFA"/>
    <w:rsid w:val="0059202A"/>
    <w:rsid w:val="005922A4"/>
    <w:rsid w:val="00592362"/>
    <w:rsid w:val="005936AB"/>
    <w:rsid w:val="0059398C"/>
    <w:rsid w:val="005940AE"/>
    <w:rsid w:val="0059512D"/>
    <w:rsid w:val="005954DB"/>
    <w:rsid w:val="00595A60"/>
    <w:rsid w:val="00595CDA"/>
    <w:rsid w:val="0059618B"/>
    <w:rsid w:val="0059663E"/>
    <w:rsid w:val="005968A9"/>
    <w:rsid w:val="0059704C"/>
    <w:rsid w:val="005972B9"/>
    <w:rsid w:val="005972CD"/>
    <w:rsid w:val="005A0F28"/>
    <w:rsid w:val="005A1042"/>
    <w:rsid w:val="005A122F"/>
    <w:rsid w:val="005A13DC"/>
    <w:rsid w:val="005A154F"/>
    <w:rsid w:val="005A1636"/>
    <w:rsid w:val="005A1A03"/>
    <w:rsid w:val="005A20E0"/>
    <w:rsid w:val="005A2892"/>
    <w:rsid w:val="005A2961"/>
    <w:rsid w:val="005A29CF"/>
    <w:rsid w:val="005A2B1C"/>
    <w:rsid w:val="005A2E0F"/>
    <w:rsid w:val="005A3076"/>
    <w:rsid w:val="005A33E1"/>
    <w:rsid w:val="005A3716"/>
    <w:rsid w:val="005A37B6"/>
    <w:rsid w:val="005A387D"/>
    <w:rsid w:val="005A39F5"/>
    <w:rsid w:val="005A4249"/>
    <w:rsid w:val="005A4A4D"/>
    <w:rsid w:val="005A4A5D"/>
    <w:rsid w:val="005A4BDB"/>
    <w:rsid w:val="005A4CD9"/>
    <w:rsid w:val="005A53D8"/>
    <w:rsid w:val="005A5418"/>
    <w:rsid w:val="005A5455"/>
    <w:rsid w:val="005A5C3A"/>
    <w:rsid w:val="005A5CB1"/>
    <w:rsid w:val="005A5DCA"/>
    <w:rsid w:val="005A61C6"/>
    <w:rsid w:val="005A6469"/>
    <w:rsid w:val="005A6822"/>
    <w:rsid w:val="005A6BED"/>
    <w:rsid w:val="005A6DCC"/>
    <w:rsid w:val="005A72DA"/>
    <w:rsid w:val="005A7956"/>
    <w:rsid w:val="005A7B33"/>
    <w:rsid w:val="005B0315"/>
    <w:rsid w:val="005B04C3"/>
    <w:rsid w:val="005B050D"/>
    <w:rsid w:val="005B070C"/>
    <w:rsid w:val="005B08C0"/>
    <w:rsid w:val="005B12AF"/>
    <w:rsid w:val="005B184C"/>
    <w:rsid w:val="005B1A59"/>
    <w:rsid w:val="005B1F83"/>
    <w:rsid w:val="005B22DC"/>
    <w:rsid w:val="005B22F3"/>
    <w:rsid w:val="005B2BED"/>
    <w:rsid w:val="005B31DE"/>
    <w:rsid w:val="005B33C6"/>
    <w:rsid w:val="005B3400"/>
    <w:rsid w:val="005B4200"/>
    <w:rsid w:val="005B4A98"/>
    <w:rsid w:val="005B5123"/>
    <w:rsid w:val="005B543B"/>
    <w:rsid w:val="005B5463"/>
    <w:rsid w:val="005B5608"/>
    <w:rsid w:val="005B56CB"/>
    <w:rsid w:val="005B5837"/>
    <w:rsid w:val="005B59BC"/>
    <w:rsid w:val="005B5A9C"/>
    <w:rsid w:val="005B5D09"/>
    <w:rsid w:val="005B5EA3"/>
    <w:rsid w:val="005B6515"/>
    <w:rsid w:val="005B66B0"/>
    <w:rsid w:val="005B67B1"/>
    <w:rsid w:val="005B6C79"/>
    <w:rsid w:val="005B6D2F"/>
    <w:rsid w:val="005B6D55"/>
    <w:rsid w:val="005B6E93"/>
    <w:rsid w:val="005B6ED0"/>
    <w:rsid w:val="005B6F5C"/>
    <w:rsid w:val="005B6FA5"/>
    <w:rsid w:val="005B73B9"/>
    <w:rsid w:val="005B7848"/>
    <w:rsid w:val="005C00F7"/>
    <w:rsid w:val="005C0A01"/>
    <w:rsid w:val="005C0C9C"/>
    <w:rsid w:val="005C0F28"/>
    <w:rsid w:val="005C12B3"/>
    <w:rsid w:val="005C1339"/>
    <w:rsid w:val="005C1B1D"/>
    <w:rsid w:val="005C2510"/>
    <w:rsid w:val="005C255B"/>
    <w:rsid w:val="005C2787"/>
    <w:rsid w:val="005C2893"/>
    <w:rsid w:val="005C2924"/>
    <w:rsid w:val="005C2985"/>
    <w:rsid w:val="005C2C72"/>
    <w:rsid w:val="005C35B1"/>
    <w:rsid w:val="005C38F2"/>
    <w:rsid w:val="005C3A5A"/>
    <w:rsid w:val="005C3A7C"/>
    <w:rsid w:val="005C41C4"/>
    <w:rsid w:val="005C439B"/>
    <w:rsid w:val="005C4438"/>
    <w:rsid w:val="005C4AC3"/>
    <w:rsid w:val="005C4D34"/>
    <w:rsid w:val="005C4D92"/>
    <w:rsid w:val="005C4F2C"/>
    <w:rsid w:val="005C66A3"/>
    <w:rsid w:val="005C66CE"/>
    <w:rsid w:val="005C6D54"/>
    <w:rsid w:val="005C77E4"/>
    <w:rsid w:val="005C7F10"/>
    <w:rsid w:val="005D04A0"/>
    <w:rsid w:val="005D05ED"/>
    <w:rsid w:val="005D0952"/>
    <w:rsid w:val="005D0FB8"/>
    <w:rsid w:val="005D0FF2"/>
    <w:rsid w:val="005D12ED"/>
    <w:rsid w:val="005D1522"/>
    <w:rsid w:val="005D1551"/>
    <w:rsid w:val="005D190F"/>
    <w:rsid w:val="005D1B22"/>
    <w:rsid w:val="005D1F85"/>
    <w:rsid w:val="005D20B4"/>
    <w:rsid w:val="005D23E6"/>
    <w:rsid w:val="005D2622"/>
    <w:rsid w:val="005D26E6"/>
    <w:rsid w:val="005D2C26"/>
    <w:rsid w:val="005D2D3F"/>
    <w:rsid w:val="005D2EBF"/>
    <w:rsid w:val="005D315B"/>
    <w:rsid w:val="005D336D"/>
    <w:rsid w:val="005D35E3"/>
    <w:rsid w:val="005D3AE3"/>
    <w:rsid w:val="005D3EDA"/>
    <w:rsid w:val="005D3F53"/>
    <w:rsid w:val="005D40FB"/>
    <w:rsid w:val="005D4E5B"/>
    <w:rsid w:val="005D528A"/>
    <w:rsid w:val="005D5365"/>
    <w:rsid w:val="005D5587"/>
    <w:rsid w:val="005D5F98"/>
    <w:rsid w:val="005D647D"/>
    <w:rsid w:val="005D68EA"/>
    <w:rsid w:val="005D6A74"/>
    <w:rsid w:val="005D6FCA"/>
    <w:rsid w:val="005D7555"/>
    <w:rsid w:val="005D7692"/>
    <w:rsid w:val="005D783A"/>
    <w:rsid w:val="005E00AB"/>
    <w:rsid w:val="005E08A1"/>
    <w:rsid w:val="005E0A03"/>
    <w:rsid w:val="005E0E34"/>
    <w:rsid w:val="005E0EFB"/>
    <w:rsid w:val="005E144B"/>
    <w:rsid w:val="005E1498"/>
    <w:rsid w:val="005E14F3"/>
    <w:rsid w:val="005E1A3F"/>
    <w:rsid w:val="005E1AB3"/>
    <w:rsid w:val="005E1FE3"/>
    <w:rsid w:val="005E20C6"/>
    <w:rsid w:val="005E224C"/>
    <w:rsid w:val="005E2524"/>
    <w:rsid w:val="005E26E1"/>
    <w:rsid w:val="005E2726"/>
    <w:rsid w:val="005E2AA7"/>
    <w:rsid w:val="005E3317"/>
    <w:rsid w:val="005E36E9"/>
    <w:rsid w:val="005E385C"/>
    <w:rsid w:val="005E3866"/>
    <w:rsid w:val="005E39BB"/>
    <w:rsid w:val="005E3BD1"/>
    <w:rsid w:val="005E3F93"/>
    <w:rsid w:val="005E40D7"/>
    <w:rsid w:val="005E4377"/>
    <w:rsid w:val="005E5136"/>
    <w:rsid w:val="005E513E"/>
    <w:rsid w:val="005E5400"/>
    <w:rsid w:val="005E5487"/>
    <w:rsid w:val="005E55AE"/>
    <w:rsid w:val="005E576D"/>
    <w:rsid w:val="005E5B73"/>
    <w:rsid w:val="005E5D6D"/>
    <w:rsid w:val="005E60F5"/>
    <w:rsid w:val="005E6153"/>
    <w:rsid w:val="005E6ABD"/>
    <w:rsid w:val="005E6AD3"/>
    <w:rsid w:val="005E6DB0"/>
    <w:rsid w:val="005E6DD1"/>
    <w:rsid w:val="005E6EB2"/>
    <w:rsid w:val="005E6EC5"/>
    <w:rsid w:val="005E6F0C"/>
    <w:rsid w:val="005E7248"/>
    <w:rsid w:val="005E7A36"/>
    <w:rsid w:val="005E7DDA"/>
    <w:rsid w:val="005F01F5"/>
    <w:rsid w:val="005F04BE"/>
    <w:rsid w:val="005F07DF"/>
    <w:rsid w:val="005F0FB4"/>
    <w:rsid w:val="005F101F"/>
    <w:rsid w:val="005F1139"/>
    <w:rsid w:val="005F129A"/>
    <w:rsid w:val="005F1741"/>
    <w:rsid w:val="005F1817"/>
    <w:rsid w:val="005F1938"/>
    <w:rsid w:val="005F1CF0"/>
    <w:rsid w:val="005F232A"/>
    <w:rsid w:val="005F24EF"/>
    <w:rsid w:val="005F26D7"/>
    <w:rsid w:val="005F2E02"/>
    <w:rsid w:val="005F31A3"/>
    <w:rsid w:val="005F3342"/>
    <w:rsid w:val="005F3768"/>
    <w:rsid w:val="005F3E82"/>
    <w:rsid w:val="005F3E94"/>
    <w:rsid w:val="005F3FB6"/>
    <w:rsid w:val="005F4198"/>
    <w:rsid w:val="005F447C"/>
    <w:rsid w:val="005F4AF7"/>
    <w:rsid w:val="005F4B35"/>
    <w:rsid w:val="005F4B96"/>
    <w:rsid w:val="005F4EDD"/>
    <w:rsid w:val="005F507D"/>
    <w:rsid w:val="005F5221"/>
    <w:rsid w:val="005F5296"/>
    <w:rsid w:val="005F5351"/>
    <w:rsid w:val="005F5395"/>
    <w:rsid w:val="005F54EF"/>
    <w:rsid w:val="005F644D"/>
    <w:rsid w:val="005F666B"/>
    <w:rsid w:val="005F6A20"/>
    <w:rsid w:val="005F6A22"/>
    <w:rsid w:val="005F7129"/>
    <w:rsid w:val="005F7E66"/>
    <w:rsid w:val="006003C5"/>
    <w:rsid w:val="0060081B"/>
    <w:rsid w:val="00600A13"/>
    <w:rsid w:val="00600BD1"/>
    <w:rsid w:val="00600EEF"/>
    <w:rsid w:val="00601210"/>
    <w:rsid w:val="006013C0"/>
    <w:rsid w:val="00601486"/>
    <w:rsid w:val="00601546"/>
    <w:rsid w:val="00601BFD"/>
    <w:rsid w:val="00602377"/>
    <w:rsid w:val="0060284F"/>
    <w:rsid w:val="00602C09"/>
    <w:rsid w:val="00603086"/>
    <w:rsid w:val="0060308A"/>
    <w:rsid w:val="0060342B"/>
    <w:rsid w:val="00603707"/>
    <w:rsid w:val="006037A8"/>
    <w:rsid w:val="00603835"/>
    <w:rsid w:val="0060392F"/>
    <w:rsid w:val="00604234"/>
    <w:rsid w:val="00604FF6"/>
    <w:rsid w:val="0060513A"/>
    <w:rsid w:val="00605807"/>
    <w:rsid w:val="00605899"/>
    <w:rsid w:val="006059FC"/>
    <w:rsid w:val="00605B7B"/>
    <w:rsid w:val="00605CBA"/>
    <w:rsid w:val="0060654C"/>
    <w:rsid w:val="00606575"/>
    <w:rsid w:val="00606A1D"/>
    <w:rsid w:val="00606B9F"/>
    <w:rsid w:val="00606F23"/>
    <w:rsid w:val="006070EA"/>
    <w:rsid w:val="006071E1"/>
    <w:rsid w:val="00610F49"/>
    <w:rsid w:val="00611096"/>
    <w:rsid w:val="00611312"/>
    <w:rsid w:val="006119C6"/>
    <w:rsid w:val="006126D5"/>
    <w:rsid w:val="00613243"/>
    <w:rsid w:val="006140E4"/>
    <w:rsid w:val="00614298"/>
    <w:rsid w:val="006149DD"/>
    <w:rsid w:val="00614A59"/>
    <w:rsid w:val="00615098"/>
    <w:rsid w:val="00615156"/>
    <w:rsid w:val="0061607B"/>
    <w:rsid w:val="00616CF4"/>
    <w:rsid w:val="00617610"/>
    <w:rsid w:val="00617657"/>
    <w:rsid w:val="006178F2"/>
    <w:rsid w:val="00617A90"/>
    <w:rsid w:val="00620404"/>
    <w:rsid w:val="006205E3"/>
    <w:rsid w:val="006219FF"/>
    <w:rsid w:val="00621B33"/>
    <w:rsid w:val="00621D8D"/>
    <w:rsid w:val="006225AE"/>
    <w:rsid w:val="00622A5A"/>
    <w:rsid w:val="00622AE1"/>
    <w:rsid w:val="00622EDE"/>
    <w:rsid w:val="00623455"/>
    <w:rsid w:val="0062369E"/>
    <w:rsid w:val="006238AD"/>
    <w:rsid w:val="0062422D"/>
    <w:rsid w:val="00624408"/>
    <w:rsid w:val="006248A1"/>
    <w:rsid w:val="00624984"/>
    <w:rsid w:val="00624E07"/>
    <w:rsid w:val="006250C9"/>
    <w:rsid w:val="0062588B"/>
    <w:rsid w:val="00625B91"/>
    <w:rsid w:val="00625BE0"/>
    <w:rsid w:val="00625D84"/>
    <w:rsid w:val="00626229"/>
    <w:rsid w:val="006269ED"/>
    <w:rsid w:val="00626C36"/>
    <w:rsid w:val="00626EE6"/>
    <w:rsid w:val="00626FFA"/>
    <w:rsid w:val="00627296"/>
    <w:rsid w:val="00627AD1"/>
    <w:rsid w:val="00630277"/>
    <w:rsid w:val="0063057C"/>
    <w:rsid w:val="00630EAC"/>
    <w:rsid w:val="00631AE6"/>
    <w:rsid w:val="00631F30"/>
    <w:rsid w:val="00631FF2"/>
    <w:rsid w:val="006326F9"/>
    <w:rsid w:val="00632F7C"/>
    <w:rsid w:val="00633937"/>
    <w:rsid w:val="006339FB"/>
    <w:rsid w:val="00633A73"/>
    <w:rsid w:val="00633BE5"/>
    <w:rsid w:val="00633F90"/>
    <w:rsid w:val="0063417A"/>
    <w:rsid w:val="00634403"/>
    <w:rsid w:val="00634498"/>
    <w:rsid w:val="00634690"/>
    <w:rsid w:val="006346C2"/>
    <w:rsid w:val="006348A8"/>
    <w:rsid w:val="00634BD3"/>
    <w:rsid w:val="0063565E"/>
    <w:rsid w:val="00635EDC"/>
    <w:rsid w:val="006362B9"/>
    <w:rsid w:val="006364AE"/>
    <w:rsid w:val="00636501"/>
    <w:rsid w:val="00636D49"/>
    <w:rsid w:val="00637D0D"/>
    <w:rsid w:val="00637D5D"/>
    <w:rsid w:val="006400B0"/>
    <w:rsid w:val="006401D3"/>
    <w:rsid w:val="0064035E"/>
    <w:rsid w:val="00640365"/>
    <w:rsid w:val="00640493"/>
    <w:rsid w:val="0064070C"/>
    <w:rsid w:val="00640976"/>
    <w:rsid w:val="00640C37"/>
    <w:rsid w:val="00640DC3"/>
    <w:rsid w:val="00640F15"/>
    <w:rsid w:val="00641662"/>
    <w:rsid w:val="00641782"/>
    <w:rsid w:val="00641849"/>
    <w:rsid w:val="00641C37"/>
    <w:rsid w:val="00641D4D"/>
    <w:rsid w:val="00641DF3"/>
    <w:rsid w:val="0064243F"/>
    <w:rsid w:val="00642933"/>
    <w:rsid w:val="00642B39"/>
    <w:rsid w:val="00642FB3"/>
    <w:rsid w:val="00643016"/>
    <w:rsid w:val="00643172"/>
    <w:rsid w:val="0064322C"/>
    <w:rsid w:val="00643478"/>
    <w:rsid w:val="0064347A"/>
    <w:rsid w:val="006440C5"/>
    <w:rsid w:val="006447C0"/>
    <w:rsid w:val="006452DD"/>
    <w:rsid w:val="00645303"/>
    <w:rsid w:val="00645351"/>
    <w:rsid w:val="0064537E"/>
    <w:rsid w:val="00645B18"/>
    <w:rsid w:val="00646AC1"/>
    <w:rsid w:val="00646B6D"/>
    <w:rsid w:val="006470F7"/>
    <w:rsid w:val="00647567"/>
    <w:rsid w:val="00647877"/>
    <w:rsid w:val="006478E4"/>
    <w:rsid w:val="00647B67"/>
    <w:rsid w:val="00647C47"/>
    <w:rsid w:val="00647CB8"/>
    <w:rsid w:val="00647D16"/>
    <w:rsid w:val="006502FA"/>
    <w:rsid w:val="006503C9"/>
    <w:rsid w:val="006504C9"/>
    <w:rsid w:val="00650809"/>
    <w:rsid w:val="00650B4F"/>
    <w:rsid w:val="00650CED"/>
    <w:rsid w:val="00651091"/>
    <w:rsid w:val="0065147D"/>
    <w:rsid w:val="00651597"/>
    <w:rsid w:val="006515D7"/>
    <w:rsid w:val="006515D9"/>
    <w:rsid w:val="00651A13"/>
    <w:rsid w:val="00651A64"/>
    <w:rsid w:val="00651E9B"/>
    <w:rsid w:val="00652257"/>
    <w:rsid w:val="006522FB"/>
    <w:rsid w:val="006529ED"/>
    <w:rsid w:val="00652AC7"/>
    <w:rsid w:val="006532BA"/>
    <w:rsid w:val="0065384F"/>
    <w:rsid w:val="00653AE1"/>
    <w:rsid w:val="00653CEF"/>
    <w:rsid w:val="00653ED6"/>
    <w:rsid w:val="00653F76"/>
    <w:rsid w:val="0065403F"/>
    <w:rsid w:val="0065434B"/>
    <w:rsid w:val="006546FB"/>
    <w:rsid w:val="00654849"/>
    <w:rsid w:val="00654902"/>
    <w:rsid w:val="00655647"/>
    <w:rsid w:val="006557B8"/>
    <w:rsid w:val="006557C2"/>
    <w:rsid w:val="00655953"/>
    <w:rsid w:val="00655AAB"/>
    <w:rsid w:val="00656076"/>
    <w:rsid w:val="00656133"/>
    <w:rsid w:val="0065627F"/>
    <w:rsid w:val="00656347"/>
    <w:rsid w:val="00656399"/>
    <w:rsid w:val="00656549"/>
    <w:rsid w:val="00656729"/>
    <w:rsid w:val="00656B2C"/>
    <w:rsid w:val="00656D4C"/>
    <w:rsid w:val="00656EBB"/>
    <w:rsid w:val="00656FE5"/>
    <w:rsid w:val="00657693"/>
    <w:rsid w:val="00657A47"/>
    <w:rsid w:val="00657AF8"/>
    <w:rsid w:val="00657B3F"/>
    <w:rsid w:val="00657D23"/>
    <w:rsid w:val="0066031C"/>
    <w:rsid w:val="006608F7"/>
    <w:rsid w:val="00660941"/>
    <w:rsid w:val="00660BCD"/>
    <w:rsid w:val="00661012"/>
    <w:rsid w:val="00661AAA"/>
    <w:rsid w:val="00661B3D"/>
    <w:rsid w:val="00661EE2"/>
    <w:rsid w:val="00662164"/>
    <w:rsid w:val="0066240D"/>
    <w:rsid w:val="006624E8"/>
    <w:rsid w:val="00662571"/>
    <w:rsid w:val="00662DBA"/>
    <w:rsid w:val="00662FA3"/>
    <w:rsid w:val="006632E7"/>
    <w:rsid w:val="00663469"/>
    <w:rsid w:val="00663510"/>
    <w:rsid w:val="00663C55"/>
    <w:rsid w:val="00663CB7"/>
    <w:rsid w:val="00663F46"/>
    <w:rsid w:val="0066409A"/>
    <w:rsid w:val="0066420F"/>
    <w:rsid w:val="006644E8"/>
    <w:rsid w:val="00664B99"/>
    <w:rsid w:val="00664C1A"/>
    <w:rsid w:val="00664D0A"/>
    <w:rsid w:val="00665408"/>
    <w:rsid w:val="00665669"/>
    <w:rsid w:val="0066566B"/>
    <w:rsid w:val="0066592C"/>
    <w:rsid w:val="00665BDB"/>
    <w:rsid w:val="00665E56"/>
    <w:rsid w:val="006663C0"/>
    <w:rsid w:val="00666645"/>
    <w:rsid w:val="00666838"/>
    <w:rsid w:val="006673DF"/>
    <w:rsid w:val="00667694"/>
    <w:rsid w:val="00667A3C"/>
    <w:rsid w:val="00667A47"/>
    <w:rsid w:val="00667D1F"/>
    <w:rsid w:val="00667EE8"/>
    <w:rsid w:val="00667FE9"/>
    <w:rsid w:val="00667FFE"/>
    <w:rsid w:val="00670063"/>
    <w:rsid w:val="00670505"/>
    <w:rsid w:val="00670EE5"/>
    <w:rsid w:val="006715C7"/>
    <w:rsid w:val="00671B31"/>
    <w:rsid w:val="0067243C"/>
    <w:rsid w:val="00672B95"/>
    <w:rsid w:val="00672BE5"/>
    <w:rsid w:val="00672EE4"/>
    <w:rsid w:val="006733CB"/>
    <w:rsid w:val="006739DD"/>
    <w:rsid w:val="00673E62"/>
    <w:rsid w:val="0067416E"/>
    <w:rsid w:val="0067444A"/>
    <w:rsid w:val="0067451B"/>
    <w:rsid w:val="00674933"/>
    <w:rsid w:val="00674FA2"/>
    <w:rsid w:val="0067542B"/>
    <w:rsid w:val="006754FD"/>
    <w:rsid w:val="006759A7"/>
    <w:rsid w:val="00675EBC"/>
    <w:rsid w:val="006760D7"/>
    <w:rsid w:val="006765C1"/>
    <w:rsid w:val="0067667F"/>
    <w:rsid w:val="0067676F"/>
    <w:rsid w:val="00676A4A"/>
    <w:rsid w:val="00676D4B"/>
    <w:rsid w:val="006779BB"/>
    <w:rsid w:val="00677C5C"/>
    <w:rsid w:val="00677FD4"/>
    <w:rsid w:val="00680134"/>
    <w:rsid w:val="00680704"/>
    <w:rsid w:val="00680A02"/>
    <w:rsid w:val="00681FB1"/>
    <w:rsid w:val="00682663"/>
    <w:rsid w:val="0068279F"/>
    <w:rsid w:val="00682DD6"/>
    <w:rsid w:val="00683140"/>
    <w:rsid w:val="006832B7"/>
    <w:rsid w:val="0068347D"/>
    <w:rsid w:val="00684030"/>
    <w:rsid w:val="00684090"/>
    <w:rsid w:val="00684437"/>
    <w:rsid w:val="006844E1"/>
    <w:rsid w:val="00684869"/>
    <w:rsid w:val="006849EF"/>
    <w:rsid w:val="00684C9F"/>
    <w:rsid w:val="006855DC"/>
    <w:rsid w:val="00685A61"/>
    <w:rsid w:val="00685EDA"/>
    <w:rsid w:val="0068617B"/>
    <w:rsid w:val="006861CF"/>
    <w:rsid w:val="00686378"/>
    <w:rsid w:val="00686600"/>
    <w:rsid w:val="00686C94"/>
    <w:rsid w:val="00686F8B"/>
    <w:rsid w:val="00687333"/>
    <w:rsid w:val="006874F7"/>
    <w:rsid w:val="00687654"/>
    <w:rsid w:val="00687B2F"/>
    <w:rsid w:val="00687D58"/>
    <w:rsid w:val="00687DA5"/>
    <w:rsid w:val="00687DDA"/>
    <w:rsid w:val="00690505"/>
    <w:rsid w:val="0069067D"/>
    <w:rsid w:val="00690735"/>
    <w:rsid w:val="00690765"/>
    <w:rsid w:val="00690837"/>
    <w:rsid w:val="0069090C"/>
    <w:rsid w:val="00690B79"/>
    <w:rsid w:val="00690F61"/>
    <w:rsid w:val="006913E5"/>
    <w:rsid w:val="00691470"/>
    <w:rsid w:val="006917C8"/>
    <w:rsid w:val="00691A9E"/>
    <w:rsid w:val="00691BD7"/>
    <w:rsid w:val="006924B7"/>
    <w:rsid w:val="00692955"/>
    <w:rsid w:val="00692DD8"/>
    <w:rsid w:val="0069349C"/>
    <w:rsid w:val="0069361C"/>
    <w:rsid w:val="00693C72"/>
    <w:rsid w:val="00693CA6"/>
    <w:rsid w:val="00693D1C"/>
    <w:rsid w:val="00693F78"/>
    <w:rsid w:val="00694659"/>
    <w:rsid w:val="0069486D"/>
    <w:rsid w:val="006948DE"/>
    <w:rsid w:val="00694CC3"/>
    <w:rsid w:val="00694DE4"/>
    <w:rsid w:val="00694F8D"/>
    <w:rsid w:val="00695413"/>
    <w:rsid w:val="006964A3"/>
    <w:rsid w:val="00696991"/>
    <w:rsid w:val="00697E61"/>
    <w:rsid w:val="006A0177"/>
    <w:rsid w:val="006A01FE"/>
    <w:rsid w:val="006A04C9"/>
    <w:rsid w:val="006A04EA"/>
    <w:rsid w:val="006A0AB3"/>
    <w:rsid w:val="006A0B3C"/>
    <w:rsid w:val="006A0C5F"/>
    <w:rsid w:val="006A0E94"/>
    <w:rsid w:val="006A102F"/>
    <w:rsid w:val="006A13D4"/>
    <w:rsid w:val="006A13D7"/>
    <w:rsid w:val="006A14BE"/>
    <w:rsid w:val="006A165C"/>
    <w:rsid w:val="006A1806"/>
    <w:rsid w:val="006A18F8"/>
    <w:rsid w:val="006A1B2C"/>
    <w:rsid w:val="006A1B55"/>
    <w:rsid w:val="006A1EF1"/>
    <w:rsid w:val="006A2050"/>
    <w:rsid w:val="006A207E"/>
    <w:rsid w:val="006A23DA"/>
    <w:rsid w:val="006A2551"/>
    <w:rsid w:val="006A263A"/>
    <w:rsid w:val="006A27AF"/>
    <w:rsid w:val="006A2DB9"/>
    <w:rsid w:val="006A2ED6"/>
    <w:rsid w:val="006A360B"/>
    <w:rsid w:val="006A376A"/>
    <w:rsid w:val="006A379A"/>
    <w:rsid w:val="006A3ACC"/>
    <w:rsid w:val="006A3C4A"/>
    <w:rsid w:val="006A411D"/>
    <w:rsid w:val="006A4626"/>
    <w:rsid w:val="006A4F3E"/>
    <w:rsid w:val="006A51C0"/>
    <w:rsid w:val="006A5F08"/>
    <w:rsid w:val="006A5F46"/>
    <w:rsid w:val="006A65CE"/>
    <w:rsid w:val="006A6A37"/>
    <w:rsid w:val="006A6DDD"/>
    <w:rsid w:val="006A73C8"/>
    <w:rsid w:val="006A7524"/>
    <w:rsid w:val="006A7B5B"/>
    <w:rsid w:val="006A7FF5"/>
    <w:rsid w:val="006B0AD5"/>
    <w:rsid w:val="006B12E2"/>
    <w:rsid w:val="006B1310"/>
    <w:rsid w:val="006B1357"/>
    <w:rsid w:val="006B1375"/>
    <w:rsid w:val="006B1AAA"/>
    <w:rsid w:val="006B1B17"/>
    <w:rsid w:val="006B254B"/>
    <w:rsid w:val="006B2F4A"/>
    <w:rsid w:val="006B2F52"/>
    <w:rsid w:val="006B2FC3"/>
    <w:rsid w:val="006B335D"/>
    <w:rsid w:val="006B364E"/>
    <w:rsid w:val="006B3BB7"/>
    <w:rsid w:val="006B3BF1"/>
    <w:rsid w:val="006B40FC"/>
    <w:rsid w:val="006B464B"/>
    <w:rsid w:val="006B4B3B"/>
    <w:rsid w:val="006B4BF6"/>
    <w:rsid w:val="006B4ED7"/>
    <w:rsid w:val="006B5566"/>
    <w:rsid w:val="006B5DB8"/>
    <w:rsid w:val="006B5DCE"/>
    <w:rsid w:val="006B69FB"/>
    <w:rsid w:val="006B70FA"/>
    <w:rsid w:val="006B7145"/>
    <w:rsid w:val="006B7299"/>
    <w:rsid w:val="006B7773"/>
    <w:rsid w:val="006B798E"/>
    <w:rsid w:val="006C01D0"/>
    <w:rsid w:val="006C0286"/>
    <w:rsid w:val="006C029A"/>
    <w:rsid w:val="006C04E5"/>
    <w:rsid w:val="006C142E"/>
    <w:rsid w:val="006C1452"/>
    <w:rsid w:val="006C152A"/>
    <w:rsid w:val="006C16AC"/>
    <w:rsid w:val="006C184A"/>
    <w:rsid w:val="006C1ACB"/>
    <w:rsid w:val="006C1BE3"/>
    <w:rsid w:val="006C22EC"/>
    <w:rsid w:val="006C238A"/>
    <w:rsid w:val="006C2405"/>
    <w:rsid w:val="006C269E"/>
    <w:rsid w:val="006C296C"/>
    <w:rsid w:val="006C2E85"/>
    <w:rsid w:val="006C302E"/>
    <w:rsid w:val="006C30FC"/>
    <w:rsid w:val="006C3402"/>
    <w:rsid w:val="006C3732"/>
    <w:rsid w:val="006C3748"/>
    <w:rsid w:val="006C385E"/>
    <w:rsid w:val="006C3BB9"/>
    <w:rsid w:val="006C3ED2"/>
    <w:rsid w:val="006C4043"/>
    <w:rsid w:val="006C4778"/>
    <w:rsid w:val="006C56B0"/>
    <w:rsid w:val="006C654B"/>
    <w:rsid w:val="006C72DC"/>
    <w:rsid w:val="006C7623"/>
    <w:rsid w:val="006C7D5A"/>
    <w:rsid w:val="006D014E"/>
    <w:rsid w:val="006D01C8"/>
    <w:rsid w:val="006D07CB"/>
    <w:rsid w:val="006D0D35"/>
    <w:rsid w:val="006D1542"/>
    <w:rsid w:val="006D1903"/>
    <w:rsid w:val="006D19F5"/>
    <w:rsid w:val="006D1AD4"/>
    <w:rsid w:val="006D254F"/>
    <w:rsid w:val="006D2752"/>
    <w:rsid w:val="006D2FF0"/>
    <w:rsid w:val="006D3995"/>
    <w:rsid w:val="006D430C"/>
    <w:rsid w:val="006D4653"/>
    <w:rsid w:val="006D493D"/>
    <w:rsid w:val="006D49ED"/>
    <w:rsid w:val="006D4E6A"/>
    <w:rsid w:val="006D53E8"/>
    <w:rsid w:val="006D54A7"/>
    <w:rsid w:val="006D5579"/>
    <w:rsid w:val="006D5988"/>
    <w:rsid w:val="006D5CD2"/>
    <w:rsid w:val="006D5FEF"/>
    <w:rsid w:val="006D6AF0"/>
    <w:rsid w:val="006D7308"/>
    <w:rsid w:val="006D7443"/>
    <w:rsid w:val="006D77C6"/>
    <w:rsid w:val="006D7983"/>
    <w:rsid w:val="006E01C8"/>
    <w:rsid w:val="006E02DC"/>
    <w:rsid w:val="006E09D0"/>
    <w:rsid w:val="006E0C8F"/>
    <w:rsid w:val="006E0CAE"/>
    <w:rsid w:val="006E0D5B"/>
    <w:rsid w:val="006E1290"/>
    <w:rsid w:val="006E12DB"/>
    <w:rsid w:val="006E19AC"/>
    <w:rsid w:val="006E1A5C"/>
    <w:rsid w:val="006E2669"/>
    <w:rsid w:val="006E2736"/>
    <w:rsid w:val="006E2FBD"/>
    <w:rsid w:val="006E3044"/>
    <w:rsid w:val="006E3730"/>
    <w:rsid w:val="006E38A0"/>
    <w:rsid w:val="006E396B"/>
    <w:rsid w:val="006E3D61"/>
    <w:rsid w:val="006E40B4"/>
    <w:rsid w:val="006E4678"/>
    <w:rsid w:val="006E4724"/>
    <w:rsid w:val="006E4CE1"/>
    <w:rsid w:val="006E4E6C"/>
    <w:rsid w:val="006E5004"/>
    <w:rsid w:val="006E5279"/>
    <w:rsid w:val="006E55A5"/>
    <w:rsid w:val="006E574A"/>
    <w:rsid w:val="006E57BE"/>
    <w:rsid w:val="006E5CC8"/>
    <w:rsid w:val="006E5DEB"/>
    <w:rsid w:val="006E6291"/>
    <w:rsid w:val="006E650D"/>
    <w:rsid w:val="006E671A"/>
    <w:rsid w:val="006E6871"/>
    <w:rsid w:val="006E6CC3"/>
    <w:rsid w:val="006E6D68"/>
    <w:rsid w:val="006E759E"/>
    <w:rsid w:val="006E7968"/>
    <w:rsid w:val="006E7A2E"/>
    <w:rsid w:val="006E7C76"/>
    <w:rsid w:val="006E7D0A"/>
    <w:rsid w:val="006E7D4A"/>
    <w:rsid w:val="006E7FCA"/>
    <w:rsid w:val="006F0478"/>
    <w:rsid w:val="006F05CE"/>
    <w:rsid w:val="006F0D03"/>
    <w:rsid w:val="006F0E63"/>
    <w:rsid w:val="006F1036"/>
    <w:rsid w:val="006F1494"/>
    <w:rsid w:val="006F1746"/>
    <w:rsid w:val="006F191A"/>
    <w:rsid w:val="006F1B9B"/>
    <w:rsid w:val="006F1BBD"/>
    <w:rsid w:val="006F1C3B"/>
    <w:rsid w:val="006F232A"/>
    <w:rsid w:val="006F2561"/>
    <w:rsid w:val="006F2A61"/>
    <w:rsid w:val="006F2EFC"/>
    <w:rsid w:val="006F331A"/>
    <w:rsid w:val="006F34EF"/>
    <w:rsid w:val="006F352F"/>
    <w:rsid w:val="006F3E2E"/>
    <w:rsid w:val="006F498C"/>
    <w:rsid w:val="006F4C3B"/>
    <w:rsid w:val="006F4E31"/>
    <w:rsid w:val="006F4F2A"/>
    <w:rsid w:val="006F52CF"/>
    <w:rsid w:val="006F5AC3"/>
    <w:rsid w:val="006F60A6"/>
    <w:rsid w:val="006F6295"/>
    <w:rsid w:val="006F62FD"/>
    <w:rsid w:val="006F67C6"/>
    <w:rsid w:val="006F6953"/>
    <w:rsid w:val="006F6D59"/>
    <w:rsid w:val="006F75B5"/>
    <w:rsid w:val="006F797B"/>
    <w:rsid w:val="006F7A33"/>
    <w:rsid w:val="006F7E87"/>
    <w:rsid w:val="006F7F70"/>
    <w:rsid w:val="006F7F84"/>
    <w:rsid w:val="00700654"/>
    <w:rsid w:val="0070091B"/>
    <w:rsid w:val="00700AC9"/>
    <w:rsid w:val="0070145F"/>
    <w:rsid w:val="00701782"/>
    <w:rsid w:val="007018C9"/>
    <w:rsid w:val="007018EB"/>
    <w:rsid w:val="00701AEA"/>
    <w:rsid w:val="00701E38"/>
    <w:rsid w:val="00701F67"/>
    <w:rsid w:val="00701FB7"/>
    <w:rsid w:val="00702825"/>
    <w:rsid w:val="00702DAC"/>
    <w:rsid w:val="0070352B"/>
    <w:rsid w:val="00703A05"/>
    <w:rsid w:val="00703B7E"/>
    <w:rsid w:val="007041E0"/>
    <w:rsid w:val="00704B84"/>
    <w:rsid w:val="00704FB6"/>
    <w:rsid w:val="0070543E"/>
    <w:rsid w:val="007057F8"/>
    <w:rsid w:val="00705A8A"/>
    <w:rsid w:val="00705CB3"/>
    <w:rsid w:val="007061D3"/>
    <w:rsid w:val="00706221"/>
    <w:rsid w:val="00706B44"/>
    <w:rsid w:val="00706F2B"/>
    <w:rsid w:val="00707156"/>
    <w:rsid w:val="00707479"/>
    <w:rsid w:val="00707B19"/>
    <w:rsid w:val="00707BF9"/>
    <w:rsid w:val="00707F4E"/>
    <w:rsid w:val="00710240"/>
    <w:rsid w:val="00710264"/>
    <w:rsid w:val="007107B8"/>
    <w:rsid w:val="00710BE6"/>
    <w:rsid w:val="00710CC1"/>
    <w:rsid w:val="00710EE1"/>
    <w:rsid w:val="00710F35"/>
    <w:rsid w:val="00711112"/>
    <w:rsid w:val="00711753"/>
    <w:rsid w:val="00711A04"/>
    <w:rsid w:val="00711B0A"/>
    <w:rsid w:val="00712E75"/>
    <w:rsid w:val="00712FDA"/>
    <w:rsid w:val="007138D0"/>
    <w:rsid w:val="00713BB6"/>
    <w:rsid w:val="00713C1B"/>
    <w:rsid w:val="00713DE3"/>
    <w:rsid w:val="00714198"/>
    <w:rsid w:val="007143CB"/>
    <w:rsid w:val="007149EF"/>
    <w:rsid w:val="00714A42"/>
    <w:rsid w:val="00714BDC"/>
    <w:rsid w:val="00715253"/>
    <w:rsid w:val="007157B0"/>
    <w:rsid w:val="007159E2"/>
    <w:rsid w:val="00715B41"/>
    <w:rsid w:val="00716785"/>
    <w:rsid w:val="007173CE"/>
    <w:rsid w:val="007178AF"/>
    <w:rsid w:val="007178D3"/>
    <w:rsid w:val="00717C01"/>
    <w:rsid w:val="00717D17"/>
    <w:rsid w:val="00717DA3"/>
    <w:rsid w:val="00720536"/>
    <w:rsid w:val="007209C8"/>
    <w:rsid w:val="00721C32"/>
    <w:rsid w:val="00721D66"/>
    <w:rsid w:val="00722868"/>
    <w:rsid w:val="00722A3D"/>
    <w:rsid w:val="00722BF1"/>
    <w:rsid w:val="00722D8E"/>
    <w:rsid w:val="00722F9F"/>
    <w:rsid w:val="007235C4"/>
    <w:rsid w:val="007236D8"/>
    <w:rsid w:val="00723796"/>
    <w:rsid w:val="007237E3"/>
    <w:rsid w:val="007238DF"/>
    <w:rsid w:val="00724696"/>
    <w:rsid w:val="00724F12"/>
    <w:rsid w:val="007250CA"/>
    <w:rsid w:val="0072530D"/>
    <w:rsid w:val="007253BE"/>
    <w:rsid w:val="0072568E"/>
    <w:rsid w:val="007261BC"/>
    <w:rsid w:val="007266D8"/>
    <w:rsid w:val="007277F3"/>
    <w:rsid w:val="007300CC"/>
    <w:rsid w:val="0073031A"/>
    <w:rsid w:val="007305F1"/>
    <w:rsid w:val="00730C33"/>
    <w:rsid w:val="00731083"/>
    <w:rsid w:val="00731239"/>
    <w:rsid w:val="0073139D"/>
    <w:rsid w:val="007314B9"/>
    <w:rsid w:val="00732061"/>
    <w:rsid w:val="00732327"/>
    <w:rsid w:val="0073236A"/>
    <w:rsid w:val="00732723"/>
    <w:rsid w:val="00732767"/>
    <w:rsid w:val="00732933"/>
    <w:rsid w:val="007329DA"/>
    <w:rsid w:val="00732FB5"/>
    <w:rsid w:val="00733024"/>
    <w:rsid w:val="0073333F"/>
    <w:rsid w:val="00733464"/>
    <w:rsid w:val="00733703"/>
    <w:rsid w:val="00733790"/>
    <w:rsid w:val="00733999"/>
    <w:rsid w:val="00733A3B"/>
    <w:rsid w:val="00733C16"/>
    <w:rsid w:val="00733E62"/>
    <w:rsid w:val="00733EB6"/>
    <w:rsid w:val="0073488F"/>
    <w:rsid w:val="00734A5F"/>
    <w:rsid w:val="00734A99"/>
    <w:rsid w:val="00734CAA"/>
    <w:rsid w:val="00734FC5"/>
    <w:rsid w:val="0073509D"/>
    <w:rsid w:val="00735240"/>
    <w:rsid w:val="00735A7D"/>
    <w:rsid w:val="00735D50"/>
    <w:rsid w:val="00735FA1"/>
    <w:rsid w:val="00735FC7"/>
    <w:rsid w:val="0073646B"/>
    <w:rsid w:val="00736784"/>
    <w:rsid w:val="00736CB5"/>
    <w:rsid w:val="00736E74"/>
    <w:rsid w:val="007372E8"/>
    <w:rsid w:val="00737437"/>
    <w:rsid w:val="007375E9"/>
    <w:rsid w:val="007379A4"/>
    <w:rsid w:val="0074009E"/>
    <w:rsid w:val="007401EE"/>
    <w:rsid w:val="00740267"/>
    <w:rsid w:val="00740441"/>
    <w:rsid w:val="007409D7"/>
    <w:rsid w:val="00740C3F"/>
    <w:rsid w:val="0074108A"/>
    <w:rsid w:val="007412D5"/>
    <w:rsid w:val="00741BAC"/>
    <w:rsid w:val="00741BED"/>
    <w:rsid w:val="00741DF4"/>
    <w:rsid w:val="00742077"/>
    <w:rsid w:val="00742316"/>
    <w:rsid w:val="007427AA"/>
    <w:rsid w:val="007427C2"/>
    <w:rsid w:val="00742D50"/>
    <w:rsid w:val="007433DC"/>
    <w:rsid w:val="0074351F"/>
    <w:rsid w:val="0074382D"/>
    <w:rsid w:val="00743A4F"/>
    <w:rsid w:val="00743C0B"/>
    <w:rsid w:val="00743D44"/>
    <w:rsid w:val="0074407F"/>
    <w:rsid w:val="0074417E"/>
    <w:rsid w:val="007441D4"/>
    <w:rsid w:val="00744503"/>
    <w:rsid w:val="00744812"/>
    <w:rsid w:val="007450FF"/>
    <w:rsid w:val="00745232"/>
    <w:rsid w:val="00745379"/>
    <w:rsid w:val="0074542D"/>
    <w:rsid w:val="00745446"/>
    <w:rsid w:val="0074587F"/>
    <w:rsid w:val="00745E1D"/>
    <w:rsid w:val="00746112"/>
    <w:rsid w:val="00746233"/>
    <w:rsid w:val="007463DE"/>
    <w:rsid w:val="0074648D"/>
    <w:rsid w:val="00746788"/>
    <w:rsid w:val="007471EB"/>
    <w:rsid w:val="0074740A"/>
    <w:rsid w:val="00747533"/>
    <w:rsid w:val="007476F1"/>
    <w:rsid w:val="00747747"/>
    <w:rsid w:val="00747E5A"/>
    <w:rsid w:val="007500AD"/>
    <w:rsid w:val="00750B64"/>
    <w:rsid w:val="00750D26"/>
    <w:rsid w:val="00751234"/>
    <w:rsid w:val="00751A82"/>
    <w:rsid w:val="00751EB0"/>
    <w:rsid w:val="007520D6"/>
    <w:rsid w:val="00752172"/>
    <w:rsid w:val="007528D1"/>
    <w:rsid w:val="00753296"/>
    <w:rsid w:val="007534AF"/>
    <w:rsid w:val="007542E1"/>
    <w:rsid w:val="0075466B"/>
    <w:rsid w:val="007547D8"/>
    <w:rsid w:val="0075485A"/>
    <w:rsid w:val="007548A1"/>
    <w:rsid w:val="00754FDE"/>
    <w:rsid w:val="007552BD"/>
    <w:rsid w:val="0075543E"/>
    <w:rsid w:val="00755442"/>
    <w:rsid w:val="007555DA"/>
    <w:rsid w:val="00755B29"/>
    <w:rsid w:val="00756360"/>
    <w:rsid w:val="00756D8A"/>
    <w:rsid w:val="00756F53"/>
    <w:rsid w:val="00757502"/>
    <w:rsid w:val="00757B79"/>
    <w:rsid w:val="00760068"/>
    <w:rsid w:val="007600A2"/>
    <w:rsid w:val="00760109"/>
    <w:rsid w:val="00760801"/>
    <w:rsid w:val="00761540"/>
    <w:rsid w:val="00761C6B"/>
    <w:rsid w:val="00761CC4"/>
    <w:rsid w:val="00762DC6"/>
    <w:rsid w:val="00762EEA"/>
    <w:rsid w:val="00763777"/>
    <w:rsid w:val="00763940"/>
    <w:rsid w:val="0076395F"/>
    <w:rsid w:val="00763988"/>
    <w:rsid w:val="00764180"/>
    <w:rsid w:val="00764226"/>
    <w:rsid w:val="00764C2E"/>
    <w:rsid w:val="00765815"/>
    <w:rsid w:val="00765A36"/>
    <w:rsid w:val="00765AD0"/>
    <w:rsid w:val="007667BF"/>
    <w:rsid w:val="007668E0"/>
    <w:rsid w:val="00766911"/>
    <w:rsid w:val="007670E6"/>
    <w:rsid w:val="00767373"/>
    <w:rsid w:val="007701AE"/>
    <w:rsid w:val="007701D5"/>
    <w:rsid w:val="007709CC"/>
    <w:rsid w:val="00770B24"/>
    <w:rsid w:val="00770DAE"/>
    <w:rsid w:val="00770DEC"/>
    <w:rsid w:val="00771855"/>
    <w:rsid w:val="0077211A"/>
    <w:rsid w:val="00772205"/>
    <w:rsid w:val="0077251B"/>
    <w:rsid w:val="0077281C"/>
    <w:rsid w:val="007729D2"/>
    <w:rsid w:val="00772CB0"/>
    <w:rsid w:val="00773030"/>
    <w:rsid w:val="007733C1"/>
    <w:rsid w:val="007737EB"/>
    <w:rsid w:val="00773A4F"/>
    <w:rsid w:val="00773AEA"/>
    <w:rsid w:val="00773C56"/>
    <w:rsid w:val="00773F1A"/>
    <w:rsid w:val="007741BA"/>
    <w:rsid w:val="0077429A"/>
    <w:rsid w:val="00774563"/>
    <w:rsid w:val="0077482F"/>
    <w:rsid w:val="00774C37"/>
    <w:rsid w:val="00774CEE"/>
    <w:rsid w:val="00775271"/>
    <w:rsid w:val="00775533"/>
    <w:rsid w:val="0077562E"/>
    <w:rsid w:val="00775E65"/>
    <w:rsid w:val="00776559"/>
    <w:rsid w:val="00776629"/>
    <w:rsid w:val="007766D6"/>
    <w:rsid w:val="00776A50"/>
    <w:rsid w:val="00776A99"/>
    <w:rsid w:val="00776DF3"/>
    <w:rsid w:val="0077752A"/>
    <w:rsid w:val="0077769B"/>
    <w:rsid w:val="007777A1"/>
    <w:rsid w:val="00777C48"/>
    <w:rsid w:val="007800D7"/>
    <w:rsid w:val="0078048C"/>
    <w:rsid w:val="00780C84"/>
    <w:rsid w:val="00780EBC"/>
    <w:rsid w:val="00780EC3"/>
    <w:rsid w:val="0078109C"/>
    <w:rsid w:val="007811D8"/>
    <w:rsid w:val="007816A5"/>
    <w:rsid w:val="00781917"/>
    <w:rsid w:val="00781A01"/>
    <w:rsid w:val="00781A1E"/>
    <w:rsid w:val="007820EB"/>
    <w:rsid w:val="007820EF"/>
    <w:rsid w:val="00782220"/>
    <w:rsid w:val="00782BD2"/>
    <w:rsid w:val="00782C1C"/>
    <w:rsid w:val="007831CD"/>
    <w:rsid w:val="007834AC"/>
    <w:rsid w:val="00783598"/>
    <w:rsid w:val="007835F5"/>
    <w:rsid w:val="007836C8"/>
    <w:rsid w:val="0078390C"/>
    <w:rsid w:val="00783C19"/>
    <w:rsid w:val="00783E0C"/>
    <w:rsid w:val="00783EE3"/>
    <w:rsid w:val="00784324"/>
    <w:rsid w:val="00784559"/>
    <w:rsid w:val="00784655"/>
    <w:rsid w:val="00784970"/>
    <w:rsid w:val="007850D3"/>
    <w:rsid w:val="0078528D"/>
    <w:rsid w:val="007854A4"/>
    <w:rsid w:val="00785DA7"/>
    <w:rsid w:val="00785FF0"/>
    <w:rsid w:val="007862E3"/>
    <w:rsid w:val="00786826"/>
    <w:rsid w:val="00786D68"/>
    <w:rsid w:val="00786D6B"/>
    <w:rsid w:val="007878F6"/>
    <w:rsid w:val="00787D81"/>
    <w:rsid w:val="00790013"/>
    <w:rsid w:val="007901AD"/>
    <w:rsid w:val="00790C89"/>
    <w:rsid w:val="00790FDD"/>
    <w:rsid w:val="00791095"/>
    <w:rsid w:val="007914F2"/>
    <w:rsid w:val="00791AF7"/>
    <w:rsid w:val="00791D94"/>
    <w:rsid w:val="00791E33"/>
    <w:rsid w:val="00792138"/>
    <w:rsid w:val="00792245"/>
    <w:rsid w:val="007929B0"/>
    <w:rsid w:val="00792A78"/>
    <w:rsid w:val="00792E76"/>
    <w:rsid w:val="00792F1D"/>
    <w:rsid w:val="00792F88"/>
    <w:rsid w:val="00793027"/>
    <w:rsid w:val="00793AD6"/>
    <w:rsid w:val="007942EA"/>
    <w:rsid w:val="00794CA3"/>
    <w:rsid w:val="00794E11"/>
    <w:rsid w:val="00794F60"/>
    <w:rsid w:val="00795424"/>
    <w:rsid w:val="007958F9"/>
    <w:rsid w:val="00795B2A"/>
    <w:rsid w:val="00795B2E"/>
    <w:rsid w:val="00795B8D"/>
    <w:rsid w:val="00795C98"/>
    <w:rsid w:val="00795DA2"/>
    <w:rsid w:val="00795E04"/>
    <w:rsid w:val="0079676E"/>
    <w:rsid w:val="007968BC"/>
    <w:rsid w:val="0079743A"/>
    <w:rsid w:val="00797BAF"/>
    <w:rsid w:val="00797BF8"/>
    <w:rsid w:val="00797C06"/>
    <w:rsid w:val="00797C0C"/>
    <w:rsid w:val="00797D4B"/>
    <w:rsid w:val="00797F67"/>
    <w:rsid w:val="007A0141"/>
    <w:rsid w:val="007A0162"/>
    <w:rsid w:val="007A0213"/>
    <w:rsid w:val="007A0291"/>
    <w:rsid w:val="007A03B1"/>
    <w:rsid w:val="007A06D7"/>
    <w:rsid w:val="007A0776"/>
    <w:rsid w:val="007A091A"/>
    <w:rsid w:val="007A0A69"/>
    <w:rsid w:val="007A12E9"/>
    <w:rsid w:val="007A1874"/>
    <w:rsid w:val="007A2498"/>
    <w:rsid w:val="007A24D4"/>
    <w:rsid w:val="007A26D7"/>
    <w:rsid w:val="007A2C00"/>
    <w:rsid w:val="007A2CAB"/>
    <w:rsid w:val="007A2E8B"/>
    <w:rsid w:val="007A2EB1"/>
    <w:rsid w:val="007A2F90"/>
    <w:rsid w:val="007A325F"/>
    <w:rsid w:val="007A33FC"/>
    <w:rsid w:val="007A3933"/>
    <w:rsid w:val="007A3AC5"/>
    <w:rsid w:val="007A3E06"/>
    <w:rsid w:val="007A3E83"/>
    <w:rsid w:val="007A3ED1"/>
    <w:rsid w:val="007A459A"/>
    <w:rsid w:val="007A4634"/>
    <w:rsid w:val="007A47FD"/>
    <w:rsid w:val="007A4CAF"/>
    <w:rsid w:val="007A4F90"/>
    <w:rsid w:val="007A558D"/>
    <w:rsid w:val="007A59A2"/>
    <w:rsid w:val="007A59DD"/>
    <w:rsid w:val="007A5A0C"/>
    <w:rsid w:val="007A6467"/>
    <w:rsid w:val="007A647B"/>
    <w:rsid w:val="007A657C"/>
    <w:rsid w:val="007A6702"/>
    <w:rsid w:val="007A6A44"/>
    <w:rsid w:val="007A6A9A"/>
    <w:rsid w:val="007A6B39"/>
    <w:rsid w:val="007A6D71"/>
    <w:rsid w:val="007A6E9F"/>
    <w:rsid w:val="007A706E"/>
    <w:rsid w:val="007A7404"/>
    <w:rsid w:val="007A7858"/>
    <w:rsid w:val="007A794C"/>
    <w:rsid w:val="007A79DD"/>
    <w:rsid w:val="007B06E2"/>
    <w:rsid w:val="007B071E"/>
    <w:rsid w:val="007B09AD"/>
    <w:rsid w:val="007B09F5"/>
    <w:rsid w:val="007B0BB6"/>
    <w:rsid w:val="007B0D3D"/>
    <w:rsid w:val="007B0EC5"/>
    <w:rsid w:val="007B15A5"/>
    <w:rsid w:val="007B1E13"/>
    <w:rsid w:val="007B220C"/>
    <w:rsid w:val="007B2704"/>
    <w:rsid w:val="007B2C58"/>
    <w:rsid w:val="007B2F12"/>
    <w:rsid w:val="007B322E"/>
    <w:rsid w:val="007B3302"/>
    <w:rsid w:val="007B3309"/>
    <w:rsid w:val="007B3353"/>
    <w:rsid w:val="007B3B21"/>
    <w:rsid w:val="007B3F8A"/>
    <w:rsid w:val="007B3FF9"/>
    <w:rsid w:val="007B431A"/>
    <w:rsid w:val="007B4426"/>
    <w:rsid w:val="007B4555"/>
    <w:rsid w:val="007B472D"/>
    <w:rsid w:val="007B4844"/>
    <w:rsid w:val="007B4B32"/>
    <w:rsid w:val="007B4FB2"/>
    <w:rsid w:val="007B62D7"/>
    <w:rsid w:val="007B642A"/>
    <w:rsid w:val="007B6602"/>
    <w:rsid w:val="007B68FA"/>
    <w:rsid w:val="007B6ED8"/>
    <w:rsid w:val="007B6F05"/>
    <w:rsid w:val="007B710D"/>
    <w:rsid w:val="007B716F"/>
    <w:rsid w:val="007B75AE"/>
    <w:rsid w:val="007B7B5D"/>
    <w:rsid w:val="007B7B78"/>
    <w:rsid w:val="007B7CB7"/>
    <w:rsid w:val="007B7DEC"/>
    <w:rsid w:val="007C0CA0"/>
    <w:rsid w:val="007C0F0A"/>
    <w:rsid w:val="007C1218"/>
    <w:rsid w:val="007C1C9D"/>
    <w:rsid w:val="007C2262"/>
    <w:rsid w:val="007C2374"/>
    <w:rsid w:val="007C31FD"/>
    <w:rsid w:val="007C326C"/>
    <w:rsid w:val="007C34B7"/>
    <w:rsid w:val="007C374E"/>
    <w:rsid w:val="007C3ED1"/>
    <w:rsid w:val="007C40C9"/>
    <w:rsid w:val="007C458E"/>
    <w:rsid w:val="007C46BE"/>
    <w:rsid w:val="007C4718"/>
    <w:rsid w:val="007C49A9"/>
    <w:rsid w:val="007C4BE8"/>
    <w:rsid w:val="007C4CB7"/>
    <w:rsid w:val="007C4F74"/>
    <w:rsid w:val="007C545A"/>
    <w:rsid w:val="007C54BF"/>
    <w:rsid w:val="007C5535"/>
    <w:rsid w:val="007C58C9"/>
    <w:rsid w:val="007C5A83"/>
    <w:rsid w:val="007C5D9C"/>
    <w:rsid w:val="007C6417"/>
    <w:rsid w:val="007C6875"/>
    <w:rsid w:val="007C6EA3"/>
    <w:rsid w:val="007C6FD5"/>
    <w:rsid w:val="007C70AB"/>
    <w:rsid w:val="007C7398"/>
    <w:rsid w:val="007C7485"/>
    <w:rsid w:val="007C772D"/>
    <w:rsid w:val="007C77C6"/>
    <w:rsid w:val="007C7B9F"/>
    <w:rsid w:val="007C7E07"/>
    <w:rsid w:val="007D006A"/>
    <w:rsid w:val="007D0110"/>
    <w:rsid w:val="007D08E8"/>
    <w:rsid w:val="007D0B84"/>
    <w:rsid w:val="007D0CCC"/>
    <w:rsid w:val="007D0EA3"/>
    <w:rsid w:val="007D1333"/>
    <w:rsid w:val="007D15FF"/>
    <w:rsid w:val="007D1853"/>
    <w:rsid w:val="007D18BA"/>
    <w:rsid w:val="007D1CB6"/>
    <w:rsid w:val="007D2465"/>
    <w:rsid w:val="007D2DDE"/>
    <w:rsid w:val="007D30BD"/>
    <w:rsid w:val="007D3526"/>
    <w:rsid w:val="007D3646"/>
    <w:rsid w:val="007D376F"/>
    <w:rsid w:val="007D38B3"/>
    <w:rsid w:val="007D38C2"/>
    <w:rsid w:val="007D38DC"/>
    <w:rsid w:val="007D3DED"/>
    <w:rsid w:val="007D40A6"/>
    <w:rsid w:val="007D4111"/>
    <w:rsid w:val="007D4B19"/>
    <w:rsid w:val="007D4C5D"/>
    <w:rsid w:val="007D5067"/>
    <w:rsid w:val="007D50AC"/>
    <w:rsid w:val="007D51C2"/>
    <w:rsid w:val="007D523A"/>
    <w:rsid w:val="007D54EB"/>
    <w:rsid w:val="007D57B6"/>
    <w:rsid w:val="007D5BBC"/>
    <w:rsid w:val="007D5DE0"/>
    <w:rsid w:val="007D5DE1"/>
    <w:rsid w:val="007D602C"/>
    <w:rsid w:val="007D6089"/>
    <w:rsid w:val="007D6A55"/>
    <w:rsid w:val="007D6B50"/>
    <w:rsid w:val="007D6F92"/>
    <w:rsid w:val="007D756D"/>
    <w:rsid w:val="007D7915"/>
    <w:rsid w:val="007D79B1"/>
    <w:rsid w:val="007E021B"/>
    <w:rsid w:val="007E04C3"/>
    <w:rsid w:val="007E05C1"/>
    <w:rsid w:val="007E09DC"/>
    <w:rsid w:val="007E0B14"/>
    <w:rsid w:val="007E1207"/>
    <w:rsid w:val="007E13DF"/>
    <w:rsid w:val="007E1513"/>
    <w:rsid w:val="007E1BE8"/>
    <w:rsid w:val="007E200A"/>
    <w:rsid w:val="007E22E2"/>
    <w:rsid w:val="007E236D"/>
    <w:rsid w:val="007E2466"/>
    <w:rsid w:val="007E25D7"/>
    <w:rsid w:val="007E2B8C"/>
    <w:rsid w:val="007E2FAA"/>
    <w:rsid w:val="007E344D"/>
    <w:rsid w:val="007E358E"/>
    <w:rsid w:val="007E3CD2"/>
    <w:rsid w:val="007E43F2"/>
    <w:rsid w:val="007E44A5"/>
    <w:rsid w:val="007E4BCD"/>
    <w:rsid w:val="007E4C64"/>
    <w:rsid w:val="007E530D"/>
    <w:rsid w:val="007E5463"/>
    <w:rsid w:val="007E5638"/>
    <w:rsid w:val="007E6436"/>
    <w:rsid w:val="007E6782"/>
    <w:rsid w:val="007E6C0E"/>
    <w:rsid w:val="007E6D50"/>
    <w:rsid w:val="007E6E9B"/>
    <w:rsid w:val="007E7085"/>
    <w:rsid w:val="007E732E"/>
    <w:rsid w:val="007E7635"/>
    <w:rsid w:val="007E7674"/>
    <w:rsid w:val="007E7FC4"/>
    <w:rsid w:val="007F0009"/>
    <w:rsid w:val="007F0C8C"/>
    <w:rsid w:val="007F0CE2"/>
    <w:rsid w:val="007F0DD2"/>
    <w:rsid w:val="007F1196"/>
    <w:rsid w:val="007F1F82"/>
    <w:rsid w:val="007F1FFF"/>
    <w:rsid w:val="007F2397"/>
    <w:rsid w:val="007F2606"/>
    <w:rsid w:val="007F2714"/>
    <w:rsid w:val="007F28B8"/>
    <w:rsid w:val="007F2F5A"/>
    <w:rsid w:val="007F3037"/>
    <w:rsid w:val="007F3524"/>
    <w:rsid w:val="007F3720"/>
    <w:rsid w:val="007F3851"/>
    <w:rsid w:val="007F40C6"/>
    <w:rsid w:val="007F41C4"/>
    <w:rsid w:val="007F4751"/>
    <w:rsid w:val="007F496E"/>
    <w:rsid w:val="007F50A0"/>
    <w:rsid w:val="007F5151"/>
    <w:rsid w:val="007F51F4"/>
    <w:rsid w:val="007F53DB"/>
    <w:rsid w:val="007F5435"/>
    <w:rsid w:val="007F55E6"/>
    <w:rsid w:val="007F5921"/>
    <w:rsid w:val="007F5A43"/>
    <w:rsid w:val="007F5D37"/>
    <w:rsid w:val="007F60BF"/>
    <w:rsid w:val="007F625D"/>
    <w:rsid w:val="007F66B6"/>
    <w:rsid w:val="007F6D3D"/>
    <w:rsid w:val="007F7003"/>
    <w:rsid w:val="007F7426"/>
    <w:rsid w:val="00800748"/>
    <w:rsid w:val="00800880"/>
    <w:rsid w:val="00800AB0"/>
    <w:rsid w:val="00800AFB"/>
    <w:rsid w:val="00800D94"/>
    <w:rsid w:val="008011C8"/>
    <w:rsid w:val="00801689"/>
    <w:rsid w:val="008017ED"/>
    <w:rsid w:val="008018C0"/>
    <w:rsid w:val="00801AFE"/>
    <w:rsid w:val="00801D3E"/>
    <w:rsid w:val="00801E5F"/>
    <w:rsid w:val="00801FED"/>
    <w:rsid w:val="008022A4"/>
    <w:rsid w:val="008023B8"/>
    <w:rsid w:val="008024D4"/>
    <w:rsid w:val="008026B9"/>
    <w:rsid w:val="008026F3"/>
    <w:rsid w:val="00802A87"/>
    <w:rsid w:val="00803912"/>
    <w:rsid w:val="00803C1A"/>
    <w:rsid w:val="00803D83"/>
    <w:rsid w:val="00803FC4"/>
    <w:rsid w:val="008040E7"/>
    <w:rsid w:val="00804442"/>
    <w:rsid w:val="008045BE"/>
    <w:rsid w:val="00804A1B"/>
    <w:rsid w:val="00804C7E"/>
    <w:rsid w:val="00804E28"/>
    <w:rsid w:val="0080551D"/>
    <w:rsid w:val="008056BC"/>
    <w:rsid w:val="008056D6"/>
    <w:rsid w:val="00805A08"/>
    <w:rsid w:val="00805DC1"/>
    <w:rsid w:val="00806616"/>
    <w:rsid w:val="008075F9"/>
    <w:rsid w:val="00807EA2"/>
    <w:rsid w:val="008102F7"/>
    <w:rsid w:val="00810599"/>
    <w:rsid w:val="00810660"/>
    <w:rsid w:val="008107BE"/>
    <w:rsid w:val="00810802"/>
    <w:rsid w:val="008109E1"/>
    <w:rsid w:val="00810E3C"/>
    <w:rsid w:val="00810EE9"/>
    <w:rsid w:val="008116C6"/>
    <w:rsid w:val="008118A9"/>
    <w:rsid w:val="0081195A"/>
    <w:rsid w:val="00811B7B"/>
    <w:rsid w:val="00811C61"/>
    <w:rsid w:val="00811E87"/>
    <w:rsid w:val="00812175"/>
    <w:rsid w:val="008124B2"/>
    <w:rsid w:val="008128F5"/>
    <w:rsid w:val="00812992"/>
    <w:rsid w:val="008130FA"/>
    <w:rsid w:val="008134DD"/>
    <w:rsid w:val="008138B7"/>
    <w:rsid w:val="00813916"/>
    <w:rsid w:val="00813A1E"/>
    <w:rsid w:val="00813B4D"/>
    <w:rsid w:val="00813CCB"/>
    <w:rsid w:val="00813D44"/>
    <w:rsid w:val="00813E2F"/>
    <w:rsid w:val="00814156"/>
    <w:rsid w:val="0081440A"/>
    <w:rsid w:val="00814454"/>
    <w:rsid w:val="0081454A"/>
    <w:rsid w:val="008147CB"/>
    <w:rsid w:val="00814897"/>
    <w:rsid w:val="00814CB4"/>
    <w:rsid w:val="00814EB1"/>
    <w:rsid w:val="00814F7E"/>
    <w:rsid w:val="0081528D"/>
    <w:rsid w:val="008155C7"/>
    <w:rsid w:val="00815D32"/>
    <w:rsid w:val="008163FE"/>
    <w:rsid w:val="00816597"/>
    <w:rsid w:val="00816B32"/>
    <w:rsid w:val="00816CE8"/>
    <w:rsid w:val="008177F1"/>
    <w:rsid w:val="00817C23"/>
    <w:rsid w:val="00820491"/>
    <w:rsid w:val="008207BA"/>
    <w:rsid w:val="00820847"/>
    <w:rsid w:val="00820C42"/>
    <w:rsid w:val="00820DA2"/>
    <w:rsid w:val="00820F1E"/>
    <w:rsid w:val="008213B8"/>
    <w:rsid w:val="0082163B"/>
    <w:rsid w:val="00821881"/>
    <w:rsid w:val="00821BC7"/>
    <w:rsid w:val="00821C99"/>
    <w:rsid w:val="00821DD6"/>
    <w:rsid w:val="00821EC8"/>
    <w:rsid w:val="00822197"/>
    <w:rsid w:val="00822378"/>
    <w:rsid w:val="008228CA"/>
    <w:rsid w:val="00822C14"/>
    <w:rsid w:val="00823C16"/>
    <w:rsid w:val="0082460C"/>
    <w:rsid w:val="00824625"/>
    <w:rsid w:val="00824BEF"/>
    <w:rsid w:val="00824DB9"/>
    <w:rsid w:val="00824EEC"/>
    <w:rsid w:val="0082516F"/>
    <w:rsid w:val="0082584A"/>
    <w:rsid w:val="00825CEB"/>
    <w:rsid w:val="00825ED7"/>
    <w:rsid w:val="008265A1"/>
    <w:rsid w:val="00826A99"/>
    <w:rsid w:val="0082705C"/>
    <w:rsid w:val="00827291"/>
    <w:rsid w:val="008272C6"/>
    <w:rsid w:val="008274A7"/>
    <w:rsid w:val="008277CC"/>
    <w:rsid w:val="008279B9"/>
    <w:rsid w:val="008279F8"/>
    <w:rsid w:val="008279FD"/>
    <w:rsid w:val="008301D9"/>
    <w:rsid w:val="00831492"/>
    <w:rsid w:val="0083199A"/>
    <w:rsid w:val="00832167"/>
    <w:rsid w:val="0083299A"/>
    <w:rsid w:val="00832AFB"/>
    <w:rsid w:val="00833394"/>
    <w:rsid w:val="008335B4"/>
    <w:rsid w:val="00833948"/>
    <w:rsid w:val="0083395E"/>
    <w:rsid w:val="00833F5E"/>
    <w:rsid w:val="008340A3"/>
    <w:rsid w:val="00834867"/>
    <w:rsid w:val="0083495E"/>
    <w:rsid w:val="00834D17"/>
    <w:rsid w:val="00834FDE"/>
    <w:rsid w:val="00835264"/>
    <w:rsid w:val="00835546"/>
    <w:rsid w:val="008355CC"/>
    <w:rsid w:val="0083583D"/>
    <w:rsid w:val="00835878"/>
    <w:rsid w:val="00835D58"/>
    <w:rsid w:val="00835F12"/>
    <w:rsid w:val="008360C3"/>
    <w:rsid w:val="008361F1"/>
    <w:rsid w:val="008363B7"/>
    <w:rsid w:val="008366A1"/>
    <w:rsid w:val="008369FA"/>
    <w:rsid w:val="008371BC"/>
    <w:rsid w:val="00837732"/>
    <w:rsid w:val="00837788"/>
    <w:rsid w:val="0084091A"/>
    <w:rsid w:val="00840979"/>
    <w:rsid w:val="00840A8A"/>
    <w:rsid w:val="00840E27"/>
    <w:rsid w:val="00840F81"/>
    <w:rsid w:val="00841212"/>
    <w:rsid w:val="008418CF"/>
    <w:rsid w:val="008418F8"/>
    <w:rsid w:val="00841D18"/>
    <w:rsid w:val="00841FA6"/>
    <w:rsid w:val="00841FC2"/>
    <w:rsid w:val="008423C9"/>
    <w:rsid w:val="008427C4"/>
    <w:rsid w:val="00843915"/>
    <w:rsid w:val="00843C17"/>
    <w:rsid w:val="00843EA9"/>
    <w:rsid w:val="00844285"/>
    <w:rsid w:val="008445EC"/>
    <w:rsid w:val="008447FB"/>
    <w:rsid w:val="0084484B"/>
    <w:rsid w:val="00844CBB"/>
    <w:rsid w:val="00844DBD"/>
    <w:rsid w:val="00845443"/>
    <w:rsid w:val="008459E5"/>
    <w:rsid w:val="00845C2B"/>
    <w:rsid w:val="00845D26"/>
    <w:rsid w:val="0084600C"/>
    <w:rsid w:val="00846040"/>
    <w:rsid w:val="0084699F"/>
    <w:rsid w:val="008471A4"/>
    <w:rsid w:val="008473C1"/>
    <w:rsid w:val="00847DC8"/>
    <w:rsid w:val="00850367"/>
    <w:rsid w:val="00850587"/>
    <w:rsid w:val="00850694"/>
    <w:rsid w:val="00850957"/>
    <w:rsid w:val="00850E58"/>
    <w:rsid w:val="00850FA7"/>
    <w:rsid w:val="008512E1"/>
    <w:rsid w:val="00851B1F"/>
    <w:rsid w:val="00851CA0"/>
    <w:rsid w:val="00852020"/>
    <w:rsid w:val="008520D7"/>
    <w:rsid w:val="00852116"/>
    <w:rsid w:val="00852121"/>
    <w:rsid w:val="0085235D"/>
    <w:rsid w:val="0085240A"/>
    <w:rsid w:val="00852738"/>
    <w:rsid w:val="00852801"/>
    <w:rsid w:val="008532A8"/>
    <w:rsid w:val="00853959"/>
    <w:rsid w:val="00853BF2"/>
    <w:rsid w:val="00854A7F"/>
    <w:rsid w:val="00854A9D"/>
    <w:rsid w:val="00854AC8"/>
    <w:rsid w:val="00854EF5"/>
    <w:rsid w:val="008556CC"/>
    <w:rsid w:val="00855767"/>
    <w:rsid w:val="00855782"/>
    <w:rsid w:val="008558C7"/>
    <w:rsid w:val="008559D4"/>
    <w:rsid w:val="00855AD6"/>
    <w:rsid w:val="00855B96"/>
    <w:rsid w:val="00855EBB"/>
    <w:rsid w:val="00855FCB"/>
    <w:rsid w:val="00856207"/>
    <w:rsid w:val="0085700C"/>
    <w:rsid w:val="008577C8"/>
    <w:rsid w:val="0085786D"/>
    <w:rsid w:val="00857AF5"/>
    <w:rsid w:val="00857DB1"/>
    <w:rsid w:val="00857DE7"/>
    <w:rsid w:val="00860523"/>
    <w:rsid w:val="008608F7"/>
    <w:rsid w:val="00860B55"/>
    <w:rsid w:val="00861A2E"/>
    <w:rsid w:val="00862446"/>
    <w:rsid w:val="00862AB4"/>
    <w:rsid w:val="00862B3F"/>
    <w:rsid w:val="008632D8"/>
    <w:rsid w:val="00863513"/>
    <w:rsid w:val="0086380A"/>
    <w:rsid w:val="008638D0"/>
    <w:rsid w:val="008639B7"/>
    <w:rsid w:val="00863A93"/>
    <w:rsid w:val="00863E05"/>
    <w:rsid w:val="00863E7D"/>
    <w:rsid w:val="00863F9C"/>
    <w:rsid w:val="00863FAB"/>
    <w:rsid w:val="00864357"/>
    <w:rsid w:val="008645A2"/>
    <w:rsid w:val="00864918"/>
    <w:rsid w:val="00864AA1"/>
    <w:rsid w:val="00864AAB"/>
    <w:rsid w:val="00864E65"/>
    <w:rsid w:val="00864EC8"/>
    <w:rsid w:val="0086507E"/>
    <w:rsid w:val="00865593"/>
    <w:rsid w:val="0086559F"/>
    <w:rsid w:val="008659C3"/>
    <w:rsid w:val="00865CBB"/>
    <w:rsid w:val="00865D1F"/>
    <w:rsid w:val="00865E1B"/>
    <w:rsid w:val="00865EB6"/>
    <w:rsid w:val="00865F55"/>
    <w:rsid w:val="008663BF"/>
    <w:rsid w:val="008664C9"/>
    <w:rsid w:val="00866AB9"/>
    <w:rsid w:val="00866B62"/>
    <w:rsid w:val="00867163"/>
    <w:rsid w:val="00867849"/>
    <w:rsid w:val="008678F9"/>
    <w:rsid w:val="008679D6"/>
    <w:rsid w:val="00867F96"/>
    <w:rsid w:val="008700EA"/>
    <w:rsid w:val="0087071C"/>
    <w:rsid w:val="0087083F"/>
    <w:rsid w:val="00871020"/>
    <w:rsid w:val="008713A3"/>
    <w:rsid w:val="00871446"/>
    <w:rsid w:val="008717FF"/>
    <w:rsid w:val="00871C73"/>
    <w:rsid w:val="008721C2"/>
    <w:rsid w:val="0087222D"/>
    <w:rsid w:val="00872E47"/>
    <w:rsid w:val="0087358C"/>
    <w:rsid w:val="008737C5"/>
    <w:rsid w:val="00873997"/>
    <w:rsid w:val="008739FA"/>
    <w:rsid w:val="00873AE4"/>
    <w:rsid w:val="00873C12"/>
    <w:rsid w:val="00874990"/>
    <w:rsid w:val="00874C7F"/>
    <w:rsid w:val="00874CBE"/>
    <w:rsid w:val="008759E1"/>
    <w:rsid w:val="008765A1"/>
    <w:rsid w:val="0087667F"/>
    <w:rsid w:val="008766FF"/>
    <w:rsid w:val="008769DB"/>
    <w:rsid w:val="00876C69"/>
    <w:rsid w:val="008770C4"/>
    <w:rsid w:val="00877879"/>
    <w:rsid w:val="008778C4"/>
    <w:rsid w:val="008801B4"/>
    <w:rsid w:val="008801DC"/>
    <w:rsid w:val="00880961"/>
    <w:rsid w:val="00880BD3"/>
    <w:rsid w:val="0088172F"/>
    <w:rsid w:val="00881EDB"/>
    <w:rsid w:val="008821F3"/>
    <w:rsid w:val="008826DD"/>
    <w:rsid w:val="00883447"/>
    <w:rsid w:val="00883525"/>
    <w:rsid w:val="008835E4"/>
    <w:rsid w:val="00883609"/>
    <w:rsid w:val="008836A9"/>
    <w:rsid w:val="0088392B"/>
    <w:rsid w:val="00884010"/>
    <w:rsid w:val="00884479"/>
    <w:rsid w:val="00884B62"/>
    <w:rsid w:val="00885611"/>
    <w:rsid w:val="008857DB"/>
    <w:rsid w:val="0088613A"/>
    <w:rsid w:val="00886207"/>
    <w:rsid w:val="0088650D"/>
    <w:rsid w:val="00886525"/>
    <w:rsid w:val="00886607"/>
    <w:rsid w:val="00886BE1"/>
    <w:rsid w:val="00886F07"/>
    <w:rsid w:val="00887003"/>
    <w:rsid w:val="00887165"/>
    <w:rsid w:val="00887205"/>
    <w:rsid w:val="00887386"/>
    <w:rsid w:val="00887DC3"/>
    <w:rsid w:val="008902F6"/>
    <w:rsid w:val="008903D8"/>
    <w:rsid w:val="00890968"/>
    <w:rsid w:val="00890DC3"/>
    <w:rsid w:val="00891D44"/>
    <w:rsid w:val="00891D55"/>
    <w:rsid w:val="00892933"/>
    <w:rsid w:val="00893077"/>
    <w:rsid w:val="00893305"/>
    <w:rsid w:val="0089370E"/>
    <w:rsid w:val="00893761"/>
    <w:rsid w:val="00893939"/>
    <w:rsid w:val="00893C77"/>
    <w:rsid w:val="008942B8"/>
    <w:rsid w:val="00894346"/>
    <w:rsid w:val="008946DD"/>
    <w:rsid w:val="00894784"/>
    <w:rsid w:val="008952E6"/>
    <w:rsid w:val="00895373"/>
    <w:rsid w:val="0089562D"/>
    <w:rsid w:val="00895643"/>
    <w:rsid w:val="0089588A"/>
    <w:rsid w:val="00895FA2"/>
    <w:rsid w:val="00896192"/>
    <w:rsid w:val="00896B70"/>
    <w:rsid w:val="00896F9E"/>
    <w:rsid w:val="00896FCD"/>
    <w:rsid w:val="00897204"/>
    <w:rsid w:val="00897287"/>
    <w:rsid w:val="00897A1D"/>
    <w:rsid w:val="00897A25"/>
    <w:rsid w:val="008A0A68"/>
    <w:rsid w:val="008A0CFE"/>
    <w:rsid w:val="008A11BD"/>
    <w:rsid w:val="008A11F5"/>
    <w:rsid w:val="008A139F"/>
    <w:rsid w:val="008A16E4"/>
    <w:rsid w:val="008A1800"/>
    <w:rsid w:val="008A1A34"/>
    <w:rsid w:val="008A1BE6"/>
    <w:rsid w:val="008A1D50"/>
    <w:rsid w:val="008A1F9B"/>
    <w:rsid w:val="008A2374"/>
    <w:rsid w:val="008A2A04"/>
    <w:rsid w:val="008A2BEB"/>
    <w:rsid w:val="008A2EBD"/>
    <w:rsid w:val="008A31FE"/>
    <w:rsid w:val="008A352D"/>
    <w:rsid w:val="008A3E5E"/>
    <w:rsid w:val="008A40A3"/>
    <w:rsid w:val="008A4266"/>
    <w:rsid w:val="008A468B"/>
    <w:rsid w:val="008A4A8C"/>
    <w:rsid w:val="008A4F37"/>
    <w:rsid w:val="008A4F9D"/>
    <w:rsid w:val="008A508B"/>
    <w:rsid w:val="008A52FC"/>
    <w:rsid w:val="008A5380"/>
    <w:rsid w:val="008A54FF"/>
    <w:rsid w:val="008A559E"/>
    <w:rsid w:val="008A588A"/>
    <w:rsid w:val="008A5BAF"/>
    <w:rsid w:val="008A5CD7"/>
    <w:rsid w:val="008A5E65"/>
    <w:rsid w:val="008A6265"/>
    <w:rsid w:val="008A63E7"/>
    <w:rsid w:val="008A6600"/>
    <w:rsid w:val="008A69A6"/>
    <w:rsid w:val="008A6D8F"/>
    <w:rsid w:val="008A6F9E"/>
    <w:rsid w:val="008A7029"/>
    <w:rsid w:val="008A72AC"/>
    <w:rsid w:val="008A72E5"/>
    <w:rsid w:val="008A78E6"/>
    <w:rsid w:val="008B01AF"/>
    <w:rsid w:val="008B03F8"/>
    <w:rsid w:val="008B0506"/>
    <w:rsid w:val="008B0CB6"/>
    <w:rsid w:val="008B1235"/>
    <w:rsid w:val="008B12D1"/>
    <w:rsid w:val="008B14D0"/>
    <w:rsid w:val="008B173B"/>
    <w:rsid w:val="008B186F"/>
    <w:rsid w:val="008B1B6C"/>
    <w:rsid w:val="008B1BDD"/>
    <w:rsid w:val="008B1FD3"/>
    <w:rsid w:val="008B21D8"/>
    <w:rsid w:val="008B221C"/>
    <w:rsid w:val="008B2D6E"/>
    <w:rsid w:val="008B3025"/>
    <w:rsid w:val="008B33DA"/>
    <w:rsid w:val="008B3826"/>
    <w:rsid w:val="008B3A48"/>
    <w:rsid w:val="008B4135"/>
    <w:rsid w:val="008B41E1"/>
    <w:rsid w:val="008B46EB"/>
    <w:rsid w:val="008B4FAD"/>
    <w:rsid w:val="008B53C5"/>
    <w:rsid w:val="008B53C9"/>
    <w:rsid w:val="008B541A"/>
    <w:rsid w:val="008B574E"/>
    <w:rsid w:val="008B57BD"/>
    <w:rsid w:val="008B5F08"/>
    <w:rsid w:val="008B6271"/>
    <w:rsid w:val="008B62A0"/>
    <w:rsid w:val="008B752C"/>
    <w:rsid w:val="008B782D"/>
    <w:rsid w:val="008B7BF7"/>
    <w:rsid w:val="008C02F4"/>
    <w:rsid w:val="008C04D0"/>
    <w:rsid w:val="008C090A"/>
    <w:rsid w:val="008C09DD"/>
    <w:rsid w:val="008C0AC4"/>
    <w:rsid w:val="008C0CB1"/>
    <w:rsid w:val="008C0E05"/>
    <w:rsid w:val="008C1D19"/>
    <w:rsid w:val="008C1DC0"/>
    <w:rsid w:val="008C1DFE"/>
    <w:rsid w:val="008C2501"/>
    <w:rsid w:val="008C30E2"/>
    <w:rsid w:val="008C3500"/>
    <w:rsid w:val="008C35C9"/>
    <w:rsid w:val="008C37D5"/>
    <w:rsid w:val="008C3D90"/>
    <w:rsid w:val="008C3E04"/>
    <w:rsid w:val="008C4101"/>
    <w:rsid w:val="008C4526"/>
    <w:rsid w:val="008C5030"/>
    <w:rsid w:val="008C51B6"/>
    <w:rsid w:val="008C56DB"/>
    <w:rsid w:val="008C5A2F"/>
    <w:rsid w:val="008C5C1E"/>
    <w:rsid w:val="008C5CB4"/>
    <w:rsid w:val="008C5D00"/>
    <w:rsid w:val="008C5D0A"/>
    <w:rsid w:val="008C5D79"/>
    <w:rsid w:val="008C5EB2"/>
    <w:rsid w:val="008C5EBC"/>
    <w:rsid w:val="008C61ED"/>
    <w:rsid w:val="008C63AC"/>
    <w:rsid w:val="008C6761"/>
    <w:rsid w:val="008C6C3A"/>
    <w:rsid w:val="008C6FAE"/>
    <w:rsid w:val="008C79D0"/>
    <w:rsid w:val="008C7A01"/>
    <w:rsid w:val="008D01AB"/>
    <w:rsid w:val="008D0294"/>
    <w:rsid w:val="008D0793"/>
    <w:rsid w:val="008D0AE7"/>
    <w:rsid w:val="008D0C8A"/>
    <w:rsid w:val="008D0CD6"/>
    <w:rsid w:val="008D1349"/>
    <w:rsid w:val="008D1721"/>
    <w:rsid w:val="008D1A83"/>
    <w:rsid w:val="008D1B8B"/>
    <w:rsid w:val="008D21EB"/>
    <w:rsid w:val="008D27FD"/>
    <w:rsid w:val="008D2957"/>
    <w:rsid w:val="008D2F1B"/>
    <w:rsid w:val="008D355C"/>
    <w:rsid w:val="008D37B5"/>
    <w:rsid w:val="008D391F"/>
    <w:rsid w:val="008D3B1A"/>
    <w:rsid w:val="008D3C98"/>
    <w:rsid w:val="008D3DC5"/>
    <w:rsid w:val="008D4036"/>
    <w:rsid w:val="008D4373"/>
    <w:rsid w:val="008D46C3"/>
    <w:rsid w:val="008D49DF"/>
    <w:rsid w:val="008D4B6A"/>
    <w:rsid w:val="008D51AB"/>
    <w:rsid w:val="008D53C5"/>
    <w:rsid w:val="008D5978"/>
    <w:rsid w:val="008D6246"/>
    <w:rsid w:val="008D6373"/>
    <w:rsid w:val="008D64B4"/>
    <w:rsid w:val="008D6C1B"/>
    <w:rsid w:val="008D6DE3"/>
    <w:rsid w:val="008D7249"/>
    <w:rsid w:val="008D7493"/>
    <w:rsid w:val="008D7BA5"/>
    <w:rsid w:val="008E05D6"/>
    <w:rsid w:val="008E0650"/>
    <w:rsid w:val="008E0B3B"/>
    <w:rsid w:val="008E0D83"/>
    <w:rsid w:val="008E1C32"/>
    <w:rsid w:val="008E1E96"/>
    <w:rsid w:val="008E1F87"/>
    <w:rsid w:val="008E205B"/>
    <w:rsid w:val="008E22D8"/>
    <w:rsid w:val="008E280A"/>
    <w:rsid w:val="008E2BC2"/>
    <w:rsid w:val="008E3269"/>
    <w:rsid w:val="008E36A2"/>
    <w:rsid w:val="008E3943"/>
    <w:rsid w:val="008E476B"/>
    <w:rsid w:val="008E4B9A"/>
    <w:rsid w:val="008E4EE0"/>
    <w:rsid w:val="008E5197"/>
    <w:rsid w:val="008E5263"/>
    <w:rsid w:val="008E5443"/>
    <w:rsid w:val="008E5F80"/>
    <w:rsid w:val="008E611B"/>
    <w:rsid w:val="008E64DD"/>
    <w:rsid w:val="008E6517"/>
    <w:rsid w:val="008E6711"/>
    <w:rsid w:val="008E67D9"/>
    <w:rsid w:val="008E6DA7"/>
    <w:rsid w:val="008E7268"/>
    <w:rsid w:val="008E72A4"/>
    <w:rsid w:val="008E73FC"/>
    <w:rsid w:val="008E74BD"/>
    <w:rsid w:val="008E7DE1"/>
    <w:rsid w:val="008E7ED0"/>
    <w:rsid w:val="008F010E"/>
    <w:rsid w:val="008F021E"/>
    <w:rsid w:val="008F02C2"/>
    <w:rsid w:val="008F04A1"/>
    <w:rsid w:val="008F0580"/>
    <w:rsid w:val="008F0668"/>
    <w:rsid w:val="008F087A"/>
    <w:rsid w:val="008F0A74"/>
    <w:rsid w:val="008F0AAD"/>
    <w:rsid w:val="008F0B96"/>
    <w:rsid w:val="008F0F0B"/>
    <w:rsid w:val="008F131A"/>
    <w:rsid w:val="008F17B2"/>
    <w:rsid w:val="008F2049"/>
    <w:rsid w:val="008F2074"/>
    <w:rsid w:val="008F2088"/>
    <w:rsid w:val="008F240E"/>
    <w:rsid w:val="008F24B1"/>
    <w:rsid w:val="008F256F"/>
    <w:rsid w:val="008F334B"/>
    <w:rsid w:val="008F3587"/>
    <w:rsid w:val="008F3E36"/>
    <w:rsid w:val="008F4189"/>
    <w:rsid w:val="008F4222"/>
    <w:rsid w:val="008F43EC"/>
    <w:rsid w:val="008F4526"/>
    <w:rsid w:val="008F4806"/>
    <w:rsid w:val="008F4C20"/>
    <w:rsid w:val="008F5169"/>
    <w:rsid w:val="008F54B7"/>
    <w:rsid w:val="008F573C"/>
    <w:rsid w:val="008F5ADE"/>
    <w:rsid w:val="008F601C"/>
    <w:rsid w:val="008F6317"/>
    <w:rsid w:val="008F6BCD"/>
    <w:rsid w:val="008F6E22"/>
    <w:rsid w:val="008F72C4"/>
    <w:rsid w:val="008F76B8"/>
    <w:rsid w:val="008F76F3"/>
    <w:rsid w:val="008F784D"/>
    <w:rsid w:val="008F7C22"/>
    <w:rsid w:val="008F7DF9"/>
    <w:rsid w:val="00900B95"/>
    <w:rsid w:val="00901436"/>
    <w:rsid w:val="009018B0"/>
    <w:rsid w:val="00901906"/>
    <w:rsid w:val="00901A77"/>
    <w:rsid w:val="00901BD6"/>
    <w:rsid w:val="00901E77"/>
    <w:rsid w:val="00901EA8"/>
    <w:rsid w:val="0090219B"/>
    <w:rsid w:val="00902383"/>
    <w:rsid w:val="00902813"/>
    <w:rsid w:val="00902E19"/>
    <w:rsid w:val="0090367A"/>
    <w:rsid w:val="009036F1"/>
    <w:rsid w:val="009039E9"/>
    <w:rsid w:val="00903D3B"/>
    <w:rsid w:val="00904086"/>
    <w:rsid w:val="0090454D"/>
    <w:rsid w:val="009046E2"/>
    <w:rsid w:val="009047B3"/>
    <w:rsid w:val="00904938"/>
    <w:rsid w:val="009052B8"/>
    <w:rsid w:val="0090557D"/>
    <w:rsid w:val="009057BD"/>
    <w:rsid w:val="0090584D"/>
    <w:rsid w:val="00905A72"/>
    <w:rsid w:val="009064B5"/>
    <w:rsid w:val="009065A4"/>
    <w:rsid w:val="00906736"/>
    <w:rsid w:val="00906BFC"/>
    <w:rsid w:val="00906C6F"/>
    <w:rsid w:val="00906E39"/>
    <w:rsid w:val="00906FEE"/>
    <w:rsid w:val="0090709C"/>
    <w:rsid w:val="009075F1"/>
    <w:rsid w:val="009079B5"/>
    <w:rsid w:val="00907B50"/>
    <w:rsid w:val="00907D71"/>
    <w:rsid w:val="00907E05"/>
    <w:rsid w:val="009105D4"/>
    <w:rsid w:val="00910704"/>
    <w:rsid w:val="0091074C"/>
    <w:rsid w:val="00910F1B"/>
    <w:rsid w:val="00910F83"/>
    <w:rsid w:val="00910F8C"/>
    <w:rsid w:val="0091137E"/>
    <w:rsid w:val="00911780"/>
    <w:rsid w:val="00911B41"/>
    <w:rsid w:val="0091281B"/>
    <w:rsid w:val="00912D05"/>
    <w:rsid w:val="00912DAC"/>
    <w:rsid w:val="00912DBB"/>
    <w:rsid w:val="00912EC0"/>
    <w:rsid w:val="00912ECF"/>
    <w:rsid w:val="00913AE5"/>
    <w:rsid w:val="00913B95"/>
    <w:rsid w:val="00913CAC"/>
    <w:rsid w:val="00913EC2"/>
    <w:rsid w:val="00913FE7"/>
    <w:rsid w:val="00914030"/>
    <w:rsid w:val="009141FC"/>
    <w:rsid w:val="00914270"/>
    <w:rsid w:val="009143CF"/>
    <w:rsid w:val="00914BFB"/>
    <w:rsid w:val="00914DE1"/>
    <w:rsid w:val="00914E12"/>
    <w:rsid w:val="009150E3"/>
    <w:rsid w:val="00915316"/>
    <w:rsid w:val="009155C0"/>
    <w:rsid w:val="0091560B"/>
    <w:rsid w:val="00915794"/>
    <w:rsid w:val="0091595B"/>
    <w:rsid w:val="00915B92"/>
    <w:rsid w:val="00915D4F"/>
    <w:rsid w:val="009160C3"/>
    <w:rsid w:val="0091620A"/>
    <w:rsid w:val="009164E5"/>
    <w:rsid w:val="00916C4C"/>
    <w:rsid w:val="00916DEE"/>
    <w:rsid w:val="00917044"/>
    <w:rsid w:val="009170C2"/>
    <w:rsid w:val="0091736F"/>
    <w:rsid w:val="00917A5D"/>
    <w:rsid w:val="00920350"/>
    <w:rsid w:val="0092098B"/>
    <w:rsid w:val="00920B48"/>
    <w:rsid w:val="0092107D"/>
    <w:rsid w:val="0092192F"/>
    <w:rsid w:val="00921ACB"/>
    <w:rsid w:val="009224BF"/>
    <w:rsid w:val="009225D1"/>
    <w:rsid w:val="00922EBF"/>
    <w:rsid w:val="00924024"/>
    <w:rsid w:val="00924079"/>
    <w:rsid w:val="00924173"/>
    <w:rsid w:val="009245E7"/>
    <w:rsid w:val="009245F7"/>
    <w:rsid w:val="00924834"/>
    <w:rsid w:val="0092535B"/>
    <w:rsid w:val="009254CF"/>
    <w:rsid w:val="0092645F"/>
    <w:rsid w:val="00926807"/>
    <w:rsid w:val="00926A25"/>
    <w:rsid w:val="00926AEA"/>
    <w:rsid w:val="00926C1E"/>
    <w:rsid w:val="00926EFB"/>
    <w:rsid w:val="009276A8"/>
    <w:rsid w:val="009276D8"/>
    <w:rsid w:val="00927BAB"/>
    <w:rsid w:val="00927FC2"/>
    <w:rsid w:val="009301F0"/>
    <w:rsid w:val="00930D85"/>
    <w:rsid w:val="00930FFE"/>
    <w:rsid w:val="009315C2"/>
    <w:rsid w:val="009315F1"/>
    <w:rsid w:val="00931FE3"/>
    <w:rsid w:val="00932067"/>
    <w:rsid w:val="00932096"/>
    <w:rsid w:val="0093218D"/>
    <w:rsid w:val="009323C2"/>
    <w:rsid w:val="00932CED"/>
    <w:rsid w:val="0093385B"/>
    <w:rsid w:val="00933B09"/>
    <w:rsid w:val="00933CB5"/>
    <w:rsid w:val="00933ECD"/>
    <w:rsid w:val="0093438F"/>
    <w:rsid w:val="00934876"/>
    <w:rsid w:val="00934952"/>
    <w:rsid w:val="00934B3D"/>
    <w:rsid w:val="00934E7D"/>
    <w:rsid w:val="00935093"/>
    <w:rsid w:val="009351DB"/>
    <w:rsid w:val="00935881"/>
    <w:rsid w:val="00935DC5"/>
    <w:rsid w:val="00935E9F"/>
    <w:rsid w:val="00935EA5"/>
    <w:rsid w:val="00935FCB"/>
    <w:rsid w:val="00936088"/>
    <w:rsid w:val="00936CE5"/>
    <w:rsid w:val="00936FB5"/>
    <w:rsid w:val="009370D9"/>
    <w:rsid w:val="009374CF"/>
    <w:rsid w:val="009375A6"/>
    <w:rsid w:val="009375E1"/>
    <w:rsid w:val="009376F6"/>
    <w:rsid w:val="00937744"/>
    <w:rsid w:val="00937A5F"/>
    <w:rsid w:val="00937CA3"/>
    <w:rsid w:val="00937E50"/>
    <w:rsid w:val="00937E77"/>
    <w:rsid w:val="00937ED3"/>
    <w:rsid w:val="00940580"/>
    <w:rsid w:val="0094061A"/>
    <w:rsid w:val="00940771"/>
    <w:rsid w:val="00940A65"/>
    <w:rsid w:val="00940CF3"/>
    <w:rsid w:val="00940D1B"/>
    <w:rsid w:val="00940EE6"/>
    <w:rsid w:val="0094132F"/>
    <w:rsid w:val="00941449"/>
    <w:rsid w:val="009416C7"/>
    <w:rsid w:val="009419BB"/>
    <w:rsid w:val="00941D2A"/>
    <w:rsid w:val="00941EE2"/>
    <w:rsid w:val="00942D4C"/>
    <w:rsid w:val="009433AB"/>
    <w:rsid w:val="00943882"/>
    <w:rsid w:val="009438BA"/>
    <w:rsid w:val="009439F0"/>
    <w:rsid w:val="009439FA"/>
    <w:rsid w:val="00943BA6"/>
    <w:rsid w:val="00943C0D"/>
    <w:rsid w:val="00943D82"/>
    <w:rsid w:val="009441F9"/>
    <w:rsid w:val="0094428D"/>
    <w:rsid w:val="00944614"/>
    <w:rsid w:val="009448E2"/>
    <w:rsid w:val="0094610D"/>
    <w:rsid w:val="00946489"/>
    <w:rsid w:val="009467F9"/>
    <w:rsid w:val="00946915"/>
    <w:rsid w:val="0094695E"/>
    <w:rsid w:val="00946BAE"/>
    <w:rsid w:val="00947BFC"/>
    <w:rsid w:val="00947EF5"/>
    <w:rsid w:val="009500F4"/>
    <w:rsid w:val="00950490"/>
    <w:rsid w:val="009507D2"/>
    <w:rsid w:val="009508EE"/>
    <w:rsid w:val="00950A35"/>
    <w:rsid w:val="00950CD1"/>
    <w:rsid w:val="00950DEB"/>
    <w:rsid w:val="00950DF8"/>
    <w:rsid w:val="00950F95"/>
    <w:rsid w:val="00951136"/>
    <w:rsid w:val="009513B8"/>
    <w:rsid w:val="00951489"/>
    <w:rsid w:val="00951F18"/>
    <w:rsid w:val="00951FEE"/>
    <w:rsid w:val="00952766"/>
    <w:rsid w:val="00952D96"/>
    <w:rsid w:val="009530B2"/>
    <w:rsid w:val="0095316C"/>
    <w:rsid w:val="009537D4"/>
    <w:rsid w:val="00953946"/>
    <w:rsid w:val="0095399E"/>
    <w:rsid w:val="00953B32"/>
    <w:rsid w:val="00953C02"/>
    <w:rsid w:val="00953C5E"/>
    <w:rsid w:val="00953E26"/>
    <w:rsid w:val="0095464A"/>
    <w:rsid w:val="0095477B"/>
    <w:rsid w:val="009549FF"/>
    <w:rsid w:val="00954CB8"/>
    <w:rsid w:val="00954FCA"/>
    <w:rsid w:val="0095542C"/>
    <w:rsid w:val="00955C23"/>
    <w:rsid w:val="00955ECC"/>
    <w:rsid w:val="00956B33"/>
    <w:rsid w:val="00956B82"/>
    <w:rsid w:val="00957059"/>
    <w:rsid w:val="00957371"/>
    <w:rsid w:val="0095767A"/>
    <w:rsid w:val="009577B2"/>
    <w:rsid w:val="0095799D"/>
    <w:rsid w:val="009579ED"/>
    <w:rsid w:val="00957B27"/>
    <w:rsid w:val="0096028F"/>
    <w:rsid w:val="00960660"/>
    <w:rsid w:val="00961B6A"/>
    <w:rsid w:val="009628CA"/>
    <w:rsid w:val="00963BBB"/>
    <w:rsid w:val="00963BD3"/>
    <w:rsid w:val="00963DCF"/>
    <w:rsid w:val="00964496"/>
    <w:rsid w:val="0096461A"/>
    <w:rsid w:val="009646CE"/>
    <w:rsid w:val="00964E49"/>
    <w:rsid w:val="009656D1"/>
    <w:rsid w:val="00965D51"/>
    <w:rsid w:val="00965EB4"/>
    <w:rsid w:val="00966AB0"/>
    <w:rsid w:val="00966AE8"/>
    <w:rsid w:val="00966E07"/>
    <w:rsid w:val="00966F8C"/>
    <w:rsid w:val="0096705E"/>
    <w:rsid w:val="00967080"/>
    <w:rsid w:val="00967CCD"/>
    <w:rsid w:val="00967D1A"/>
    <w:rsid w:val="00970D9F"/>
    <w:rsid w:val="00971309"/>
    <w:rsid w:val="0097132C"/>
    <w:rsid w:val="009713A3"/>
    <w:rsid w:val="0097172B"/>
    <w:rsid w:val="00971841"/>
    <w:rsid w:val="0097216F"/>
    <w:rsid w:val="0097218C"/>
    <w:rsid w:val="0097273C"/>
    <w:rsid w:val="00972C34"/>
    <w:rsid w:val="009732C5"/>
    <w:rsid w:val="0097334C"/>
    <w:rsid w:val="00973C95"/>
    <w:rsid w:val="009747B0"/>
    <w:rsid w:val="0097491B"/>
    <w:rsid w:val="00974B74"/>
    <w:rsid w:val="00974D7F"/>
    <w:rsid w:val="00975134"/>
    <w:rsid w:val="00975272"/>
    <w:rsid w:val="0097532D"/>
    <w:rsid w:val="0097562E"/>
    <w:rsid w:val="00975EA6"/>
    <w:rsid w:val="00976525"/>
    <w:rsid w:val="009766E5"/>
    <w:rsid w:val="00976A05"/>
    <w:rsid w:val="00976B4C"/>
    <w:rsid w:val="00976C8B"/>
    <w:rsid w:val="00977159"/>
    <w:rsid w:val="009771EB"/>
    <w:rsid w:val="009774B7"/>
    <w:rsid w:val="00977BB5"/>
    <w:rsid w:val="00977D13"/>
    <w:rsid w:val="00977E8A"/>
    <w:rsid w:val="00977EB7"/>
    <w:rsid w:val="009800CF"/>
    <w:rsid w:val="00980304"/>
    <w:rsid w:val="00980900"/>
    <w:rsid w:val="00980CCC"/>
    <w:rsid w:val="009810F6"/>
    <w:rsid w:val="0098127F"/>
    <w:rsid w:val="009815FE"/>
    <w:rsid w:val="009818DD"/>
    <w:rsid w:val="0098194C"/>
    <w:rsid w:val="00981BD3"/>
    <w:rsid w:val="00981FA9"/>
    <w:rsid w:val="009824B9"/>
    <w:rsid w:val="00982D74"/>
    <w:rsid w:val="009833DA"/>
    <w:rsid w:val="00983646"/>
    <w:rsid w:val="0098366F"/>
    <w:rsid w:val="009838D3"/>
    <w:rsid w:val="00983999"/>
    <w:rsid w:val="00984874"/>
    <w:rsid w:val="00984D6E"/>
    <w:rsid w:val="00984F3D"/>
    <w:rsid w:val="00985267"/>
    <w:rsid w:val="009854B9"/>
    <w:rsid w:val="009854C6"/>
    <w:rsid w:val="00985515"/>
    <w:rsid w:val="00985520"/>
    <w:rsid w:val="0098553F"/>
    <w:rsid w:val="0098604D"/>
    <w:rsid w:val="0098659D"/>
    <w:rsid w:val="009867F0"/>
    <w:rsid w:val="00986880"/>
    <w:rsid w:val="009869C3"/>
    <w:rsid w:val="00986AE9"/>
    <w:rsid w:val="00987061"/>
    <w:rsid w:val="00987134"/>
    <w:rsid w:val="00987256"/>
    <w:rsid w:val="00987451"/>
    <w:rsid w:val="00990309"/>
    <w:rsid w:val="0099055F"/>
    <w:rsid w:val="0099065F"/>
    <w:rsid w:val="0099096E"/>
    <w:rsid w:val="00990BAB"/>
    <w:rsid w:val="00990E2C"/>
    <w:rsid w:val="009912B7"/>
    <w:rsid w:val="00991503"/>
    <w:rsid w:val="00991747"/>
    <w:rsid w:val="00991996"/>
    <w:rsid w:val="00991A31"/>
    <w:rsid w:val="0099209A"/>
    <w:rsid w:val="00992115"/>
    <w:rsid w:val="00992450"/>
    <w:rsid w:val="009924A6"/>
    <w:rsid w:val="00992564"/>
    <w:rsid w:val="0099290D"/>
    <w:rsid w:val="00992B31"/>
    <w:rsid w:val="00992BEF"/>
    <w:rsid w:val="00993097"/>
    <w:rsid w:val="009930FB"/>
    <w:rsid w:val="0099329C"/>
    <w:rsid w:val="0099330A"/>
    <w:rsid w:val="00993AAC"/>
    <w:rsid w:val="00993AAE"/>
    <w:rsid w:val="00993ACA"/>
    <w:rsid w:val="00993BC1"/>
    <w:rsid w:val="00993D2C"/>
    <w:rsid w:val="009946F0"/>
    <w:rsid w:val="009948CA"/>
    <w:rsid w:val="00994DEC"/>
    <w:rsid w:val="0099502F"/>
    <w:rsid w:val="00995D08"/>
    <w:rsid w:val="00995DC3"/>
    <w:rsid w:val="00995E7C"/>
    <w:rsid w:val="00995FE1"/>
    <w:rsid w:val="0099608C"/>
    <w:rsid w:val="00997135"/>
    <w:rsid w:val="00997719"/>
    <w:rsid w:val="00997BFB"/>
    <w:rsid w:val="009A0257"/>
    <w:rsid w:val="009A03CD"/>
    <w:rsid w:val="009A03E6"/>
    <w:rsid w:val="009A0477"/>
    <w:rsid w:val="009A050F"/>
    <w:rsid w:val="009A0A24"/>
    <w:rsid w:val="009A0A35"/>
    <w:rsid w:val="009A0E56"/>
    <w:rsid w:val="009A1444"/>
    <w:rsid w:val="009A1B63"/>
    <w:rsid w:val="009A1F0B"/>
    <w:rsid w:val="009A20C0"/>
    <w:rsid w:val="009A20EF"/>
    <w:rsid w:val="009A3663"/>
    <w:rsid w:val="009A391C"/>
    <w:rsid w:val="009A4BA9"/>
    <w:rsid w:val="009A4E32"/>
    <w:rsid w:val="009A4F6A"/>
    <w:rsid w:val="009A52E6"/>
    <w:rsid w:val="009A563C"/>
    <w:rsid w:val="009A5922"/>
    <w:rsid w:val="009A5A5E"/>
    <w:rsid w:val="009A6028"/>
    <w:rsid w:val="009A62FD"/>
    <w:rsid w:val="009A6504"/>
    <w:rsid w:val="009A6510"/>
    <w:rsid w:val="009A703C"/>
    <w:rsid w:val="009A7421"/>
    <w:rsid w:val="009A7640"/>
    <w:rsid w:val="009A7A9F"/>
    <w:rsid w:val="009A7AFA"/>
    <w:rsid w:val="009A7C33"/>
    <w:rsid w:val="009A7E1C"/>
    <w:rsid w:val="009B017A"/>
    <w:rsid w:val="009B01B3"/>
    <w:rsid w:val="009B052B"/>
    <w:rsid w:val="009B0A62"/>
    <w:rsid w:val="009B148E"/>
    <w:rsid w:val="009B1781"/>
    <w:rsid w:val="009B1934"/>
    <w:rsid w:val="009B1B8D"/>
    <w:rsid w:val="009B1EB1"/>
    <w:rsid w:val="009B203F"/>
    <w:rsid w:val="009B227D"/>
    <w:rsid w:val="009B2B80"/>
    <w:rsid w:val="009B3014"/>
    <w:rsid w:val="009B3643"/>
    <w:rsid w:val="009B36DD"/>
    <w:rsid w:val="009B36FE"/>
    <w:rsid w:val="009B378E"/>
    <w:rsid w:val="009B3C8D"/>
    <w:rsid w:val="009B3DCB"/>
    <w:rsid w:val="009B3EF3"/>
    <w:rsid w:val="009B3F95"/>
    <w:rsid w:val="009B4525"/>
    <w:rsid w:val="009B4531"/>
    <w:rsid w:val="009B4571"/>
    <w:rsid w:val="009B5140"/>
    <w:rsid w:val="009B517A"/>
    <w:rsid w:val="009B5384"/>
    <w:rsid w:val="009B5492"/>
    <w:rsid w:val="009B54EB"/>
    <w:rsid w:val="009B551C"/>
    <w:rsid w:val="009B559B"/>
    <w:rsid w:val="009B56DA"/>
    <w:rsid w:val="009B646B"/>
    <w:rsid w:val="009B69BA"/>
    <w:rsid w:val="009B6E4E"/>
    <w:rsid w:val="009B70AA"/>
    <w:rsid w:val="009B7AE6"/>
    <w:rsid w:val="009B7E40"/>
    <w:rsid w:val="009C017B"/>
    <w:rsid w:val="009C07BC"/>
    <w:rsid w:val="009C0B15"/>
    <w:rsid w:val="009C0DD4"/>
    <w:rsid w:val="009C1024"/>
    <w:rsid w:val="009C1280"/>
    <w:rsid w:val="009C12F0"/>
    <w:rsid w:val="009C142F"/>
    <w:rsid w:val="009C14BD"/>
    <w:rsid w:val="009C155C"/>
    <w:rsid w:val="009C1795"/>
    <w:rsid w:val="009C1C39"/>
    <w:rsid w:val="009C20DF"/>
    <w:rsid w:val="009C2240"/>
    <w:rsid w:val="009C22D7"/>
    <w:rsid w:val="009C237D"/>
    <w:rsid w:val="009C3133"/>
    <w:rsid w:val="009C3614"/>
    <w:rsid w:val="009C37C2"/>
    <w:rsid w:val="009C41FE"/>
    <w:rsid w:val="009C444B"/>
    <w:rsid w:val="009C444C"/>
    <w:rsid w:val="009C499F"/>
    <w:rsid w:val="009C5345"/>
    <w:rsid w:val="009C5604"/>
    <w:rsid w:val="009C56AA"/>
    <w:rsid w:val="009C61C0"/>
    <w:rsid w:val="009C6692"/>
    <w:rsid w:val="009C7D77"/>
    <w:rsid w:val="009C7E6E"/>
    <w:rsid w:val="009C7F4D"/>
    <w:rsid w:val="009D018B"/>
    <w:rsid w:val="009D0881"/>
    <w:rsid w:val="009D0937"/>
    <w:rsid w:val="009D0DCC"/>
    <w:rsid w:val="009D0E0E"/>
    <w:rsid w:val="009D0EEE"/>
    <w:rsid w:val="009D121A"/>
    <w:rsid w:val="009D13C1"/>
    <w:rsid w:val="009D169A"/>
    <w:rsid w:val="009D1843"/>
    <w:rsid w:val="009D1C81"/>
    <w:rsid w:val="009D1FB0"/>
    <w:rsid w:val="009D331C"/>
    <w:rsid w:val="009D35F6"/>
    <w:rsid w:val="009D3CA2"/>
    <w:rsid w:val="009D3E95"/>
    <w:rsid w:val="009D4738"/>
    <w:rsid w:val="009D4777"/>
    <w:rsid w:val="009D48A7"/>
    <w:rsid w:val="009D4A37"/>
    <w:rsid w:val="009D4C82"/>
    <w:rsid w:val="009D506D"/>
    <w:rsid w:val="009D52CB"/>
    <w:rsid w:val="009D5B6B"/>
    <w:rsid w:val="009D5CA3"/>
    <w:rsid w:val="009D5EEF"/>
    <w:rsid w:val="009D5FFB"/>
    <w:rsid w:val="009D6073"/>
    <w:rsid w:val="009D655B"/>
    <w:rsid w:val="009D67AD"/>
    <w:rsid w:val="009D698E"/>
    <w:rsid w:val="009D6CAC"/>
    <w:rsid w:val="009D6EBF"/>
    <w:rsid w:val="009D7536"/>
    <w:rsid w:val="009D759D"/>
    <w:rsid w:val="009D7E05"/>
    <w:rsid w:val="009E0763"/>
    <w:rsid w:val="009E0C27"/>
    <w:rsid w:val="009E0E90"/>
    <w:rsid w:val="009E1217"/>
    <w:rsid w:val="009E13E9"/>
    <w:rsid w:val="009E14D0"/>
    <w:rsid w:val="009E1E68"/>
    <w:rsid w:val="009E24D9"/>
    <w:rsid w:val="009E2BC6"/>
    <w:rsid w:val="009E31D8"/>
    <w:rsid w:val="009E3471"/>
    <w:rsid w:val="009E36C9"/>
    <w:rsid w:val="009E36D7"/>
    <w:rsid w:val="009E4119"/>
    <w:rsid w:val="009E4460"/>
    <w:rsid w:val="009E4A01"/>
    <w:rsid w:val="009E4A87"/>
    <w:rsid w:val="009E4B8A"/>
    <w:rsid w:val="009E4BBD"/>
    <w:rsid w:val="009E5ABE"/>
    <w:rsid w:val="009E69AB"/>
    <w:rsid w:val="009E69B5"/>
    <w:rsid w:val="009E6B97"/>
    <w:rsid w:val="009E74C3"/>
    <w:rsid w:val="009E775B"/>
    <w:rsid w:val="009E78B0"/>
    <w:rsid w:val="009E792F"/>
    <w:rsid w:val="009E797A"/>
    <w:rsid w:val="009E7AEB"/>
    <w:rsid w:val="009E7AF9"/>
    <w:rsid w:val="009E7CA4"/>
    <w:rsid w:val="009E7D88"/>
    <w:rsid w:val="009E7E14"/>
    <w:rsid w:val="009E7E31"/>
    <w:rsid w:val="009F032F"/>
    <w:rsid w:val="009F0412"/>
    <w:rsid w:val="009F0AD1"/>
    <w:rsid w:val="009F0AFC"/>
    <w:rsid w:val="009F0C82"/>
    <w:rsid w:val="009F0C97"/>
    <w:rsid w:val="009F0CD7"/>
    <w:rsid w:val="009F0D2E"/>
    <w:rsid w:val="009F10E1"/>
    <w:rsid w:val="009F128D"/>
    <w:rsid w:val="009F1610"/>
    <w:rsid w:val="009F1B15"/>
    <w:rsid w:val="009F1B85"/>
    <w:rsid w:val="009F1BDE"/>
    <w:rsid w:val="009F2168"/>
    <w:rsid w:val="009F31B5"/>
    <w:rsid w:val="009F33E9"/>
    <w:rsid w:val="009F36B5"/>
    <w:rsid w:val="009F403B"/>
    <w:rsid w:val="009F49ED"/>
    <w:rsid w:val="009F4C98"/>
    <w:rsid w:val="009F52E5"/>
    <w:rsid w:val="009F5ADD"/>
    <w:rsid w:val="009F5C2E"/>
    <w:rsid w:val="009F5C4F"/>
    <w:rsid w:val="009F5D90"/>
    <w:rsid w:val="009F5DBA"/>
    <w:rsid w:val="009F5EFE"/>
    <w:rsid w:val="009F6121"/>
    <w:rsid w:val="009F6388"/>
    <w:rsid w:val="009F66A7"/>
    <w:rsid w:val="009F6B49"/>
    <w:rsid w:val="009F7342"/>
    <w:rsid w:val="009F79FC"/>
    <w:rsid w:val="009F7B39"/>
    <w:rsid w:val="00A00210"/>
    <w:rsid w:val="00A00EE2"/>
    <w:rsid w:val="00A011D4"/>
    <w:rsid w:val="00A020CE"/>
    <w:rsid w:val="00A020D9"/>
    <w:rsid w:val="00A02331"/>
    <w:rsid w:val="00A025BB"/>
    <w:rsid w:val="00A02836"/>
    <w:rsid w:val="00A02973"/>
    <w:rsid w:val="00A02A72"/>
    <w:rsid w:val="00A02C79"/>
    <w:rsid w:val="00A02D54"/>
    <w:rsid w:val="00A03056"/>
    <w:rsid w:val="00A03EBA"/>
    <w:rsid w:val="00A03FBC"/>
    <w:rsid w:val="00A040BD"/>
    <w:rsid w:val="00A04695"/>
    <w:rsid w:val="00A04D02"/>
    <w:rsid w:val="00A04FE8"/>
    <w:rsid w:val="00A0507D"/>
    <w:rsid w:val="00A05490"/>
    <w:rsid w:val="00A055DE"/>
    <w:rsid w:val="00A065F7"/>
    <w:rsid w:val="00A06C2D"/>
    <w:rsid w:val="00A06F8C"/>
    <w:rsid w:val="00A06FFC"/>
    <w:rsid w:val="00A0714B"/>
    <w:rsid w:val="00A071CD"/>
    <w:rsid w:val="00A0727A"/>
    <w:rsid w:val="00A0766D"/>
    <w:rsid w:val="00A10077"/>
    <w:rsid w:val="00A1099A"/>
    <w:rsid w:val="00A10AEE"/>
    <w:rsid w:val="00A10FEF"/>
    <w:rsid w:val="00A11262"/>
    <w:rsid w:val="00A11293"/>
    <w:rsid w:val="00A1149F"/>
    <w:rsid w:val="00A1184E"/>
    <w:rsid w:val="00A11B0B"/>
    <w:rsid w:val="00A11B48"/>
    <w:rsid w:val="00A11C46"/>
    <w:rsid w:val="00A1220B"/>
    <w:rsid w:val="00A124A1"/>
    <w:rsid w:val="00A12948"/>
    <w:rsid w:val="00A12ABA"/>
    <w:rsid w:val="00A12D67"/>
    <w:rsid w:val="00A13003"/>
    <w:rsid w:val="00A130F1"/>
    <w:rsid w:val="00A136AD"/>
    <w:rsid w:val="00A1370C"/>
    <w:rsid w:val="00A13D11"/>
    <w:rsid w:val="00A14187"/>
    <w:rsid w:val="00A14E99"/>
    <w:rsid w:val="00A161AA"/>
    <w:rsid w:val="00A16231"/>
    <w:rsid w:val="00A16DC9"/>
    <w:rsid w:val="00A16F57"/>
    <w:rsid w:val="00A17AD7"/>
    <w:rsid w:val="00A20082"/>
    <w:rsid w:val="00A20738"/>
    <w:rsid w:val="00A20C3A"/>
    <w:rsid w:val="00A20CA7"/>
    <w:rsid w:val="00A218A8"/>
    <w:rsid w:val="00A21B70"/>
    <w:rsid w:val="00A21B73"/>
    <w:rsid w:val="00A21C2E"/>
    <w:rsid w:val="00A21F60"/>
    <w:rsid w:val="00A221F4"/>
    <w:rsid w:val="00A22401"/>
    <w:rsid w:val="00A2270F"/>
    <w:rsid w:val="00A22A09"/>
    <w:rsid w:val="00A22AB1"/>
    <w:rsid w:val="00A22DBF"/>
    <w:rsid w:val="00A23496"/>
    <w:rsid w:val="00A23546"/>
    <w:rsid w:val="00A235A2"/>
    <w:rsid w:val="00A23B15"/>
    <w:rsid w:val="00A23C05"/>
    <w:rsid w:val="00A23C0F"/>
    <w:rsid w:val="00A23DBE"/>
    <w:rsid w:val="00A24638"/>
    <w:rsid w:val="00A24B98"/>
    <w:rsid w:val="00A24DF7"/>
    <w:rsid w:val="00A24FFB"/>
    <w:rsid w:val="00A253F5"/>
    <w:rsid w:val="00A257D8"/>
    <w:rsid w:val="00A25F69"/>
    <w:rsid w:val="00A25FFA"/>
    <w:rsid w:val="00A26297"/>
    <w:rsid w:val="00A263F8"/>
    <w:rsid w:val="00A2690B"/>
    <w:rsid w:val="00A26C1D"/>
    <w:rsid w:val="00A271CA"/>
    <w:rsid w:val="00A271CF"/>
    <w:rsid w:val="00A2730B"/>
    <w:rsid w:val="00A2741C"/>
    <w:rsid w:val="00A27548"/>
    <w:rsid w:val="00A27E74"/>
    <w:rsid w:val="00A3016D"/>
    <w:rsid w:val="00A3062D"/>
    <w:rsid w:val="00A30FE3"/>
    <w:rsid w:val="00A312FD"/>
    <w:rsid w:val="00A31395"/>
    <w:rsid w:val="00A31954"/>
    <w:rsid w:val="00A319B7"/>
    <w:rsid w:val="00A319E5"/>
    <w:rsid w:val="00A319F5"/>
    <w:rsid w:val="00A31B12"/>
    <w:rsid w:val="00A31CDB"/>
    <w:rsid w:val="00A31F21"/>
    <w:rsid w:val="00A32671"/>
    <w:rsid w:val="00A3298A"/>
    <w:rsid w:val="00A32B2D"/>
    <w:rsid w:val="00A32C10"/>
    <w:rsid w:val="00A32E50"/>
    <w:rsid w:val="00A32E79"/>
    <w:rsid w:val="00A3308E"/>
    <w:rsid w:val="00A3347B"/>
    <w:rsid w:val="00A337FB"/>
    <w:rsid w:val="00A3405D"/>
    <w:rsid w:val="00A34408"/>
    <w:rsid w:val="00A34422"/>
    <w:rsid w:val="00A3469C"/>
    <w:rsid w:val="00A347A8"/>
    <w:rsid w:val="00A352B0"/>
    <w:rsid w:val="00A35743"/>
    <w:rsid w:val="00A359BF"/>
    <w:rsid w:val="00A35A5F"/>
    <w:rsid w:val="00A35ADD"/>
    <w:rsid w:val="00A35D80"/>
    <w:rsid w:val="00A35DAD"/>
    <w:rsid w:val="00A35F31"/>
    <w:rsid w:val="00A36959"/>
    <w:rsid w:val="00A36971"/>
    <w:rsid w:val="00A36A9A"/>
    <w:rsid w:val="00A3736F"/>
    <w:rsid w:val="00A3737D"/>
    <w:rsid w:val="00A37809"/>
    <w:rsid w:val="00A37BA4"/>
    <w:rsid w:val="00A37C15"/>
    <w:rsid w:val="00A37D18"/>
    <w:rsid w:val="00A37E22"/>
    <w:rsid w:val="00A40194"/>
    <w:rsid w:val="00A402A8"/>
    <w:rsid w:val="00A402B3"/>
    <w:rsid w:val="00A403B6"/>
    <w:rsid w:val="00A40E02"/>
    <w:rsid w:val="00A40F3F"/>
    <w:rsid w:val="00A4174C"/>
    <w:rsid w:val="00A419FC"/>
    <w:rsid w:val="00A42D74"/>
    <w:rsid w:val="00A42F3B"/>
    <w:rsid w:val="00A43089"/>
    <w:rsid w:val="00A431B2"/>
    <w:rsid w:val="00A434CB"/>
    <w:rsid w:val="00A436D6"/>
    <w:rsid w:val="00A438B8"/>
    <w:rsid w:val="00A43F00"/>
    <w:rsid w:val="00A4402A"/>
    <w:rsid w:val="00A44264"/>
    <w:rsid w:val="00A45360"/>
    <w:rsid w:val="00A45467"/>
    <w:rsid w:val="00A457DD"/>
    <w:rsid w:val="00A45B30"/>
    <w:rsid w:val="00A45CCD"/>
    <w:rsid w:val="00A45EEB"/>
    <w:rsid w:val="00A460ED"/>
    <w:rsid w:val="00A46374"/>
    <w:rsid w:val="00A463A5"/>
    <w:rsid w:val="00A467C7"/>
    <w:rsid w:val="00A467E4"/>
    <w:rsid w:val="00A468FF"/>
    <w:rsid w:val="00A46E72"/>
    <w:rsid w:val="00A47150"/>
    <w:rsid w:val="00A471A0"/>
    <w:rsid w:val="00A47506"/>
    <w:rsid w:val="00A47794"/>
    <w:rsid w:val="00A4782F"/>
    <w:rsid w:val="00A47A9D"/>
    <w:rsid w:val="00A47D03"/>
    <w:rsid w:val="00A47DB3"/>
    <w:rsid w:val="00A50824"/>
    <w:rsid w:val="00A50CE5"/>
    <w:rsid w:val="00A51659"/>
    <w:rsid w:val="00A53106"/>
    <w:rsid w:val="00A534CF"/>
    <w:rsid w:val="00A53554"/>
    <w:rsid w:val="00A53CAE"/>
    <w:rsid w:val="00A5422C"/>
    <w:rsid w:val="00A543B3"/>
    <w:rsid w:val="00A544FE"/>
    <w:rsid w:val="00A54971"/>
    <w:rsid w:val="00A55091"/>
    <w:rsid w:val="00A5539D"/>
    <w:rsid w:val="00A55644"/>
    <w:rsid w:val="00A556FF"/>
    <w:rsid w:val="00A558C0"/>
    <w:rsid w:val="00A55A33"/>
    <w:rsid w:val="00A55B8B"/>
    <w:rsid w:val="00A55FA4"/>
    <w:rsid w:val="00A56108"/>
    <w:rsid w:val="00A56284"/>
    <w:rsid w:val="00A564D0"/>
    <w:rsid w:val="00A57697"/>
    <w:rsid w:val="00A57B1E"/>
    <w:rsid w:val="00A57DA3"/>
    <w:rsid w:val="00A602B9"/>
    <w:rsid w:val="00A606C7"/>
    <w:rsid w:val="00A60C5E"/>
    <w:rsid w:val="00A6115C"/>
    <w:rsid w:val="00A611EE"/>
    <w:rsid w:val="00A616CA"/>
    <w:rsid w:val="00A6184C"/>
    <w:rsid w:val="00A61ADF"/>
    <w:rsid w:val="00A62159"/>
    <w:rsid w:val="00A62214"/>
    <w:rsid w:val="00A62640"/>
    <w:rsid w:val="00A626B1"/>
    <w:rsid w:val="00A627E5"/>
    <w:rsid w:val="00A62DEA"/>
    <w:rsid w:val="00A63360"/>
    <w:rsid w:val="00A63943"/>
    <w:rsid w:val="00A63D64"/>
    <w:rsid w:val="00A63F45"/>
    <w:rsid w:val="00A643AE"/>
    <w:rsid w:val="00A6471F"/>
    <w:rsid w:val="00A64C9C"/>
    <w:rsid w:val="00A651ED"/>
    <w:rsid w:val="00A65785"/>
    <w:rsid w:val="00A658BC"/>
    <w:rsid w:val="00A65CEF"/>
    <w:rsid w:val="00A66174"/>
    <w:rsid w:val="00A66197"/>
    <w:rsid w:val="00A6629D"/>
    <w:rsid w:val="00A66344"/>
    <w:rsid w:val="00A66C04"/>
    <w:rsid w:val="00A671CB"/>
    <w:rsid w:val="00A67B72"/>
    <w:rsid w:val="00A67D95"/>
    <w:rsid w:val="00A70885"/>
    <w:rsid w:val="00A7120D"/>
    <w:rsid w:val="00A713B6"/>
    <w:rsid w:val="00A715FD"/>
    <w:rsid w:val="00A71A98"/>
    <w:rsid w:val="00A71B01"/>
    <w:rsid w:val="00A720ED"/>
    <w:rsid w:val="00A7236C"/>
    <w:rsid w:val="00A72792"/>
    <w:rsid w:val="00A72884"/>
    <w:rsid w:val="00A72936"/>
    <w:rsid w:val="00A72B09"/>
    <w:rsid w:val="00A72CEE"/>
    <w:rsid w:val="00A72E24"/>
    <w:rsid w:val="00A736F7"/>
    <w:rsid w:val="00A737F0"/>
    <w:rsid w:val="00A73FB2"/>
    <w:rsid w:val="00A74152"/>
    <w:rsid w:val="00A744D3"/>
    <w:rsid w:val="00A74D5C"/>
    <w:rsid w:val="00A753C8"/>
    <w:rsid w:val="00A758B4"/>
    <w:rsid w:val="00A75A75"/>
    <w:rsid w:val="00A764A5"/>
    <w:rsid w:val="00A76530"/>
    <w:rsid w:val="00A766B9"/>
    <w:rsid w:val="00A769A8"/>
    <w:rsid w:val="00A76A60"/>
    <w:rsid w:val="00A76BEF"/>
    <w:rsid w:val="00A76F53"/>
    <w:rsid w:val="00A76FDD"/>
    <w:rsid w:val="00A773FF"/>
    <w:rsid w:val="00A774FB"/>
    <w:rsid w:val="00A77973"/>
    <w:rsid w:val="00A779B4"/>
    <w:rsid w:val="00A77E62"/>
    <w:rsid w:val="00A77F05"/>
    <w:rsid w:val="00A80057"/>
    <w:rsid w:val="00A808C4"/>
    <w:rsid w:val="00A8098E"/>
    <w:rsid w:val="00A80E69"/>
    <w:rsid w:val="00A816FE"/>
    <w:rsid w:val="00A81748"/>
    <w:rsid w:val="00A8194D"/>
    <w:rsid w:val="00A81C90"/>
    <w:rsid w:val="00A81F0E"/>
    <w:rsid w:val="00A81FE2"/>
    <w:rsid w:val="00A821C7"/>
    <w:rsid w:val="00A8266C"/>
    <w:rsid w:val="00A8311F"/>
    <w:rsid w:val="00A83416"/>
    <w:rsid w:val="00A8351B"/>
    <w:rsid w:val="00A83B78"/>
    <w:rsid w:val="00A83D3E"/>
    <w:rsid w:val="00A83F1C"/>
    <w:rsid w:val="00A8415C"/>
    <w:rsid w:val="00A84BA5"/>
    <w:rsid w:val="00A84C50"/>
    <w:rsid w:val="00A84D6A"/>
    <w:rsid w:val="00A85138"/>
    <w:rsid w:val="00A85731"/>
    <w:rsid w:val="00A85765"/>
    <w:rsid w:val="00A870E6"/>
    <w:rsid w:val="00A874A4"/>
    <w:rsid w:val="00A87A90"/>
    <w:rsid w:val="00A87DFC"/>
    <w:rsid w:val="00A906AE"/>
    <w:rsid w:val="00A90916"/>
    <w:rsid w:val="00A90CAD"/>
    <w:rsid w:val="00A916BF"/>
    <w:rsid w:val="00A91755"/>
    <w:rsid w:val="00A91E4C"/>
    <w:rsid w:val="00A9218E"/>
    <w:rsid w:val="00A921C4"/>
    <w:rsid w:val="00A9239E"/>
    <w:rsid w:val="00A924B2"/>
    <w:rsid w:val="00A93469"/>
    <w:rsid w:val="00A93649"/>
    <w:rsid w:val="00A93A7E"/>
    <w:rsid w:val="00A93D52"/>
    <w:rsid w:val="00A94857"/>
    <w:rsid w:val="00A94FF5"/>
    <w:rsid w:val="00A953D2"/>
    <w:rsid w:val="00A95CA1"/>
    <w:rsid w:val="00A95D08"/>
    <w:rsid w:val="00A9608D"/>
    <w:rsid w:val="00A96183"/>
    <w:rsid w:val="00A9639C"/>
    <w:rsid w:val="00A963C1"/>
    <w:rsid w:val="00A96469"/>
    <w:rsid w:val="00A96CBE"/>
    <w:rsid w:val="00A96D55"/>
    <w:rsid w:val="00A97483"/>
    <w:rsid w:val="00A977CD"/>
    <w:rsid w:val="00A97A66"/>
    <w:rsid w:val="00A97C91"/>
    <w:rsid w:val="00A97D59"/>
    <w:rsid w:val="00AA04F0"/>
    <w:rsid w:val="00AA0B4D"/>
    <w:rsid w:val="00AA0C15"/>
    <w:rsid w:val="00AA0D16"/>
    <w:rsid w:val="00AA0E5A"/>
    <w:rsid w:val="00AA1DED"/>
    <w:rsid w:val="00AA20A6"/>
    <w:rsid w:val="00AA2160"/>
    <w:rsid w:val="00AA268B"/>
    <w:rsid w:val="00AA2947"/>
    <w:rsid w:val="00AA29F6"/>
    <w:rsid w:val="00AA3004"/>
    <w:rsid w:val="00AA3042"/>
    <w:rsid w:val="00AA3365"/>
    <w:rsid w:val="00AA3787"/>
    <w:rsid w:val="00AA3A10"/>
    <w:rsid w:val="00AA3B51"/>
    <w:rsid w:val="00AA3C3C"/>
    <w:rsid w:val="00AA3D36"/>
    <w:rsid w:val="00AA401A"/>
    <w:rsid w:val="00AA4199"/>
    <w:rsid w:val="00AA43E8"/>
    <w:rsid w:val="00AA4EC3"/>
    <w:rsid w:val="00AA56F2"/>
    <w:rsid w:val="00AA625B"/>
    <w:rsid w:val="00AA65FA"/>
    <w:rsid w:val="00AA6CF6"/>
    <w:rsid w:val="00AA6E56"/>
    <w:rsid w:val="00AA7049"/>
    <w:rsid w:val="00AA711A"/>
    <w:rsid w:val="00AA73E3"/>
    <w:rsid w:val="00AA770D"/>
    <w:rsid w:val="00AA7E23"/>
    <w:rsid w:val="00AB0514"/>
    <w:rsid w:val="00AB0AD0"/>
    <w:rsid w:val="00AB0F5C"/>
    <w:rsid w:val="00AB1175"/>
    <w:rsid w:val="00AB151A"/>
    <w:rsid w:val="00AB1828"/>
    <w:rsid w:val="00AB1FF1"/>
    <w:rsid w:val="00AB21A1"/>
    <w:rsid w:val="00AB2AAC"/>
    <w:rsid w:val="00AB2F98"/>
    <w:rsid w:val="00AB3AD7"/>
    <w:rsid w:val="00AB4046"/>
    <w:rsid w:val="00AB457A"/>
    <w:rsid w:val="00AB4946"/>
    <w:rsid w:val="00AB4A47"/>
    <w:rsid w:val="00AB4CD2"/>
    <w:rsid w:val="00AB4FE1"/>
    <w:rsid w:val="00AB5435"/>
    <w:rsid w:val="00AB553E"/>
    <w:rsid w:val="00AB556A"/>
    <w:rsid w:val="00AB5A2B"/>
    <w:rsid w:val="00AB7453"/>
    <w:rsid w:val="00AB7859"/>
    <w:rsid w:val="00AB79E9"/>
    <w:rsid w:val="00AB7BB2"/>
    <w:rsid w:val="00AB7E15"/>
    <w:rsid w:val="00AB7E46"/>
    <w:rsid w:val="00AB7F35"/>
    <w:rsid w:val="00AC01C4"/>
    <w:rsid w:val="00AC0309"/>
    <w:rsid w:val="00AC05EC"/>
    <w:rsid w:val="00AC0A6D"/>
    <w:rsid w:val="00AC0BA5"/>
    <w:rsid w:val="00AC0CD9"/>
    <w:rsid w:val="00AC1078"/>
    <w:rsid w:val="00AC11C1"/>
    <w:rsid w:val="00AC170D"/>
    <w:rsid w:val="00AC19BB"/>
    <w:rsid w:val="00AC1B03"/>
    <w:rsid w:val="00AC1F1E"/>
    <w:rsid w:val="00AC20A1"/>
    <w:rsid w:val="00AC27B3"/>
    <w:rsid w:val="00AC2AD2"/>
    <w:rsid w:val="00AC2D46"/>
    <w:rsid w:val="00AC387E"/>
    <w:rsid w:val="00AC4188"/>
    <w:rsid w:val="00AC4988"/>
    <w:rsid w:val="00AC4DB8"/>
    <w:rsid w:val="00AC4DD9"/>
    <w:rsid w:val="00AC51AF"/>
    <w:rsid w:val="00AC5956"/>
    <w:rsid w:val="00AC5B74"/>
    <w:rsid w:val="00AC5CC3"/>
    <w:rsid w:val="00AC613E"/>
    <w:rsid w:val="00AC61E4"/>
    <w:rsid w:val="00AC6595"/>
    <w:rsid w:val="00AC65EF"/>
    <w:rsid w:val="00AC6B8C"/>
    <w:rsid w:val="00AC7751"/>
    <w:rsid w:val="00AC77AE"/>
    <w:rsid w:val="00AC77DE"/>
    <w:rsid w:val="00AC7942"/>
    <w:rsid w:val="00AC7AAF"/>
    <w:rsid w:val="00AC7D60"/>
    <w:rsid w:val="00AC7DA0"/>
    <w:rsid w:val="00AC7F09"/>
    <w:rsid w:val="00AD00E5"/>
    <w:rsid w:val="00AD0157"/>
    <w:rsid w:val="00AD0811"/>
    <w:rsid w:val="00AD0CB7"/>
    <w:rsid w:val="00AD0D31"/>
    <w:rsid w:val="00AD10EB"/>
    <w:rsid w:val="00AD181C"/>
    <w:rsid w:val="00AD1EBF"/>
    <w:rsid w:val="00AD2E31"/>
    <w:rsid w:val="00AD2E79"/>
    <w:rsid w:val="00AD2F17"/>
    <w:rsid w:val="00AD378C"/>
    <w:rsid w:val="00AD3E28"/>
    <w:rsid w:val="00AD42C6"/>
    <w:rsid w:val="00AD43EB"/>
    <w:rsid w:val="00AD450B"/>
    <w:rsid w:val="00AD4B8B"/>
    <w:rsid w:val="00AD4F17"/>
    <w:rsid w:val="00AD5060"/>
    <w:rsid w:val="00AD5929"/>
    <w:rsid w:val="00AD5EF6"/>
    <w:rsid w:val="00AD6005"/>
    <w:rsid w:val="00AD7117"/>
    <w:rsid w:val="00AD72C0"/>
    <w:rsid w:val="00AD75AF"/>
    <w:rsid w:val="00AD7BAF"/>
    <w:rsid w:val="00AE029B"/>
    <w:rsid w:val="00AE0515"/>
    <w:rsid w:val="00AE06B6"/>
    <w:rsid w:val="00AE08C4"/>
    <w:rsid w:val="00AE0A42"/>
    <w:rsid w:val="00AE0BF3"/>
    <w:rsid w:val="00AE0F39"/>
    <w:rsid w:val="00AE1192"/>
    <w:rsid w:val="00AE1557"/>
    <w:rsid w:val="00AE1E36"/>
    <w:rsid w:val="00AE203C"/>
    <w:rsid w:val="00AE24E6"/>
    <w:rsid w:val="00AE253B"/>
    <w:rsid w:val="00AE294C"/>
    <w:rsid w:val="00AE32A1"/>
    <w:rsid w:val="00AE356A"/>
    <w:rsid w:val="00AE3A92"/>
    <w:rsid w:val="00AE3D63"/>
    <w:rsid w:val="00AE3E5D"/>
    <w:rsid w:val="00AE41CF"/>
    <w:rsid w:val="00AE449A"/>
    <w:rsid w:val="00AE4F10"/>
    <w:rsid w:val="00AE5352"/>
    <w:rsid w:val="00AE6087"/>
    <w:rsid w:val="00AE6125"/>
    <w:rsid w:val="00AE6816"/>
    <w:rsid w:val="00AE7C59"/>
    <w:rsid w:val="00AF034D"/>
    <w:rsid w:val="00AF0652"/>
    <w:rsid w:val="00AF0B54"/>
    <w:rsid w:val="00AF1104"/>
    <w:rsid w:val="00AF1109"/>
    <w:rsid w:val="00AF16C8"/>
    <w:rsid w:val="00AF17BD"/>
    <w:rsid w:val="00AF182F"/>
    <w:rsid w:val="00AF195D"/>
    <w:rsid w:val="00AF1B13"/>
    <w:rsid w:val="00AF1C31"/>
    <w:rsid w:val="00AF1D79"/>
    <w:rsid w:val="00AF1E61"/>
    <w:rsid w:val="00AF20EE"/>
    <w:rsid w:val="00AF217F"/>
    <w:rsid w:val="00AF2470"/>
    <w:rsid w:val="00AF39B1"/>
    <w:rsid w:val="00AF3A9A"/>
    <w:rsid w:val="00AF3BF2"/>
    <w:rsid w:val="00AF3C65"/>
    <w:rsid w:val="00AF3D92"/>
    <w:rsid w:val="00AF4473"/>
    <w:rsid w:val="00AF46F6"/>
    <w:rsid w:val="00AF476E"/>
    <w:rsid w:val="00AF4861"/>
    <w:rsid w:val="00AF4A0C"/>
    <w:rsid w:val="00AF4E20"/>
    <w:rsid w:val="00AF56AA"/>
    <w:rsid w:val="00AF5875"/>
    <w:rsid w:val="00AF5AF6"/>
    <w:rsid w:val="00AF64BF"/>
    <w:rsid w:val="00AF6865"/>
    <w:rsid w:val="00AF707D"/>
    <w:rsid w:val="00AF72F6"/>
    <w:rsid w:val="00AF7639"/>
    <w:rsid w:val="00AF7721"/>
    <w:rsid w:val="00AF7F36"/>
    <w:rsid w:val="00B00AB6"/>
    <w:rsid w:val="00B00C2B"/>
    <w:rsid w:val="00B016BF"/>
    <w:rsid w:val="00B01D68"/>
    <w:rsid w:val="00B01E56"/>
    <w:rsid w:val="00B021AC"/>
    <w:rsid w:val="00B025D0"/>
    <w:rsid w:val="00B02881"/>
    <w:rsid w:val="00B0298A"/>
    <w:rsid w:val="00B02CFC"/>
    <w:rsid w:val="00B0370B"/>
    <w:rsid w:val="00B03D94"/>
    <w:rsid w:val="00B03EEB"/>
    <w:rsid w:val="00B03EFF"/>
    <w:rsid w:val="00B047BC"/>
    <w:rsid w:val="00B04994"/>
    <w:rsid w:val="00B04FDD"/>
    <w:rsid w:val="00B0540E"/>
    <w:rsid w:val="00B054BE"/>
    <w:rsid w:val="00B0561C"/>
    <w:rsid w:val="00B05E14"/>
    <w:rsid w:val="00B06158"/>
    <w:rsid w:val="00B06753"/>
    <w:rsid w:val="00B067B7"/>
    <w:rsid w:val="00B068AD"/>
    <w:rsid w:val="00B06DF9"/>
    <w:rsid w:val="00B07055"/>
    <w:rsid w:val="00B076C3"/>
    <w:rsid w:val="00B077DD"/>
    <w:rsid w:val="00B07E4D"/>
    <w:rsid w:val="00B07F66"/>
    <w:rsid w:val="00B100EB"/>
    <w:rsid w:val="00B10221"/>
    <w:rsid w:val="00B1030C"/>
    <w:rsid w:val="00B10383"/>
    <w:rsid w:val="00B1158D"/>
    <w:rsid w:val="00B11705"/>
    <w:rsid w:val="00B1218F"/>
    <w:rsid w:val="00B12984"/>
    <w:rsid w:val="00B12A50"/>
    <w:rsid w:val="00B12AC9"/>
    <w:rsid w:val="00B1307F"/>
    <w:rsid w:val="00B132AE"/>
    <w:rsid w:val="00B133B1"/>
    <w:rsid w:val="00B136AA"/>
    <w:rsid w:val="00B13B5E"/>
    <w:rsid w:val="00B13CA5"/>
    <w:rsid w:val="00B13D50"/>
    <w:rsid w:val="00B13DCE"/>
    <w:rsid w:val="00B13FA9"/>
    <w:rsid w:val="00B14329"/>
    <w:rsid w:val="00B144AD"/>
    <w:rsid w:val="00B1450D"/>
    <w:rsid w:val="00B14786"/>
    <w:rsid w:val="00B14865"/>
    <w:rsid w:val="00B14DA2"/>
    <w:rsid w:val="00B14E4D"/>
    <w:rsid w:val="00B15230"/>
    <w:rsid w:val="00B1524E"/>
    <w:rsid w:val="00B1554B"/>
    <w:rsid w:val="00B15561"/>
    <w:rsid w:val="00B155A7"/>
    <w:rsid w:val="00B1622B"/>
    <w:rsid w:val="00B16701"/>
    <w:rsid w:val="00B16AB0"/>
    <w:rsid w:val="00B16E8F"/>
    <w:rsid w:val="00B16FA8"/>
    <w:rsid w:val="00B17CD9"/>
    <w:rsid w:val="00B17FB5"/>
    <w:rsid w:val="00B20280"/>
    <w:rsid w:val="00B20478"/>
    <w:rsid w:val="00B2086C"/>
    <w:rsid w:val="00B20871"/>
    <w:rsid w:val="00B20A21"/>
    <w:rsid w:val="00B20ABD"/>
    <w:rsid w:val="00B20D10"/>
    <w:rsid w:val="00B20D3C"/>
    <w:rsid w:val="00B20F19"/>
    <w:rsid w:val="00B20FF2"/>
    <w:rsid w:val="00B2119A"/>
    <w:rsid w:val="00B215E9"/>
    <w:rsid w:val="00B21707"/>
    <w:rsid w:val="00B21970"/>
    <w:rsid w:val="00B21AE3"/>
    <w:rsid w:val="00B21D53"/>
    <w:rsid w:val="00B228D8"/>
    <w:rsid w:val="00B22B46"/>
    <w:rsid w:val="00B23DB2"/>
    <w:rsid w:val="00B23DF9"/>
    <w:rsid w:val="00B23E49"/>
    <w:rsid w:val="00B2490F"/>
    <w:rsid w:val="00B24AA6"/>
    <w:rsid w:val="00B24C31"/>
    <w:rsid w:val="00B25293"/>
    <w:rsid w:val="00B264D0"/>
    <w:rsid w:val="00B266AD"/>
    <w:rsid w:val="00B272F1"/>
    <w:rsid w:val="00B27686"/>
    <w:rsid w:val="00B277EC"/>
    <w:rsid w:val="00B27ADF"/>
    <w:rsid w:val="00B27E53"/>
    <w:rsid w:val="00B300AA"/>
    <w:rsid w:val="00B30183"/>
    <w:rsid w:val="00B30A76"/>
    <w:rsid w:val="00B30B0D"/>
    <w:rsid w:val="00B313DC"/>
    <w:rsid w:val="00B314C1"/>
    <w:rsid w:val="00B314C3"/>
    <w:rsid w:val="00B3158B"/>
    <w:rsid w:val="00B3222B"/>
    <w:rsid w:val="00B325FF"/>
    <w:rsid w:val="00B329EA"/>
    <w:rsid w:val="00B32F64"/>
    <w:rsid w:val="00B32F82"/>
    <w:rsid w:val="00B33050"/>
    <w:rsid w:val="00B33276"/>
    <w:rsid w:val="00B3343F"/>
    <w:rsid w:val="00B33989"/>
    <w:rsid w:val="00B3429C"/>
    <w:rsid w:val="00B3456D"/>
    <w:rsid w:val="00B3467D"/>
    <w:rsid w:val="00B34785"/>
    <w:rsid w:val="00B34874"/>
    <w:rsid w:val="00B34E9D"/>
    <w:rsid w:val="00B357F7"/>
    <w:rsid w:val="00B359D3"/>
    <w:rsid w:val="00B35A25"/>
    <w:rsid w:val="00B360B5"/>
    <w:rsid w:val="00B36D10"/>
    <w:rsid w:val="00B3703C"/>
    <w:rsid w:val="00B370D2"/>
    <w:rsid w:val="00B37456"/>
    <w:rsid w:val="00B376D7"/>
    <w:rsid w:val="00B37C34"/>
    <w:rsid w:val="00B4015F"/>
    <w:rsid w:val="00B401F0"/>
    <w:rsid w:val="00B40537"/>
    <w:rsid w:val="00B406A7"/>
    <w:rsid w:val="00B406F1"/>
    <w:rsid w:val="00B4074F"/>
    <w:rsid w:val="00B40773"/>
    <w:rsid w:val="00B40869"/>
    <w:rsid w:val="00B40E34"/>
    <w:rsid w:val="00B41011"/>
    <w:rsid w:val="00B41283"/>
    <w:rsid w:val="00B4132F"/>
    <w:rsid w:val="00B41892"/>
    <w:rsid w:val="00B41A7C"/>
    <w:rsid w:val="00B42074"/>
    <w:rsid w:val="00B42484"/>
    <w:rsid w:val="00B4349A"/>
    <w:rsid w:val="00B437DB"/>
    <w:rsid w:val="00B43AB8"/>
    <w:rsid w:val="00B43D26"/>
    <w:rsid w:val="00B441F0"/>
    <w:rsid w:val="00B4449E"/>
    <w:rsid w:val="00B44515"/>
    <w:rsid w:val="00B44C20"/>
    <w:rsid w:val="00B44C29"/>
    <w:rsid w:val="00B4521E"/>
    <w:rsid w:val="00B45580"/>
    <w:rsid w:val="00B4561A"/>
    <w:rsid w:val="00B45ABA"/>
    <w:rsid w:val="00B45F75"/>
    <w:rsid w:val="00B46091"/>
    <w:rsid w:val="00B4637B"/>
    <w:rsid w:val="00B46534"/>
    <w:rsid w:val="00B4660B"/>
    <w:rsid w:val="00B46650"/>
    <w:rsid w:val="00B46855"/>
    <w:rsid w:val="00B46DD5"/>
    <w:rsid w:val="00B4727D"/>
    <w:rsid w:val="00B4765D"/>
    <w:rsid w:val="00B47808"/>
    <w:rsid w:val="00B47992"/>
    <w:rsid w:val="00B47E33"/>
    <w:rsid w:val="00B503E7"/>
    <w:rsid w:val="00B506AC"/>
    <w:rsid w:val="00B51131"/>
    <w:rsid w:val="00B5123A"/>
    <w:rsid w:val="00B51438"/>
    <w:rsid w:val="00B51EA0"/>
    <w:rsid w:val="00B520DF"/>
    <w:rsid w:val="00B52363"/>
    <w:rsid w:val="00B523C6"/>
    <w:rsid w:val="00B52C08"/>
    <w:rsid w:val="00B52C1C"/>
    <w:rsid w:val="00B52C44"/>
    <w:rsid w:val="00B52E0A"/>
    <w:rsid w:val="00B52F7A"/>
    <w:rsid w:val="00B53BBF"/>
    <w:rsid w:val="00B53C18"/>
    <w:rsid w:val="00B53C51"/>
    <w:rsid w:val="00B53F04"/>
    <w:rsid w:val="00B541DB"/>
    <w:rsid w:val="00B544C1"/>
    <w:rsid w:val="00B551C6"/>
    <w:rsid w:val="00B55271"/>
    <w:rsid w:val="00B557DD"/>
    <w:rsid w:val="00B5592F"/>
    <w:rsid w:val="00B55BEE"/>
    <w:rsid w:val="00B56024"/>
    <w:rsid w:val="00B561B5"/>
    <w:rsid w:val="00B562F4"/>
    <w:rsid w:val="00B56417"/>
    <w:rsid w:val="00B56689"/>
    <w:rsid w:val="00B5693F"/>
    <w:rsid w:val="00B56EC2"/>
    <w:rsid w:val="00B573C3"/>
    <w:rsid w:val="00B60150"/>
    <w:rsid w:val="00B60370"/>
    <w:rsid w:val="00B60716"/>
    <w:rsid w:val="00B61097"/>
    <w:rsid w:val="00B610A1"/>
    <w:rsid w:val="00B61716"/>
    <w:rsid w:val="00B627AE"/>
    <w:rsid w:val="00B62A02"/>
    <w:rsid w:val="00B62D65"/>
    <w:rsid w:val="00B62FB0"/>
    <w:rsid w:val="00B63476"/>
    <w:rsid w:val="00B6361F"/>
    <w:rsid w:val="00B6377F"/>
    <w:rsid w:val="00B637D2"/>
    <w:rsid w:val="00B63A79"/>
    <w:rsid w:val="00B63BF0"/>
    <w:rsid w:val="00B63D50"/>
    <w:rsid w:val="00B6459A"/>
    <w:rsid w:val="00B6495B"/>
    <w:rsid w:val="00B64B08"/>
    <w:rsid w:val="00B64B3D"/>
    <w:rsid w:val="00B6508D"/>
    <w:rsid w:val="00B651D9"/>
    <w:rsid w:val="00B6556E"/>
    <w:rsid w:val="00B65841"/>
    <w:rsid w:val="00B65ADC"/>
    <w:rsid w:val="00B65F79"/>
    <w:rsid w:val="00B668C2"/>
    <w:rsid w:val="00B66CA8"/>
    <w:rsid w:val="00B66E89"/>
    <w:rsid w:val="00B6742F"/>
    <w:rsid w:val="00B675DD"/>
    <w:rsid w:val="00B700C6"/>
    <w:rsid w:val="00B702AF"/>
    <w:rsid w:val="00B70415"/>
    <w:rsid w:val="00B7046D"/>
    <w:rsid w:val="00B70646"/>
    <w:rsid w:val="00B70A7A"/>
    <w:rsid w:val="00B70B6E"/>
    <w:rsid w:val="00B70B94"/>
    <w:rsid w:val="00B7161D"/>
    <w:rsid w:val="00B717F8"/>
    <w:rsid w:val="00B719BD"/>
    <w:rsid w:val="00B72415"/>
    <w:rsid w:val="00B7242D"/>
    <w:rsid w:val="00B72436"/>
    <w:rsid w:val="00B7278F"/>
    <w:rsid w:val="00B72B2F"/>
    <w:rsid w:val="00B73086"/>
    <w:rsid w:val="00B7318C"/>
    <w:rsid w:val="00B737AB"/>
    <w:rsid w:val="00B73826"/>
    <w:rsid w:val="00B73C4F"/>
    <w:rsid w:val="00B73D99"/>
    <w:rsid w:val="00B7430D"/>
    <w:rsid w:val="00B74636"/>
    <w:rsid w:val="00B746E8"/>
    <w:rsid w:val="00B74A47"/>
    <w:rsid w:val="00B74DAE"/>
    <w:rsid w:val="00B75559"/>
    <w:rsid w:val="00B75FAB"/>
    <w:rsid w:val="00B76003"/>
    <w:rsid w:val="00B76248"/>
    <w:rsid w:val="00B7631A"/>
    <w:rsid w:val="00B7666E"/>
    <w:rsid w:val="00B7675D"/>
    <w:rsid w:val="00B7698E"/>
    <w:rsid w:val="00B7710B"/>
    <w:rsid w:val="00B77C70"/>
    <w:rsid w:val="00B77DCF"/>
    <w:rsid w:val="00B804BC"/>
    <w:rsid w:val="00B80562"/>
    <w:rsid w:val="00B80F29"/>
    <w:rsid w:val="00B812F3"/>
    <w:rsid w:val="00B81340"/>
    <w:rsid w:val="00B818F6"/>
    <w:rsid w:val="00B81A1E"/>
    <w:rsid w:val="00B821C4"/>
    <w:rsid w:val="00B823B3"/>
    <w:rsid w:val="00B827EE"/>
    <w:rsid w:val="00B82C3D"/>
    <w:rsid w:val="00B82E96"/>
    <w:rsid w:val="00B83467"/>
    <w:rsid w:val="00B83564"/>
    <w:rsid w:val="00B83E9E"/>
    <w:rsid w:val="00B83EE1"/>
    <w:rsid w:val="00B840D5"/>
    <w:rsid w:val="00B8453C"/>
    <w:rsid w:val="00B84BC6"/>
    <w:rsid w:val="00B84D4A"/>
    <w:rsid w:val="00B84FAF"/>
    <w:rsid w:val="00B85689"/>
    <w:rsid w:val="00B85AAD"/>
    <w:rsid w:val="00B85B93"/>
    <w:rsid w:val="00B86115"/>
    <w:rsid w:val="00B865D7"/>
    <w:rsid w:val="00B86BC8"/>
    <w:rsid w:val="00B87063"/>
    <w:rsid w:val="00B87BCE"/>
    <w:rsid w:val="00B90155"/>
    <w:rsid w:val="00B90181"/>
    <w:rsid w:val="00B9070A"/>
    <w:rsid w:val="00B907C6"/>
    <w:rsid w:val="00B90811"/>
    <w:rsid w:val="00B90C31"/>
    <w:rsid w:val="00B90F11"/>
    <w:rsid w:val="00B916AE"/>
    <w:rsid w:val="00B917C0"/>
    <w:rsid w:val="00B92DB3"/>
    <w:rsid w:val="00B92E41"/>
    <w:rsid w:val="00B932EA"/>
    <w:rsid w:val="00B937B1"/>
    <w:rsid w:val="00B93D59"/>
    <w:rsid w:val="00B9438D"/>
    <w:rsid w:val="00B944A3"/>
    <w:rsid w:val="00B94855"/>
    <w:rsid w:val="00B94ED8"/>
    <w:rsid w:val="00B95624"/>
    <w:rsid w:val="00B95D10"/>
    <w:rsid w:val="00B9691D"/>
    <w:rsid w:val="00B96B15"/>
    <w:rsid w:val="00B978DB"/>
    <w:rsid w:val="00B97921"/>
    <w:rsid w:val="00B97CEA"/>
    <w:rsid w:val="00BA076F"/>
    <w:rsid w:val="00BA09A5"/>
    <w:rsid w:val="00BA0B8B"/>
    <w:rsid w:val="00BA0D5A"/>
    <w:rsid w:val="00BA142E"/>
    <w:rsid w:val="00BA1B6A"/>
    <w:rsid w:val="00BA1E10"/>
    <w:rsid w:val="00BA2642"/>
    <w:rsid w:val="00BA2671"/>
    <w:rsid w:val="00BA2763"/>
    <w:rsid w:val="00BA2A8B"/>
    <w:rsid w:val="00BA2ED5"/>
    <w:rsid w:val="00BA33D1"/>
    <w:rsid w:val="00BA49C8"/>
    <w:rsid w:val="00BA4D69"/>
    <w:rsid w:val="00BA4EB8"/>
    <w:rsid w:val="00BA51C1"/>
    <w:rsid w:val="00BA526D"/>
    <w:rsid w:val="00BA5647"/>
    <w:rsid w:val="00BA5661"/>
    <w:rsid w:val="00BA5690"/>
    <w:rsid w:val="00BA5BC5"/>
    <w:rsid w:val="00BA5FAE"/>
    <w:rsid w:val="00BA65EB"/>
    <w:rsid w:val="00BA67D2"/>
    <w:rsid w:val="00BA6E94"/>
    <w:rsid w:val="00BA7760"/>
    <w:rsid w:val="00BA7C5A"/>
    <w:rsid w:val="00BA7D6A"/>
    <w:rsid w:val="00BA7FB4"/>
    <w:rsid w:val="00BB00EB"/>
    <w:rsid w:val="00BB02CA"/>
    <w:rsid w:val="00BB05C0"/>
    <w:rsid w:val="00BB0803"/>
    <w:rsid w:val="00BB0AB8"/>
    <w:rsid w:val="00BB0D34"/>
    <w:rsid w:val="00BB0FF2"/>
    <w:rsid w:val="00BB164B"/>
    <w:rsid w:val="00BB1CA6"/>
    <w:rsid w:val="00BB1E80"/>
    <w:rsid w:val="00BB1EF8"/>
    <w:rsid w:val="00BB21C1"/>
    <w:rsid w:val="00BB2650"/>
    <w:rsid w:val="00BB2673"/>
    <w:rsid w:val="00BB32ED"/>
    <w:rsid w:val="00BB3315"/>
    <w:rsid w:val="00BB3393"/>
    <w:rsid w:val="00BB3C72"/>
    <w:rsid w:val="00BB3D90"/>
    <w:rsid w:val="00BB41F9"/>
    <w:rsid w:val="00BB442E"/>
    <w:rsid w:val="00BB479B"/>
    <w:rsid w:val="00BB4A55"/>
    <w:rsid w:val="00BB4BE7"/>
    <w:rsid w:val="00BB4D5A"/>
    <w:rsid w:val="00BB5322"/>
    <w:rsid w:val="00BB5890"/>
    <w:rsid w:val="00BB6A38"/>
    <w:rsid w:val="00BB6E54"/>
    <w:rsid w:val="00BB7257"/>
    <w:rsid w:val="00BB7E92"/>
    <w:rsid w:val="00BC0023"/>
    <w:rsid w:val="00BC01F4"/>
    <w:rsid w:val="00BC0697"/>
    <w:rsid w:val="00BC0F53"/>
    <w:rsid w:val="00BC0FAD"/>
    <w:rsid w:val="00BC1731"/>
    <w:rsid w:val="00BC19BF"/>
    <w:rsid w:val="00BC1AE7"/>
    <w:rsid w:val="00BC2174"/>
    <w:rsid w:val="00BC218D"/>
    <w:rsid w:val="00BC2322"/>
    <w:rsid w:val="00BC23B4"/>
    <w:rsid w:val="00BC253E"/>
    <w:rsid w:val="00BC28D8"/>
    <w:rsid w:val="00BC2FEB"/>
    <w:rsid w:val="00BC3130"/>
    <w:rsid w:val="00BC32BA"/>
    <w:rsid w:val="00BC3ECC"/>
    <w:rsid w:val="00BC3FF1"/>
    <w:rsid w:val="00BC46AD"/>
    <w:rsid w:val="00BC475E"/>
    <w:rsid w:val="00BC56A5"/>
    <w:rsid w:val="00BC654C"/>
    <w:rsid w:val="00BC6745"/>
    <w:rsid w:val="00BC67F7"/>
    <w:rsid w:val="00BC69B0"/>
    <w:rsid w:val="00BC6AFC"/>
    <w:rsid w:val="00BC6E67"/>
    <w:rsid w:val="00BC6F2C"/>
    <w:rsid w:val="00BC7377"/>
    <w:rsid w:val="00BC7739"/>
    <w:rsid w:val="00BC7897"/>
    <w:rsid w:val="00BC7B28"/>
    <w:rsid w:val="00BC7E1D"/>
    <w:rsid w:val="00BD0288"/>
    <w:rsid w:val="00BD0A20"/>
    <w:rsid w:val="00BD0A39"/>
    <w:rsid w:val="00BD15DB"/>
    <w:rsid w:val="00BD25B8"/>
    <w:rsid w:val="00BD2D6C"/>
    <w:rsid w:val="00BD3229"/>
    <w:rsid w:val="00BD3E4C"/>
    <w:rsid w:val="00BD3EA5"/>
    <w:rsid w:val="00BD3F17"/>
    <w:rsid w:val="00BD3F21"/>
    <w:rsid w:val="00BD47DF"/>
    <w:rsid w:val="00BD4C91"/>
    <w:rsid w:val="00BD4F0E"/>
    <w:rsid w:val="00BD5220"/>
    <w:rsid w:val="00BD530D"/>
    <w:rsid w:val="00BD599F"/>
    <w:rsid w:val="00BD5B61"/>
    <w:rsid w:val="00BD5C54"/>
    <w:rsid w:val="00BD603B"/>
    <w:rsid w:val="00BD612E"/>
    <w:rsid w:val="00BD64FB"/>
    <w:rsid w:val="00BD67D6"/>
    <w:rsid w:val="00BD6C26"/>
    <w:rsid w:val="00BD6F2D"/>
    <w:rsid w:val="00BD7038"/>
    <w:rsid w:val="00BD7131"/>
    <w:rsid w:val="00BD7221"/>
    <w:rsid w:val="00BD7450"/>
    <w:rsid w:val="00BE028A"/>
    <w:rsid w:val="00BE04C2"/>
    <w:rsid w:val="00BE0736"/>
    <w:rsid w:val="00BE0B4F"/>
    <w:rsid w:val="00BE0BC6"/>
    <w:rsid w:val="00BE0DF1"/>
    <w:rsid w:val="00BE0F44"/>
    <w:rsid w:val="00BE1047"/>
    <w:rsid w:val="00BE105E"/>
    <w:rsid w:val="00BE10C1"/>
    <w:rsid w:val="00BE10E2"/>
    <w:rsid w:val="00BE12A2"/>
    <w:rsid w:val="00BE1669"/>
    <w:rsid w:val="00BE1764"/>
    <w:rsid w:val="00BE191A"/>
    <w:rsid w:val="00BE195D"/>
    <w:rsid w:val="00BE1A6D"/>
    <w:rsid w:val="00BE2310"/>
    <w:rsid w:val="00BE252E"/>
    <w:rsid w:val="00BE2DA5"/>
    <w:rsid w:val="00BE2E9B"/>
    <w:rsid w:val="00BE2EF3"/>
    <w:rsid w:val="00BE2FA6"/>
    <w:rsid w:val="00BE3100"/>
    <w:rsid w:val="00BE3162"/>
    <w:rsid w:val="00BE3354"/>
    <w:rsid w:val="00BE34CF"/>
    <w:rsid w:val="00BE353E"/>
    <w:rsid w:val="00BE354F"/>
    <w:rsid w:val="00BE3787"/>
    <w:rsid w:val="00BE3B31"/>
    <w:rsid w:val="00BE3CA9"/>
    <w:rsid w:val="00BE41BB"/>
    <w:rsid w:val="00BE423D"/>
    <w:rsid w:val="00BE44AF"/>
    <w:rsid w:val="00BE4746"/>
    <w:rsid w:val="00BE524F"/>
    <w:rsid w:val="00BE52BA"/>
    <w:rsid w:val="00BE5877"/>
    <w:rsid w:val="00BE596F"/>
    <w:rsid w:val="00BE5B80"/>
    <w:rsid w:val="00BE5C79"/>
    <w:rsid w:val="00BE5F7B"/>
    <w:rsid w:val="00BE6187"/>
    <w:rsid w:val="00BE61AA"/>
    <w:rsid w:val="00BE65D3"/>
    <w:rsid w:val="00BE6BA0"/>
    <w:rsid w:val="00BE6BE1"/>
    <w:rsid w:val="00BE70E7"/>
    <w:rsid w:val="00BF0890"/>
    <w:rsid w:val="00BF0B20"/>
    <w:rsid w:val="00BF1233"/>
    <w:rsid w:val="00BF135E"/>
    <w:rsid w:val="00BF162E"/>
    <w:rsid w:val="00BF2145"/>
    <w:rsid w:val="00BF225B"/>
    <w:rsid w:val="00BF2418"/>
    <w:rsid w:val="00BF2793"/>
    <w:rsid w:val="00BF295A"/>
    <w:rsid w:val="00BF3078"/>
    <w:rsid w:val="00BF3E68"/>
    <w:rsid w:val="00BF3F30"/>
    <w:rsid w:val="00BF4230"/>
    <w:rsid w:val="00BF46A7"/>
    <w:rsid w:val="00BF478B"/>
    <w:rsid w:val="00BF47BC"/>
    <w:rsid w:val="00BF4A55"/>
    <w:rsid w:val="00BF4B4D"/>
    <w:rsid w:val="00BF54EF"/>
    <w:rsid w:val="00BF58D0"/>
    <w:rsid w:val="00BF5B7A"/>
    <w:rsid w:val="00BF5D2D"/>
    <w:rsid w:val="00BF6010"/>
    <w:rsid w:val="00BF6239"/>
    <w:rsid w:val="00BF64C2"/>
    <w:rsid w:val="00BF6631"/>
    <w:rsid w:val="00BF6BDD"/>
    <w:rsid w:val="00BF710B"/>
    <w:rsid w:val="00BF7319"/>
    <w:rsid w:val="00BF7588"/>
    <w:rsid w:val="00BF75CF"/>
    <w:rsid w:val="00BF77CD"/>
    <w:rsid w:val="00BF783D"/>
    <w:rsid w:val="00BF7C23"/>
    <w:rsid w:val="00BF7E47"/>
    <w:rsid w:val="00C0006C"/>
    <w:rsid w:val="00C00078"/>
    <w:rsid w:val="00C001AB"/>
    <w:rsid w:val="00C00E98"/>
    <w:rsid w:val="00C01A82"/>
    <w:rsid w:val="00C01AF5"/>
    <w:rsid w:val="00C01B38"/>
    <w:rsid w:val="00C01BC2"/>
    <w:rsid w:val="00C01ED1"/>
    <w:rsid w:val="00C0216A"/>
    <w:rsid w:val="00C0241D"/>
    <w:rsid w:val="00C0241E"/>
    <w:rsid w:val="00C024AD"/>
    <w:rsid w:val="00C02652"/>
    <w:rsid w:val="00C02EE7"/>
    <w:rsid w:val="00C02F11"/>
    <w:rsid w:val="00C0352F"/>
    <w:rsid w:val="00C036DE"/>
    <w:rsid w:val="00C0374A"/>
    <w:rsid w:val="00C03C3C"/>
    <w:rsid w:val="00C03DFB"/>
    <w:rsid w:val="00C03E91"/>
    <w:rsid w:val="00C0450C"/>
    <w:rsid w:val="00C048A4"/>
    <w:rsid w:val="00C0494F"/>
    <w:rsid w:val="00C04F1D"/>
    <w:rsid w:val="00C056A4"/>
    <w:rsid w:val="00C05B01"/>
    <w:rsid w:val="00C05E15"/>
    <w:rsid w:val="00C060A5"/>
    <w:rsid w:val="00C06331"/>
    <w:rsid w:val="00C063C4"/>
    <w:rsid w:val="00C067E8"/>
    <w:rsid w:val="00C06CB8"/>
    <w:rsid w:val="00C06E95"/>
    <w:rsid w:val="00C0700E"/>
    <w:rsid w:val="00C0732A"/>
    <w:rsid w:val="00C07648"/>
    <w:rsid w:val="00C0771D"/>
    <w:rsid w:val="00C07FD3"/>
    <w:rsid w:val="00C1032F"/>
    <w:rsid w:val="00C1066B"/>
    <w:rsid w:val="00C10A52"/>
    <w:rsid w:val="00C11772"/>
    <w:rsid w:val="00C11781"/>
    <w:rsid w:val="00C11842"/>
    <w:rsid w:val="00C11A87"/>
    <w:rsid w:val="00C11E6A"/>
    <w:rsid w:val="00C1243C"/>
    <w:rsid w:val="00C126E4"/>
    <w:rsid w:val="00C12AD6"/>
    <w:rsid w:val="00C12BBB"/>
    <w:rsid w:val="00C12CDB"/>
    <w:rsid w:val="00C12E69"/>
    <w:rsid w:val="00C13AE7"/>
    <w:rsid w:val="00C13ED4"/>
    <w:rsid w:val="00C14155"/>
    <w:rsid w:val="00C14278"/>
    <w:rsid w:val="00C1567E"/>
    <w:rsid w:val="00C15AB5"/>
    <w:rsid w:val="00C15F44"/>
    <w:rsid w:val="00C16468"/>
    <w:rsid w:val="00C16906"/>
    <w:rsid w:val="00C16936"/>
    <w:rsid w:val="00C16B19"/>
    <w:rsid w:val="00C16F0E"/>
    <w:rsid w:val="00C17201"/>
    <w:rsid w:val="00C17CD0"/>
    <w:rsid w:val="00C20653"/>
    <w:rsid w:val="00C206D2"/>
    <w:rsid w:val="00C2071F"/>
    <w:rsid w:val="00C2079C"/>
    <w:rsid w:val="00C207DB"/>
    <w:rsid w:val="00C208DC"/>
    <w:rsid w:val="00C20FCE"/>
    <w:rsid w:val="00C2113B"/>
    <w:rsid w:val="00C2141E"/>
    <w:rsid w:val="00C21450"/>
    <w:rsid w:val="00C21526"/>
    <w:rsid w:val="00C215A6"/>
    <w:rsid w:val="00C21637"/>
    <w:rsid w:val="00C217A3"/>
    <w:rsid w:val="00C21D7D"/>
    <w:rsid w:val="00C224B4"/>
    <w:rsid w:val="00C225A6"/>
    <w:rsid w:val="00C22687"/>
    <w:rsid w:val="00C227AB"/>
    <w:rsid w:val="00C227D3"/>
    <w:rsid w:val="00C238DB"/>
    <w:rsid w:val="00C239CA"/>
    <w:rsid w:val="00C2420D"/>
    <w:rsid w:val="00C243A5"/>
    <w:rsid w:val="00C24730"/>
    <w:rsid w:val="00C247D0"/>
    <w:rsid w:val="00C2490D"/>
    <w:rsid w:val="00C24BD2"/>
    <w:rsid w:val="00C24C28"/>
    <w:rsid w:val="00C24C72"/>
    <w:rsid w:val="00C24DFF"/>
    <w:rsid w:val="00C24E83"/>
    <w:rsid w:val="00C2554F"/>
    <w:rsid w:val="00C257A3"/>
    <w:rsid w:val="00C257FB"/>
    <w:rsid w:val="00C25A76"/>
    <w:rsid w:val="00C26331"/>
    <w:rsid w:val="00C26455"/>
    <w:rsid w:val="00C26651"/>
    <w:rsid w:val="00C26914"/>
    <w:rsid w:val="00C26DC7"/>
    <w:rsid w:val="00C26F62"/>
    <w:rsid w:val="00C26FCE"/>
    <w:rsid w:val="00C270DE"/>
    <w:rsid w:val="00C274ED"/>
    <w:rsid w:val="00C2774F"/>
    <w:rsid w:val="00C27C5B"/>
    <w:rsid w:val="00C27E86"/>
    <w:rsid w:val="00C301D0"/>
    <w:rsid w:val="00C3040F"/>
    <w:rsid w:val="00C30515"/>
    <w:rsid w:val="00C30547"/>
    <w:rsid w:val="00C30583"/>
    <w:rsid w:val="00C30607"/>
    <w:rsid w:val="00C30AAA"/>
    <w:rsid w:val="00C31152"/>
    <w:rsid w:val="00C31200"/>
    <w:rsid w:val="00C32849"/>
    <w:rsid w:val="00C32B20"/>
    <w:rsid w:val="00C333A0"/>
    <w:rsid w:val="00C33670"/>
    <w:rsid w:val="00C3390C"/>
    <w:rsid w:val="00C3399F"/>
    <w:rsid w:val="00C33ACB"/>
    <w:rsid w:val="00C34089"/>
    <w:rsid w:val="00C340A9"/>
    <w:rsid w:val="00C3458F"/>
    <w:rsid w:val="00C346FE"/>
    <w:rsid w:val="00C34ABA"/>
    <w:rsid w:val="00C34C85"/>
    <w:rsid w:val="00C351AD"/>
    <w:rsid w:val="00C35709"/>
    <w:rsid w:val="00C35C63"/>
    <w:rsid w:val="00C35C68"/>
    <w:rsid w:val="00C35F4C"/>
    <w:rsid w:val="00C36130"/>
    <w:rsid w:val="00C366FF"/>
    <w:rsid w:val="00C36AE3"/>
    <w:rsid w:val="00C36B78"/>
    <w:rsid w:val="00C36BC5"/>
    <w:rsid w:val="00C36BFE"/>
    <w:rsid w:val="00C37477"/>
    <w:rsid w:val="00C3781F"/>
    <w:rsid w:val="00C37A07"/>
    <w:rsid w:val="00C401AA"/>
    <w:rsid w:val="00C402DA"/>
    <w:rsid w:val="00C4059A"/>
    <w:rsid w:val="00C4073C"/>
    <w:rsid w:val="00C407FD"/>
    <w:rsid w:val="00C40B18"/>
    <w:rsid w:val="00C40B43"/>
    <w:rsid w:val="00C40D69"/>
    <w:rsid w:val="00C41319"/>
    <w:rsid w:val="00C41FCD"/>
    <w:rsid w:val="00C42DAA"/>
    <w:rsid w:val="00C432D0"/>
    <w:rsid w:val="00C4354A"/>
    <w:rsid w:val="00C43C96"/>
    <w:rsid w:val="00C43EC4"/>
    <w:rsid w:val="00C443C3"/>
    <w:rsid w:val="00C4454F"/>
    <w:rsid w:val="00C44ED8"/>
    <w:rsid w:val="00C44FE0"/>
    <w:rsid w:val="00C459D5"/>
    <w:rsid w:val="00C4646B"/>
    <w:rsid w:val="00C4673E"/>
    <w:rsid w:val="00C468BC"/>
    <w:rsid w:val="00C46A17"/>
    <w:rsid w:val="00C46A6A"/>
    <w:rsid w:val="00C46C8C"/>
    <w:rsid w:val="00C47023"/>
    <w:rsid w:val="00C4768F"/>
    <w:rsid w:val="00C479B3"/>
    <w:rsid w:val="00C47AFF"/>
    <w:rsid w:val="00C47B1F"/>
    <w:rsid w:val="00C47E69"/>
    <w:rsid w:val="00C50310"/>
    <w:rsid w:val="00C50748"/>
    <w:rsid w:val="00C50EDD"/>
    <w:rsid w:val="00C515D7"/>
    <w:rsid w:val="00C51A21"/>
    <w:rsid w:val="00C51AEA"/>
    <w:rsid w:val="00C51DA4"/>
    <w:rsid w:val="00C52041"/>
    <w:rsid w:val="00C52427"/>
    <w:rsid w:val="00C52666"/>
    <w:rsid w:val="00C52695"/>
    <w:rsid w:val="00C53144"/>
    <w:rsid w:val="00C53151"/>
    <w:rsid w:val="00C53317"/>
    <w:rsid w:val="00C53C97"/>
    <w:rsid w:val="00C53E5D"/>
    <w:rsid w:val="00C5420F"/>
    <w:rsid w:val="00C547DB"/>
    <w:rsid w:val="00C549AD"/>
    <w:rsid w:val="00C54D15"/>
    <w:rsid w:val="00C54D2C"/>
    <w:rsid w:val="00C55407"/>
    <w:rsid w:val="00C55491"/>
    <w:rsid w:val="00C55606"/>
    <w:rsid w:val="00C558D0"/>
    <w:rsid w:val="00C55988"/>
    <w:rsid w:val="00C561C1"/>
    <w:rsid w:val="00C564EB"/>
    <w:rsid w:val="00C56610"/>
    <w:rsid w:val="00C56ADA"/>
    <w:rsid w:val="00C56D68"/>
    <w:rsid w:val="00C56FC9"/>
    <w:rsid w:val="00C571AD"/>
    <w:rsid w:val="00C572C1"/>
    <w:rsid w:val="00C573C1"/>
    <w:rsid w:val="00C573FB"/>
    <w:rsid w:val="00C57A08"/>
    <w:rsid w:val="00C57ECE"/>
    <w:rsid w:val="00C60024"/>
    <w:rsid w:val="00C60C5A"/>
    <w:rsid w:val="00C60D37"/>
    <w:rsid w:val="00C610E7"/>
    <w:rsid w:val="00C61A45"/>
    <w:rsid w:val="00C61A65"/>
    <w:rsid w:val="00C61FF3"/>
    <w:rsid w:val="00C62531"/>
    <w:rsid w:val="00C62964"/>
    <w:rsid w:val="00C629CE"/>
    <w:rsid w:val="00C62A99"/>
    <w:rsid w:val="00C62CA7"/>
    <w:rsid w:val="00C62E84"/>
    <w:rsid w:val="00C63450"/>
    <w:rsid w:val="00C63565"/>
    <w:rsid w:val="00C6377B"/>
    <w:rsid w:val="00C637CB"/>
    <w:rsid w:val="00C63967"/>
    <w:rsid w:val="00C63AB1"/>
    <w:rsid w:val="00C64291"/>
    <w:rsid w:val="00C64753"/>
    <w:rsid w:val="00C64855"/>
    <w:rsid w:val="00C64875"/>
    <w:rsid w:val="00C64E29"/>
    <w:rsid w:val="00C64E34"/>
    <w:rsid w:val="00C6506B"/>
    <w:rsid w:val="00C65D14"/>
    <w:rsid w:val="00C66303"/>
    <w:rsid w:val="00C665D6"/>
    <w:rsid w:val="00C666C3"/>
    <w:rsid w:val="00C668E5"/>
    <w:rsid w:val="00C66DB9"/>
    <w:rsid w:val="00C6704B"/>
    <w:rsid w:val="00C6708B"/>
    <w:rsid w:val="00C671E9"/>
    <w:rsid w:val="00C677DF"/>
    <w:rsid w:val="00C67BD0"/>
    <w:rsid w:val="00C7091C"/>
    <w:rsid w:val="00C70B2B"/>
    <w:rsid w:val="00C70DDC"/>
    <w:rsid w:val="00C70FE1"/>
    <w:rsid w:val="00C71465"/>
    <w:rsid w:val="00C718C4"/>
    <w:rsid w:val="00C71A0B"/>
    <w:rsid w:val="00C72028"/>
    <w:rsid w:val="00C72047"/>
    <w:rsid w:val="00C7214A"/>
    <w:rsid w:val="00C728F5"/>
    <w:rsid w:val="00C72974"/>
    <w:rsid w:val="00C729E9"/>
    <w:rsid w:val="00C72AC5"/>
    <w:rsid w:val="00C72D05"/>
    <w:rsid w:val="00C7322B"/>
    <w:rsid w:val="00C735FB"/>
    <w:rsid w:val="00C7389D"/>
    <w:rsid w:val="00C738D9"/>
    <w:rsid w:val="00C738FC"/>
    <w:rsid w:val="00C73B36"/>
    <w:rsid w:val="00C73B69"/>
    <w:rsid w:val="00C73D94"/>
    <w:rsid w:val="00C73F2F"/>
    <w:rsid w:val="00C741FD"/>
    <w:rsid w:val="00C74219"/>
    <w:rsid w:val="00C74841"/>
    <w:rsid w:val="00C74DCD"/>
    <w:rsid w:val="00C74E75"/>
    <w:rsid w:val="00C75959"/>
    <w:rsid w:val="00C75985"/>
    <w:rsid w:val="00C75AB8"/>
    <w:rsid w:val="00C75ABE"/>
    <w:rsid w:val="00C75B94"/>
    <w:rsid w:val="00C75EBE"/>
    <w:rsid w:val="00C761F8"/>
    <w:rsid w:val="00C763F4"/>
    <w:rsid w:val="00C765FE"/>
    <w:rsid w:val="00C766B7"/>
    <w:rsid w:val="00C769A5"/>
    <w:rsid w:val="00C76E81"/>
    <w:rsid w:val="00C77233"/>
    <w:rsid w:val="00C7772B"/>
    <w:rsid w:val="00C77B89"/>
    <w:rsid w:val="00C77CAB"/>
    <w:rsid w:val="00C77CD1"/>
    <w:rsid w:val="00C77DD1"/>
    <w:rsid w:val="00C80078"/>
    <w:rsid w:val="00C8045C"/>
    <w:rsid w:val="00C80AA2"/>
    <w:rsid w:val="00C80B28"/>
    <w:rsid w:val="00C81A2D"/>
    <w:rsid w:val="00C81D20"/>
    <w:rsid w:val="00C8210D"/>
    <w:rsid w:val="00C823E1"/>
    <w:rsid w:val="00C82856"/>
    <w:rsid w:val="00C82A4C"/>
    <w:rsid w:val="00C82F26"/>
    <w:rsid w:val="00C8315E"/>
    <w:rsid w:val="00C83A23"/>
    <w:rsid w:val="00C83AD3"/>
    <w:rsid w:val="00C83AE9"/>
    <w:rsid w:val="00C83EA6"/>
    <w:rsid w:val="00C83F0D"/>
    <w:rsid w:val="00C84917"/>
    <w:rsid w:val="00C849B1"/>
    <w:rsid w:val="00C84B21"/>
    <w:rsid w:val="00C84B9C"/>
    <w:rsid w:val="00C84C8D"/>
    <w:rsid w:val="00C850D7"/>
    <w:rsid w:val="00C8603A"/>
    <w:rsid w:val="00C86339"/>
    <w:rsid w:val="00C8696F"/>
    <w:rsid w:val="00C86C4E"/>
    <w:rsid w:val="00C86E1C"/>
    <w:rsid w:val="00C872F8"/>
    <w:rsid w:val="00C8749F"/>
    <w:rsid w:val="00C878E1"/>
    <w:rsid w:val="00C87FD0"/>
    <w:rsid w:val="00C87FFA"/>
    <w:rsid w:val="00C90262"/>
    <w:rsid w:val="00C90617"/>
    <w:rsid w:val="00C909D1"/>
    <w:rsid w:val="00C90E4F"/>
    <w:rsid w:val="00C9100F"/>
    <w:rsid w:val="00C918ED"/>
    <w:rsid w:val="00C9193A"/>
    <w:rsid w:val="00C91972"/>
    <w:rsid w:val="00C91DC7"/>
    <w:rsid w:val="00C923F8"/>
    <w:rsid w:val="00C925C1"/>
    <w:rsid w:val="00C92FF4"/>
    <w:rsid w:val="00C93701"/>
    <w:rsid w:val="00C9380C"/>
    <w:rsid w:val="00C9383B"/>
    <w:rsid w:val="00C93BDD"/>
    <w:rsid w:val="00C93D0E"/>
    <w:rsid w:val="00C944DA"/>
    <w:rsid w:val="00C94607"/>
    <w:rsid w:val="00C9481E"/>
    <w:rsid w:val="00C94845"/>
    <w:rsid w:val="00C94D3B"/>
    <w:rsid w:val="00C94D64"/>
    <w:rsid w:val="00C9520D"/>
    <w:rsid w:val="00C9529E"/>
    <w:rsid w:val="00C95484"/>
    <w:rsid w:val="00C95800"/>
    <w:rsid w:val="00C958AC"/>
    <w:rsid w:val="00C95BC6"/>
    <w:rsid w:val="00C963EA"/>
    <w:rsid w:val="00C96527"/>
    <w:rsid w:val="00C96DE5"/>
    <w:rsid w:val="00C96FD1"/>
    <w:rsid w:val="00C97994"/>
    <w:rsid w:val="00C97C8C"/>
    <w:rsid w:val="00C97DB9"/>
    <w:rsid w:val="00CA010C"/>
    <w:rsid w:val="00CA0163"/>
    <w:rsid w:val="00CA0715"/>
    <w:rsid w:val="00CA073E"/>
    <w:rsid w:val="00CA0BF6"/>
    <w:rsid w:val="00CA0EB3"/>
    <w:rsid w:val="00CA1204"/>
    <w:rsid w:val="00CA1A36"/>
    <w:rsid w:val="00CA1D60"/>
    <w:rsid w:val="00CA1E0C"/>
    <w:rsid w:val="00CA227B"/>
    <w:rsid w:val="00CA24E4"/>
    <w:rsid w:val="00CA26A4"/>
    <w:rsid w:val="00CA2FEF"/>
    <w:rsid w:val="00CA303A"/>
    <w:rsid w:val="00CA3176"/>
    <w:rsid w:val="00CA31F8"/>
    <w:rsid w:val="00CA33D2"/>
    <w:rsid w:val="00CA34E0"/>
    <w:rsid w:val="00CA4193"/>
    <w:rsid w:val="00CA4576"/>
    <w:rsid w:val="00CA4B32"/>
    <w:rsid w:val="00CA5307"/>
    <w:rsid w:val="00CA5340"/>
    <w:rsid w:val="00CA5409"/>
    <w:rsid w:val="00CA54F3"/>
    <w:rsid w:val="00CA618A"/>
    <w:rsid w:val="00CA65A1"/>
    <w:rsid w:val="00CA6916"/>
    <w:rsid w:val="00CA6A98"/>
    <w:rsid w:val="00CA6DD6"/>
    <w:rsid w:val="00CA73E2"/>
    <w:rsid w:val="00CA79DC"/>
    <w:rsid w:val="00CA7EE8"/>
    <w:rsid w:val="00CB0056"/>
    <w:rsid w:val="00CB006B"/>
    <w:rsid w:val="00CB0973"/>
    <w:rsid w:val="00CB0A40"/>
    <w:rsid w:val="00CB0A9F"/>
    <w:rsid w:val="00CB0DB1"/>
    <w:rsid w:val="00CB0DE7"/>
    <w:rsid w:val="00CB11D7"/>
    <w:rsid w:val="00CB1A1C"/>
    <w:rsid w:val="00CB1A3A"/>
    <w:rsid w:val="00CB1F0C"/>
    <w:rsid w:val="00CB2282"/>
    <w:rsid w:val="00CB23CF"/>
    <w:rsid w:val="00CB25BC"/>
    <w:rsid w:val="00CB298B"/>
    <w:rsid w:val="00CB2EA0"/>
    <w:rsid w:val="00CB2FC8"/>
    <w:rsid w:val="00CB32C4"/>
    <w:rsid w:val="00CB3677"/>
    <w:rsid w:val="00CB3792"/>
    <w:rsid w:val="00CB3B77"/>
    <w:rsid w:val="00CB3F6C"/>
    <w:rsid w:val="00CB4088"/>
    <w:rsid w:val="00CB44A4"/>
    <w:rsid w:val="00CB48E0"/>
    <w:rsid w:val="00CB4AAA"/>
    <w:rsid w:val="00CB4DB2"/>
    <w:rsid w:val="00CB505F"/>
    <w:rsid w:val="00CB5173"/>
    <w:rsid w:val="00CB59B3"/>
    <w:rsid w:val="00CB5B77"/>
    <w:rsid w:val="00CB5C1C"/>
    <w:rsid w:val="00CB5FF4"/>
    <w:rsid w:val="00CB635A"/>
    <w:rsid w:val="00CB650F"/>
    <w:rsid w:val="00CB6C16"/>
    <w:rsid w:val="00CB6CA9"/>
    <w:rsid w:val="00CB7089"/>
    <w:rsid w:val="00CB779C"/>
    <w:rsid w:val="00CB7854"/>
    <w:rsid w:val="00CB7893"/>
    <w:rsid w:val="00CB7A28"/>
    <w:rsid w:val="00CB7C69"/>
    <w:rsid w:val="00CB7D26"/>
    <w:rsid w:val="00CB7F1A"/>
    <w:rsid w:val="00CB7FFE"/>
    <w:rsid w:val="00CC004D"/>
    <w:rsid w:val="00CC0690"/>
    <w:rsid w:val="00CC123B"/>
    <w:rsid w:val="00CC1C3F"/>
    <w:rsid w:val="00CC1CB7"/>
    <w:rsid w:val="00CC23F5"/>
    <w:rsid w:val="00CC2673"/>
    <w:rsid w:val="00CC2C7A"/>
    <w:rsid w:val="00CC31DB"/>
    <w:rsid w:val="00CC31F2"/>
    <w:rsid w:val="00CC3A37"/>
    <w:rsid w:val="00CC41C7"/>
    <w:rsid w:val="00CC41ED"/>
    <w:rsid w:val="00CC4986"/>
    <w:rsid w:val="00CC4A88"/>
    <w:rsid w:val="00CC4A8C"/>
    <w:rsid w:val="00CC50F1"/>
    <w:rsid w:val="00CC5172"/>
    <w:rsid w:val="00CC5174"/>
    <w:rsid w:val="00CC542C"/>
    <w:rsid w:val="00CC57BA"/>
    <w:rsid w:val="00CC59B8"/>
    <w:rsid w:val="00CC5ACC"/>
    <w:rsid w:val="00CC5B1D"/>
    <w:rsid w:val="00CC6464"/>
    <w:rsid w:val="00CC688D"/>
    <w:rsid w:val="00CC6CC6"/>
    <w:rsid w:val="00CC7646"/>
    <w:rsid w:val="00CC7713"/>
    <w:rsid w:val="00CC7BF1"/>
    <w:rsid w:val="00CC7EE4"/>
    <w:rsid w:val="00CD0167"/>
    <w:rsid w:val="00CD0202"/>
    <w:rsid w:val="00CD0312"/>
    <w:rsid w:val="00CD11AE"/>
    <w:rsid w:val="00CD1651"/>
    <w:rsid w:val="00CD16EC"/>
    <w:rsid w:val="00CD1794"/>
    <w:rsid w:val="00CD2020"/>
    <w:rsid w:val="00CD2313"/>
    <w:rsid w:val="00CD2393"/>
    <w:rsid w:val="00CD2781"/>
    <w:rsid w:val="00CD2C19"/>
    <w:rsid w:val="00CD2F61"/>
    <w:rsid w:val="00CD30F1"/>
    <w:rsid w:val="00CD3706"/>
    <w:rsid w:val="00CD3A32"/>
    <w:rsid w:val="00CD3E2B"/>
    <w:rsid w:val="00CD476A"/>
    <w:rsid w:val="00CD4F5B"/>
    <w:rsid w:val="00CD50D4"/>
    <w:rsid w:val="00CD51A9"/>
    <w:rsid w:val="00CD5200"/>
    <w:rsid w:val="00CD54FD"/>
    <w:rsid w:val="00CD56FD"/>
    <w:rsid w:val="00CD585E"/>
    <w:rsid w:val="00CD589D"/>
    <w:rsid w:val="00CD58B3"/>
    <w:rsid w:val="00CD5A3B"/>
    <w:rsid w:val="00CD5AB6"/>
    <w:rsid w:val="00CD5DE3"/>
    <w:rsid w:val="00CD64D6"/>
    <w:rsid w:val="00CD693D"/>
    <w:rsid w:val="00CD69DD"/>
    <w:rsid w:val="00CD6B0D"/>
    <w:rsid w:val="00CD7A83"/>
    <w:rsid w:val="00CE0170"/>
    <w:rsid w:val="00CE01C8"/>
    <w:rsid w:val="00CE023C"/>
    <w:rsid w:val="00CE055A"/>
    <w:rsid w:val="00CE077B"/>
    <w:rsid w:val="00CE07C8"/>
    <w:rsid w:val="00CE0A4C"/>
    <w:rsid w:val="00CE1191"/>
    <w:rsid w:val="00CE123B"/>
    <w:rsid w:val="00CE1258"/>
    <w:rsid w:val="00CE181F"/>
    <w:rsid w:val="00CE1981"/>
    <w:rsid w:val="00CE23AB"/>
    <w:rsid w:val="00CE24DE"/>
    <w:rsid w:val="00CE28F5"/>
    <w:rsid w:val="00CE2B1D"/>
    <w:rsid w:val="00CE3970"/>
    <w:rsid w:val="00CE3D1A"/>
    <w:rsid w:val="00CE4002"/>
    <w:rsid w:val="00CE417C"/>
    <w:rsid w:val="00CE43FA"/>
    <w:rsid w:val="00CE4496"/>
    <w:rsid w:val="00CE44BD"/>
    <w:rsid w:val="00CE4920"/>
    <w:rsid w:val="00CE49DF"/>
    <w:rsid w:val="00CE4C00"/>
    <w:rsid w:val="00CE4F0B"/>
    <w:rsid w:val="00CE4FC6"/>
    <w:rsid w:val="00CE53B6"/>
    <w:rsid w:val="00CE575C"/>
    <w:rsid w:val="00CE5A44"/>
    <w:rsid w:val="00CE5D73"/>
    <w:rsid w:val="00CE684F"/>
    <w:rsid w:val="00CE6E74"/>
    <w:rsid w:val="00CE7FEF"/>
    <w:rsid w:val="00CF048F"/>
    <w:rsid w:val="00CF067B"/>
    <w:rsid w:val="00CF0730"/>
    <w:rsid w:val="00CF1C0A"/>
    <w:rsid w:val="00CF2157"/>
    <w:rsid w:val="00CF2597"/>
    <w:rsid w:val="00CF2776"/>
    <w:rsid w:val="00CF3465"/>
    <w:rsid w:val="00CF3589"/>
    <w:rsid w:val="00CF37A6"/>
    <w:rsid w:val="00CF3815"/>
    <w:rsid w:val="00CF39F9"/>
    <w:rsid w:val="00CF3C10"/>
    <w:rsid w:val="00CF3DB6"/>
    <w:rsid w:val="00CF3DCE"/>
    <w:rsid w:val="00CF3EBF"/>
    <w:rsid w:val="00CF44A6"/>
    <w:rsid w:val="00CF4622"/>
    <w:rsid w:val="00CF59F8"/>
    <w:rsid w:val="00CF5BC9"/>
    <w:rsid w:val="00CF5D43"/>
    <w:rsid w:val="00CF6642"/>
    <w:rsid w:val="00CF67E8"/>
    <w:rsid w:val="00CF6B61"/>
    <w:rsid w:val="00CF6ED1"/>
    <w:rsid w:val="00CF71B4"/>
    <w:rsid w:val="00CF7668"/>
    <w:rsid w:val="00CF7C53"/>
    <w:rsid w:val="00CF7DD6"/>
    <w:rsid w:val="00D00B2F"/>
    <w:rsid w:val="00D01225"/>
    <w:rsid w:val="00D01278"/>
    <w:rsid w:val="00D0133B"/>
    <w:rsid w:val="00D01553"/>
    <w:rsid w:val="00D01B5D"/>
    <w:rsid w:val="00D0381C"/>
    <w:rsid w:val="00D03BEA"/>
    <w:rsid w:val="00D042AD"/>
    <w:rsid w:val="00D04F4D"/>
    <w:rsid w:val="00D050DD"/>
    <w:rsid w:val="00D05B7C"/>
    <w:rsid w:val="00D0656A"/>
    <w:rsid w:val="00D06669"/>
    <w:rsid w:val="00D06C08"/>
    <w:rsid w:val="00D07201"/>
    <w:rsid w:val="00D074DF"/>
    <w:rsid w:val="00D07A39"/>
    <w:rsid w:val="00D106E2"/>
    <w:rsid w:val="00D107E4"/>
    <w:rsid w:val="00D10B57"/>
    <w:rsid w:val="00D10D3B"/>
    <w:rsid w:val="00D10EA2"/>
    <w:rsid w:val="00D10FCC"/>
    <w:rsid w:val="00D11269"/>
    <w:rsid w:val="00D11362"/>
    <w:rsid w:val="00D1170F"/>
    <w:rsid w:val="00D117B0"/>
    <w:rsid w:val="00D12035"/>
    <w:rsid w:val="00D12235"/>
    <w:rsid w:val="00D12944"/>
    <w:rsid w:val="00D12B77"/>
    <w:rsid w:val="00D12FAD"/>
    <w:rsid w:val="00D131DE"/>
    <w:rsid w:val="00D13B0C"/>
    <w:rsid w:val="00D15205"/>
    <w:rsid w:val="00D15756"/>
    <w:rsid w:val="00D15936"/>
    <w:rsid w:val="00D168B5"/>
    <w:rsid w:val="00D16939"/>
    <w:rsid w:val="00D16C39"/>
    <w:rsid w:val="00D16E45"/>
    <w:rsid w:val="00D16F45"/>
    <w:rsid w:val="00D16FF1"/>
    <w:rsid w:val="00D1703D"/>
    <w:rsid w:val="00D17398"/>
    <w:rsid w:val="00D1773C"/>
    <w:rsid w:val="00D17990"/>
    <w:rsid w:val="00D17BDF"/>
    <w:rsid w:val="00D20052"/>
    <w:rsid w:val="00D20580"/>
    <w:rsid w:val="00D207EA"/>
    <w:rsid w:val="00D20A2B"/>
    <w:rsid w:val="00D20DF7"/>
    <w:rsid w:val="00D21258"/>
    <w:rsid w:val="00D213E9"/>
    <w:rsid w:val="00D21691"/>
    <w:rsid w:val="00D21D33"/>
    <w:rsid w:val="00D2299B"/>
    <w:rsid w:val="00D22BF8"/>
    <w:rsid w:val="00D22EBB"/>
    <w:rsid w:val="00D22FEC"/>
    <w:rsid w:val="00D230E8"/>
    <w:rsid w:val="00D2338D"/>
    <w:rsid w:val="00D234F9"/>
    <w:rsid w:val="00D239A1"/>
    <w:rsid w:val="00D23B0A"/>
    <w:rsid w:val="00D23FBF"/>
    <w:rsid w:val="00D24053"/>
    <w:rsid w:val="00D2478A"/>
    <w:rsid w:val="00D24F05"/>
    <w:rsid w:val="00D25AD4"/>
    <w:rsid w:val="00D25F48"/>
    <w:rsid w:val="00D26239"/>
    <w:rsid w:val="00D262B9"/>
    <w:rsid w:val="00D2693F"/>
    <w:rsid w:val="00D269BE"/>
    <w:rsid w:val="00D269F4"/>
    <w:rsid w:val="00D26A04"/>
    <w:rsid w:val="00D26F86"/>
    <w:rsid w:val="00D27037"/>
    <w:rsid w:val="00D274F7"/>
    <w:rsid w:val="00D27593"/>
    <w:rsid w:val="00D275F3"/>
    <w:rsid w:val="00D27604"/>
    <w:rsid w:val="00D277E6"/>
    <w:rsid w:val="00D277E9"/>
    <w:rsid w:val="00D279FC"/>
    <w:rsid w:val="00D27C84"/>
    <w:rsid w:val="00D27CEE"/>
    <w:rsid w:val="00D30CEB"/>
    <w:rsid w:val="00D30D3F"/>
    <w:rsid w:val="00D320DF"/>
    <w:rsid w:val="00D32127"/>
    <w:rsid w:val="00D324B9"/>
    <w:rsid w:val="00D32668"/>
    <w:rsid w:val="00D328BC"/>
    <w:rsid w:val="00D32E9B"/>
    <w:rsid w:val="00D32EB4"/>
    <w:rsid w:val="00D332DA"/>
    <w:rsid w:val="00D332E1"/>
    <w:rsid w:val="00D33504"/>
    <w:rsid w:val="00D33505"/>
    <w:rsid w:val="00D3389A"/>
    <w:rsid w:val="00D341E7"/>
    <w:rsid w:val="00D344A5"/>
    <w:rsid w:val="00D3456B"/>
    <w:rsid w:val="00D34653"/>
    <w:rsid w:val="00D346EA"/>
    <w:rsid w:val="00D347B4"/>
    <w:rsid w:val="00D34BB1"/>
    <w:rsid w:val="00D34E5D"/>
    <w:rsid w:val="00D350FD"/>
    <w:rsid w:val="00D35665"/>
    <w:rsid w:val="00D35D98"/>
    <w:rsid w:val="00D35E9F"/>
    <w:rsid w:val="00D35F31"/>
    <w:rsid w:val="00D362D3"/>
    <w:rsid w:val="00D36A28"/>
    <w:rsid w:val="00D36A42"/>
    <w:rsid w:val="00D36B5F"/>
    <w:rsid w:val="00D36D11"/>
    <w:rsid w:val="00D370CB"/>
    <w:rsid w:val="00D3745E"/>
    <w:rsid w:val="00D37530"/>
    <w:rsid w:val="00D377C8"/>
    <w:rsid w:val="00D37873"/>
    <w:rsid w:val="00D4017C"/>
    <w:rsid w:val="00D401CC"/>
    <w:rsid w:val="00D4036F"/>
    <w:rsid w:val="00D4039D"/>
    <w:rsid w:val="00D40B82"/>
    <w:rsid w:val="00D40EFC"/>
    <w:rsid w:val="00D4137B"/>
    <w:rsid w:val="00D4138E"/>
    <w:rsid w:val="00D41839"/>
    <w:rsid w:val="00D41FDF"/>
    <w:rsid w:val="00D42476"/>
    <w:rsid w:val="00D42546"/>
    <w:rsid w:val="00D42B97"/>
    <w:rsid w:val="00D42D35"/>
    <w:rsid w:val="00D439F2"/>
    <w:rsid w:val="00D43DB2"/>
    <w:rsid w:val="00D441B5"/>
    <w:rsid w:val="00D444F1"/>
    <w:rsid w:val="00D44991"/>
    <w:rsid w:val="00D44BCD"/>
    <w:rsid w:val="00D463CB"/>
    <w:rsid w:val="00D46485"/>
    <w:rsid w:val="00D4673B"/>
    <w:rsid w:val="00D4675D"/>
    <w:rsid w:val="00D46C02"/>
    <w:rsid w:val="00D4704F"/>
    <w:rsid w:val="00D4715A"/>
    <w:rsid w:val="00D47551"/>
    <w:rsid w:val="00D47FDE"/>
    <w:rsid w:val="00D5023A"/>
    <w:rsid w:val="00D50A4B"/>
    <w:rsid w:val="00D51569"/>
    <w:rsid w:val="00D51991"/>
    <w:rsid w:val="00D51A28"/>
    <w:rsid w:val="00D51B0D"/>
    <w:rsid w:val="00D51BE5"/>
    <w:rsid w:val="00D51C38"/>
    <w:rsid w:val="00D51CBA"/>
    <w:rsid w:val="00D51DD8"/>
    <w:rsid w:val="00D5228D"/>
    <w:rsid w:val="00D523D8"/>
    <w:rsid w:val="00D5267D"/>
    <w:rsid w:val="00D527D9"/>
    <w:rsid w:val="00D52E14"/>
    <w:rsid w:val="00D5383D"/>
    <w:rsid w:val="00D538AA"/>
    <w:rsid w:val="00D53986"/>
    <w:rsid w:val="00D543C8"/>
    <w:rsid w:val="00D5475F"/>
    <w:rsid w:val="00D558FA"/>
    <w:rsid w:val="00D55BA7"/>
    <w:rsid w:val="00D567B9"/>
    <w:rsid w:val="00D572A6"/>
    <w:rsid w:val="00D5758A"/>
    <w:rsid w:val="00D5760A"/>
    <w:rsid w:val="00D57678"/>
    <w:rsid w:val="00D57C71"/>
    <w:rsid w:val="00D57E4B"/>
    <w:rsid w:val="00D60395"/>
    <w:rsid w:val="00D60522"/>
    <w:rsid w:val="00D60DD1"/>
    <w:rsid w:val="00D60F79"/>
    <w:rsid w:val="00D6116E"/>
    <w:rsid w:val="00D6139B"/>
    <w:rsid w:val="00D615E4"/>
    <w:rsid w:val="00D61B0F"/>
    <w:rsid w:val="00D61F47"/>
    <w:rsid w:val="00D62338"/>
    <w:rsid w:val="00D623E9"/>
    <w:rsid w:val="00D624A4"/>
    <w:rsid w:val="00D628D3"/>
    <w:rsid w:val="00D63A73"/>
    <w:rsid w:val="00D63AF0"/>
    <w:rsid w:val="00D641B8"/>
    <w:rsid w:val="00D64424"/>
    <w:rsid w:val="00D6489C"/>
    <w:rsid w:val="00D649D8"/>
    <w:rsid w:val="00D64F1A"/>
    <w:rsid w:val="00D65138"/>
    <w:rsid w:val="00D6557E"/>
    <w:rsid w:val="00D65870"/>
    <w:rsid w:val="00D65BEA"/>
    <w:rsid w:val="00D65C71"/>
    <w:rsid w:val="00D65E4B"/>
    <w:rsid w:val="00D665A3"/>
    <w:rsid w:val="00D668BF"/>
    <w:rsid w:val="00D669C4"/>
    <w:rsid w:val="00D66DA4"/>
    <w:rsid w:val="00D674D9"/>
    <w:rsid w:val="00D67B45"/>
    <w:rsid w:val="00D67F18"/>
    <w:rsid w:val="00D67F2E"/>
    <w:rsid w:val="00D700D1"/>
    <w:rsid w:val="00D7038C"/>
    <w:rsid w:val="00D710A9"/>
    <w:rsid w:val="00D7111C"/>
    <w:rsid w:val="00D7146E"/>
    <w:rsid w:val="00D7180D"/>
    <w:rsid w:val="00D71B56"/>
    <w:rsid w:val="00D71E6C"/>
    <w:rsid w:val="00D72309"/>
    <w:rsid w:val="00D7242B"/>
    <w:rsid w:val="00D726D0"/>
    <w:rsid w:val="00D7270C"/>
    <w:rsid w:val="00D72A29"/>
    <w:rsid w:val="00D72E9B"/>
    <w:rsid w:val="00D7365A"/>
    <w:rsid w:val="00D7391A"/>
    <w:rsid w:val="00D739F5"/>
    <w:rsid w:val="00D74706"/>
    <w:rsid w:val="00D747B5"/>
    <w:rsid w:val="00D7502A"/>
    <w:rsid w:val="00D7517B"/>
    <w:rsid w:val="00D75B61"/>
    <w:rsid w:val="00D75D9A"/>
    <w:rsid w:val="00D761E8"/>
    <w:rsid w:val="00D7635D"/>
    <w:rsid w:val="00D767DA"/>
    <w:rsid w:val="00D76EE8"/>
    <w:rsid w:val="00D7726F"/>
    <w:rsid w:val="00D77769"/>
    <w:rsid w:val="00D77BC7"/>
    <w:rsid w:val="00D77C21"/>
    <w:rsid w:val="00D77E5A"/>
    <w:rsid w:val="00D77E94"/>
    <w:rsid w:val="00D77EC3"/>
    <w:rsid w:val="00D801BB"/>
    <w:rsid w:val="00D801DF"/>
    <w:rsid w:val="00D804EF"/>
    <w:rsid w:val="00D81092"/>
    <w:rsid w:val="00D816DE"/>
    <w:rsid w:val="00D81BFE"/>
    <w:rsid w:val="00D81CDE"/>
    <w:rsid w:val="00D81D12"/>
    <w:rsid w:val="00D81E3E"/>
    <w:rsid w:val="00D81E4A"/>
    <w:rsid w:val="00D81E8F"/>
    <w:rsid w:val="00D81F7F"/>
    <w:rsid w:val="00D81FB4"/>
    <w:rsid w:val="00D824D5"/>
    <w:rsid w:val="00D82892"/>
    <w:rsid w:val="00D82F1E"/>
    <w:rsid w:val="00D830E5"/>
    <w:rsid w:val="00D837F1"/>
    <w:rsid w:val="00D83DBF"/>
    <w:rsid w:val="00D84390"/>
    <w:rsid w:val="00D84A31"/>
    <w:rsid w:val="00D84A7C"/>
    <w:rsid w:val="00D84B12"/>
    <w:rsid w:val="00D84B68"/>
    <w:rsid w:val="00D84F2A"/>
    <w:rsid w:val="00D85037"/>
    <w:rsid w:val="00D85082"/>
    <w:rsid w:val="00D850BD"/>
    <w:rsid w:val="00D85167"/>
    <w:rsid w:val="00D855C6"/>
    <w:rsid w:val="00D857DA"/>
    <w:rsid w:val="00D85A1D"/>
    <w:rsid w:val="00D86074"/>
    <w:rsid w:val="00D8651B"/>
    <w:rsid w:val="00D86A24"/>
    <w:rsid w:val="00D86A5F"/>
    <w:rsid w:val="00D86C9E"/>
    <w:rsid w:val="00D86FD3"/>
    <w:rsid w:val="00D87242"/>
    <w:rsid w:val="00D872B3"/>
    <w:rsid w:val="00D87A93"/>
    <w:rsid w:val="00D87D4F"/>
    <w:rsid w:val="00D87ECC"/>
    <w:rsid w:val="00D87F5F"/>
    <w:rsid w:val="00D87FD6"/>
    <w:rsid w:val="00D903C9"/>
    <w:rsid w:val="00D903F3"/>
    <w:rsid w:val="00D90582"/>
    <w:rsid w:val="00D90616"/>
    <w:rsid w:val="00D90BCF"/>
    <w:rsid w:val="00D9174E"/>
    <w:rsid w:val="00D91ECF"/>
    <w:rsid w:val="00D91FAE"/>
    <w:rsid w:val="00D920EA"/>
    <w:rsid w:val="00D924DA"/>
    <w:rsid w:val="00D9257E"/>
    <w:rsid w:val="00D926BB"/>
    <w:rsid w:val="00D92D4F"/>
    <w:rsid w:val="00D934DA"/>
    <w:rsid w:val="00D93A49"/>
    <w:rsid w:val="00D93B5D"/>
    <w:rsid w:val="00D94A46"/>
    <w:rsid w:val="00D94CDC"/>
    <w:rsid w:val="00D94CEF"/>
    <w:rsid w:val="00D94E19"/>
    <w:rsid w:val="00D94E49"/>
    <w:rsid w:val="00D94E8E"/>
    <w:rsid w:val="00D94FBF"/>
    <w:rsid w:val="00D9501C"/>
    <w:rsid w:val="00D95184"/>
    <w:rsid w:val="00D9530A"/>
    <w:rsid w:val="00D954BD"/>
    <w:rsid w:val="00D95761"/>
    <w:rsid w:val="00D9590B"/>
    <w:rsid w:val="00D95D03"/>
    <w:rsid w:val="00D95D1D"/>
    <w:rsid w:val="00D960CB"/>
    <w:rsid w:val="00D96C50"/>
    <w:rsid w:val="00D96D70"/>
    <w:rsid w:val="00D970EB"/>
    <w:rsid w:val="00D974C1"/>
    <w:rsid w:val="00D976E5"/>
    <w:rsid w:val="00D9783F"/>
    <w:rsid w:val="00D97A8D"/>
    <w:rsid w:val="00DA01B8"/>
    <w:rsid w:val="00DA0240"/>
    <w:rsid w:val="00DA0A4E"/>
    <w:rsid w:val="00DA0CD9"/>
    <w:rsid w:val="00DA0D25"/>
    <w:rsid w:val="00DA11D9"/>
    <w:rsid w:val="00DA1470"/>
    <w:rsid w:val="00DA170C"/>
    <w:rsid w:val="00DA1E10"/>
    <w:rsid w:val="00DA1EB3"/>
    <w:rsid w:val="00DA23D1"/>
    <w:rsid w:val="00DA2AAC"/>
    <w:rsid w:val="00DA2FF2"/>
    <w:rsid w:val="00DA3393"/>
    <w:rsid w:val="00DA3C93"/>
    <w:rsid w:val="00DA3DBD"/>
    <w:rsid w:val="00DA3DC3"/>
    <w:rsid w:val="00DA427E"/>
    <w:rsid w:val="00DA4364"/>
    <w:rsid w:val="00DA4456"/>
    <w:rsid w:val="00DA455D"/>
    <w:rsid w:val="00DA46E8"/>
    <w:rsid w:val="00DA5198"/>
    <w:rsid w:val="00DA523C"/>
    <w:rsid w:val="00DA543C"/>
    <w:rsid w:val="00DA55E2"/>
    <w:rsid w:val="00DA5C4A"/>
    <w:rsid w:val="00DA5FA5"/>
    <w:rsid w:val="00DA620E"/>
    <w:rsid w:val="00DA627C"/>
    <w:rsid w:val="00DA63A2"/>
    <w:rsid w:val="00DA65A3"/>
    <w:rsid w:val="00DA6688"/>
    <w:rsid w:val="00DA679D"/>
    <w:rsid w:val="00DA69F0"/>
    <w:rsid w:val="00DA6AFC"/>
    <w:rsid w:val="00DA7D66"/>
    <w:rsid w:val="00DA7E0F"/>
    <w:rsid w:val="00DA7EEC"/>
    <w:rsid w:val="00DB0075"/>
    <w:rsid w:val="00DB007C"/>
    <w:rsid w:val="00DB0630"/>
    <w:rsid w:val="00DB0AC7"/>
    <w:rsid w:val="00DB0B95"/>
    <w:rsid w:val="00DB0E0F"/>
    <w:rsid w:val="00DB1522"/>
    <w:rsid w:val="00DB17E2"/>
    <w:rsid w:val="00DB1B9F"/>
    <w:rsid w:val="00DB1D7A"/>
    <w:rsid w:val="00DB22AB"/>
    <w:rsid w:val="00DB2498"/>
    <w:rsid w:val="00DB27B7"/>
    <w:rsid w:val="00DB2954"/>
    <w:rsid w:val="00DB2B18"/>
    <w:rsid w:val="00DB2BE4"/>
    <w:rsid w:val="00DB2DDD"/>
    <w:rsid w:val="00DB3361"/>
    <w:rsid w:val="00DB3AF9"/>
    <w:rsid w:val="00DB3B7F"/>
    <w:rsid w:val="00DB3FAC"/>
    <w:rsid w:val="00DB4522"/>
    <w:rsid w:val="00DB4545"/>
    <w:rsid w:val="00DB4AC2"/>
    <w:rsid w:val="00DB4AD9"/>
    <w:rsid w:val="00DB4EB8"/>
    <w:rsid w:val="00DB5012"/>
    <w:rsid w:val="00DB5063"/>
    <w:rsid w:val="00DB51C3"/>
    <w:rsid w:val="00DB563D"/>
    <w:rsid w:val="00DB567E"/>
    <w:rsid w:val="00DB57B8"/>
    <w:rsid w:val="00DB5983"/>
    <w:rsid w:val="00DB5A62"/>
    <w:rsid w:val="00DB5B31"/>
    <w:rsid w:val="00DB6116"/>
    <w:rsid w:val="00DB6336"/>
    <w:rsid w:val="00DB6721"/>
    <w:rsid w:val="00DB67F2"/>
    <w:rsid w:val="00DB68E7"/>
    <w:rsid w:val="00DB69E9"/>
    <w:rsid w:val="00DB6FF1"/>
    <w:rsid w:val="00DB70F6"/>
    <w:rsid w:val="00DB79CD"/>
    <w:rsid w:val="00DC0111"/>
    <w:rsid w:val="00DC0384"/>
    <w:rsid w:val="00DC0420"/>
    <w:rsid w:val="00DC04F4"/>
    <w:rsid w:val="00DC0621"/>
    <w:rsid w:val="00DC07E5"/>
    <w:rsid w:val="00DC1998"/>
    <w:rsid w:val="00DC1F80"/>
    <w:rsid w:val="00DC26CB"/>
    <w:rsid w:val="00DC28AE"/>
    <w:rsid w:val="00DC2B6C"/>
    <w:rsid w:val="00DC2C8E"/>
    <w:rsid w:val="00DC3525"/>
    <w:rsid w:val="00DC3583"/>
    <w:rsid w:val="00DC36DA"/>
    <w:rsid w:val="00DC419D"/>
    <w:rsid w:val="00DC489D"/>
    <w:rsid w:val="00DC4905"/>
    <w:rsid w:val="00DC4A35"/>
    <w:rsid w:val="00DC4DD5"/>
    <w:rsid w:val="00DC4F48"/>
    <w:rsid w:val="00DC5B04"/>
    <w:rsid w:val="00DC63E8"/>
    <w:rsid w:val="00DC644C"/>
    <w:rsid w:val="00DC6523"/>
    <w:rsid w:val="00DC66EE"/>
    <w:rsid w:val="00DC6B08"/>
    <w:rsid w:val="00DC6BB8"/>
    <w:rsid w:val="00DC7177"/>
    <w:rsid w:val="00DC7521"/>
    <w:rsid w:val="00DC762C"/>
    <w:rsid w:val="00DD0616"/>
    <w:rsid w:val="00DD070E"/>
    <w:rsid w:val="00DD0750"/>
    <w:rsid w:val="00DD0A7E"/>
    <w:rsid w:val="00DD17F9"/>
    <w:rsid w:val="00DD1801"/>
    <w:rsid w:val="00DD1BD3"/>
    <w:rsid w:val="00DD20B1"/>
    <w:rsid w:val="00DD2ADD"/>
    <w:rsid w:val="00DD2B16"/>
    <w:rsid w:val="00DD30A3"/>
    <w:rsid w:val="00DD366A"/>
    <w:rsid w:val="00DD3AB0"/>
    <w:rsid w:val="00DD3BB6"/>
    <w:rsid w:val="00DD3DCD"/>
    <w:rsid w:val="00DD4722"/>
    <w:rsid w:val="00DD49D7"/>
    <w:rsid w:val="00DD4C5D"/>
    <w:rsid w:val="00DD51EF"/>
    <w:rsid w:val="00DD576E"/>
    <w:rsid w:val="00DD5AA3"/>
    <w:rsid w:val="00DD5C1A"/>
    <w:rsid w:val="00DD5D67"/>
    <w:rsid w:val="00DD5F2C"/>
    <w:rsid w:val="00DD61C8"/>
    <w:rsid w:val="00DD6757"/>
    <w:rsid w:val="00DD6891"/>
    <w:rsid w:val="00DD745A"/>
    <w:rsid w:val="00DD75E5"/>
    <w:rsid w:val="00DD7A3E"/>
    <w:rsid w:val="00DE0A85"/>
    <w:rsid w:val="00DE0AFA"/>
    <w:rsid w:val="00DE0CC7"/>
    <w:rsid w:val="00DE0E65"/>
    <w:rsid w:val="00DE16F4"/>
    <w:rsid w:val="00DE1A76"/>
    <w:rsid w:val="00DE1CF0"/>
    <w:rsid w:val="00DE1E2B"/>
    <w:rsid w:val="00DE1E7E"/>
    <w:rsid w:val="00DE1FC0"/>
    <w:rsid w:val="00DE206D"/>
    <w:rsid w:val="00DE22DC"/>
    <w:rsid w:val="00DE231C"/>
    <w:rsid w:val="00DE2690"/>
    <w:rsid w:val="00DE26C4"/>
    <w:rsid w:val="00DE3323"/>
    <w:rsid w:val="00DE332F"/>
    <w:rsid w:val="00DE3393"/>
    <w:rsid w:val="00DE3997"/>
    <w:rsid w:val="00DE3F12"/>
    <w:rsid w:val="00DE3F5A"/>
    <w:rsid w:val="00DE4631"/>
    <w:rsid w:val="00DE537F"/>
    <w:rsid w:val="00DE53A6"/>
    <w:rsid w:val="00DE54A1"/>
    <w:rsid w:val="00DE5847"/>
    <w:rsid w:val="00DE5B62"/>
    <w:rsid w:val="00DE5B78"/>
    <w:rsid w:val="00DE5F94"/>
    <w:rsid w:val="00DE617D"/>
    <w:rsid w:val="00DE689B"/>
    <w:rsid w:val="00DE6959"/>
    <w:rsid w:val="00DF061D"/>
    <w:rsid w:val="00DF0951"/>
    <w:rsid w:val="00DF0C89"/>
    <w:rsid w:val="00DF14EB"/>
    <w:rsid w:val="00DF1809"/>
    <w:rsid w:val="00DF2AA9"/>
    <w:rsid w:val="00DF2E33"/>
    <w:rsid w:val="00DF30AA"/>
    <w:rsid w:val="00DF3335"/>
    <w:rsid w:val="00DF3A96"/>
    <w:rsid w:val="00DF3C33"/>
    <w:rsid w:val="00DF4343"/>
    <w:rsid w:val="00DF473D"/>
    <w:rsid w:val="00DF53B8"/>
    <w:rsid w:val="00DF53CF"/>
    <w:rsid w:val="00DF54CC"/>
    <w:rsid w:val="00DF5902"/>
    <w:rsid w:val="00DF5F6C"/>
    <w:rsid w:val="00DF614A"/>
    <w:rsid w:val="00DF6716"/>
    <w:rsid w:val="00DF6AA3"/>
    <w:rsid w:val="00DF6F5B"/>
    <w:rsid w:val="00DF7577"/>
    <w:rsid w:val="00DF7936"/>
    <w:rsid w:val="00DF7C38"/>
    <w:rsid w:val="00E00144"/>
    <w:rsid w:val="00E00378"/>
    <w:rsid w:val="00E00426"/>
    <w:rsid w:val="00E00CEE"/>
    <w:rsid w:val="00E00DA0"/>
    <w:rsid w:val="00E00DDE"/>
    <w:rsid w:val="00E00E31"/>
    <w:rsid w:val="00E016EE"/>
    <w:rsid w:val="00E0193C"/>
    <w:rsid w:val="00E01A77"/>
    <w:rsid w:val="00E022CB"/>
    <w:rsid w:val="00E024D8"/>
    <w:rsid w:val="00E025E2"/>
    <w:rsid w:val="00E0268C"/>
    <w:rsid w:val="00E02ADA"/>
    <w:rsid w:val="00E036E3"/>
    <w:rsid w:val="00E03DE0"/>
    <w:rsid w:val="00E03EEE"/>
    <w:rsid w:val="00E04182"/>
    <w:rsid w:val="00E04480"/>
    <w:rsid w:val="00E058ED"/>
    <w:rsid w:val="00E05984"/>
    <w:rsid w:val="00E05E1B"/>
    <w:rsid w:val="00E05FD6"/>
    <w:rsid w:val="00E0682C"/>
    <w:rsid w:val="00E06AEA"/>
    <w:rsid w:val="00E06EDC"/>
    <w:rsid w:val="00E0710B"/>
    <w:rsid w:val="00E07413"/>
    <w:rsid w:val="00E102A9"/>
    <w:rsid w:val="00E10359"/>
    <w:rsid w:val="00E103D5"/>
    <w:rsid w:val="00E10816"/>
    <w:rsid w:val="00E10A45"/>
    <w:rsid w:val="00E10F2F"/>
    <w:rsid w:val="00E11286"/>
    <w:rsid w:val="00E114C1"/>
    <w:rsid w:val="00E1151A"/>
    <w:rsid w:val="00E11598"/>
    <w:rsid w:val="00E116F5"/>
    <w:rsid w:val="00E12503"/>
    <w:rsid w:val="00E12537"/>
    <w:rsid w:val="00E12544"/>
    <w:rsid w:val="00E1264E"/>
    <w:rsid w:val="00E127B9"/>
    <w:rsid w:val="00E127E7"/>
    <w:rsid w:val="00E130C9"/>
    <w:rsid w:val="00E146C9"/>
    <w:rsid w:val="00E14AF2"/>
    <w:rsid w:val="00E14AFF"/>
    <w:rsid w:val="00E14BA3"/>
    <w:rsid w:val="00E14CB0"/>
    <w:rsid w:val="00E14CD6"/>
    <w:rsid w:val="00E14D46"/>
    <w:rsid w:val="00E15501"/>
    <w:rsid w:val="00E159AA"/>
    <w:rsid w:val="00E15A85"/>
    <w:rsid w:val="00E15BBE"/>
    <w:rsid w:val="00E15D06"/>
    <w:rsid w:val="00E15D92"/>
    <w:rsid w:val="00E16639"/>
    <w:rsid w:val="00E169DC"/>
    <w:rsid w:val="00E16D09"/>
    <w:rsid w:val="00E16FC2"/>
    <w:rsid w:val="00E1726D"/>
    <w:rsid w:val="00E17426"/>
    <w:rsid w:val="00E1749C"/>
    <w:rsid w:val="00E17CE7"/>
    <w:rsid w:val="00E20500"/>
    <w:rsid w:val="00E20879"/>
    <w:rsid w:val="00E20AF3"/>
    <w:rsid w:val="00E20BB1"/>
    <w:rsid w:val="00E20C8A"/>
    <w:rsid w:val="00E20DCA"/>
    <w:rsid w:val="00E218AC"/>
    <w:rsid w:val="00E21933"/>
    <w:rsid w:val="00E21945"/>
    <w:rsid w:val="00E2230E"/>
    <w:rsid w:val="00E223E5"/>
    <w:rsid w:val="00E22ECB"/>
    <w:rsid w:val="00E22F84"/>
    <w:rsid w:val="00E2311C"/>
    <w:rsid w:val="00E232D5"/>
    <w:rsid w:val="00E24166"/>
    <w:rsid w:val="00E241AF"/>
    <w:rsid w:val="00E247BB"/>
    <w:rsid w:val="00E24959"/>
    <w:rsid w:val="00E24C7D"/>
    <w:rsid w:val="00E24F20"/>
    <w:rsid w:val="00E25045"/>
    <w:rsid w:val="00E2509D"/>
    <w:rsid w:val="00E25163"/>
    <w:rsid w:val="00E2531C"/>
    <w:rsid w:val="00E258DF"/>
    <w:rsid w:val="00E259BE"/>
    <w:rsid w:val="00E25EFB"/>
    <w:rsid w:val="00E26286"/>
    <w:rsid w:val="00E269E4"/>
    <w:rsid w:val="00E26D03"/>
    <w:rsid w:val="00E277E8"/>
    <w:rsid w:val="00E3062D"/>
    <w:rsid w:val="00E30A24"/>
    <w:rsid w:val="00E312F9"/>
    <w:rsid w:val="00E31D8F"/>
    <w:rsid w:val="00E32888"/>
    <w:rsid w:val="00E32A43"/>
    <w:rsid w:val="00E32EED"/>
    <w:rsid w:val="00E332A5"/>
    <w:rsid w:val="00E3334C"/>
    <w:rsid w:val="00E33915"/>
    <w:rsid w:val="00E33993"/>
    <w:rsid w:val="00E34270"/>
    <w:rsid w:val="00E34D95"/>
    <w:rsid w:val="00E35065"/>
    <w:rsid w:val="00E35BAA"/>
    <w:rsid w:val="00E35BE5"/>
    <w:rsid w:val="00E363F6"/>
    <w:rsid w:val="00E365F0"/>
    <w:rsid w:val="00E36A20"/>
    <w:rsid w:val="00E36E18"/>
    <w:rsid w:val="00E37251"/>
    <w:rsid w:val="00E37986"/>
    <w:rsid w:val="00E37A14"/>
    <w:rsid w:val="00E40217"/>
    <w:rsid w:val="00E4025D"/>
    <w:rsid w:val="00E4068A"/>
    <w:rsid w:val="00E407E2"/>
    <w:rsid w:val="00E40E97"/>
    <w:rsid w:val="00E411F4"/>
    <w:rsid w:val="00E414B4"/>
    <w:rsid w:val="00E416AA"/>
    <w:rsid w:val="00E416DD"/>
    <w:rsid w:val="00E41807"/>
    <w:rsid w:val="00E41B32"/>
    <w:rsid w:val="00E42633"/>
    <w:rsid w:val="00E4264A"/>
    <w:rsid w:val="00E433E8"/>
    <w:rsid w:val="00E433FE"/>
    <w:rsid w:val="00E44048"/>
    <w:rsid w:val="00E4432E"/>
    <w:rsid w:val="00E443B1"/>
    <w:rsid w:val="00E44643"/>
    <w:rsid w:val="00E4493D"/>
    <w:rsid w:val="00E44A9F"/>
    <w:rsid w:val="00E44B5A"/>
    <w:rsid w:val="00E44D58"/>
    <w:rsid w:val="00E44D66"/>
    <w:rsid w:val="00E454CF"/>
    <w:rsid w:val="00E454EB"/>
    <w:rsid w:val="00E455E7"/>
    <w:rsid w:val="00E45C70"/>
    <w:rsid w:val="00E45DA8"/>
    <w:rsid w:val="00E46496"/>
    <w:rsid w:val="00E46C2E"/>
    <w:rsid w:val="00E46F1E"/>
    <w:rsid w:val="00E47600"/>
    <w:rsid w:val="00E479EA"/>
    <w:rsid w:val="00E47CA5"/>
    <w:rsid w:val="00E47E04"/>
    <w:rsid w:val="00E47E88"/>
    <w:rsid w:val="00E47EE9"/>
    <w:rsid w:val="00E50060"/>
    <w:rsid w:val="00E50319"/>
    <w:rsid w:val="00E506A6"/>
    <w:rsid w:val="00E507FC"/>
    <w:rsid w:val="00E51621"/>
    <w:rsid w:val="00E51957"/>
    <w:rsid w:val="00E51AA3"/>
    <w:rsid w:val="00E526C4"/>
    <w:rsid w:val="00E52B18"/>
    <w:rsid w:val="00E531C2"/>
    <w:rsid w:val="00E535C1"/>
    <w:rsid w:val="00E536AF"/>
    <w:rsid w:val="00E539BB"/>
    <w:rsid w:val="00E53A17"/>
    <w:rsid w:val="00E53D24"/>
    <w:rsid w:val="00E53F79"/>
    <w:rsid w:val="00E5414D"/>
    <w:rsid w:val="00E54643"/>
    <w:rsid w:val="00E5479E"/>
    <w:rsid w:val="00E54B0A"/>
    <w:rsid w:val="00E54BC8"/>
    <w:rsid w:val="00E55276"/>
    <w:rsid w:val="00E55392"/>
    <w:rsid w:val="00E553E2"/>
    <w:rsid w:val="00E5549D"/>
    <w:rsid w:val="00E55913"/>
    <w:rsid w:val="00E55AA6"/>
    <w:rsid w:val="00E55B50"/>
    <w:rsid w:val="00E55D3D"/>
    <w:rsid w:val="00E56C44"/>
    <w:rsid w:val="00E56F23"/>
    <w:rsid w:val="00E56F33"/>
    <w:rsid w:val="00E5766E"/>
    <w:rsid w:val="00E578D5"/>
    <w:rsid w:val="00E57E58"/>
    <w:rsid w:val="00E60098"/>
    <w:rsid w:val="00E604D2"/>
    <w:rsid w:val="00E604DF"/>
    <w:rsid w:val="00E60593"/>
    <w:rsid w:val="00E60FB0"/>
    <w:rsid w:val="00E6107B"/>
    <w:rsid w:val="00E614A3"/>
    <w:rsid w:val="00E61A71"/>
    <w:rsid w:val="00E61FF4"/>
    <w:rsid w:val="00E621EA"/>
    <w:rsid w:val="00E62A77"/>
    <w:rsid w:val="00E62D4D"/>
    <w:rsid w:val="00E63069"/>
    <w:rsid w:val="00E6376F"/>
    <w:rsid w:val="00E637B4"/>
    <w:rsid w:val="00E63CA6"/>
    <w:rsid w:val="00E63D61"/>
    <w:rsid w:val="00E64225"/>
    <w:rsid w:val="00E64D95"/>
    <w:rsid w:val="00E64E91"/>
    <w:rsid w:val="00E653BC"/>
    <w:rsid w:val="00E65B3F"/>
    <w:rsid w:val="00E66873"/>
    <w:rsid w:val="00E66C26"/>
    <w:rsid w:val="00E67134"/>
    <w:rsid w:val="00E67464"/>
    <w:rsid w:val="00E67A27"/>
    <w:rsid w:val="00E67AD1"/>
    <w:rsid w:val="00E67CFA"/>
    <w:rsid w:val="00E67F90"/>
    <w:rsid w:val="00E67FD9"/>
    <w:rsid w:val="00E702C6"/>
    <w:rsid w:val="00E704B7"/>
    <w:rsid w:val="00E71FCF"/>
    <w:rsid w:val="00E729CD"/>
    <w:rsid w:val="00E72AF6"/>
    <w:rsid w:val="00E72B3A"/>
    <w:rsid w:val="00E72D64"/>
    <w:rsid w:val="00E7366A"/>
    <w:rsid w:val="00E737C2"/>
    <w:rsid w:val="00E739F0"/>
    <w:rsid w:val="00E73CA3"/>
    <w:rsid w:val="00E746EF"/>
    <w:rsid w:val="00E7472A"/>
    <w:rsid w:val="00E74E0C"/>
    <w:rsid w:val="00E75070"/>
    <w:rsid w:val="00E75087"/>
    <w:rsid w:val="00E7579C"/>
    <w:rsid w:val="00E7582A"/>
    <w:rsid w:val="00E75B87"/>
    <w:rsid w:val="00E75D4B"/>
    <w:rsid w:val="00E7613F"/>
    <w:rsid w:val="00E76282"/>
    <w:rsid w:val="00E765E7"/>
    <w:rsid w:val="00E76BDC"/>
    <w:rsid w:val="00E76D2A"/>
    <w:rsid w:val="00E76D41"/>
    <w:rsid w:val="00E7700B"/>
    <w:rsid w:val="00E77460"/>
    <w:rsid w:val="00E77560"/>
    <w:rsid w:val="00E777A3"/>
    <w:rsid w:val="00E8023E"/>
    <w:rsid w:val="00E806EF"/>
    <w:rsid w:val="00E81199"/>
    <w:rsid w:val="00E8150D"/>
    <w:rsid w:val="00E817C5"/>
    <w:rsid w:val="00E817CB"/>
    <w:rsid w:val="00E81825"/>
    <w:rsid w:val="00E81DAA"/>
    <w:rsid w:val="00E820BC"/>
    <w:rsid w:val="00E8244C"/>
    <w:rsid w:val="00E8250A"/>
    <w:rsid w:val="00E82758"/>
    <w:rsid w:val="00E82940"/>
    <w:rsid w:val="00E82BC7"/>
    <w:rsid w:val="00E833BF"/>
    <w:rsid w:val="00E83429"/>
    <w:rsid w:val="00E83747"/>
    <w:rsid w:val="00E83DFC"/>
    <w:rsid w:val="00E83DFE"/>
    <w:rsid w:val="00E842C4"/>
    <w:rsid w:val="00E842F1"/>
    <w:rsid w:val="00E84A58"/>
    <w:rsid w:val="00E84CFD"/>
    <w:rsid w:val="00E84DB8"/>
    <w:rsid w:val="00E85098"/>
    <w:rsid w:val="00E85311"/>
    <w:rsid w:val="00E854A8"/>
    <w:rsid w:val="00E85E1D"/>
    <w:rsid w:val="00E86261"/>
    <w:rsid w:val="00E86436"/>
    <w:rsid w:val="00E87091"/>
    <w:rsid w:val="00E8771B"/>
    <w:rsid w:val="00E8797E"/>
    <w:rsid w:val="00E87B5E"/>
    <w:rsid w:val="00E87CAE"/>
    <w:rsid w:val="00E9041C"/>
    <w:rsid w:val="00E906B0"/>
    <w:rsid w:val="00E907CD"/>
    <w:rsid w:val="00E90848"/>
    <w:rsid w:val="00E90A40"/>
    <w:rsid w:val="00E90AB6"/>
    <w:rsid w:val="00E90DF1"/>
    <w:rsid w:val="00E90FC2"/>
    <w:rsid w:val="00E91157"/>
    <w:rsid w:val="00E911CA"/>
    <w:rsid w:val="00E91745"/>
    <w:rsid w:val="00E91876"/>
    <w:rsid w:val="00E91DA1"/>
    <w:rsid w:val="00E91E95"/>
    <w:rsid w:val="00E91EEE"/>
    <w:rsid w:val="00E91EF1"/>
    <w:rsid w:val="00E9274B"/>
    <w:rsid w:val="00E92963"/>
    <w:rsid w:val="00E93B8A"/>
    <w:rsid w:val="00E9404C"/>
    <w:rsid w:val="00E94683"/>
    <w:rsid w:val="00E94E8C"/>
    <w:rsid w:val="00E95091"/>
    <w:rsid w:val="00E952BE"/>
    <w:rsid w:val="00E95E86"/>
    <w:rsid w:val="00E963E0"/>
    <w:rsid w:val="00E964D9"/>
    <w:rsid w:val="00E96969"/>
    <w:rsid w:val="00E96AEB"/>
    <w:rsid w:val="00E96D40"/>
    <w:rsid w:val="00E96D46"/>
    <w:rsid w:val="00E97124"/>
    <w:rsid w:val="00E97322"/>
    <w:rsid w:val="00E97409"/>
    <w:rsid w:val="00E97A10"/>
    <w:rsid w:val="00E97FC7"/>
    <w:rsid w:val="00EA019E"/>
    <w:rsid w:val="00EA03E5"/>
    <w:rsid w:val="00EA0905"/>
    <w:rsid w:val="00EA11D1"/>
    <w:rsid w:val="00EA15A5"/>
    <w:rsid w:val="00EA1C1D"/>
    <w:rsid w:val="00EA1C5B"/>
    <w:rsid w:val="00EA1DFA"/>
    <w:rsid w:val="00EA2063"/>
    <w:rsid w:val="00EA207C"/>
    <w:rsid w:val="00EA2410"/>
    <w:rsid w:val="00EA254E"/>
    <w:rsid w:val="00EA3027"/>
    <w:rsid w:val="00EA310B"/>
    <w:rsid w:val="00EA31D2"/>
    <w:rsid w:val="00EA3381"/>
    <w:rsid w:val="00EA347E"/>
    <w:rsid w:val="00EA38C2"/>
    <w:rsid w:val="00EA39BF"/>
    <w:rsid w:val="00EA3C45"/>
    <w:rsid w:val="00EA3EAF"/>
    <w:rsid w:val="00EA3FC6"/>
    <w:rsid w:val="00EA4347"/>
    <w:rsid w:val="00EA4605"/>
    <w:rsid w:val="00EA4755"/>
    <w:rsid w:val="00EA4F57"/>
    <w:rsid w:val="00EA58F6"/>
    <w:rsid w:val="00EA59F8"/>
    <w:rsid w:val="00EA5C29"/>
    <w:rsid w:val="00EA6641"/>
    <w:rsid w:val="00EA6760"/>
    <w:rsid w:val="00EA6C5F"/>
    <w:rsid w:val="00EA6DE6"/>
    <w:rsid w:val="00EA7989"/>
    <w:rsid w:val="00EA7A28"/>
    <w:rsid w:val="00EA7F16"/>
    <w:rsid w:val="00EB081B"/>
    <w:rsid w:val="00EB0A19"/>
    <w:rsid w:val="00EB0AE6"/>
    <w:rsid w:val="00EB1120"/>
    <w:rsid w:val="00EB12BF"/>
    <w:rsid w:val="00EB165F"/>
    <w:rsid w:val="00EB1661"/>
    <w:rsid w:val="00EB20C7"/>
    <w:rsid w:val="00EB2277"/>
    <w:rsid w:val="00EB255A"/>
    <w:rsid w:val="00EB26D0"/>
    <w:rsid w:val="00EB2717"/>
    <w:rsid w:val="00EB2901"/>
    <w:rsid w:val="00EB2C66"/>
    <w:rsid w:val="00EB34A7"/>
    <w:rsid w:val="00EB35A4"/>
    <w:rsid w:val="00EB405F"/>
    <w:rsid w:val="00EB4A02"/>
    <w:rsid w:val="00EB5181"/>
    <w:rsid w:val="00EB55C6"/>
    <w:rsid w:val="00EB56F4"/>
    <w:rsid w:val="00EB5D23"/>
    <w:rsid w:val="00EB5D85"/>
    <w:rsid w:val="00EB5DAE"/>
    <w:rsid w:val="00EB61B5"/>
    <w:rsid w:val="00EB6AA7"/>
    <w:rsid w:val="00EB6BC4"/>
    <w:rsid w:val="00EB6BF8"/>
    <w:rsid w:val="00EB6D54"/>
    <w:rsid w:val="00EB6DDD"/>
    <w:rsid w:val="00EB70C5"/>
    <w:rsid w:val="00EB70E9"/>
    <w:rsid w:val="00EB76B4"/>
    <w:rsid w:val="00EB7757"/>
    <w:rsid w:val="00EB77A4"/>
    <w:rsid w:val="00EB79E9"/>
    <w:rsid w:val="00EB7A2E"/>
    <w:rsid w:val="00EB7B5C"/>
    <w:rsid w:val="00EC070A"/>
    <w:rsid w:val="00EC0B16"/>
    <w:rsid w:val="00EC0D70"/>
    <w:rsid w:val="00EC129F"/>
    <w:rsid w:val="00EC1550"/>
    <w:rsid w:val="00EC15A7"/>
    <w:rsid w:val="00EC1733"/>
    <w:rsid w:val="00EC17D9"/>
    <w:rsid w:val="00EC1B69"/>
    <w:rsid w:val="00EC1CD5"/>
    <w:rsid w:val="00EC1EC3"/>
    <w:rsid w:val="00EC2099"/>
    <w:rsid w:val="00EC233A"/>
    <w:rsid w:val="00EC25D3"/>
    <w:rsid w:val="00EC31DF"/>
    <w:rsid w:val="00EC327C"/>
    <w:rsid w:val="00EC3DE0"/>
    <w:rsid w:val="00EC3E8F"/>
    <w:rsid w:val="00EC3F2C"/>
    <w:rsid w:val="00EC41A8"/>
    <w:rsid w:val="00EC53CB"/>
    <w:rsid w:val="00EC6D0E"/>
    <w:rsid w:val="00EC6E9F"/>
    <w:rsid w:val="00EC7231"/>
    <w:rsid w:val="00ED047F"/>
    <w:rsid w:val="00ED0619"/>
    <w:rsid w:val="00ED066B"/>
    <w:rsid w:val="00ED0F2F"/>
    <w:rsid w:val="00ED1245"/>
    <w:rsid w:val="00ED1348"/>
    <w:rsid w:val="00ED14D5"/>
    <w:rsid w:val="00ED19AF"/>
    <w:rsid w:val="00ED1C0B"/>
    <w:rsid w:val="00ED2377"/>
    <w:rsid w:val="00ED2563"/>
    <w:rsid w:val="00ED281C"/>
    <w:rsid w:val="00ED28C5"/>
    <w:rsid w:val="00ED2A2F"/>
    <w:rsid w:val="00ED2CD8"/>
    <w:rsid w:val="00ED3289"/>
    <w:rsid w:val="00ED34DA"/>
    <w:rsid w:val="00ED34FB"/>
    <w:rsid w:val="00ED3705"/>
    <w:rsid w:val="00ED3BCF"/>
    <w:rsid w:val="00ED3E1F"/>
    <w:rsid w:val="00ED3F14"/>
    <w:rsid w:val="00ED3F7D"/>
    <w:rsid w:val="00ED4279"/>
    <w:rsid w:val="00ED429B"/>
    <w:rsid w:val="00ED42AD"/>
    <w:rsid w:val="00ED4622"/>
    <w:rsid w:val="00ED49E4"/>
    <w:rsid w:val="00ED50C3"/>
    <w:rsid w:val="00ED517E"/>
    <w:rsid w:val="00ED58BD"/>
    <w:rsid w:val="00ED58DA"/>
    <w:rsid w:val="00ED5C04"/>
    <w:rsid w:val="00ED6277"/>
    <w:rsid w:val="00ED69FF"/>
    <w:rsid w:val="00ED6A33"/>
    <w:rsid w:val="00ED6E6F"/>
    <w:rsid w:val="00ED7059"/>
    <w:rsid w:val="00ED72F9"/>
    <w:rsid w:val="00ED73B6"/>
    <w:rsid w:val="00ED786B"/>
    <w:rsid w:val="00ED7D07"/>
    <w:rsid w:val="00ED7E67"/>
    <w:rsid w:val="00EE0190"/>
    <w:rsid w:val="00EE0339"/>
    <w:rsid w:val="00EE0883"/>
    <w:rsid w:val="00EE08D0"/>
    <w:rsid w:val="00EE0A1F"/>
    <w:rsid w:val="00EE0D48"/>
    <w:rsid w:val="00EE10F5"/>
    <w:rsid w:val="00EE11A8"/>
    <w:rsid w:val="00EE19FC"/>
    <w:rsid w:val="00EE1A6A"/>
    <w:rsid w:val="00EE1D44"/>
    <w:rsid w:val="00EE220D"/>
    <w:rsid w:val="00EE252C"/>
    <w:rsid w:val="00EE398E"/>
    <w:rsid w:val="00EE432E"/>
    <w:rsid w:val="00EE457D"/>
    <w:rsid w:val="00EE5036"/>
    <w:rsid w:val="00EE5211"/>
    <w:rsid w:val="00EE5D92"/>
    <w:rsid w:val="00EE5F5F"/>
    <w:rsid w:val="00EE60B5"/>
    <w:rsid w:val="00EE6FDE"/>
    <w:rsid w:val="00EE7005"/>
    <w:rsid w:val="00EE722F"/>
    <w:rsid w:val="00EE7950"/>
    <w:rsid w:val="00EE7A9E"/>
    <w:rsid w:val="00EE7B96"/>
    <w:rsid w:val="00EE7BAC"/>
    <w:rsid w:val="00EF03FA"/>
    <w:rsid w:val="00EF0510"/>
    <w:rsid w:val="00EF0A72"/>
    <w:rsid w:val="00EF11C0"/>
    <w:rsid w:val="00EF16EC"/>
    <w:rsid w:val="00EF1D4A"/>
    <w:rsid w:val="00EF2894"/>
    <w:rsid w:val="00EF28D5"/>
    <w:rsid w:val="00EF309D"/>
    <w:rsid w:val="00EF30D4"/>
    <w:rsid w:val="00EF3885"/>
    <w:rsid w:val="00EF3C8D"/>
    <w:rsid w:val="00EF4659"/>
    <w:rsid w:val="00EF511C"/>
    <w:rsid w:val="00EF57E5"/>
    <w:rsid w:val="00EF58FB"/>
    <w:rsid w:val="00EF5AC1"/>
    <w:rsid w:val="00EF5B1E"/>
    <w:rsid w:val="00EF5F6D"/>
    <w:rsid w:val="00EF6592"/>
    <w:rsid w:val="00EF6FA0"/>
    <w:rsid w:val="00EF6FF2"/>
    <w:rsid w:val="00EF705B"/>
    <w:rsid w:val="00EF7854"/>
    <w:rsid w:val="00EF791E"/>
    <w:rsid w:val="00F001F0"/>
    <w:rsid w:val="00F002AA"/>
    <w:rsid w:val="00F00A8C"/>
    <w:rsid w:val="00F00B03"/>
    <w:rsid w:val="00F00BD5"/>
    <w:rsid w:val="00F00CDC"/>
    <w:rsid w:val="00F016B0"/>
    <w:rsid w:val="00F01CE9"/>
    <w:rsid w:val="00F01D10"/>
    <w:rsid w:val="00F02271"/>
    <w:rsid w:val="00F02689"/>
    <w:rsid w:val="00F02D2E"/>
    <w:rsid w:val="00F03100"/>
    <w:rsid w:val="00F03AF1"/>
    <w:rsid w:val="00F040AA"/>
    <w:rsid w:val="00F0413A"/>
    <w:rsid w:val="00F0418F"/>
    <w:rsid w:val="00F045B6"/>
    <w:rsid w:val="00F0467B"/>
    <w:rsid w:val="00F047BE"/>
    <w:rsid w:val="00F04928"/>
    <w:rsid w:val="00F0549F"/>
    <w:rsid w:val="00F05C5A"/>
    <w:rsid w:val="00F062B9"/>
    <w:rsid w:val="00F0649E"/>
    <w:rsid w:val="00F06756"/>
    <w:rsid w:val="00F06904"/>
    <w:rsid w:val="00F06AA9"/>
    <w:rsid w:val="00F06E92"/>
    <w:rsid w:val="00F06F34"/>
    <w:rsid w:val="00F070F3"/>
    <w:rsid w:val="00F07170"/>
    <w:rsid w:val="00F075DE"/>
    <w:rsid w:val="00F07659"/>
    <w:rsid w:val="00F07666"/>
    <w:rsid w:val="00F078DC"/>
    <w:rsid w:val="00F07A74"/>
    <w:rsid w:val="00F07B50"/>
    <w:rsid w:val="00F10114"/>
    <w:rsid w:val="00F10563"/>
    <w:rsid w:val="00F10602"/>
    <w:rsid w:val="00F109EF"/>
    <w:rsid w:val="00F10D77"/>
    <w:rsid w:val="00F1100B"/>
    <w:rsid w:val="00F11AC5"/>
    <w:rsid w:val="00F121C7"/>
    <w:rsid w:val="00F122D2"/>
    <w:rsid w:val="00F128F9"/>
    <w:rsid w:val="00F12BC2"/>
    <w:rsid w:val="00F13425"/>
    <w:rsid w:val="00F13AB3"/>
    <w:rsid w:val="00F13D92"/>
    <w:rsid w:val="00F13F5B"/>
    <w:rsid w:val="00F1424C"/>
    <w:rsid w:val="00F14360"/>
    <w:rsid w:val="00F147E7"/>
    <w:rsid w:val="00F15049"/>
    <w:rsid w:val="00F152C0"/>
    <w:rsid w:val="00F1576E"/>
    <w:rsid w:val="00F15BBF"/>
    <w:rsid w:val="00F15EE8"/>
    <w:rsid w:val="00F16120"/>
    <w:rsid w:val="00F16BAD"/>
    <w:rsid w:val="00F17827"/>
    <w:rsid w:val="00F179D2"/>
    <w:rsid w:val="00F17B66"/>
    <w:rsid w:val="00F20058"/>
    <w:rsid w:val="00F20399"/>
    <w:rsid w:val="00F209D8"/>
    <w:rsid w:val="00F2184D"/>
    <w:rsid w:val="00F218F6"/>
    <w:rsid w:val="00F2198F"/>
    <w:rsid w:val="00F21E02"/>
    <w:rsid w:val="00F2220D"/>
    <w:rsid w:val="00F22298"/>
    <w:rsid w:val="00F229AF"/>
    <w:rsid w:val="00F22B14"/>
    <w:rsid w:val="00F22C0C"/>
    <w:rsid w:val="00F231F2"/>
    <w:rsid w:val="00F23C82"/>
    <w:rsid w:val="00F23E92"/>
    <w:rsid w:val="00F2425C"/>
    <w:rsid w:val="00F24C0D"/>
    <w:rsid w:val="00F24C66"/>
    <w:rsid w:val="00F24D0C"/>
    <w:rsid w:val="00F2523E"/>
    <w:rsid w:val="00F255F3"/>
    <w:rsid w:val="00F2572D"/>
    <w:rsid w:val="00F25F49"/>
    <w:rsid w:val="00F26315"/>
    <w:rsid w:val="00F263D0"/>
    <w:rsid w:val="00F26515"/>
    <w:rsid w:val="00F26577"/>
    <w:rsid w:val="00F26637"/>
    <w:rsid w:val="00F266D2"/>
    <w:rsid w:val="00F26745"/>
    <w:rsid w:val="00F26747"/>
    <w:rsid w:val="00F269B2"/>
    <w:rsid w:val="00F26AB7"/>
    <w:rsid w:val="00F26D24"/>
    <w:rsid w:val="00F26E23"/>
    <w:rsid w:val="00F26E89"/>
    <w:rsid w:val="00F2704D"/>
    <w:rsid w:val="00F2776C"/>
    <w:rsid w:val="00F27863"/>
    <w:rsid w:val="00F27C54"/>
    <w:rsid w:val="00F27FD9"/>
    <w:rsid w:val="00F30107"/>
    <w:rsid w:val="00F30349"/>
    <w:rsid w:val="00F30687"/>
    <w:rsid w:val="00F30B0C"/>
    <w:rsid w:val="00F30D08"/>
    <w:rsid w:val="00F31525"/>
    <w:rsid w:val="00F31DB0"/>
    <w:rsid w:val="00F32031"/>
    <w:rsid w:val="00F3249A"/>
    <w:rsid w:val="00F326FF"/>
    <w:rsid w:val="00F33023"/>
    <w:rsid w:val="00F341D6"/>
    <w:rsid w:val="00F34204"/>
    <w:rsid w:val="00F34217"/>
    <w:rsid w:val="00F3451D"/>
    <w:rsid w:val="00F349C3"/>
    <w:rsid w:val="00F350B8"/>
    <w:rsid w:val="00F35227"/>
    <w:rsid w:val="00F359C2"/>
    <w:rsid w:val="00F35C49"/>
    <w:rsid w:val="00F35D58"/>
    <w:rsid w:val="00F35DA0"/>
    <w:rsid w:val="00F35E70"/>
    <w:rsid w:val="00F36286"/>
    <w:rsid w:val="00F36358"/>
    <w:rsid w:val="00F36445"/>
    <w:rsid w:val="00F36982"/>
    <w:rsid w:val="00F36EB6"/>
    <w:rsid w:val="00F37265"/>
    <w:rsid w:val="00F3749F"/>
    <w:rsid w:val="00F37548"/>
    <w:rsid w:val="00F3759E"/>
    <w:rsid w:val="00F37B13"/>
    <w:rsid w:val="00F37CE7"/>
    <w:rsid w:val="00F37EB9"/>
    <w:rsid w:val="00F4032B"/>
    <w:rsid w:val="00F40BBF"/>
    <w:rsid w:val="00F41079"/>
    <w:rsid w:val="00F4125D"/>
    <w:rsid w:val="00F415F5"/>
    <w:rsid w:val="00F416D0"/>
    <w:rsid w:val="00F41AE8"/>
    <w:rsid w:val="00F4213C"/>
    <w:rsid w:val="00F42539"/>
    <w:rsid w:val="00F42650"/>
    <w:rsid w:val="00F42CE7"/>
    <w:rsid w:val="00F42D5B"/>
    <w:rsid w:val="00F42F12"/>
    <w:rsid w:val="00F43E07"/>
    <w:rsid w:val="00F44711"/>
    <w:rsid w:val="00F44936"/>
    <w:rsid w:val="00F44A2B"/>
    <w:rsid w:val="00F44D2D"/>
    <w:rsid w:val="00F4500D"/>
    <w:rsid w:val="00F450E2"/>
    <w:rsid w:val="00F4542B"/>
    <w:rsid w:val="00F4575A"/>
    <w:rsid w:val="00F45876"/>
    <w:rsid w:val="00F459D9"/>
    <w:rsid w:val="00F45EC5"/>
    <w:rsid w:val="00F45F76"/>
    <w:rsid w:val="00F464A5"/>
    <w:rsid w:val="00F46DE1"/>
    <w:rsid w:val="00F46F0F"/>
    <w:rsid w:val="00F47657"/>
    <w:rsid w:val="00F47955"/>
    <w:rsid w:val="00F479A6"/>
    <w:rsid w:val="00F50039"/>
    <w:rsid w:val="00F5006F"/>
    <w:rsid w:val="00F5054E"/>
    <w:rsid w:val="00F509ED"/>
    <w:rsid w:val="00F50FDF"/>
    <w:rsid w:val="00F50FE4"/>
    <w:rsid w:val="00F515D2"/>
    <w:rsid w:val="00F51891"/>
    <w:rsid w:val="00F51FE9"/>
    <w:rsid w:val="00F5215A"/>
    <w:rsid w:val="00F523EE"/>
    <w:rsid w:val="00F524E6"/>
    <w:rsid w:val="00F52658"/>
    <w:rsid w:val="00F526E6"/>
    <w:rsid w:val="00F52FCF"/>
    <w:rsid w:val="00F53193"/>
    <w:rsid w:val="00F533D4"/>
    <w:rsid w:val="00F536FC"/>
    <w:rsid w:val="00F53D9B"/>
    <w:rsid w:val="00F5425A"/>
    <w:rsid w:val="00F544BF"/>
    <w:rsid w:val="00F54E46"/>
    <w:rsid w:val="00F55317"/>
    <w:rsid w:val="00F55479"/>
    <w:rsid w:val="00F554DB"/>
    <w:rsid w:val="00F5558D"/>
    <w:rsid w:val="00F55615"/>
    <w:rsid w:val="00F55663"/>
    <w:rsid w:val="00F55C6D"/>
    <w:rsid w:val="00F55C70"/>
    <w:rsid w:val="00F55F4A"/>
    <w:rsid w:val="00F55FD4"/>
    <w:rsid w:val="00F56611"/>
    <w:rsid w:val="00F56AAC"/>
    <w:rsid w:val="00F56C84"/>
    <w:rsid w:val="00F5752C"/>
    <w:rsid w:val="00F575B5"/>
    <w:rsid w:val="00F57BB1"/>
    <w:rsid w:val="00F60001"/>
    <w:rsid w:val="00F604D8"/>
    <w:rsid w:val="00F60968"/>
    <w:rsid w:val="00F60975"/>
    <w:rsid w:val="00F60A71"/>
    <w:rsid w:val="00F60FDD"/>
    <w:rsid w:val="00F610D5"/>
    <w:rsid w:val="00F61FF5"/>
    <w:rsid w:val="00F62075"/>
    <w:rsid w:val="00F62554"/>
    <w:rsid w:val="00F625B4"/>
    <w:rsid w:val="00F62CF3"/>
    <w:rsid w:val="00F62DBA"/>
    <w:rsid w:val="00F63341"/>
    <w:rsid w:val="00F63401"/>
    <w:rsid w:val="00F641FC"/>
    <w:rsid w:val="00F6421F"/>
    <w:rsid w:val="00F643EE"/>
    <w:rsid w:val="00F645C7"/>
    <w:rsid w:val="00F646AE"/>
    <w:rsid w:val="00F64897"/>
    <w:rsid w:val="00F64A06"/>
    <w:rsid w:val="00F64B3A"/>
    <w:rsid w:val="00F64ECB"/>
    <w:rsid w:val="00F6507E"/>
    <w:rsid w:val="00F65229"/>
    <w:rsid w:val="00F654E3"/>
    <w:rsid w:val="00F65C9C"/>
    <w:rsid w:val="00F65FB1"/>
    <w:rsid w:val="00F660B2"/>
    <w:rsid w:val="00F66419"/>
    <w:rsid w:val="00F66CC4"/>
    <w:rsid w:val="00F66CE3"/>
    <w:rsid w:val="00F66D26"/>
    <w:rsid w:val="00F67078"/>
    <w:rsid w:val="00F67396"/>
    <w:rsid w:val="00F674FE"/>
    <w:rsid w:val="00F703EC"/>
    <w:rsid w:val="00F70648"/>
    <w:rsid w:val="00F706C4"/>
    <w:rsid w:val="00F709DC"/>
    <w:rsid w:val="00F70A59"/>
    <w:rsid w:val="00F70B84"/>
    <w:rsid w:val="00F713D2"/>
    <w:rsid w:val="00F71B8F"/>
    <w:rsid w:val="00F71D43"/>
    <w:rsid w:val="00F72049"/>
    <w:rsid w:val="00F724C8"/>
    <w:rsid w:val="00F72748"/>
    <w:rsid w:val="00F728E1"/>
    <w:rsid w:val="00F72969"/>
    <w:rsid w:val="00F72DD6"/>
    <w:rsid w:val="00F72EE3"/>
    <w:rsid w:val="00F7326D"/>
    <w:rsid w:val="00F73379"/>
    <w:rsid w:val="00F7343D"/>
    <w:rsid w:val="00F738DA"/>
    <w:rsid w:val="00F73A8E"/>
    <w:rsid w:val="00F73BAD"/>
    <w:rsid w:val="00F73D8E"/>
    <w:rsid w:val="00F73FC3"/>
    <w:rsid w:val="00F741CA"/>
    <w:rsid w:val="00F74509"/>
    <w:rsid w:val="00F7452A"/>
    <w:rsid w:val="00F74639"/>
    <w:rsid w:val="00F74C82"/>
    <w:rsid w:val="00F75655"/>
    <w:rsid w:val="00F759A8"/>
    <w:rsid w:val="00F75B72"/>
    <w:rsid w:val="00F75B83"/>
    <w:rsid w:val="00F75E81"/>
    <w:rsid w:val="00F76DAA"/>
    <w:rsid w:val="00F76F91"/>
    <w:rsid w:val="00F77C77"/>
    <w:rsid w:val="00F77F88"/>
    <w:rsid w:val="00F80184"/>
    <w:rsid w:val="00F80CE0"/>
    <w:rsid w:val="00F8126E"/>
    <w:rsid w:val="00F812C4"/>
    <w:rsid w:val="00F816E4"/>
    <w:rsid w:val="00F81798"/>
    <w:rsid w:val="00F81CD4"/>
    <w:rsid w:val="00F81EBA"/>
    <w:rsid w:val="00F820C1"/>
    <w:rsid w:val="00F822A9"/>
    <w:rsid w:val="00F82329"/>
    <w:rsid w:val="00F827D6"/>
    <w:rsid w:val="00F828E1"/>
    <w:rsid w:val="00F82DFD"/>
    <w:rsid w:val="00F82E8D"/>
    <w:rsid w:val="00F82FF9"/>
    <w:rsid w:val="00F835C6"/>
    <w:rsid w:val="00F835DC"/>
    <w:rsid w:val="00F839DF"/>
    <w:rsid w:val="00F83B78"/>
    <w:rsid w:val="00F83E55"/>
    <w:rsid w:val="00F83EBB"/>
    <w:rsid w:val="00F844CE"/>
    <w:rsid w:val="00F8452A"/>
    <w:rsid w:val="00F84A59"/>
    <w:rsid w:val="00F84B6B"/>
    <w:rsid w:val="00F84C94"/>
    <w:rsid w:val="00F84D31"/>
    <w:rsid w:val="00F85B8C"/>
    <w:rsid w:val="00F85C3D"/>
    <w:rsid w:val="00F85FD4"/>
    <w:rsid w:val="00F8654A"/>
    <w:rsid w:val="00F86E61"/>
    <w:rsid w:val="00F87110"/>
    <w:rsid w:val="00F8736F"/>
    <w:rsid w:val="00F87566"/>
    <w:rsid w:val="00F875F6"/>
    <w:rsid w:val="00F8769E"/>
    <w:rsid w:val="00F87765"/>
    <w:rsid w:val="00F87855"/>
    <w:rsid w:val="00F87990"/>
    <w:rsid w:val="00F87D7C"/>
    <w:rsid w:val="00F9009A"/>
    <w:rsid w:val="00F9025B"/>
    <w:rsid w:val="00F902EE"/>
    <w:rsid w:val="00F90670"/>
    <w:rsid w:val="00F90838"/>
    <w:rsid w:val="00F9116E"/>
    <w:rsid w:val="00F911E7"/>
    <w:rsid w:val="00F913B1"/>
    <w:rsid w:val="00F91C73"/>
    <w:rsid w:val="00F91FAA"/>
    <w:rsid w:val="00F92086"/>
    <w:rsid w:val="00F923E4"/>
    <w:rsid w:val="00F924D0"/>
    <w:rsid w:val="00F92878"/>
    <w:rsid w:val="00F92C4E"/>
    <w:rsid w:val="00F9319A"/>
    <w:rsid w:val="00F93395"/>
    <w:rsid w:val="00F9379D"/>
    <w:rsid w:val="00F93938"/>
    <w:rsid w:val="00F94002"/>
    <w:rsid w:val="00F9414F"/>
    <w:rsid w:val="00F94269"/>
    <w:rsid w:val="00F942E0"/>
    <w:rsid w:val="00F9442A"/>
    <w:rsid w:val="00F94902"/>
    <w:rsid w:val="00F94E2D"/>
    <w:rsid w:val="00F951F4"/>
    <w:rsid w:val="00F958F8"/>
    <w:rsid w:val="00F96109"/>
    <w:rsid w:val="00F9619F"/>
    <w:rsid w:val="00F96AE3"/>
    <w:rsid w:val="00F97283"/>
    <w:rsid w:val="00F97657"/>
    <w:rsid w:val="00F978ED"/>
    <w:rsid w:val="00F97CF7"/>
    <w:rsid w:val="00F97DB2"/>
    <w:rsid w:val="00F97E5B"/>
    <w:rsid w:val="00F97F78"/>
    <w:rsid w:val="00F97FA7"/>
    <w:rsid w:val="00FA0105"/>
    <w:rsid w:val="00FA028E"/>
    <w:rsid w:val="00FA0680"/>
    <w:rsid w:val="00FA06A2"/>
    <w:rsid w:val="00FA06EE"/>
    <w:rsid w:val="00FA079E"/>
    <w:rsid w:val="00FA0B10"/>
    <w:rsid w:val="00FA1A52"/>
    <w:rsid w:val="00FA1AE7"/>
    <w:rsid w:val="00FA1C73"/>
    <w:rsid w:val="00FA1D9F"/>
    <w:rsid w:val="00FA2BAC"/>
    <w:rsid w:val="00FA2D12"/>
    <w:rsid w:val="00FA31C5"/>
    <w:rsid w:val="00FA3770"/>
    <w:rsid w:val="00FA3811"/>
    <w:rsid w:val="00FA3842"/>
    <w:rsid w:val="00FA3E4C"/>
    <w:rsid w:val="00FA417F"/>
    <w:rsid w:val="00FA419B"/>
    <w:rsid w:val="00FA4216"/>
    <w:rsid w:val="00FA4888"/>
    <w:rsid w:val="00FA5001"/>
    <w:rsid w:val="00FA561F"/>
    <w:rsid w:val="00FA5801"/>
    <w:rsid w:val="00FA58C4"/>
    <w:rsid w:val="00FA599E"/>
    <w:rsid w:val="00FA61A6"/>
    <w:rsid w:val="00FA63EA"/>
    <w:rsid w:val="00FA643D"/>
    <w:rsid w:val="00FA67E8"/>
    <w:rsid w:val="00FA6A7D"/>
    <w:rsid w:val="00FA6B8F"/>
    <w:rsid w:val="00FA6C43"/>
    <w:rsid w:val="00FA6F0B"/>
    <w:rsid w:val="00FA7BAB"/>
    <w:rsid w:val="00FA7CAC"/>
    <w:rsid w:val="00FA7CE0"/>
    <w:rsid w:val="00FA7DCE"/>
    <w:rsid w:val="00FB0315"/>
    <w:rsid w:val="00FB03C0"/>
    <w:rsid w:val="00FB0CEF"/>
    <w:rsid w:val="00FB0F25"/>
    <w:rsid w:val="00FB1041"/>
    <w:rsid w:val="00FB1096"/>
    <w:rsid w:val="00FB13D9"/>
    <w:rsid w:val="00FB1A78"/>
    <w:rsid w:val="00FB202A"/>
    <w:rsid w:val="00FB23AB"/>
    <w:rsid w:val="00FB251C"/>
    <w:rsid w:val="00FB3273"/>
    <w:rsid w:val="00FB381D"/>
    <w:rsid w:val="00FB3BBB"/>
    <w:rsid w:val="00FB3C71"/>
    <w:rsid w:val="00FB420F"/>
    <w:rsid w:val="00FB43EB"/>
    <w:rsid w:val="00FB44CD"/>
    <w:rsid w:val="00FB4555"/>
    <w:rsid w:val="00FB4732"/>
    <w:rsid w:val="00FB4AB8"/>
    <w:rsid w:val="00FB4FF3"/>
    <w:rsid w:val="00FB5873"/>
    <w:rsid w:val="00FB5941"/>
    <w:rsid w:val="00FB650C"/>
    <w:rsid w:val="00FB6A92"/>
    <w:rsid w:val="00FB6E61"/>
    <w:rsid w:val="00FB73C5"/>
    <w:rsid w:val="00FB76B1"/>
    <w:rsid w:val="00FB7A90"/>
    <w:rsid w:val="00FB7FDC"/>
    <w:rsid w:val="00FC055F"/>
    <w:rsid w:val="00FC08ED"/>
    <w:rsid w:val="00FC097C"/>
    <w:rsid w:val="00FC1124"/>
    <w:rsid w:val="00FC17AA"/>
    <w:rsid w:val="00FC1BA8"/>
    <w:rsid w:val="00FC1D87"/>
    <w:rsid w:val="00FC22EE"/>
    <w:rsid w:val="00FC238A"/>
    <w:rsid w:val="00FC252B"/>
    <w:rsid w:val="00FC254A"/>
    <w:rsid w:val="00FC26D4"/>
    <w:rsid w:val="00FC285A"/>
    <w:rsid w:val="00FC2999"/>
    <w:rsid w:val="00FC2A3B"/>
    <w:rsid w:val="00FC2F2B"/>
    <w:rsid w:val="00FC397A"/>
    <w:rsid w:val="00FC447C"/>
    <w:rsid w:val="00FC4C8D"/>
    <w:rsid w:val="00FC5B54"/>
    <w:rsid w:val="00FC5FBA"/>
    <w:rsid w:val="00FC65D1"/>
    <w:rsid w:val="00FC6AAA"/>
    <w:rsid w:val="00FC6AFF"/>
    <w:rsid w:val="00FC6DFA"/>
    <w:rsid w:val="00FC6F76"/>
    <w:rsid w:val="00FC73B6"/>
    <w:rsid w:val="00FC76D0"/>
    <w:rsid w:val="00FC77AA"/>
    <w:rsid w:val="00FC7C38"/>
    <w:rsid w:val="00FC7EA8"/>
    <w:rsid w:val="00FC7EEA"/>
    <w:rsid w:val="00FD02DD"/>
    <w:rsid w:val="00FD07EE"/>
    <w:rsid w:val="00FD0BE0"/>
    <w:rsid w:val="00FD0D37"/>
    <w:rsid w:val="00FD1245"/>
    <w:rsid w:val="00FD22F4"/>
    <w:rsid w:val="00FD2744"/>
    <w:rsid w:val="00FD2ED2"/>
    <w:rsid w:val="00FD3471"/>
    <w:rsid w:val="00FD3A0D"/>
    <w:rsid w:val="00FD3E41"/>
    <w:rsid w:val="00FD3F91"/>
    <w:rsid w:val="00FD4271"/>
    <w:rsid w:val="00FD447F"/>
    <w:rsid w:val="00FD46A6"/>
    <w:rsid w:val="00FD475A"/>
    <w:rsid w:val="00FD4F69"/>
    <w:rsid w:val="00FD53E5"/>
    <w:rsid w:val="00FD53FC"/>
    <w:rsid w:val="00FD5E55"/>
    <w:rsid w:val="00FD60DF"/>
    <w:rsid w:val="00FD6151"/>
    <w:rsid w:val="00FD68CA"/>
    <w:rsid w:val="00FD6AA8"/>
    <w:rsid w:val="00FD6F59"/>
    <w:rsid w:val="00FD7059"/>
    <w:rsid w:val="00FD717E"/>
    <w:rsid w:val="00FD7DD5"/>
    <w:rsid w:val="00FE0310"/>
    <w:rsid w:val="00FE04EA"/>
    <w:rsid w:val="00FE09B8"/>
    <w:rsid w:val="00FE0E8F"/>
    <w:rsid w:val="00FE10F2"/>
    <w:rsid w:val="00FE1DA4"/>
    <w:rsid w:val="00FE2330"/>
    <w:rsid w:val="00FE23EF"/>
    <w:rsid w:val="00FE2A88"/>
    <w:rsid w:val="00FE2EE3"/>
    <w:rsid w:val="00FE2FD6"/>
    <w:rsid w:val="00FE378B"/>
    <w:rsid w:val="00FE3A07"/>
    <w:rsid w:val="00FE4591"/>
    <w:rsid w:val="00FE471B"/>
    <w:rsid w:val="00FE4AB6"/>
    <w:rsid w:val="00FE4BC4"/>
    <w:rsid w:val="00FE4D8F"/>
    <w:rsid w:val="00FE504C"/>
    <w:rsid w:val="00FE5647"/>
    <w:rsid w:val="00FE5826"/>
    <w:rsid w:val="00FE5A99"/>
    <w:rsid w:val="00FE5FCB"/>
    <w:rsid w:val="00FE6011"/>
    <w:rsid w:val="00FE6AAC"/>
    <w:rsid w:val="00FE72B8"/>
    <w:rsid w:val="00FE74F2"/>
    <w:rsid w:val="00FE756F"/>
    <w:rsid w:val="00FE780E"/>
    <w:rsid w:val="00FE7BE8"/>
    <w:rsid w:val="00FF0087"/>
    <w:rsid w:val="00FF012A"/>
    <w:rsid w:val="00FF04CA"/>
    <w:rsid w:val="00FF087E"/>
    <w:rsid w:val="00FF0D86"/>
    <w:rsid w:val="00FF0F53"/>
    <w:rsid w:val="00FF1016"/>
    <w:rsid w:val="00FF102E"/>
    <w:rsid w:val="00FF14DE"/>
    <w:rsid w:val="00FF227A"/>
    <w:rsid w:val="00FF2640"/>
    <w:rsid w:val="00FF2758"/>
    <w:rsid w:val="00FF2CAE"/>
    <w:rsid w:val="00FF2E11"/>
    <w:rsid w:val="00FF2E91"/>
    <w:rsid w:val="00FF2F79"/>
    <w:rsid w:val="00FF317D"/>
    <w:rsid w:val="00FF3200"/>
    <w:rsid w:val="00FF3749"/>
    <w:rsid w:val="00FF3C0A"/>
    <w:rsid w:val="00FF419F"/>
    <w:rsid w:val="00FF4450"/>
    <w:rsid w:val="00FF447B"/>
    <w:rsid w:val="00FF45AB"/>
    <w:rsid w:val="00FF46D3"/>
    <w:rsid w:val="00FF4A3A"/>
    <w:rsid w:val="00FF4D77"/>
    <w:rsid w:val="00FF4F1F"/>
    <w:rsid w:val="00FF4F31"/>
    <w:rsid w:val="00FF4FB4"/>
    <w:rsid w:val="00FF4FB5"/>
    <w:rsid w:val="00FF52AD"/>
    <w:rsid w:val="00FF5387"/>
    <w:rsid w:val="00FF5AA6"/>
    <w:rsid w:val="00FF5C63"/>
    <w:rsid w:val="00FF620D"/>
    <w:rsid w:val="00FF651A"/>
    <w:rsid w:val="00FF662E"/>
    <w:rsid w:val="00FF67E3"/>
    <w:rsid w:val="00FF6B2F"/>
    <w:rsid w:val="00FF7039"/>
    <w:rsid w:val="00FF73B9"/>
    <w:rsid w:val="00FF748E"/>
    <w:rsid w:val="00FF76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63BBC73"/>
  <w15:docId w15:val="{206EF4B4-2019-4E62-BECA-5F0A70D17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CYR" w:eastAsia="Times New Roman" w:hAnsi="Times New Roman CYR"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A4665"/>
    <w:pPr>
      <w:spacing w:line="360" w:lineRule="auto"/>
      <w:ind w:firstLine="709"/>
      <w:jc w:val="both"/>
    </w:pPr>
    <w:rPr>
      <w:rFonts w:ascii="Times New Roman" w:hAnsi="Times New Roman"/>
      <w:sz w:val="24"/>
    </w:rPr>
  </w:style>
  <w:style w:type="paragraph" w:styleId="1">
    <w:name w:val="heading 1"/>
    <w:aliases w:val=" Знак,новая страница,Заголовок А,Заголовок к1,Gliederung1,. (1.0),. (1.0) Знак,Заголовок 2-1 Знак,номер приложения,Простой"/>
    <w:basedOn w:val="a"/>
    <w:next w:val="a"/>
    <w:link w:val="10"/>
    <w:uiPriority w:val="9"/>
    <w:qFormat/>
    <w:rsid w:val="00DB1B9F"/>
    <w:pPr>
      <w:keepNext/>
      <w:spacing w:before="240" w:after="60"/>
      <w:outlineLvl w:val="0"/>
    </w:pPr>
    <w:rPr>
      <w:rFonts w:ascii="Cambria" w:hAnsi="Cambria"/>
      <w:b/>
      <w:bCs/>
      <w:kern w:val="32"/>
      <w:sz w:val="32"/>
      <w:szCs w:val="32"/>
    </w:rPr>
  </w:style>
  <w:style w:type="paragraph" w:styleId="2">
    <w:name w:val="heading 2"/>
    <w:aliases w:val="заголовок2,1. Заголовок 2,1. Заголовок 2 Знак,Gliederung2,Заголовок 2 Знак1,заголовок2 Знак,Gliederung2 Знак,Заголовок 2 Знак2 Знак,Заголовок 2 Знак1 Знак Знак"/>
    <w:basedOn w:val="a"/>
    <w:next w:val="a"/>
    <w:link w:val="20"/>
    <w:qFormat/>
    <w:rsid w:val="00DB1B9F"/>
    <w:pPr>
      <w:keepNext/>
      <w:tabs>
        <w:tab w:val="num" w:pos="1008"/>
      </w:tabs>
      <w:spacing w:before="240" w:after="60"/>
      <w:ind w:left="1008" w:hanging="576"/>
      <w:outlineLvl w:val="1"/>
    </w:pPr>
    <w:rPr>
      <w:rFonts w:cs="Arial"/>
      <w:b/>
      <w:bCs/>
      <w:i/>
      <w:iCs/>
      <w:sz w:val="28"/>
      <w:szCs w:val="28"/>
    </w:rPr>
  </w:style>
  <w:style w:type="paragraph" w:styleId="3">
    <w:name w:val="heading 3"/>
    <w:aliases w:val="Gliederung3,- 1.1.1,Ведомость (название),Ведомость (название) Знак,Заголовок 3 Знак Знак Знак Знак,Заголовок 3 Знак Знак Знак Знак Знак"/>
    <w:basedOn w:val="a"/>
    <w:next w:val="a"/>
    <w:link w:val="30"/>
    <w:qFormat/>
    <w:rsid w:val="00DB1B9F"/>
    <w:pPr>
      <w:keepNext/>
      <w:tabs>
        <w:tab w:val="num" w:pos="1152"/>
      </w:tabs>
      <w:spacing w:before="240" w:after="60"/>
      <w:ind w:left="1152" w:hanging="720"/>
      <w:outlineLvl w:val="2"/>
    </w:pPr>
    <w:rPr>
      <w:b/>
      <w:bCs/>
      <w:sz w:val="26"/>
      <w:szCs w:val="26"/>
    </w:rPr>
  </w:style>
  <w:style w:type="paragraph" w:styleId="4">
    <w:name w:val="heading 4"/>
    <w:basedOn w:val="a"/>
    <w:next w:val="a"/>
    <w:link w:val="40"/>
    <w:qFormat/>
    <w:rsid w:val="00DB1B9F"/>
    <w:pPr>
      <w:keepNext/>
      <w:tabs>
        <w:tab w:val="num" w:pos="1296"/>
      </w:tabs>
      <w:spacing w:before="240" w:after="60"/>
      <w:ind w:left="1296" w:hanging="864"/>
      <w:outlineLvl w:val="3"/>
    </w:pPr>
    <w:rPr>
      <w:b/>
      <w:bCs/>
      <w:sz w:val="28"/>
      <w:szCs w:val="28"/>
    </w:rPr>
  </w:style>
  <w:style w:type="paragraph" w:styleId="5">
    <w:name w:val="heading 5"/>
    <w:basedOn w:val="a"/>
    <w:next w:val="a"/>
    <w:link w:val="50"/>
    <w:qFormat/>
    <w:rsid w:val="00DB1B9F"/>
    <w:pPr>
      <w:tabs>
        <w:tab w:val="num" w:pos="1440"/>
      </w:tabs>
      <w:spacing w:before="240" w:after="60"/>
      <w:ind w:left="1440" w:hanging="1008"/>
      <w:outlineLvl w:val="4"/>
    </w:pPr>
    <w:rPr>
      <w:b/>
      <w:bCs/>
      <w:i/>
      <w:iCs/>
      <w:sz w:val="26"/>
      <w:szCs w:val="26"/>
    </w:rPr>
  </w:style>
  <w:style w:type="paragraph" w:styleId="6">
    <w:name w:val="heading 6"/>
    <w:basedOn w:val="a"/>
    <w:next w:val="a"/>
    <w:link w:val="60"/>
    <w:qFormat/>
    <w:rsid w:val="00DB1B9F"/>
    <w:pPr>
      <w:tabs>
        <w:tab w:val="num" w:pos="1584"/>
      </w:tabs>
      <w:spacing w:before="240" w:after="60"/>
      <w:ind w:left="1584" w:hanging="1152"/>
      <w:outlineLvl w:val="5"/>
    </w:pPr>
    <w:rPr>
      <w:b/>
      <w:bCs/>
      <w:sz w:val="22"/>
      <w:szCs w:val="22"/>
    </w:rPr>
  </w:style>
  <w:style w:type="paragraph" w:styleId="7">
    <w:name w:val="heading 7"/>
    <w:basedOn w:val="a"/>
    <w:next w:val="a"/>
    <w:link w:val="70"/>
    <w:qFormat/>
    <w:rsid w:val="00DB1B9F"/>
    <w:pPr>
      <w:tabs>
        <w:tab w:val="num" w:pos="8196"/>
      </w:tabs>
      <w:spacing w:before="240" w:after="60"/>
      <w:ind w:left="8196" w:hanging="1296"/>
      <w:outlineLvl w:val="6"/>
    </w:pPr>
    <w:rPr>
      <w:szCs w:val="24"/>
    </w:rPr>
  </w:style>
  <w:style w:type="paragraph" w:styleId="8">
    <w:name w:val="heading 8"/>
    <w:basedOn w:val="a"/>
    <w:next w:val="a"/>
    <w:link w:val="80"/>
    <w:qFormat/>
    <w:rsid w:val="00DB1B9F"/>
    <w:pPr>
      <w:tabs>
        <w:tab w:val="num" w:pos="1640"/>
      </w:tabs>
      <w:spacing w:before="240" w:after="60"/>
      <w:ind w:left="1640" w:hanging="1440"/>
      <w:outlineLvl w:val="7"/>
    </w:pPr>
    <w:rPr>
      <w:i/>
      <w:iCs/>
      <w:szCs w:val="24"/>
    </w:rPr>
  </w:style>
  <w:style w:type="paragraph" w:styleId="9">
    <w:name w:val="heading 9"/>
    <w:basedOn w:val="a"/>
    <w:next w:val="a"/>
    <w:link w:val="90"/>
    <w:qFormat/>
    <w:rsid w:val="00DB1B9F"/>
    <w:pPr>
      <w:tabs>
        <w:tab w:val="num" w:pos="2016"/>
      </w:tabs>
      <w:spacing w:before="240" w:after="60"/>
      <w:ind w:left="2016" w:hanging="1584"/>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DD0616"/>
    <w:pPr>
      <w:ind w:firstLine="397"/>
    </w:pPr>
  </w:style>
  <w:style w:type="paragraph" w:styleId="a3">
    <w:name w:val="footer"/>
    <w:basedOn w:val="a"/>
    <w:uiPriority w:val="99"/>
    <w:rsid w:val="00DD0616"/>
    <w:pPr>
      <w:tabs>
        <w:tab w:val="center" w:pos="4536"/>
        <w:tab w:val="right" w:pos="9072"/>
      </w:tabs>
    </w:pPr>
  </w:style>
  <w:style w:type="character" w:styleId="a4">
    <w:name w:val="page number"/>
    <w:basedOn w:val="a0"/>
    <w:rsid w:val="00DD0616"/>
  </w:style>
  <w:style w:type="paragraph" w:styleId="a5">
    <w:name w:val="header"/>
    <w:aliases w:val="Знак"/>
    <w:basedOn w:val="a"/>
    <w:uiPriority w:val="99"/>
    <w:rsid w:val="00DD0616"/>
    <w:pPr>
      <w:tabs>
        <w:tab w:val="center" w:pos="4536"/>
        <w:tab w:val="right" w:pos="9072"/>
      </w:tabs>
    </w:pPr>
  </w:style>
  <w:style w:type="paragraph" w:styleId="a6">
    <w:name w:val="footnote text"/>
    <w:basedOn w:val="a"/>
    <w:link w:val="a7"/>
    <w:uiPriority w:val="99"/>
    <w:rsid w:val="00DD0616"/>
  </w:style>
  <w:style w:type="character" w:styleId="a8">
    <w:name w:val="footnote reference"/>
    <w:uiPriority w:val="99"/>
    <w:rsid w:val="00DD0616"/>
    <w:rPr>
      <w:vertAlign w:val="superscript"/>
    </w:rPr>
  </w:style>
  <w:style w:type="paragraph" w:styleId="a9">
    <w:name w:val="Body Text"/>
    <w:aliases w:val=" Знак9"/>
    <w:basedOn w:val="a"/>
    <w:qFormat/>
    <w:rsid w:val="00DD0616"/>
    <w:pPr>
      <w:spacing w:after="120"/>
    </w:pPr>
  </w:style>
  <w:style w:type="character" w:styleId="aa">
    <w:name w:val="annotation reference"/>
    <w:uiPriority w:val="99"/>
    <w:semiHidden/>
    <w:rsid w:val="00DD0616"/>
    <w:rPr>
      <w:sz w:val="16"/>
    </w:rPr>
  </w:style>
  <w:style w:type="paragraph" w:styleId="ab">
    <w:name w:val="annotation text"/>
    <w:basedOn w:val="a"/>
    <w:link w:val="12"/>
    <w:uiPriority w:val="99"/>
    <w:rsid w:val="00DD0616"/>
  </w:style>
  <w:style w:type="paragraph" w:styleId="ac">
    <w:name w:val="Body Text Indent"/>
    <w:basedOn w:val="a"/>
    <w:rsid w:val="00DD0616"/>
    <w:pPr>
      <w:ind w:firstLine="397"/>
      <w:jc w:val="center"/>
    </w:pPr>
  </w:style>
  <w:style w:type="paragraph" w:styleId="ad">
    <w:name w:val="Balloon Text"/>
    <w:basedOn w:val="a"/>
    <w:link w:val="ae"/>
    <w:unhideWhenUsed/>
    <w:rsid w:val="00DB3B7F"/>
    <w:rPr>
      <w:rFonts w:ascii="Tahoma" w:hAnsi="Tahoma" w:cs="Tahoma"/>
      <w:sz w:val="16"/>
      <w:szCs w:val="16"/>
    </w:rPr>
  </w:style>
  <w:style w:type="character" w:customStyle="1" w:styleId="ae">
    <w:name w:val="Текст выноски Знак"/>
    <w:link w:val="ad"/>
    <w:rsid w:val="00DB3B7F"/>
    <w:rPr>
      <w:rFonts w:ascii="Tahoma" w:hAnsi="Tahoma" w:cs="Tahoma"/>
      <w:sz w:val="16"/>
      <w:szCs w:val="16"/>
    </w:rPr>
  </w:style>
  <w:style w:type="table" w:styleId="af">
    <w:name w:val="Table Grid"/>
    <w:basedOn w:val="a1"/>
    <w:uiPriority w:val="39"/>
    <w:rsid w:val="008144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 Знак Знак,новая страница Знак,Заголовок А Знак,Заголовок к1 Знак,Gliederung1 Знак,. (1.0) Знак1,. (1.0) Знак Знак,Заголовок 2-1 Знак Знак,номер приложения Знак,Простой Знак"/>
    <w:link w:val="1"/>
    <w:uiPriority w:val="9"/>
    <w:rsid w:val="00DB1B9F"/>
    <w:rPr>
      <w:rFonts w:ascii="Cambria" w:eastAsia="Times New Roman" w:hAnsi="Cambria" w:cs="Times New Roman"/>
      <w:b/>
      <w:bCs/>
      <w:kern w:val="32"/>
      <w:sz w:val="32"/>
      <w:szCs w:val="32"/>
    </w:rPr>
  </w:style>
  <w:style w:type="character" w:customStyle="1" w:styleId="20">
    <w:name w:val="Заголовок 2 Знак"/>
    <w:aliases w:val="заголовок2 Знак1,1. Заголовок 2 Знак1,1. Заголовок 2 Знак Знак,Gliederung2 Знак1,Заголовок 2 Знак1 Знак,заголовок2 Знак Знак,Gliederung2 Знак Знак,Заголовок 2 Знак2 Знак Знак,Заголовок 2 Знак1 Знак Знак Знак"/>
    <w:link w:val="2"/>
    <w:rsid w:val="00DB1B9F"/>
    <w:rPr>
      <w:rFonts w:ascii="Arial" w:hAnsi="Arial" w:cs="Arial"/>
      <w:b/>
      <w:bCs/>
      <w:i/>
      <w:iCs/>
      <w:sz w:val="28"/>
      <w:szCs w:val="28"/>
    </w:rPr>
  </w:style>
  <w:style w:type="character" w:customStyle="1" w:styleId="30">
    <w:name w:val="Заголовок 3 Знак"/>
    <w:aliases w:val="Gliederung3 Знак,- 1.1.1 Знак,Ведомость (название) Знак1,Ведомость (название) Знак Знак,Заголовок 3 Знак Знак Знак Знак Знак1,Заголовок 3 Знак Знак Знак Знак Знак Знак"/>
    <w:link w:val="3"/>
    <w:uiPriority w:val="9"/>
    <w:rsid w:val="00DB1B9F"/>
    <w:rPr>
      <w:rFonts w:ascii="Times New Roman" w:hAnsi="Times New Roman"/>
      <w:b/>
      <w:bCs/>
      <w:sz w:val="26"/>
      <w:szCs w:val="26"/>
    </w:rPr>
  </w:style>
  <w:style w:type="character" w:customStyle="1" w:styleId="40">
    <w:name w:val="Заголовок 4 Знак"/>
    <w:link w:val="4"/>
    <w:rsid w:val="00DB1B9F"/>
    <w:rPr>
      <w:rFonts w:ascii="Times New Roman" w:hAnsi="Times New Roman"/>
      <w:b/>
      <w:bCs/>
      <w:sz w:val="28"/>
      <w:szCs w:val="28"/>
    </w:rPr>
  </w:style>
  <w:style w:type="character" w:customStyle="1" w:styleId="50">
    <w:name w:val="Заголовок 5 Знак"/>
    <w:link w:val="5"/>
    <w:rsid w:val="00DB1B9F"/>
    <w:rPr>
      <w:rFonts w:ascii="Times New Roman" w:hAnsi="Times New Roman"/>
      <w:b/>
      <w:bCs/>
      <w:i/>
      <w:iCs/>
      <w:sz w:val="26"/>
      <w:szCs w:val="26"/>
    </w:rPr>
  </w:style>
  <w:style w:type="character" w:customStyle="1" w:styleId="60">
    <w:name w:val="Заголовок 6 Знак"/>
    <w:link w:val="6"/>
    <w:rsid w:val="00DB1B9F"/>
    <w:rPr>
      <w:rFonts w:ascii="Times New Roman" w:hAnsi="Times New Roman"/>
      <w:b/>
      <w:bCs/>
      <w:sz w:val="22"/>
      <w:szCs w:val="22"/>
    </w:rPr>
  </w:style>
  <w:style w:type="character" w:customStyle="1" w:styleId="70">
    <w:name w:val="Заголовок 7 Знак"/>
    <w:link w:val="7"/>
    <w:rsid w:val="00DB1B9F"/>
    <w:rPr>
      <w:rFonts w:ascii="Times New Roman" w:hAnsi="Times New Roman"/>
      <w:sz w:val="24"/>
      <w:szCs w:val="24"/>
    </w:rPr>
  </w:style>
  <w:style w:type="character" w:customStyle="1" w:styleId="80">
    <w:name w:val="Заголовок 8 Знак"/>
    <w:link w:val="8"/>
    <w:rsid w:val="00DB1B9F"/>
    <w:rPr>
      <w:rFonts w:ascii="Times New Roman" w:hAnsi="Times New Roman"/>
      <w:i/>
      <w:iCs/>
      <w:sz w:val="24"/>
      <w:szCs w:val="24"/>
    </w:rPr>
  </w:style>
  <w:style w:type="character" w:customStyle="1" w:styleId="90">
    <w:name w:val="Заголовок 9 Знак"/>
    <w:link w:val="9"/>
    <w:rsid w:val="00DB1B9F"/>
    <w:rPr>
      <w:rFonts w:ascii="Arial" w:hAnsi="Arial" w:cs="Arial"/>
      <w:sz w:val="22"/>
      <w:szCs w:val="22"/>
    </w:rPr>
  </w:style>
  <w:style w:type="numbering" w:customStyle="1" w:styleId="13">
    <w:name w:val="Нет списка1"/>
    <w:next w:val="a2"/>
    <w:semiHidden/>
    <w:rsid w:val="00DB1B9F"/>
  </w:style>
  <w:style w:type="paragraph" w:customStyle="1" w:styleId="21">
    <w:name w:val="заголовок 2"/>
    <w:basedOn w:val="a"/>
    <w:next w:val="a"/>
    <w:rsid w:val="00DB1B9F"/>
    <w:pPr>
      <w:keepNext/>
      <w:autoSpaceDE w:val="0"/>
      <w:autoSpaceDN w:val="0"/>
      <w:ind w:right="-58"/>
      <w:jc w:val="center"/>
      <w:outlineLvl w:val="1"/>
    </w:pPr>
    <w:rPr>
      <w:szCs w:val="24"/>
    </w:rPr>
  </w:style>
  <w:style w:type="paragraph" w:customStyle="1" w:styleId="91">
    <w:name w:val="заголовок 9"/>
    <w:basedOn w:val="a"/>
    <w:next w:val="a"/>
    <w:rsid w:val="00DB1B9F"/>
    <w:pPr>
      <w:keepNext/>
      <w:autoSpaceDE w:val="0"/>
      <w:autoSpaceDN w:val="0"/>
      <w:jc w:val="center"/>
      <w:outlineLvl w:val="8"/>
    </w:pPr>
    <w:rPr>
      <w:szCs w:val="24"/>
    </w:rPr>
  </w:style>
  <w:style w:type="character" w:styleId="af0">
    <w:name w:val="Hyperlink"/>
    <w:uiPriority w:val="99"/>
    <w:rsid w:val="00DB1B9F"/>
    <w:rPr>
      <w:rFonts w:cs="Times New Roman"/>
      <w:color w:val="0000FF"/>
      <w:u w:val="single"/>
    </w:rPr>
  </w:style>
  <w:style w:type="character" w:customStyle="1" w:styleId="af1">
    <w:name w:val="Текст примечания Знак"/>
    <w:uiPriority w:val="99"/>
    <w:locked/>
    <w:rsid w:val="00DB1B9F"/>
    <w:rPr>
      <w:noProof w:val="0"/>
      <w:lang w:val="ru-RU" w:eastAsia="ru-RU" w:bidi="ar-SA"/>
    </w:rPr>
  </w:style>
  <w:style w:type="paragraph" w:styleId="22">
    <w:name w:val="Body Text 2"/>
    <w:basedOn w:val="a"/>
    <w:link w:val="23"/>
    <w:rsid w:val="00DB1B9F"/>
    <w:rPr>
      <w:color w:val="FF0000"/>
    </w:rPr>
  </w:style>
  <w:style w:type="character" w:customStyle="1" w:styleId="23">
    <w:name w:val="Основной текст 2 Знак"/>
    <w:link w:val="22"/>
    <w:rsid w:val="00DB1B9F"/>
    <w:rPr>
      <w:rFonts w:ascii="Times New Roman" w:hAnsi="Times New Roman"/>
      <w:color w:val="FF0000"/>
    </w:rPr>
  </w:style>
  <w:style w:type="character" w:customStyle="1" w:styleId="af2">
    <w:name w:val="Основной текст с отступом Знак"/>
    <w:locked/>
    <w:rsid w:val="00DB1B9F"/>
    <w:rPr>
      <w:noProof w:val="0"/>
      <w:sz w:val="24"/>
      <w:szCs w:val="24"/>
      <w:lang w:val="ru-RU" w:eastAsia="ru-RU" w:bidi="ar-SA"/>
    </w:rPr>
  </w:style>
  <w:style w:type="character" w:customStyle="1" w:styleId="af3">
    <w:name w:val="Верхний колонтитул Знак"/>
    <w:aliases w:val="Знак Знак"/>
    <w:uiPriority w:val="99"/>
    <w:locked/>
    <w:rsid w:val="00DB1B9F"/>
    <w:rPr>
      <w:noProof w:val="0"/>
      <w:sz w:val="24"/>
      <w:szCs w:val="24"/>
      <w:lang w:val="ru-RU" w:eastAsia="ru-RU" w:bidi="ar-SA"/>
    </w:rPr>
  </w:style>
  <w:style w:type="character" w:customStyle="1" w:styleId="af4">
    <w:name w:val="Нижний колонтитул Знак"/>
    <w:uiPriority w:val="99"/>
    <w:locked/>
    <w:rsid w:val="00DB1B9F"/>
    <w:rPr>
      <w:noProof w:val="0"/>
      <w:sz w:val="24"/>
      <w:szCs w:val="24"/>
      <w:lang w:val="ru-RU" w:eastAsia="ru-RU" w:bidi="ar-SA"/>
    </w:rPr>
  </w:style>
  <w:style w:type="character" w:customStyle="1" w:styleId="af5">
    <w:name w:val="Основной текст Знак"/>
    <w:aliases w:val=" Знак9 Знак"/>
    <w:rsid w:val="00DB1B9F"/>
    <w:rPr>
      <w:rFonts w:ascii="Arial" w:hAnsi="Arial" w:cs="Arial"/>
      <w:b/>
      <w:bCs/>
      <w:noProof w:val="0"/>
      <w:sz w:val="24"/>
      <w:szCs w:val="24"/>
      <w:lang w:val="ru-RU" w:eastAsia="ru-RU"/>
    </w:rPr>
  </w:style>
  <w:style w:type="paragraph" w:styleId="af6">
    <w:name w:val="Document Map"/>
    <w:basedOn w:val="a"/>
    <w:link w:val="af7"/>
    <w:semiHidden/>
    <w:rsid w:val="00DB1B9F"/>
    <w:pPr>
      <w:shd w:val="clear" w:color="auto" w:fill="000080"/>
    </w:pPr>
    <w:rPr>
      <w:rFonts w:ascii="Tahoma" w:hAnsi="Tahoma" w:cs="Wingdings"/>
    </w:rPr>
  </w:style>
  <w:style w:type="character" w:customStyle="1" w:styleId="af7">
    <w:name w:val="Схема документа Знак"/>
    <w:link w:val="af6"/>
    <w:rsid w:val="00DB1B9F"/>
    <w:rPr>
      <w:rFonts w:ascii="Tahoma" w:hAnsi="Tahoma" w:cs="Wingdings"/>
      <w:shd w:val="clear" w:color="auto" w:fill="000080"/>
    </w:rPr>
  </w:style>
  <w:style w:type="character" w:customStyle="1" w:styleId="14">
    <w:name w:val="Основной текст Знак1"/>
    <w:semiHidden/>
    <w:locked/>
    <w:rsid w:val="00DB1B9F"/>
    <w:rPr>
      <w:noProof w:val="0"/>
      <w:sz w:val="24"/>
      <w:szCs w:val="24"/>
      <w:lang w:val="ru-RU" w:eastAsia="ru-RU" w:bidi="ar-SA"/>
    </w:rPr>
  </w:style>
  <w:style w:type="paragraph" w:styleId="af8">
    <w:name w:val="Normal (Web)"/>
    <w:basedOn w:val="a"/>
    <w:uiPriority w:val="99"/>
    <w:rsid w:val="00DB1B9F"/>
    <w:pPr>
      <w:spacing w:before="100" w:beforeAutospacing="1" w:after="100" w:afterAutospacing="1"/>
    </w:pPr>
    <w:rPr>
      <w:rFonts w:cs="Arial"/>
      <w:color w:val="000000"/>
    </w:rPr>
  </w:style>
  <w:style w:type="paragraph" w:customStyle="1" w:styleId="71">
    <w:name w:val="заголовок 7"/>
    <w:basedOn w:val="a"/>
    <w:next w:val="a"/>
    <w:autoRedefine/>
    <w:rsid w:val="00DB1B9F"/>
    <w:pPr>
      <w:keepNext/>
      <w:keepLines/>
      <w:suppressAutoHyphens/>
      <w:autoSpaceDE w:val="0"/>
      <w:autoSpaceDN w:val="0"/>
      <w:ind w:firstLine="600"/>
      <w:outlineLvl w:val="1"/>
    </w:pPr>
    <w:rPr>
      <w:b/>
      <w:bCs/>
      <w:szCs w:val="24"/>
    </w:rPr>
  </w:style>
  <w:style w:type="character" w:customStyle="1" w:styleId="72">
    <w:name w:val="заголовок 7 Знак"/>
    <w:locked/>
    <w:rsid w:val="00DB1B9F"/>
    <w:rPr>
      <w:b/>
      <w:bCs/>
      <w:noProof w:val="0"/>
      <w:sz w:val="24"/>
      <w:szCs w:val="24"/>
      <w:lang w:val="ru-RU" w:eastAsia="ru-RU" w:bidi="ar-SA"/>
    </w:rPr>
  </w:style>
  <w:style w:type="character" w:styleId="af9">
    <w:name w:val="Emphasis"/>
    <w:uiPriority w:val="20"/>
    <w:qFormat/>
    <w:rsid w:val="00DB1B9F"/>
    <w:rPr>
      <w:rFonts w:cs="Times New Roman"/>
      <w:i/>
      <w:iCs/>
    </w:rPr>
  </w:style>
  <w:style w:type="paragraph" w:customStyle="1" w:styleId="61">
    <w:name w:val="заголовок 6"/>
    <w:basedOn w:val="a"/>
    <w:next w:val="a"/>
    <w:rsid w:val="00DB1B9F"/>
    <w:pPr>
      <w:keepNext/>
      <w:keepLines/>
      <w:pageBreakBefore/>
      <w:suppressAutoHyphens/>
      <w:autoSpaceDE w:val="0"/>
      <w:autoSpaceDN w:val="0"/>
      <w:spacing w:after="310" w:line="311" w:lineRule="exact"/>
      <w:ind w:right="709"/>
      <w:jc w:val="center"/>
      <w:outlineLvl w:val="0"/>
    </w:pPr>
    <w:rPr>
      <w:b/>
      <w:bCs/>
      <w:i/>
      <w:iCs/>
      <w:caps/>
      <w:spacing w:val="40"/>
      <w:sz w:val="28"/>
      <w:szCs w:val="28"/>
    </w:rPr>
  </w:style>
  <w:style w:type="character" w:styleId="afa">
    <w:name w:val="Strong"/>
    <w:uiPriority w:val="22"/>
    <w:qFormat/>
    <w:rsid w:val="00DB1B9F"/>
    <w:rPr>
      <w:rFonts w:cs="Times New Roman"/>
      <w:b/>
      <w:bCs/>
    </w:rPr>
  </w:style>
  <w:style w:type="paragraph" w:styleId="24">
    <w:name w:val="Body Text Indent 2"/>
    <w:basedOn w:val="a"/>
    <w:link w:val="25"/>
    <w:rsid w:val="00DB1B9F"/>
    <w:pPr>
      <w:spacing w:after="120" w:line="480" w:lineRule="auto"/>
      <w:ind w:left="283"/>
    </w:pPr>
    <w:rPr>
      <w:szCs w:val="24"/>
    </w:rPr>
  </w:style>
  <w:style w:type="character" w:customStyle="1" w:styleId="25">
    <w:name w:val="Основной текст с отступом 2 Знак"/>
    <w:link w:val="24"/>
    <w:rsid w:val="00DB1B9F"/>
    <w:rPr>
      <w:rFonts w:ascii="Times New Roman" w:hAnsi="Times New Roman"/>
      <w:sz w:val="24"/>
      <w:szCs w:val="24"/>
    </w:rPr>
  </w:style>
  <w:style w:type="paragraph" w:styleId="afb">
    <w:name w:val="Title"/>
    <w:basedOn w:val="a"/>
    <w:link w:val="afc"/>
    <w:qFormat/>
    <w:rsid w:val="00DB1B9F"/>
    <w:pPr>
      <w:ind w:left="567"/>
      <w:jc w:val="center"/>
    </w:pPr>
    <w:rPr>
      <w:caps/>
      <w:sz w:val="28"/>
      <w:szCs w:val="28"/>
    </w:rPr>
  </w:style>
  <w:style w:type="character" w:customStyle="1" w:styleId="afc">
    <w:name w:val="Заголовок Знак"/>
    <w:link w:val="afb"/>
    <w:rsid w:val="00DB1B9F"/>
    <w:rPr>
      <w:rFonts w:ascii="Times New Roman" w:hAnsi="Times New Roman"/>
      <w:caps/>
      <w:sz w:val="28"/>
      <w:szCs w:val="28"/>
    </w:rPr>
  </w:style>
  <w:style w:type="paragraph" w:customStyle="1" w:styleId="62">
    <w:name w:val="Стиль заголовок 6 + не курсив"/>
    <w:basedOn w:val="61"/>
    <w:rsid w:val="00DB1B9F"/>
    <w:rPr>
      <w:i w:val="0"/>
      <w:iCs w:val="0"/>
    </w:rPr>
  </w:style>
  <w:style w:type="paragraph" w:customStyle="1" w:styleId="81">
    <w:name w:val="заголовок 8"/>
    <w:basedOn w:val="a"/>
    <w:next w:val="a"/>
    <w:rsid w:val="00DB1B9F"/>
    <w:pPr>
      <w:keepNext/>
      <w:keepLines/>
      <w:tabs>
        <w:tab w:val="num" w:pos="1155"/>
      </w:tabs>
      <w:suppressAutoHyphens/>
      <w:autoSpaceDE w:val="0"/>
      <w:autoSpaceDN w:val="0"/>
      <w:spacing w:before="622" w:after="310" w:line="311" w:lineRule="exact"/>
      <w:ind w:left="1155" w:right="709" w:hanging="795"/>
      <w:jc w:val="center"/>
      <w:outlineLvl w:val="2"/>
    </w:pPr>
    <w:rPr>
      <w:b/>
      <w:bCs/>
      <w:i/>
      <w:iCs/>
      <w:caps/>
      <w:sz w:val="28"/>
      <w:szCs w:val="28"/>
    </w:rPr>
  </w:style>
  <w:style w:type="paragraph" w:customStyle="1" w:styleId="82">
    <w:name w:val="Стиль заголовок 8 + не полужирный не курсив не все прописные по ..."/>
    <w:basedOn w:val="81"/>
    <w:autoRedefine/>
    <w:rsid w:val="00DB1B9F"/>
    <w:pPr>
      <w:tabs>
        <w:tab w:val="clear" w:pos="1155"/>
      </w:tabs>
      <w:spacing w:before="0" w:after="0" w:line="360" w:lineRule="auto"/>
      <w:ind w:left="0" w:right="0" w:firstLine="0"/>
      <w:jc w:val="both"/>
    </w:pPr>
    <w:rPr>
      <w:b w:val="0"/>
      <w:bCs w:val="0"/>
      <w:i w:val="0"/>
      <w:iCs w:val="0"/>
      <w:caps w:val="0"/>
    </w:rPr>
  </w:style>
  <w:style w:type="paragraph" w:customStyle="1" w:styleId="83">
    <w:name w:val="Стиль заголовок 8 + не полужирный не курсив не все прописные"/>
    <w:basedOn w:val="81"/>
    <w:autoRedefine/>
    <w:rsid w:val="00DB1B9F"/>
    <w:rPr>
      <w:b w:val="0"/>
      <w:bCs w:val="0"/>
      <w:i w:val="0"/>
      <w:iCs w:val="0"/>
      <w:caps w:val="0"/>
    </w:rPr>
  </w:style>
  <w:style w:type="paragraph" w:customStyle="1" w:styleId="73">
    <w:name w:val="Заголовок 7 нумерованный"/>
    <w:basedOn w:val="71"/>
    <w:rsid w:val="00DB1B9F"/>
    <w:pPr>
      <w:tabs>
        <w:tab w:val="num" w:pos="1800"/>
      </w:tabs>
      <w:ind w:left="1800" w:hanging="360"/>
    </w:pPr>
    <w:rPr>
      <w:i/>
      <w:iCs/>
    </w:rPr>
  </w:style>
  <w:style w:type="paragraph" w:customStyle="1" w:styleId="84">
    <w:name w:val="заголовок 8 нумерованный"/>
    <w:basedOn w:val="81"/>
    <w:rsid w:val="00DB1B9F"/>
    <w:pPr>
      <w:tabs>
        <w:tab w:val="clear" w:pos="1155"/>
      </w:tabs>
      <w:spacing w:before="0" w:after="0" w:line="360" w:lineRule="auto"/>
      <w:ind w:left="567" w:right="-2" w:firstLine="0"/>
      <w:jc w:val="both"/>
    </w:pPr>
    <w:rPr>
      <w:b w:val="0"/>
      <w:bCs w:val="0"/>
      <w:i w:val="0"/>
      <w:iCs w:val="0"/>
      <w:caps w:val="0"/>
    </w:rPr>
  </w:style>
  <w:style w:type="paragraph" w:customStyle="1" w:styleId="63">
    <w:name w:val="заголовок 6 нумерованный"/>
    <w:basedOn w:val="61"/>
    <w:rsid w:val="00DB1B9F"/>
    <w:pPr>
      <w:ind w:left="360"/>
    </w:pPr>
  </w:style>
  <w:style w:type="paragraph" w:customStyle="1" w:styleId="31">
    <w:name w:val="Стиль Заголовок 3 + не полужирный по ширине Междустр.интервал:  п..."/>
    <w:basedOn w:val="3"/>
    <w:rsid w:val="00DB1B9F"/>
    <w:pPr>
      <w:pageBreakBefore/>
      <w:widowControl w:val="0"/>
      <w:numPr>
        <w:ilvl w:val="2"/>
      </w:numPr>
      <w:tabs>
        <w:tab w:val="num" w:pos="1152"/>
      </w:tabs>
      <w:autoSpaceDE w:val="0"/>
      <w:autoSpaceDN w:val="0"/>
      <w:spacing w:before="0" w:after="0"/>
      <w:ind w:left="7560" w:hanging="720"/>
    </w:pPr>
    <w:rPr>
      <w:sz w:val="28"/>
      <w:szCs w:val="28"/>
    </w:rPr>
  </w:style>
  <w:style w:type="paragraph" w:customStyle="1" w:styleId="32">
    <w:name w:val="заголовок 3"/>
    <w:basedOn w:val="3"/>
    <w:next w:val="a"/>
    <w:rsid w:val="00DB1B9F"/>
    <w:pPr>
      <w:pageBreakBefore/>
      <w:widowControl w:val="0"/>
      <w:tabs>
        <w:tab w:val="clear" w:pos="1152"/>
        <w:tab w:val="num" w:pos="360"/>
      </w:tabs>
      <w:autoSpaceDE w:val="0"/>
      <w:autoSpaceDN w:val="0"/>
      <w:spacing w:before="0" w:after="0" w:line="311" w:lineRule="exact"/>
      <w:ind w:left="0" w:firstLine="0"/>
      <w:jc w:val="right"/>
      <w:outlineLvl w:val="1"/>
    </w:pPr>
    <w:rPr>
      <w:sz w:val="28"/>
      <w:szCs w:val="28"/>
    </w:rPr>
  </w:style>
  <w:style w:type="paragraph" w:customStyle="1" w:styleId="33">
    <w:name w:val="Стиль Заголовок 3 + по ширине"/>
    <w:basedOn w:val="3"/>
    <w:rsid w:val="00DB1B9F"/>
    <w:pPr>
      <w:keepNext w:val="0"/>
      <w:widowControl w:val="0"/>
      <w:tabs>
        <w:tab w:val="clear" w:pos="1152"/>
      </w:tabs>
      <w:autoSpaceDE w:val="0"/>
      <w:autoSpaceDN w:val="0"/>
      <w:spacing w:before="0" w:after="0"/>
      <w:ind w:left="0" w:firstLine="0"/>
    </w:pPr>
    <w:rPr>
      <w:b w:val="0"/>
      <w:bCs w:val="0"/>
      <w:sz w:val="28"/>
      <w:szCs w:val="28"/>
    </w:rPr>
  </w:style>
  <w:style w:type="paragraph" w:styleId="34">
    <w:name w:val="Body Text Indent 3"/>
    <w:basedOn w:val="a"/>
    <w:link w:val="35"/>
    <w:rsid w:val="00DB1B9F"/>
    <w:pPr>
      <w:spacing w:before="120"/>
      <w:ind w:firstLine="360"/>
    </w:pPr>
    <w:rPr>
      <w:szCs w:val="24"/>
    </w:rPr>
  </w:style>
  <w:style w:type="character" w:customStyle="1" w:styleId="35">
    <w:name w:val="Основной текст с отступом 3 Знак"/>
    <w:link w:val="34"/>
    <w:rsid w:val="00DB1B9F"/>
    <w:rPr>
      <w:rFonts w:ascii="Times New Roman" w:hAnsi="Times New Roman"/>
      <w:sz w:val="24"/>
      <w:szCs w:val="24"/>
    </w:rPr>
  </w:style>
  <w:style w:type="character" w:styleId="afd">
    <w:name w:val="FollowedHyperlink"/>
    <w:rsid w:val="00DB1B9F"/>
    <w:rPr>
      <w:color w:val="800080"/>
      <w:u w:val="single"/>
    </w:rPr>
  </w:style>
  <w:style w:type="paragraph" w:styleId="15">
    <w:name w:val="toc 1"/>
    <w:basedOn w:val="a"/>
    <w:next w:val="a"/>
    <w:autoRedefine/>
    <w:uiPriority w:val="39"/>
    <w:qFormat/>
    <w:rsid w:val="003B258C"/>
    <w:pPr>
      <w:widowControl w:val="0"/>
      <w:tabs>
        <w:tab w:val="right" w:leader="dot" w:pos="9923"/>
      </w:tabs>
      <w:autoSpaceDE w:val="0"/>
      <w:autoSpaceDN w:val="0"/>
      <w:adjustRightInd w:val="0"/>
      <w:ind w:left="1418" w:hanging="1418"/>
    </w:pPr>
    <w:rPr>
      <w:iCs/>
      <w:noProof/>
      <w:szCs w:val="28"/>
    </w:rPr>
  </w:style>
  <w:style w:type="paragraph" w:styleId="26">
    <w:name w:val="toc 2"/>
    <w:basedOn w:val="a"/>
    <w:next w:val="a"/>
    <w:autoRedefine/>
    <w:uiPriority w:val="39"/>
    <w:rsid w:val="00CE49DF"/>
    <w:pPr>
      <w:widowControl w:val="0"/>
      <w:tabs>
        <w:tab w:val="right" w:leader="dot" w:pos="9923"/>
      </w:tabs>
      <w:autoSpaceDE w:val="0"/>
      <w:autoSpaceDN w:val="0"/>
      <w:adjustRightInd w:val="0"/>
      <w:ind w:firstLine="0"/>
    </w:pPr>
    <w:rPr>
      <w:rFonts w:cs="Arial"/>
    </w:rPr>
  </w:style>
  <w:style w:type="paragraph" w:styleId="36">
    <w:name w:val="toc 3"/>
    <w:basedOn w:val="a"/>
    <w:next w:val="a"/>
    <w:autoRedefine/>
    <w:qFormat/>
    <w:rsid w:val="009579ED"/>
    <w:pPr>
      <w:tabs>
        <w:tab w:val="right" w:leader="dot" w:pos="9345"/>
      </w:tabs>
    </w:pPr>
    <w:rPr>
      <w:rFonts w:cs="Arial"/>
    </w:rPr>
  </w:style>
  <w:style w:type="paragraph" w:styleId="afe">
    <w:name w:val="endnote text"/>
    <w:basedOn w:val="a"/>
    <w:link w:val="aff"/>
    <w:semiHidden/>
    <w:rsid w:val="00DB1B9F"/>
    <w:pPr>
      <w:widowControl w:val="0"/>
      <w:autoSpaceDE w:val="0"/>
      <w:autoSpaceDN w:val="0"/>
      <w:adjustRightInd w:val="0"/>
    </w:pPr>
    <w:rPr>
      <w:rFonts w:cs="Arial"/>
    </w:rPr>
  </w:style>
  <w:style w:type="character" w:customStyle="1" w:styleId="aff">
    <w:name w:val="Текст концевой сноски Знак"/>
    <w:link w:val="afe"/>
    <w:semiHidden/>
    <w:rsid w:val="00DB1B9F"/>
    <w:rPr>
      <w:rFonts w:ascii="Arial" w:hAnsi="Arial" w:cs="Arial"/>
    </w:rPr>
  </w:style>
  <w:style w:type="character" w:styleId="aff0">
    <w:name w:val="endnote reference"/>
    <w:semiHidden/>
    <w:rsid w:val="00DB1B9F"/>
    <w:rPr>
      <w:vertAlign w:val="superscript"/>
    </w:rPr>
  </w:style>
  <w:style w:type="paragraph" w:customStyle="1" w:styleId="Heading">
    <w:name w:val="Heading"/>
    <w:rsid w:val="00DB1B9F"/>
    <w:pPr>
      <w:widowControl w:val="0"/>
      <w:autoSpaceDE w:val="0"/>
      <w:autoSpaceDN w:val="0"/>
      <w:adjustRightInd w:val="0"/>
    </w:pPr>
    <w:rPr>
      <w:rFonts w:ascii="Arial" w:hAnsi="Arial" w:cs="Arial"/>
      <w:b/>
      <w:bCs/>
      <w:sz w:val="22"/>
      <w:szCs w:val="22"/>
    </w:rPr>
  </w:style>
  <w:style w:type="paragraph" w:customStyle="1" w:styleId="textn">
    <w:name w:val="textn"/>
    <w:basedOn w:val="a"/>
    <w:rsid w:val="00DB1B9F"/>
    <w:pPr>
      <w:spacing w:before="100" w:beforeAutospacing="1" w:after="100" w:afterAutospacing="1"/>
    </w:pPr>
    <w:rPr>
      <w:szCs w:val="24"/>
    </w:rPr>
  </w:style>
  <w:style w:type="paragraph" w:styleId="aff1">
    <w:name w:val="List Paragraph"/>
    <w:basedOn w:val="a"/>
    <w:link w:val="aff2"/>
    <w:uiPriority w:val="34"/>
    <w:qFormat/>
    <w:rsid w:val="00DB1B9F"/>
    <w:pPr>
      <w:widowControl w:val="0"/>
      <w:autoSpaceDE w:val="0"/>
      <w:autoSpaceDN w:val="0"/>
      <w:adjustRightInd w:val="0"/>
      <w:ind w:left="720"/>
      <w:contextualSpacing/>
    </w:pPr>
    <w:rPr>
      <w:rFonts w:cs="Arial"/>
    </w:rPr>
  </w:style>
  <w:style w:type="paragraph" w:customStyle="1" w:styleId="iniiaiie9oaenonionooiii3">
    <w:name w:val="iniiaiie9oaenonionooiii3"/>
    <w:basedOn w:val="a"/>
    <w:rsid w:val="00DB1B9F"/>
    <w:pPr>
      <w:overflowPunct w:val="0"/>
      <w:autoSpaceDE w:val="0"/>
      <w:autoSpaceDN w:val="0"/>
      <w:ind w:right="2069" w:firstLine="284"/>
    </w:pPr>
  </w:style>
  <w:style w:type="table" w:customStyle="1" w:styleId="16">
    <w:name w:val="Сетка таблицы1"/>
    <w:basedOn w:val="a1"/>
    <w:next w:val="af"/>
    <w:rsid w:val="00DB1B9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No Spacing"/>
    <w:uiPriority w:val="1"/>
    <w:qFormat/>
    <w:rsid w:val="00DB1B9F"/>
    <w:rPr>
      <w:rFonts w:ascii="Calibri" w:hAnsi="Calibri"/>
      <w:sz w:val="22"/>
      <w:szCs w:val="22"/>
      <w:lang w:eastAsia="en-US"/>
    </w:rPr>
  </w:style>
  <w:style w:type="character" w:customStyle="1" w:styleId="aff4">
    <w:name w:val="Без интервала Знак"/>
    <w:rsid w:val="00DB1B9F"/>
    <w:rPr>
      <w:rFonts w:ascii="Calibri" w:hAnsi="Calibri"/>
      <w:sz w:val="22"/>
      <w:szCs w:val="22"/>
      <w:lang w:val="ru-RU" w:eastAsia="en-US" w:bidi="ar-SA"/>
    </w:rPr>
  </w:style>
  <w:style w:type="paragraph" w:customStyle="1" w:styleId="Default">
    <w:name w:val="Default"/>
    <w:rsid w:val="00332491"/>
    <w:pPr>
      <w:autoSpaceDE w:val="0"/>
      <w:autoSpaceDN w:val="0"/>
      <w:adjustRightInd w:val="0"/>
    </w:pPr>
    <w:rPr>
      <w:rFonts w:ascii="Times New Roman" w:eastAsia="Calibri" w:hAnsi="Times New Roman"/>
      <w:color w:val="000000"/>
      <w:sz w:val="24"/>
      <w:szCs w:val="24"/>
    </w:rPr>
  </w:style>
  <w:style w:type="paragraph" w:customStyle="1" w:styleId="27">
    <w:name w:val="Стиль2"/>
    <w:basedOn w:val="3"/>
    <w:link w:val="28"/>
    <w:qFormat/>
    <w:rsid w:val="008A6265"/>
  </w:style>
  <w:style w:type="paragraph" w:customStyle="1" w:styleId="37">
    <w:name w:val="Стиль3"/>
    <w:basedOn w:val="27"/>
    <w:link w:val="38"/>
    <w:qFormat/>
    <w:rsid w:val="008A6265"/>
    <w:rPr>
      <w:sz w:val="28"/>
      <w:szCs w:val="28"/>
    </w:rPr>
  </w:style>
  <w:style w:type="character" w:customStyle="1" w:styleId="28">
    <w:name w:val="Стиль2 Знак"/>
    <w:link w:val="27"/>
    <w:rsid w:val="008A6265"/>
    <w:rPr>
      <w:rFonts w:ascii="Times New Roman" w:hAnsi="Times New Roman"/>
      <w:b/>
      <w:bCs/>
      <w:sz w:val="26"/>
      <w:szCs w:val="26"/>
    </w:rPr>
  </w:style>
  <w:style w:type="paragraph" w:customStyle="1" w:styleId="41">
    <w:name w:val="Стиль4"/>
    <w:basedOn w:val="a"/>
    <w:link w:val="42"/>
    <w:qFormat/>
    <w:rsid w:val="00ED58DA"/>
    <w:pPr>
      <w:ind w:firstLine="397"/>
    </w:pPr>
    <w:rPr>
      <w:rFonts w:eastAsia="Calibri"/>
      <w:b/>
      <w:sz w:val="28"/>
      <w:szCs w:val="28"/>
    </w:rPr>
  </w:style>
  <w:style w:type="character" w:customStyle="1" w:styleId="38">
    <w:name w:val="Стиль3 Знак"/>
    <w:link w:val="37"/>
    <w:rsid w:val="008A6265"/>
    <w:rPr>
      <w:rFonts w:ascii="Times New Roman" w:hAnsi="Times New Roman"/>
      <w:b/>
      <w:bCs/>
      <w:sz w:val="28"/>
      <w:szCs w:val="28"/>
    </w:rPr>
  </w:style>
  <w:style w:type="paragraph" w:styleId="aff5">
    <w:name w:val="TOC Heading"/>
    <w:basedOn w:val="1"/>
    <w:next w:val="a"/>
    <w:uiPriority w:val="39"/>
    <w:unhideWhenUsed/>
    <w:qFormat/>
    <w:rsid w:val="0063417A"/>
    <w:pPr>
      <w:keepLines/>
      <w:spacing w:before="480" w:after="0" w:line="276" w:lineRule="auto"/>
      <w:outlineLvl w:val="9"/>
    </w:pPr>
    <w:rPr>
      <w:color w:val="365F91"/>
      <w:kern w:val="0"/>
      <w:sz w:val="28"/>
      <w:szCs w:val="28"/>
    </w:rPr>
  </w:style>
  <w:style w:type="character" w:customStyle="1" w:styleId="42">
    <w:name w:val="Стиль4 Знак"/>
    <w:link w:val="41"/>
    <w:rsid w:val="00ED58DA"/>
    <w:rPr>
      <w:rFonts w:ascii="Times New Roman" w:eastAsia="Calibri" w:hAnsi="Times New Roman"/>
      <w:b/>
      <w:sz w:val="28"/>
      <w:szCs w:val="28"/>
    </w:rPr>
  </w:style>
  <w:style w:type="paragraph" w:styleId="43">
    <w:name w:val="toc 4"/>
    <w:basedOn w:val="a"/>
    <w:next w:val="a"/>
    <w:autoRedefine/>
    <w:uiPriority w:val="39"/>
    <w:unhideWhenUsed/>
    <w:rsid w:val="0063417A"/>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3417A"/>
    <w:pPr>
      <w:spacing w:after="100" w:line="276" w:lineRule="auto"/>
      <w:ind w:left="880"/>
    </w:pPr>
    <w:rPr>
      <w:rFonts w:ascii="Calibri" w:hAnsi="Calibri"/>
      <w:sz w:val="22"/>
      <w:szCs w:val="22"/>
    </w:rPr>
  </w:style>
  <w:style w:type="paragraph" w:styleId="64">
    <w:name w:val="toc 6"/>
    <w:basedOn w:val="a"/>
    <w:next w:val="a"/>
    <w:autoRedefine/>
    <w:uiPriority w:val="39"/>
    <w:unhideWhenUsed/>
    <w:rsid w:val="0063417A"/>
    <w:pPr>
      <w:spacing w:after="100" w:line="276" w:lineRule="auto"/>
      <w:ind w:left="1100"/>
    </w:pPr>
    <w:rPr>
      <w:rFonts w:ascii="Calibri" w:hAnsi="Calibri"/>
      <w:sz w:val="22"/>
      <w:szCs w:val="22"/>
    </w:rPr>
  </w:style>
  <w:style w:type="paragraph" w:styleId="74">
    <w:name w:val="toc 7"/>
    <w:basedOn w:val="a"/>
    <w:next w:val="a"/>
    <w:autoRedefine/>
    <w:uiPriority w:val="39"/>
    <w:unhideWhenUsed/>
    <w:rsid w:val="0063417A"/>
    <w:pPr>
      <w:spacing w:after="100" w:line="276" w:lineRule="auto"/>
      <w:ind w:left="1320"/>
    </w:pPr>
    <w:rPr>
      <w:rFonts w:ascii="Calibri" w:hAnsi="Calibri"/>
      <w:sz w:val="22"/>
      <w:szCs w:val="22"/>
    </w:rPr>
  </w:style>
  <w:style w:type="paragraph" w:styleId="85">
    <w:name w:val="toc 8"/>
    <w:basedOn w:val="a"/>
    <w:next w:val="a"/>
    <w:autoRedefine/>
    <w:uiPriority w:val="39"/>
    <w:unhideWhenUsed/>
    <w:rsid w:val="0063417A"/>
    <w:pPr>
      <w:spacing w:after="100" w:line="276" w:lineRule="auto"/>
      <w:ind w:left="1540"/>
    </w:pPr>
    <w:rPr>
      <w:rFonts w:ascii="Calibri" w:hAnsi="Calibri"/>
      <w:sz w:val="22"/>
      <w:szCs w:val="22"/>
    </w:rPr>
  </w:style>
  <w:style w:type="paragraph" w:styleId="92">
    <w:name w:val="toc 9"/>
    <w:basedOn w:val="a"/>
    <w:next w:val="a"/>
    <w:autoRedefine/>
    <w:uiPriority w:val="39"/>
    <w:unhideWhenUsed/>
    <w:rsid w:val="0063417A"/>
    <w:pPr>
      <w:spacing w:after="100" w:line="276" w:lineRule="auto"/>
      <w:ind w:left="1760"/>
    </w:pPr>
    <w:rPr>
      <w:rFonts w:ascii="Calibri" w:hAnsi="Calibri"/>
      <w:sz w:val="22"/>
      <w:szCs w:val="22"/>
    </w:rPr>
  </w:style>
  <w:style w:type="paragraph" w:customStyle="1" w:styleId="100">
    <w:name w:val="заголовок 10"/>
    <w:basedOn w:val="a"/>
    <w:link w:val="101"/>
    <w:qFormat/>
    <w:rsid w:val="00621B33"/>
    <w:pPr>
      <w:ind w:firstLine="397"/>
    </w:pPr>
    <w:rPr>
      <w:b/>
      <w:sz w:val="28"/>
      <w:szCs w:val="28"/>
    </w:rPr>
  </w:style>
  <w:style w:type="paragraph" w:customStyle="1" w:styleId="110">
    <w:name w:val="заголовок 11"/>
    <w:basedOn w:val="a"/>
    <w:link w:val="111"/>
    <w:qFormat/>
    <w:rsid w:val="00537A4E"/>
    <w:pPr>
      <w:jc w:val="center"/>
    </w:pPr>
    <w:rPr>
      <w:b/>
      <w:sz w:val="28"/>
      <w:szCs w:val="28"/>
    </w:rPr>
  </w:style>
  <w:style w:type="character" w:customStyle="1" w:styleId="101">
    <w:name w:val="заголовок 10 Знак"/>
    <w:link w:val="100"/>
    <w:rsid w:val="00621B33"/>
    <w:rPr>
      <w:b/>
      <w:sz w:val="28"/>
      <w:szCs w:val="28"/>
    </w:rPr>
  </w:style>
  <w:style w:type="character" w:customStyle="1" w:styleId="111">
    <w:name w:val="заголовок 11 Знак"/>
    <w:link w:val="110"/>
    <w:rsid w:val="00537A4E"/>
    <w:rPr>
      <w:b/>
      <w:sz w:val="28"/>
      <w:szCs w:val="28"/>
    </w:rPr>
  </w:style>
  <w:style w:type="paragraph" w:customStyle="1" w:styleId="CM4">
    <w:name w:val="CM4"/>
    <w:basedOn w:val="a"/>
    <w:next w:val="a"/>
    <w:rsid w:val="00E8250A"/>
    <w:pPr>
      <w:widowControl w:val="0"/>
      <w:autoSpaceDE w:val="0"/>
      <w:autoSpaceDN w:val="0"/>
      <w:adjustRightInd w:val="0"/>
      <w:spacing w:line="238" w:lineRule="atLeast"/>
    </w:pPr>
    <w:rPr>
      <w:szCs w:val="24"/>
    </w:rPr>
  </w:style>
  <w:style w:type="character" w:customStyle="1" w:styleId="aff6">
    <w:name w:val="Гипертекстовая ссылка"/>
    <w:uiPriority w:val="99"/>
    <w:rsid w:val="005C2510"/>
    <w:rPr>
      <w:b w:val="0"/>
      <w:bCs w:val="0"/>
      <w:color w:val="106BBE"/>
      <w:sz w:val="26"/>
      <w:szCs w:val="26"/>
    </w:rPr>
  </w:style>
  <w:style w:type="character" w:customStyle="1" w:styleId="17">
    <w:name w:val="Основной шрифт абзаца1"/>
    <w:rsid w:val="00B90155"/>
  </w:style>
  <w:style w:type="character" w:customStyle="1" w:styleId="apple-converted-space">
    <w:name w:val="apple-converted-space"/>
    <w:basedOn w:val="17"/>
    <w:rsid w:val="00B90155"/>
  </w:style>
  <w:style w:type="paragraph" w:customStyle="1" w:styleId="18">
    <w:name w:val="Заголовок1"/>
    <w:basedOn w:val="21"/>
    <w:next w:val="a9"/>
    <w:qFormat/>
    <w:rsid w:val="00F30107"/>
    <w:pPr>
      <w:widowControl w:val="0"/>
      <w:suppressAutoHyphens/>
      <w:spacing w:before="240" w:after="120"/>
      <w:ind w:right="0"/>
      <w:jc w:val="left"/>
    </w:pPr>
    <w:rPr>
      <w:rFonts w:eastAsia="Arial Unicode MS" w:cs="Mangal"/>
      <w:b/>
      <w:szCs w:val="28"/>
      <w:lang w:eastAsia="ar-SA"/>
    </w:rPr>
  </w:style>
  <w:style w:type="paragraph" w:styleId="aff7">
    <w:name w:val="List"/>
    <w:basedOn w:val="a9"/>
    <w:rsid w:val="00B90155"/>
    <w:pPr>
      <w:suppressAutoHyphens/>
      <w:spacing w:before="280" w:after="280"/>
    </w:pPr>
    <w:rPr>
      <w:rFonts w:cs="Mangal"/>
      <w:szCs w:val="24"/>
      <w:lang w:eastAsia="ar-SA"/>
    </w:rPr>
  </w:style>
  <w:style w:type="paragraph" w:customStyle="1" w:styleId="19">
    <w:name w:val="Название1"/>
    <w:basedOn w:val="a"/>
    <w:rsid w:val="00B90155"/>
    <w:pPr>
      <w:widowControl w:val="0"/>
      <w:suppressLineNumbers/>
      <w:suppressAutoHyphens/>
      <w:autoSpaceDE w:val="0"/>
      <w:spacing w:before="120" w:after="120"/>
    </w:pPr>
    <w:rPr>
      <w:rFonts w:eastAsia="Calibri" w:cs="Mangal"/>
      <w:i/>
      <w:iCs/>
      <w:szCs w:val="24"/>
      <w:lang w:eastAsia="ar-SA"/>
    </w:rPr>
  </w:style>
  <w:style w:type="paragraph" w:customStyle="1" w:styleId="1a">
    <w:name w:val="Указатель1"/>
    <w:basedOn w:val="a"/>
    <w:rsid w:val="00B90155"/>
    <w:pPr>
      <w:widowControl w:val="0"/>
      <w:suppressLineNumbers/>
      <w:suppressAutoHyphens/>
      <w:autoSpaceDE w:val="0"/>
    </w:pPr>
    <w:rPr>
      <w:rFonts w:eastAsia="Calibri" w:cs="Mangal"/>
      <w:szCs w:val="24"/>
      <w:lang w:eastAsia="ar-SA"/>
    </w:rPr>
  </w:style>
  <w:style w:type="paragraph" w:customStyle="1" w:styleId="1b">
    <w:name w:val="Схема документа1"/>
    <w:basedOn w:val="a"/>
    <w:rsid w:val="00B90155"/>
    <w:pPr>
      <w:widowControl w:val="0"/>
      <w:suppressAutoHyphens/>
      <w:autoSpaceDE w:val="0"/>
    </w:pPr>
    <w:rPr>
      <w:rFonts w:ascii="Tahoma" w:eastAsia="Calibri" w:hAnsi="Tahoma" w:cs="Tahoma"/>
      <w:sz w:val="16"/>
      <w:szCs w:val="16"/>
      <w:lang w:eastAsia="ar-SA"/>
    </w:rPr>
  </w:style>
  <w:style w:type="character" w:customStyle="1" w:styleId="1c">
    <w:name w:val="Схема документа Знак1"/>
    <w:uiPriority w:val="99"/>
    <w:semiHidden/>
    <w:rsid w:val="00B90155"/>
    <w:rPr>
      <w:rFonts w:ascii="Tahoma" w:eastAsia="Calibri" w:hAnsi="Tahoma" w:cs="Tahoma"/>
      <w:sz w:val="16"/>
      <w:szCs w:val="16"/>
      <w:lang w:eastAsia="ar-SA"/>
    </w:rPr>
  </w:style>
  <w:style w:type="paragraph" w:customStyle="1" w:styleId="220">
    <w:name w:val="Основной текст 22"/>
    <w:basedOn w:val="a"/>
    <w:rsid w:val="00B90155"/>
    <w:pPr>
      <w:ind w:firstLine="397"/>
    </w:pPr>
    <w:rPr>
      <w:rFonts w:ascii="Calibri" w:hAnsi="Calibri"/>
      <w:lang w:val="en-US" w:bidi="en-US"/>
    </w:rPr>
  </w:style>
  <w:style w:type="character" w:customStyle="1" w:styleId="a7">
    <w:name w:val="Текст сноски Знак"/>
    <w:basedOn w:val="a0"/>
    <w:link w:val="a6"/>
    <w:uiPriority w:val="99"/>
    <w:rsid w:val="00B90155"/>
  </w:style>
  <w:style w:type="paragraph" w:customStyle="1" w:styleId="1d">
    <w:name w:val="Обычный1"/>
    <w:rsid w:val="00B90155"/>
    <w:pPr>
      <w:widowControl w:val="0"/>
    </w:pPr>
    <w:rPr>
      <w:rFonts w:ascii="Arial" w:hAnsi="Arial"/>
      <w:snapToGrid w:val="0"/>
      <w:lang w:val="en-US" w:bidi="en-US"/>
    </w:rPr>
  </w:style>
  <w:style w:type="character" w:customStyle="1" w:styleId="submenu-table">
    <w:name w:val="submenu-table"/>
    <w:basedOn w:val="a0"/>
    <w:rsid w:val="00B90155"/>
  </w:style>
  <w:style w:type="paragraph" w:styleId="aff8">
    <w:name w:val="Subtitle"/>
    <w:basedOn w:val="a"/>
    <w:next w:val="a"/>
    <w:link w:val="aff9"/>
    <w:uiPriority w:val="11"/>
    <w:qFormat/>
    <w:rsid w:val="00B90155"/>
    <w:pPr>
      <w:spacing w:after="60"/>
      <w:jc w:val="center"/>
      <w:outlineLvl w:val="1"/>
    </w:pPr>
    <w:rPr>
      <w:rFonts w:ascii="Cambria" w:hAnsi="Cambria"/>
      <w:szCs w:val="24"/>
      <w:lang w:val="en-US" w:eastAsia="en-US" w:bidi="en-US"/>
    </w:rPr>
  </w:style>
  <w:style w:type="character" w:customStyle="1" w:styleId="aff9">
    <w:name w:val="Подзаголовок Знак"/>
    <w:link w:val="aff8"/>
    <w:uiPriority w:val="11"/>
    <w:rsid w:val="00B90155"/>
    <w:rPr>
      <w:rFonts w:ascii="Cambria" w:hAnsi="Cambria"/>
      <w:sz w:val="24"/>
      <w:szCs w:val="24"/>
      <w:lang w:val="en-US" w:eastAsia="en-US" w:bidi="en-US"/>
    </w:rPr>
  </w:style>
  <w:style w:type="paragraph" w:styleId="29">
    <w:name w:val="Quote"/>
    <w:basedOn w:val="a"/>
    <w:next w:val="a"/>
    <w:link w:val="2a"/>
    <w:uiPriority w:val="29"/>
    <w:qFormat/>
    <w:rsid w:val="00B90155"/>
    <w:rPr>
      <w:rFonts w:ascii="Calibri" w:hAnsi="Calibri"/>
      <w:i/>
      <w:szCs w:val="24"/>
      <w:lang w:val="en-US" w:eastAsia="en-US" w:bidi="en-US"/>
    </w:rPr>
  </w:style>
  <w:style w:type="character" w:customStyle="1" w:styleId="2a">
    <w:name w:val="Цитата 2 Знак"/>
    <w:link w:val="29"/>
    <w:uiPriority w:val="29"/>
    <w:rsid w:val="00B90155"/>
    <w:rPr>
      <w:rFonts w:ascii="Calibri" w:hAnsi="Calibri"/>
      <w:i/>
      <w:sz w:val="24"/>
      <w:szCs w:val="24"/>
      <w:lang w:val="en-US" w:eastAsia="en-US" w:bidi="en-US"/>
    </w:rPr>
  </w:style>
  <w:style w:type="paragraph" w:styleId="affa">
    <w:name w:val="Intense Quote"/>
    <w:basedOn w:val="a"/>
    <w:next w:val="a"/>
    <w:link w:val="affb"/>
    <w:uiPriority w:val="30"/>
    <w:qFormat/>
    <w:rsid w:val="00B90155"/>
    <w:pPr>
      <w:ind w:left="720" w:right="720"/>
    </w:pPr>
    <w:rPr>
      <w:rFonts w:ascii="Calibri" w:hAnsi="Calibri"/>
      <w:b/>
      <w:i/>
      <w:szCs w:val="22"/>
      <w:lang w:val="en-US" w:eastAsia="en-US" w:bidi="en-US"/>
    </w:rPr>
  </w:style>
  <w:style w:type="character" w:customStyle="1" w:styleId="affb">
    <w:name w:val="Выделенная цитата Знак"/>
    <w:link w:val="affa"/>
    <w:uiPriority w:val="30"/>
    <w:rsid w:val="00B90155"/>
    <w:rPr>
      <w:rFonts w:ascii="Calibri" w:hAnsi="Calibri"/>
      <w:b/>
      <w:i/>
      <w:sz w:val="24"/>
      <w:szCs w:val="22"/>
      <w:lang w:val="en-US" w:eastAsia="en-US" w:bidi="en-US"/>
    </w:rPr>
  </w:style>
  <w:style w:type="character" w:styleId="affc">
    <w:name w:val="Subtle Emphasis"/>
    <w:uiPriority w:val="19"/>
    <w:qFormat/>
    <w:rsid w:val="00B90155"/>
    <w:rPr>
      <w:i/>
      <w:color w:val="5A5A5A"/>
    </w:rPr>
  </w:style>
  <w:style w:type="character" w:styleId="affd">
    <w:name w:val="Intense Emphasis"/>
    <w:uiPriority w:val="21"/>
    <w:qFormat/>
    <w:rsid w:val="00B90155"/>
    <w:rPr>
      <w:b/>
      <w:i/>
      <w:sz w:val="24"/>
      <w:szCs w:val="24"/>
      <w:u w:val="single"/>
    </w:rPr>
  </w:style>
  <w:style w:type="character" w:styleId="affe">
    <w:name w:val="Subtle Reference"/>
    <w:uiPriority w:val="31"/>
    <w:qFormat/>
    <w:rsid w:val="00B90155"/>
    <w:rPr>
      <w:sz w:val="24"/>
      <w:szCs w:val="24"/>
      <w:u w:val="single"/>
    </w:rPr>
  </w:style>
  <w:style w:type="character" w:styleId="afff">
    <w:name w:val="Intense Reference"/>
    <w:uiPriority w:val="32"/>
    <w:qFormat/>
    <w:rsid w:val="00B90155"/>
    <w:rPr>
      <w:b/>
      <w:sz w:val="24"/>
      <w:u w:val="single"/>
    </w:rPr>
  </w:style>
  <w:style w:type="character" w:styleId="afff0">
    <w:name w:val="Book Title"/>
    <w:uiPriority w:val="33"/>
    <w:qFormat/>
    <w:rsid w:val="00B90155"/>
    <w:rPr>
      <w:rFonts w:ascii="Cambria" w:eastAsia="Times New Roman" w:hAnsi="Cambria"/>
      <w:b/>
      <w:i/>
      <w:sz w:val="24"/>
      <w:szCs w:val="24"/>
    </w:rPr>
  </w:style>
  <w:style w:type="paragraph" w:styleId="afff1">
    <w:name w:val="Revision"/>
    <w:hidden/>
    <w:uiPriority w:val="99"/>
    <w:semiHidden/>
    <w:rsid w:val="00B90155"/>
    <w:rPr>
      <w:rFonts w:ascii="Calibri" w:hAnsi="Calibri"/>
      <w:sz w:val="24"/>
      <w:szCs w:val="24"/>
      <w:lang w:val="en-US" w:eastAsia="en-US" w:bidi="en-US"/>
    </w:rPr>
  </w:style>
  <w:style w:type="paragraph" w:customStyle="1" w:styleId="FORMATTEXT">
    <w:name w:val=".FORMATTEXT"/>
    <w:uiPriority w:val="99"/>
    <w:rsid w:val="00B90155"/>
    <w:pPr>
      <w:widowControl w:val="0"/>
      <w:autoSpaceDE w:val="0"/>
      <w:autoSpaceDN w:val="0"/>
      <w:adjustRightInd w:val="0"/>
    </w:pPr>
    <w:rPr>
      <w:rFonts w:ascii="Times New Roman" w:hAnsi="Times New Roman"/>
      <w:sz w:val="24"/>
      <w:szCs w:val="24"/>
    </w:rPr>
  </w:style>
  <w:style w:type="character" w:customStyle="1" w:styleId="FontStyle157">
    <w:name w:val="Font Style157"/>
    <w:uiPriority w:val="99"/>
    <w:rsid w:val="00B90155"/>
    <w:rPr>
      <w:rFonts w:ascii="Times New Roman" w:hAnsi="Times New Roman" w:cs="Times New Roman"/>
      <w:sz w:val="22"/>
      <w:szCs w:val="22"/>
    </w:rPr>
  </w:style>
  <w:style w:type="paragraph" w:customStyle="1" w:styleId="Style4">
    <w:name w:val="Style4"/>
    <w:basedOn w:val="a"/>
    <w:uiPriority w:val="99"/>
    <w:rsid w:val="00B90155"/>
    <w:pPr>
      <w:widowControl w:val="0"/>
      <w:autoSpaceDE w:val="0"/>
      <w:autoSpaceDN w:val="0"/>
      <w:adjustRightInd w:val="0"/>
      <w:spacing w:line="264" w:lineRule="exact"/>
      <w:ind w:firstLine="684"/>
    </w:pPr>
    <w:rPr>
      <w:szCs w:val="24"/>
    </w:rPr>
  </w:style>
  <w:style w:type="character" w:styleId="afff2">
    <w:name w:val="Placeholder Text"/>
    <w:uiPriority w:val="99"/>
    <w:semiHidden/>
    <w:rsid w:val="00B90155"/>
    <w:rPr>
      <w:color w:val="808080"/>
    </w:rPr>
  </w:style>
  <w:style w:type="paragraph" w:customStyle="1" w:styleId="Style90">
    <w:name w:val="Style90"/>
    <w:basedOn w:val="a"/>
    <w:uiPriority w:val="99"/>
    <w:rsid w:val="00B90155"/>
    <w:pPr>
      <w:widowControl w:val="0"/>
      <w:autoSpaceDE w:val="0"/>
      <w:autoSpaceDN w:val="0"/>
      <w:adjustRightInd w:val="0"/>
      <w:spacing w:line="264" w:lineRule="exact"/>
      <w:ind w:firstLine="660"/>
    </w:pPr>
    <w:rPr>
      <w:szCs w:val="24"/>
    </w:rPr>
  </w:style>
  <w:style w:type="paragraph" w:customStyle="1" w:styleId="Style3">
    <w:name w:val="Style3"/>
    <w:basedOn w:val="a"/>
    <w:uiPriority w:val="99"/>
    <w:rsid w:val="00B90155"/>
    <w:pPr>
      <w:widowControl w:val="0"/>
      <w:autoSpaceDE w:val="0"/>
      <w:autoSpaceDN w:val="0"/>
      <w:adjustRightInd w:val="0"/>
    </w:pPr>
    <w:rPr>
      <w:szCs w:val="24"/>
    </w:rPr>
  </w:style>
  <w:style w:type="character" w:customStyle="1" w:styleId="FontStyle11">
    <w:name w:val="Font Style11"/>
    <w:uiPriority w:val="99"/>
    <w:rsid w:val="00B90155"/>
    <w:rPr>
      <w:rFonts w:ascii="Times New Roman" w:hAnsi="Times New Roman" w:cs="Times New Roman"/>
      <w:sz w:val="22"/>
      <w:szCs w:val="22"/>
    </w:rPr>
  </w:style>
  <w:style w:type="paragraph" w:customStyle="1" w:styleId="western">
    <w:name w:val="western"/>
    <w:basedOn w:val="a"/>
    <w:rsid w:val="00B90155"/>
    <w:pPr>
      <w:spacing w:before="100" w:beforeAutospacing="1" w:after="100" w:afterAutospacing="1"/>
    </w:pPr>
    <w:rPr>
      <w:szCs w:val="24"/>
    </w:rPr>
  </w:style>
  <w:style w:type="character" w:customStyle="1" w:styleId="2b">
    <w:name w:val="Основной текст + Полужирный2"/>
    <w:uiPriority w:val="99"/>
    <w:rsid w:val="00F26577"/>
    <w:rPr>
      <w:rFonts w:ascii="Times New Roman" w:hAnsi="Times New Roman" w:cs="Times New Roman"/>
      <w:b/>
      <w:bCs/>
      <w:spacing w:val="0"/>
      <w:sz w:val="20"/>
      <w:szCs w:val="20"/>
      <w:shd w:val="clear" w:color="auto" w:fill="FFFFFF"/>
    </w:rPr>
  </w:style>
  <w:style w:type="paragraph" w:customStyle="1" w:styleId="Style11">
    <w:name w:val="Style11"/>
    <w:basedOn w:val="a"/>
    <w:rsid w:val="00F26577"/>
    <w:pPr>
      <w:widowControl w:val="0"/>
      <w:autoSpaceDE w:val="0"/>
      <w:autoSpaceDN w:val="0"/>
      <w:adjustRightInd w:val="0"/>
      <w:spacing w:line="259" w:lineRule="exact"/>
      <w:ind w:firstLine="283"/>
    </w:pPr>
    <w:rPr>
      <w:szCs w:val="24"/>
    </w:rPr>
  </w:style>
  <w:style w:type="character" w:customStyle="1" w:styleId="FontStyle32">
    <w:name w:val="Font Style32"/>
    <w:rsid w:val="00F26577"/>
    <w:rPr>
      <w:rFonts w:ascii="Times New Roman" w:hAnsi="Times New Roman" w:cs="Times New Roman" w:hint="default"/>
      <w:sz w:val="22"/>
      <w:szCs w:val="22"/>
    </w:rPr>
  </w:style>
  <w:style w:type="paragraph" w:customStyle="1" w:styleId="CM34">
    <w:name w:val="CM34"/>
    <w:basedOn w:val="Default"/>
    <w:next w:val="Default"/>
    <w:uiPriority w:val="99"/>
    <w:rsid w:val="009A0477"/>
    <w:pPr>
      <w:widowControl w:val="0"/>
      <w:spacing w:after="268"/>
    </w:pPr>
    <w:rPr>
      <w:rFonts w:eastAsia="Times New Roman"/>
      <w:color w:val="auto"/>
    </w:rPr>
  </w:style>
  <w:style w:type="paragraph" w:customStyle="1" w:styleId="afff3">
    <w:name w:val="таблица"/>
    <w:basedOn w:val="a"/>
    <w:rsid w:val="005E3F93"/>
    <w:pPr>
      <w:widowControl w:val="0"/>
      <w:shd w:val="clear" w:color="auto" w:fill="FFFFFF"/>
      <w:autoSpaceDE w:val="0"/>
      <w:autoSpaceDN w:val="0"/>
      <w:adjustRightInd w:val="0"/>
      <w:spacing w:before="120" w:after="120"/>
      <w:ind w:firstLine="284"/>
    </w:pPr>
    <w:rPr>
      <w:szCs w:val="24"/>
    </w:rPr>
  </w:style>
  <w:style w:type="character" w:customStyle="1" w:styleId="2c">
    <w:name w:val="Основной текст (2)_"/>
    <w:link w:val="210"/>
    <w:rsid w:val="00820C42"/>
    <w:rPr>
      <w:rFonts w:ascii="Times New Roman" w:hAnsi="Times New Roman"/>
      <w:shd w:val="clear" w:color="auto" w:fill="FFFFFF"/>
    </w:rPr>
  </w:style>
  <w:style w:type="paragraph" w:customStyle="1" w:styleId="210">
    <w:name w:val="Основной текст (2)1"/>
    <w:basedOn w:val="a"/>
    <w:link w:val="2c"/>
    <w:uiPriority w:val="99"/>
    <w:rsid w:val="00820C42"/>
    <w:pPr>
      <w:widowControl w:val="0"/>
      <w:shd w:val="clear" w:color="auto" w:fill="FFFFFF"/>
      <w:spacing w:line="259" w:lineRule="exact"/>
    </w:pPr>
  </w:style>
  <w:style w:type="character" w:customStyle="1" w:styleId="2d">
    <w:name w:val="Основной текст (2)"/>
    <w:rsid w:val="005F3E82"/>
    <w:rPr>
      <w:rFonts w:ascii="Times New Roman" w:hAnsi="Times New Roman" w:cs="Times New Roman"/>
      <w:sz w:val="20"/>
      <w:szCs w:val="20"/>
      <w:u w:val="none"/>
    </w:rPr>
  </w:style>
  <w:style w:type="paragraph" w:customStyle="1" w:styleId="pc">
    <w:name w:val="pc"/>
    <w:basedOn w:val="a"/>
    <w:rsid w:val="00066CD3"/>
    <w:pPr>
      <w:spacing w:before="100" w:beforeAutospacing="1" w:after="100" w:afterAutospacing="1"/>
    </w:pPr>
    <w:rPr>
      <w:szCs w:val="24"/>
    </w:rPr>
  </w:style>
  <w:style w:type="paragraph" w:customStyle="1" w:styleId="pj">
    <w:name w:val="pj"/>
    <w:basedOn w:val="a"/>
    <w:rsid w:val="0098659D"/>
    <w:pPr>
      <w:spacing w:before="100" w:beforeAutospacing="1" w:after="100" w:afterAutospacing="1"/>
    </w:pPr>
    <w:rPr>
      <w:szCs w:val="24"/>
    </w:rPr>
  </w:style>
  <w:style w:type="character" w:customStyle="1" w:styleId="afff4">
    <w:name w:val="Подпись к таблице_"/>
    <w:link w:val="1e"/>
    <w:uiPriority w:val="99"/>
    <w:rsid w:val="005B5A9C"/>
    <w:rPr>
      <w:rFonts w:ascii="Times New Roman" w:hAnsi="Times New Roman"/>
      <w:sz w:val="22"/>
      <w:szCs w:val="22"/>
      <w:shd w:val="clear" w:color="auto" w:fill="FFFFFF"/>
    </w:rPr>
  </w:style>
  <w:style w:type="paragraph" w:customStyle="1" w:styleId="1e">
    <w:name w:val="Подпись к таблице1"/>
    <w:basedOn w:val="a"/>
    <w:link w:val="afff4"/>
    <w:uiPriority w:val="99"/>
    <w:rsid w:val="005B5A9C"/>
    <w:pPr>
      <w:widowControl w:val="0"/>
      <w:shd w:val="clear" w:color="auto" w:fill="FFFFFF"/>
      <w:spacing w:line="515" w:lineRule="exact"/>
      <w:jc w:val="center"/>
    </w:pPr>
    <w:rPr>
      <w:sz w:val="22"/>
      <w:szCs w:val="22"/>
    </w:rPr>
  </w:style>
  <w:style w:type="paragraph" w:styleId="afff5">
    <w:name w:val="caption"/>
    <w:basedOn w:val="a"/>
    <w:next w:val="a"/>
    <w:qFormat/>
    <w:rsid w:val="0065434B"/>
    <w:pPr>
      <w:spacing w:line="240" w:lineRule="auto"/>
      <w:ind w:firstLine="0"/>
    </w:pPr>
    <w:rPr>
      <w:b/>
      <w:bCs/>
      <w:sz w:val="20"/>
    </w:rPr>
  </w:style>
  <w:style w:type="paragraph" w:customStyle="1" w:styleId="u">
    <w:name w:val="u"/>
    <w:basedOn w:val="a"/>
    <w:rsid w:val="0065434B"/>
    <w:pPr>
      <w:spacing w:line="240" w:lineRule="auto"/>
      <w:ind w:firstLine="390"/>
    </w:pPr>
    <w:rPr>
      <w:szCs w:val="24"/>
    </w:rPr>
  </w:style>
  <w:style w:type="paragraph" w:customStyle="1" w:styleId="FR3">
    <w:name w:val="FR3"/>
    <w:rsid w:val="0065434B"/>
    <w:pPr>
      <w:widowControl w:val="0"/>
      <w:suppressAutoHyphens/>
      <w:overflowPunct w:val="0"/>
      <w:autoSpaceDE w:val="0"/>
      <w:spacing w:before="240" w:line="300" w:lineRule="auto"/>
      <w:ind w:left="2280" w:right="200" w:firstLine="284"/>
      <w:jc w:val="center"/>
      <w:textAlignment w:val="baseline"/>
    </w:pPr>
    <w:rPr>
      <w:rFonts w:ascii="Arial" w:eastAsia="Arial" w:hAnsi="Arial" w:cs="Calibri"/>
      <w:b/>
      <w:sz w:val="24"/>
      <w:szCs w:val="24"/>
      <w:lang w:eastAsia="ar-SA"/>
    </w:rPr>
  </w:style>
  <w:style w:type="paragraph" w:styleId="39">
    <w:name w:val="Body Text 3"/>
    <w:basedOn w:val="a"/>
    <w:link w:val="3a"/>
    <w:rsid w:val="0065434B"/>
    <w:pPr>
      <w:spacing w:before="40" w:after="40" w:line="240" w:lineRule="auto"/>
      <w:ind w:left="357"/>
      <w:contextualSpacing/>
    </w:pPr>
    <w:rPr>
      <w:sz w:val="22"/>
      <w:u w:val="single"/>
    </w:rPr>
  </w:style>
  <w:style w:type="character" w:customStyle="1" w:styleId="3a">
    <w:name w:val="Основной текст 3 Знак"/>
    <w:basedOn w:val="a0"/>
    <w:link w:val="39"/>
    <w:rsid w:val="0065434B"/>
    <w:rPr>
      <w:rFonts w:ascii="Times New Roman" w:hAnsi="Times New Roman"/>
      <w:sz w:val="22"/>
      <w:u w:val="single"/>
    </w:rPr>
  </w:style>
  <w:style w:type="paragraph" w:customStyle="1" w:styleId="1120">
    <w:name w:val="Стиль Заголовок 1а + По ширине Первая строка:  12 см После:  0 п..."/>
    <w:basedOn w:val="a"/>
    <w:rsid w:val="0065434B"/>
    <w:pPr>
      <w:spacing w:line="240" w:lineRule="auto"/>
      <w:ind w:left="357" w:firstLine="680"/>
      <w:contextualSpacing/>
    </w:pPr>
    <w:rPr>
      <w:b/>
      <w:bCs/>
      <w:caps/>
      <w:szCs w:val="24"/>
      <w:lang w:val="en-US" w:eastAsia="en-US"/>
    </w:rPr>
  </w:style>
  <w:style w:type="paragraph" w:styleId="1f">
    <w:name w:val="index 1"/>
    <w:basedOn w:val="a"/>
    <w:next w:val="a"/>
    <w:autoRedefine/>
    <w:uiPriority w:val="99"/>
    <w:semiHidden/>
    <w:unhideWhenUsed/>
    <w:rsid w:val="0065434B"/>
    <w:pPr>
      <w:spacing w:after="200" w:line="276" w:lineRule="auto"/>
      <w:ind w:left="220" w:hanging="220"/>
    </w:pPr>
    <w:rPr>
      <w:sz w:val="22"/>
      <w:szCs w:val="22"/>
    </w:rPr>
  </w:style>
  <w:style w:type="paragraph" w:styleId="afff6">
    <w:name w:val="index heading"/>
    <w:basedOn w:val="a"/>
    <w:next w:val="1f"/>
    <w:semiHidden/>
    <w:rsid w:val="0065434B"/>
    <w:pPr>
      <w:widowControl w:val="0"/>
      <w:autoSpaceDE w:val="0"/>
      <w:autoSpaceDN w:val="0"/>
      <w:adjustRightInd w:val="0"/>
      <w:spacing w:line="240" w:lineRule="auto"/>
      <w:ind w:left="357" w:firstLine="567"/>
      <w:contextualSpacing/>
    </w:pPr>
    <w:rPr>
      <w:sz w:val="20"/>
    </w:rPr>
  </w:style>
  <w:style w:type="paragraph" w:customStyle="1" w:styleId="afff7">
    <w:name w:val="Содержимое таблицы"/>
    <w:basedOn w:val="a"/>
    <w:rsid w:val="0065434B"/>
    <w:pPr>
      <w:suppressLineNumbers/>
      <w:suppressAutoHyphens/>
      <w:spacing w:line="240" w:lineRule="auto"/>
      <w:ind w:firstLine="567"/>
    </w:pPr>
    <w:rPr>
      <w:rFonts w:cs="Calibri"/>
      <w:szCs w:val="24"/>
      <w:lang w:eastAsia="ar-SA"/>
    </w:rPr>
  </w:style>
  <w:style w:type="paragraph" w:customStyle="1" w:styleId="afff8">
    <w:name w:val="??????? (???)"/>
    <w:basedOn w:val="a"/>
    <w:rsid w:val="0065434B"/>
    <w:pPr>
      <w:widowControl w:val="0"/>
      <w:suppressAutoHyphens/>
      <w:overflowPunct w:val="0"/>
      <w:autoSpaceDE w:val="0"/>
      <w:spacing w:before="30" w:after="30" w:line="240" w:lineRule="auto"/>
      <w:ind w:firstLine="567"/>
      <w:textAlignment w:val="baseline"/>
    </w:pPr>
    <w:rPr>
      <w:color w:val="000000"/>
      <w:spacing w:val="2"/>
      <w:lang w:val="en-US" w:eastAsia="ar-SA"/>
    </w:rPr>
  </w:style>
  <w:style w:type="paragraph" w:customStyle="1" w:styleId="afff9">
    <w:name w:val="СТУ"/>
    <w:basedOn w:val="a"/>
    <w:rsid w:val="0065434B"/>
    <w:pPr>
      <w:widowControl w:val="0"/>
      <w:suppressAutoHyphens/>
      <w:spacing w:before="60" w:after="60"/>
      <w:ind w:firstLine="397"/>
    </w:pPr>
    <w:rPr>
      <w:rFonts w:cs="Calibri"/>
      <w:lang w:eastAsia="ar-SA"/>
    </w:rPr>
  </w:style>
  <w:style w:type="paragraph" w:customStyle="1" w:styleId="211">
    <w:name w:val="Основной текст с отступом 21"/>
    <w:basedOn w:val="a"/>
    <w:rsid w:val="0065434B"/>
    <w:pPr>
      <w:spacing w:line="240" w:lineRule="auto"/>
      <w:ind w:left="357"/>
      <w:contextualSpacing/>
    </w:pPr>
    <w:rPr>
      <w:rFonts w:ascii="Times New Roman CYR" w:hAnsi="Times New Roman CYR"/>
      <w:b/>
      <w:lang w:eastAsia="ar-SA"/>
    </w:rPr>
  </w:style>
  <w:style w:type="paragraph" w:customStyle="1" w:styleId="formattext0">
    <w:name w:val="formattext"/>
    <w:basedOn w:val="a"/>
    <w:rsid w:val="0065434B"/>
    <w:pPr>
      <w:spacing w:before="144" w:after="144" w:line="240" w:lineRule="auto"/>
      <w:ind w:firstLine="567"/>
    </w:pPr>
    <w:rPr>
      <w:szCs w:val="24"/>
    </w:rPr>
  </w:style>
  <w:style w:type="paragraph" w:customStyle="1" w:styleId="130">
    <w:name w:val="Стиль13"/>
    <w:basedOn w:val="a"/>
    <w:rsid w:val="0065434B"/>
    <w:pPr>
      <w:spacing w:before="120" w:line="240" w:lineRule="auto"/>
      <w:ind w:left="357"/>
      <w:jc w:val="center"/>
    </w:pPr>
    <w:rPr>
      <w:caps/>
    </w:rPr>
  </w:style>
  <w:style w:type="paragraph" w:customStyle="1" w:styleId="ConsPlusNormal">
    <w:name w:val="ConsPlusNormal"/>
    <w:rsid w:val="0065434B"/>
    <w:pPr>
      <w:widowControl w:val="0"/>
      <w:autoSpaceDE w:val="0"/>
      <w:autoSpaceDN w:val="0"/>
      <w:adjustRightInd w:val="0"/>
      <w:ind w:firstLine="720"/>
      <w:jc w:val="both"/>
    </w:pPr>
    <w:rPr>
      <w:rFonts w:ascii="Arial" w:hAnsi="Arial" w:cs="Arial"/>
      <w:sz w:val="24"/>
      <w:szCs w:val="24"/>
    </w:rPr>
  </w:style>
  <w:style w:type="character" w:customStyle="1" w:styleId="spelle">
    <w:name w:val="spelle"/>
    <w:basedOn w:val="a0"/>
    <w:rsid w:val="0065434B"/>
  </w:style>
  <w:style w:type="character" w:customStyle="1" w:styleId="1f0">
    <w:name w:val="Заголовок 1а Знак"/>
    <w:rsid w:val="001067E6"/>
    <w:rPr>
      <w:rFonts w:ascii="Times New Roman" w:hAnsi="Times New Roman"/>
      <w:b/>
      <w:sz w:val="24"/>
      <w:szCs w:val="32"/>
      <w:lang w:val="en-US" w:eastAsia="ar-SA" w:bidi="ar-SA"/>
    </w:rPr>
  </w:style>
  <w:style w:type="paragraph" w:customStyle="1" w:styleId="212">
    <w:name w:val="Основной текст 21"/>
    <w:basedOn w:val="a"/>
    <w:rsid w:val="0065434B"/>
    <w:pPr>
      <w:suppressAutoHyphens/>
      <w:spacing w:after="120" w:line="480" w:lineRule="auto"/>
      <w:ind w:firstLine="567"/>
    </w:pPr>
    <w:rPr>
      <w:rFonts w:cs="Calibri"/>
      <w:sz w:val="22"/>
      <w:szCs w:val="22"/>
      <w:lang w:eastAsia="ar-SA"/>
    </w:rPr>
  </w:style>
  <w:style w:type="paragraph" w:customStyle="1" w:styleId="310">
    <w:name w:val="Основной текст 31"/>
    <w:basedOn w:val="a"/>
    <w:rsid w:val="0065434B"/>
    <w:pPr>
      <w:suppressAutoHyphens/>
      <w:spacing w:before="40" w:after="40" w:line="240" w:lineRule="auto"/>
      <w:ind w:left="357"/>
    </w:pPr>
    <w:rPr>
      <w:rFonts w:cs="Calibri"/>
      <w:sz w:val="22"/>
      <w:u w:val="single"/>
      <w:lang w:eastAsia="ar-SA"/>
    </w:rPr>
  </w:style>
  <w:style w:type="character" w:customStyle="1" w:styleId="1f1">
    <w:name w:val="????????? 1? ????"/>
    <w:rsid w:val="0065434B"/>
    <w:rPr>
      <w:b/>
      <w:noProof w:val="0"/>
      <w:sz w:val="32"/>
      <w:lang w:val="en-US"/>
    </w:rPr>
  </w:style>
  <w:style w:type="paragraph" w:customStyle="1" w:styleId="afffa">
    <w:name w:val="????? ? ???????? ???????"/>
    <w:basedOn w:val="a"/>
    <w:rsid w:val="0065434B"/>
    <w:pPr>
      <w:widowControl w:val="0"/>
      <w:suppressAutoHyphens/>
      <w:overflowPunct w:val="0"/>
      <w:autoSpaceDE w:val="0"/>
      <w:autoSpaceDN w:val="0"/>
      <w:adjustRightInd w:val="0"/>
      <w:spacing w:line="240" w:lineRule="auto"/>
      <w:ind w:firstLine="0"/>
      <w:jc w:val="left"/>
      <w:textAlignment w:val="baseline"/>
    </w:pPr>
    <w:rPr>
      <w:rFonts w:ascii="Courier New" w:hAnsi="Courier New"/>
      <w:color w:val="000000"/>
      <w:sz w:val="20"/>
      <w:lang w:val="en-US"/>
    </w:rPr>
  </w:style>
  <w:style w:type="paragraph" w:customStyle="1" w:styleId="1f2">
    <w:name w:val="Абзац списка1"/>
    <w:basedOn w:val="a"/>
    <w:rsid w:val="0065434B"/>
    <w:pPr>
      <w:spacing w:line="240" w:lineRule="auto"/>
      <w:ind w:left="720" w:firstLine="0"/>
      <w:jc w:val="left"/>
    </w:pPr>
    <w:rPr>
      <w:rFonts w:eastAsia="Calibri"/>
      <w:szCs w:val="24"/>
    </w:rPr>
  </w:style>
  <w:style w:type="paragraph" w:styleId="HTML">
    <w:name w:val="HTML Preformatted"/>
    <w:basedOn w:val="a"/>
    <w:link w:val="HTML0"/>
    <w:uiPriority w:val="99"/>
    <w:unhideWhenUsed/>
    <w:rsid w:val="00654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rPr>
  </w:style>
  <w:style w:type="character" w:customStyle="1" w:styleId="HTML0">
    <w:name w:val="Стандартный HTML Знак"/>
    <w:basedOn w:val="a0"/>
    <w:link w:val="HTML"/>
    <w:uiPriority w:val="99"/>
    <w:rsid w:val="0065434B"/>
    <w:rPr>
      <w:rFonts w:ascii="Courier New" w:hAnsi="Courier New"/>
    </w:rPr>
  </w:style>
  <w:style w:type="paragraph" w:customStyle="1" w:styleId="2e">
    <w:name w:val="???????? ????? ? ???????? 2"/>
    <w:basedOn w:val="a"/>
    <w:rsid w:val="0065434B"/>
    <w:pPr>
      <w:suppressAutoHyphens/>
      <w:overflowPunct w:val="0"/>
      <w:autoSpaceDE w:val="0"/>
      <w:spacing w:line="240" w:lineRule="auto"/>
      <w:ind w:left="684" w:firstLine="708"/>
      <w:textAlignment w:val="baseline"/>
    </w:pPr>
    <w:rPr>
      <w:color w:val="000000"/>
      <w:lang w:val="en-US" w:eastAsia="ar-SA"/>
    </w:rPr>
  </w:style>
  <w:style w:type="paragraph" w:customStyle="1" w:styleId="afffb">
    <w:name w:val="Центр жирный"/>
    <w:basedOn w:val="a"/>
    <w:rsid w:val="0065434B"/>
    <w:pPr>
      <w:widowControl w:val="0"/>
      <w:autoSpaceDE w:val="0"/>
      <w:autoSpaceDN w:val="0"/>
      <w:adjustRightInd w:val="0"/>
      <w:spacing w:before="120" w:after="120" w:line="240" w:lineRule="auto"/>
      <w:ind w:firstLine="0"/>
      <w:jc w:val="center"/>
    </w:pPr>
    <w:rPr>
      <w:b/>
    </w:rPr>
  </w:style>
  <w:style w:type="paragraph" w:customStyle="1" w:styleId="BodyText26">
    <w:name w:val="Body Text 26"/>
    <w:basedOn w:val="a"/>
    <w:uiPriority w:val="99"/>
    <w:rsid w:val="0065434B"/>
    <w:pPr>
      <w:widowControl w:val="0"/>
      <w:overflowPunct w:val="0"/>
      <w:autoSpaceDE w:val="0"/>
      <w:autoSpaceDN w:val="0"/>
      <w:adjustRightInd w:val="0"/>
      <w:spacing w:line="240" w:lineRule="auto"/>
      <w:ind w:right="-1" w:firstLine="0"/>
      <w:textAlignment w:val="baseline"/>
    </w:pPr>
    <w:rPr>
      <w:rFonts w:eastAsia="Calibri"/>
      <w:sz w:val="22"/>
    </w:rPr>
  </w:style>
  <w:style w:type="paragraph" w:customStyle="1" w:styleId="Beg1otstup">
    <w:name w:val="Beg1_otstup"/>
    <w:basedOn w:val="a"/>
    <w:rsid w:val="0065434B"/>
    <w:pPr>
      <w:spacing w:after="60"/>
      <w:ind w:firstLine="720"/>
    </w:pPr>
    <w:rPr>
      <w:sz w:val="28"/>
    </w:rPr>
  </w:style>
  <w:style w:type="character" w:customStyle="1" w:styleId="afffc">
    <w:name w:val="Цветовое выделение"/>
    <w:uiPriority w:val="99"/>
    <w:rsid w:val="0065434B"/>
    <w:rPr>
      <w:b/>
      <w:bCs/>
      <w:color w:val="000080"/>
    </w:rPr>
  </w:style>
  <w:style w:type="paragraph" w:customStyle="1" w:styleId="2f">
    <w:name w:val="Абзац списка2"/>
    <w:basedOn w:val="a"/>
    <w:rsid w:val="0065434B"/>
    <w:pPr>
      <w:autoSpaceDE w:val="0"/>
      <w:autoSpaceDN w:val="0"/>
      <w:adjustRightInd w:val="0"/>
      <w:spacing w:line="240" w:lineRule="auto"/>
      <w:ind w:left="720" w:firstLine="0"/>
      <w:jc w:val="left"/>
    </w:pPr>
    <w:rPr>
      <w:rFonts w:eastAsia="Calibri"/>
      <w:szCs w:val="24"/>
    </w:rPr>
  </w:style>
  <w:style w:type="paragraph" w:styleId="afffd">
    <w:name w:val="annotation subject"/>
    <w:basedOn w:val="ab"/>
    <w:next w:val="ab"/>
    <w:link w:val="afffe"/>
    <w:semiHidden/>
    <w:rsid w:val="0065434B"/>
    <w:pPr>
      <w:spacing w:line="240" w:lineRule="auto"/>
      <w:ind w:firstLine="0"/>
      <w:jc w:val="left"/>
    </w:pPr>
    <w:rPr>
      <w:rFonts w:eastAsia="Calibri"/>
      <w:b/>
      <w:bCs/>
      <w:sz w:val="20"/>
    </w:rPr>
  </w:style>
  <w:style w:type="character" w:customStyle="1" w:styleId="12">
    <w:name w:val="Текст примечания Знак1"/>
    <w:basedOn w:val="a0"/>
    <w:link w:val="ab"/>
    <w:uiPriority w:val="99"/>
    <w:rsid w:val="0065434B"/>
    <w:rPr>
      <w:rFonts w:ascii="Arial" w:hAnsi="Arial"/>
      <w:sz w:val="24"/>
    </w:rPr>
  </w:style>
  <w:style w:type="character" w:customStyle="1" w:styleId="afffe">
    <w:name w:val="Тема примечания Знак"/>
    <w:basedOn w:val="12"/>
    <w:link w:val="afffd"/>
    <w:semiHidden/>
    <w:rsid w:val="0065434B"/>
    <w:rPr>
      <w:rFonts w:ascii="Times New Roman" w:eastAsia="Calibri" w:hAnsi="Times New Roman"/>
      <w:b/>
      <w:bCs/>
      <w:sz w:val="24"/>
    </w:rPr>
  </w:style>
  <w:style w:type="paragraph" w:customStyle="1" w:styleId="ConsPlusNonformat">
    <w:name w:val="ConsPlusNonformat"/>
    <w:rsid w:val="0065434B"/>
    <w:pPr>
      <w:widowControl w:val="0"/>
    </w:pPr>
    <w:rPr>
      <w:rFonts w:ascii="Courier New" w:hAnsi="Courier New"/>
      <w:snapToGrid w:val="0"/>
    </w:rPr>
  </w:style>
  <w:style w:type="paragraph" w:customStyle="1" w:styleId="headertext">
    <w:name w:val="headertext"/>
    <w:basedOn w:val="a"/>
    <w:rsid w:val="0065434B"/>
    <w:pPr>
      <w:spacing w:before="100" w:beforeAutospacing="1" w:after="100" w:afterAutospacing="1" w:line="240" w:lineRule="auto"/>
      <w:ind w:firstLine="0"/>
      <w:jc w:val="left"/>
    </w:pPr>
    <w:rPr>
      <w:szCs w:val="24"/>
    </w:rPr>
  </w:style>
  <w:style w:type="character" w:customStyle="1" w:styleId="blk">
    <w:name w:val="blk"/>
    <w:basedOn w:val="a0"/>
    <w:rsid w:val="0065434B"/>
  </w:style>
  <w:style w:type="paragraph" w:customStyle="1" w:styleId="TableParagraph">
    <w:name w:val="Table Paragraph"/>
    <w:basedOn w:val="a"/>
    <w:uiPriority w:val="1"/>
    <w:qFormat/>
    <w:rsid w:val="0065434B"/>
    <w:pPr>
      <w:widowControl w:val="0"/>
      <w:spacing w:line="240" w:lineRule="auto"/>
      <w:ind w:firstLine="0"/>
      <w:jc w:val="left"/>
    </w:pPr>
    <w:rPr>
      <w:rFonts w:asciiTheme="minorHAnsi" w:eastAsiaTheme="minorHAnsi" w:hAnsiTheme="minorHAnsi" w:cstheme="minorBidi"/>
      <w:sz w:val="22"/>
      <w:szCs w:val="22"/>
      <w:lang w:val="en-US" w:eastAsia="en-US"/>
    </w:rPr>
  </w:style>
  <w:style w:type="character" w:customStyle="1" w:styleId="s10">
    <w:name w:val="s_10"/>
    <w:basedOn w:val="a0"/>
    <w:rsid w:val="0065434B"/>
  </w:style>
  <w:style w:type="paragraph" w:styleId="z-">
    <w:name w:val="HTML Top of Form"/>
    <w:basedOn w:val="a"/>
    <w:next w:val="a"/>
    <w:link w:val="z-0"/>
    <w:hidden/>
    <w:uiPriority w:val="99"/>
    <w:semiHidden/>
    <w:unhideWhenUsed/>
    <w:rsid w:val="0065434B"/>
    <w:pPr>
      <w:pBdr>
        <w:bottom w:val="single" w:sz="6" w:space="1" w:color="auto"/>
      </w:pBdr>
      <w:spacing w:line="240" w:lineRule="auto"/>
      <w:ind w:firstLine="0"/>
      <w:jc w:val="center"/>
    </w:pPr>
    <w:rPr>
      <w:rFonts w:cs="Arial"/>
      <w:vanish/>
      <w:sz w:val="16"/>
      <w:szCs w:val="16"/>
    </w:rPr>
  </w:style>
  <w:style w:type="character" w:customStyle="1" w:styleId="z-0">
    <w:name w:val="z-Начало формы Знак"/>
    <w:basedOn w:val="a0"/>
    <w:link w:val="z-"/>
    <w:uiPriority w:val="99"/>
    <w:semiHidden/>
    <w:rsid w:val="0065434B"/>
    <w:rPr>
      <w:rFonts w:ascii="Arial" w:hAnsi="Arial" w:cs="Arial"/>
      <w:vanish/>
      <w:sz w:val="16"/>
      <w:szCs w:val="16"/>
    </w:rPr>
  </w:style>
  <w:style w:type="paragraph" w:styleId="z-1">
    <w:name w:val="HTML Bottom of Form"/>
    <w:basedOn w:val="a"/>
    <w:next w:val="a"/>
    <w:link w:val="z-2"/>
    <w:hidden/>
    <w:uiPriority w:val="99"/>
    <w:semiHidden/>
    <w:unhideWhenUsed/>
    <w:rsid w:val="0065434B"/>
    <w:pPr>
      <w:pBdr>
        <w:top w:val="single" w:sz="6" w:space="1" w:color="auto"/>
      </w:pBdr>
      <w:spacing w:line="240" w:lineRule="auto"/>
      <w:ind w:firstLine="0"/>
      <w:jc w:val="center"/>
    </w:pPr>
    <w:rPr>
      <w:rFonts w:cs="Arial"/>
      <w:vanish/>
      <w:sz w:val="16"/>
      <w:szCs w:val="16"/>
    </w:rPr>
  </w:style>
  <w:style w:type="character" w:customStyle="1" w:styleId="z-2">
    <w:name w:val="z-Конец формы Знак"/>
    <w:basedOn w:val="a0"/>
    <w:link w:val="z-1"/>
    <w:uiPriority w:val="99"/>
    <w:semiHidden/>
    <w:rsid w:val="0065434B"/>
    <w:rPr>
      <w:rFonts w:ascii="Arial" w:hAnsi="Arial" w:cs="Arial"/>
      <w:vanish/>
      <w:sz w:val="16"/>
      <w:szCs w:val="16"/>
    </w:rPr>
  </w:style>
  <w:style w:type="paragraph" w:customStyle="1" w:styleId="MIDDLEPICT">
    <w:name w:val=".MIDDLEPICT"/>
    <w:uiPriority w:val="99"/>
    <w:rsid w:val="0065434B"/>
    <w:pPr>
      <w:widowControl w:val="0"/>
      <w:autoSpaceDE w:val="0"/>
      <w:autoSpaceDN w:val="0"/>
      <w:adjustRightInd w:val="0"/>
    </w:pPr>
    <w:rPr>
      <w:rFonts w:ascii="Times New Roman" w:hAnsi="Times New Roman"/>
      <w:sz w:val="24"/>
      <w:szCs w:val="24"/>
    </w:rPr>
  </w:style>
  <w:style w:type="character" w:customStyle="1" w:styleId="match">
    <w:name w:val="match"/>
    <w:basedOn w:val="a0"/>
    <w:rsid w:val="0065434B"/>
  </w:style>
  <w:style w:type="paragraph" w:customStyle="1" w:styleId="par1">
    <w:name w:val="par1"/>
    <w:basedOn w:val="a"/>
    <w:rsid w:val="0065434B"/>
    <w:pPr>
      <w:spacing w:before="100" w:beforeAutospacing="1" w:after="100" w:afterAutospacing="1" w:line="240" w:lineRule="auto"/>
      <w:ind w:firstLine="0"/>
      <w:jc w:val="left"/>
    </w:pPr>
    <w:rPr>
      <w:szCs w:val="24"/>
    </w:rPr>
  </w:style>
  <w:style w:type="paragraph" w:customStyle="1" w:styleId="juscontext">
    <w:name w:val="juscontext"/>
    <w:basedOn w:val="a"/>
    <w:rsid w:val="0065434B"/>
    <w:pPr>
      <w:spacing w:before="100" w:beforeAutospacing="1" w:after="100" w:afterAutospacing="1" w:line="240" w:lineRule="auto"/>
      <w:ind w:firstLine="0"/>
      <w:jc w:val="left"/>
    </w:pPr>
    <w:rPr>
      <w:szCs w:val="24"/>
    </w:rPr>
  </w:style>
  <w:style w:type="paragraph" w:customStyle="1" w:styleId="rigcontext">
    <w:name w:val="rigcontext"/>
    <w:basedOn w:val="a"/>
    <w:rsid w:val="0065434B"/>
    <w:pPr>
      <w:spacing w:before="100" w:beforeAutospacing="1" w:after="100" w:afterAutospacing="1" w:line="240" w:lineRule="auto"/>
      <w:ind w:firstLine="0"/>
      <w:jc w:val="left"/>
    </w:pPr>
    <w:rPr>
      <w:szCs w:val="24"/>
    </w:rPr>
  </w:style>
  <w:style w:type="character" w:customStyle="1" w:styleId="g">
    <w:name w:val="g"/>
    <w:basedOn w:val="a0"/>
    <w:rsid w:val="0065434B"/>
  </w:style>
  <w:style w:type="paragraph" w:customStyle="1" w:styleId="affff">
    <w:name w:val="Основной текст док."/>
    <w:basedOn w:val="a"/>
    <w:link w:val="1f3"/>
    <w:rsid w:val="0065434B"/>
    <w:pPr>
      <w:spacing w:before="60" w:after="60" w:line="240" w:lineRule="auto"/>
      <w:ind w:firstLine="567"/>
    </w:pPr>
  </w:style>
  <w:style w:type="character" w:customStyle="1" w:styleId="1f3">
    <w:name w:val="Основной текст док. Знак1"/>
    <w:basedOn w:val="a0"/>
    <w:link w:val="affff"/>
    <w:rsid w:val="0065434B"/>
    <w:rPr>
      <w:rFonts w:ascii="Times New Roman" w:hAnsi="Times New Roman"/>
      <w:sz w:val="24"/>
    </w:rPr>
  </w:style>
  <w:style w:type="paragraph" w:customStyle="1" w:styleId="ConsPlusTitle">
    <w:name w:val="ConsPlusTitle"/>
    <w:uiPriority w:val="99"/>
    <w:rsid w:val="0065434B"/>
    <w:pPr>
      <w:widowControl w:val="0"/>
      <w:autoSpaceDE w:val="0"/>
      <w:autoSpaceDN w:val="0"/>
      <w:adjustRightInd w:val="0"/>
    </w:pPr>
    <w:rPr>
      <w:rFonts w:ascii="Arial" w:eastAsiaTheme="minorEastAsia" w:hAnsi="Arial" w:cs="Arial"/>
      <w:b/>
      <w:bCs/>
      <w:sz w:val="16"/>
      <w:szCs w:val="16"/>
    </w:rPr>
  </w:style>
  <w:style w:type="character" w:customStyle="1" w:styleId="w">
    <w:name w:val="w"/>
    <w:basedOn w:val="a0"/>
    <w:rsid w:val="000C5193"/>
  </w:style>
  <w:style w:type="character" w:customStyle="1" w:styleId="Exact">
    <w:name w:val="Подпись к картинке Exact"/>
    <w:basedOn w:val="a0"/>
    <w:rsid w:val="007520D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table" w:customStyle="1" w:styleId="2f0">
    <w:name w:val="Сетка таблицы2"/>
    <w:basedOn w:val="a1"/>
    <w:next w:val="af"/>
    <w:uiPriority w:val="59"/>
    <w:rsid w:val="007E4C64"/>
    <w:rPr>
      <w:rFonts w:ascii="Times New Roman" w:hAnsi="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b">
    <w:name w:val="Сетка таблицы3"/>
    <w:basedOn w:val="a1"/>
    <w:next w:val="af"/>
    <w:uiPriority w:val="59"/>
    <w:rsid w:val="00C963EA"/>
    <w:rPr>
      <w:rFonts w:ascii="Times New Roman" w:hAnsi="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1"/>
    <w:next w:val="af"/>
    <w:uiPriority w:val="59"/>
    <w:rsid w:val="0007054D"/>
    <w:rPr>
      <w:rFonts w:ascii="Times New Roman" w:hAnsi="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1"/>
    <w:next w:val="af"/>
    <w:uiPriority w:val="59"/>
    <w:rsid w:val="0007054D"/>
    <w:rPr>
      <w:rFonts w:ascii="Times New Roman" w:hAnsi="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Сетка таблицы11"/>
    <w:basedOn w:val="a1"/>
    <w:rsid w:val="0007054D"/>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1">
    <w:name w:val="Основной текст (2) + Полужирный"/>
    <w:basedOn w:val="2c"/>
    <w:rsid w:val="00053A0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styleId="affff0">
    <w:name w:val="Bibliography"/>
    <w:basedOn w:val="a"/>
    <w:next w:val="a"/>
    <w:uiPriority w:val="37"/>
    <w:unhideWhenUsed/>
    <w:rsid w:val="00666838"/>
  </w:style>
  <w:style w:type="paragraph" w:customStyle="1" w:styleId="msonormalmailrucssattributepostfix">
    <w:name w:val="msonormal_mailru_css_attribute_postfix"/>
    <w:basedOn w:val="a"/>
    <w:rsid w:val="00111D8E"/>
    <w:pPr>
      <w:spacing w:before="100" w:beforeAutospacing="1" w:after="100" w:afterAutospacing="1" w:line="240" w:lineRule="auto"/>
      <w:ind w:firstLine="0"/>
      <w:jc w:val="left"/>
    </w:pPr>
    <w:rPr>
      <w:szCs w:val="24"/>
    </w:rPr>
  </w:style>
  <w:style w:type="character" w:customStyle="1" w:styleId="aff2">
    <w:name w:val="Абзац списка Знак"/>
    <w:link w:val="aff1"/>
    <w:uiPriority w:val="34"/>
    <w:rsid w:val="000D2898"/>
    <w:rPr>
      <w:rFonts w:ascii="Times New Roman" w:hAnsi="Times New Roman" w:cs="Arial"/>
      <w:sz w:val="24"/>
    </w:rPr>
  </w:style>
  <w:style w:type="character" w:customStyle="1" w:styleId="2115pt">
    <w:name w:val="Основной текст (2) + 11;5 pt;Не полужирный"/>
    <w:basedOn w:val="a0"/>
    <w:rsid w:val="00F85C3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Arial9pt">
    <w:name w:val="Основной текст (2) + Arial;9 pt;Не полужирный;Не курсив"/>
    <w:basedOn w:val="2c"/>
    <w:rsid w:val="0092107D"/>
    <w:rPr>
      <w:rFonts w:ascii="Arial" w:eastAsia="Arial" w:hAnsi="Arial" w:cs="Arial"/>
      <w:b/>
      <w:bCs/>
      <w:i/>
      <w:iCs/>
      <w:smallCaps w:val="0"/>
      <w:strike w:val="0"/>
      <w:color w:val="000000"/>
      <w:spacing w:val="0"/>
      <w:w w:val="100"/>
      <w:position w:val="0"/>
      <w:sz w:val="18"/>
      <w:szCs w:val="18"/>
      <w:u w:val="none"/>
      <w:shd w:val="clear" w:color="auto" w:fill="FFFFFF"/>
      <w:lang w:val="ru-RU" w:eastAsia="ru-RU" w:bidi="ru-RU"/>
    </w:rPr>
  </w:style>
  <w:style w:type="character" w:customStyle="1" w:styleId="2Arial9pt0">
    <w:name w:val="Основной текст (2) + Arial;9 pt;Не курсив"/>
    <w:basedOn w:val="2c"/>
    <w:rsid w:val="0092107D"/>
    <w:rPr>
      <w:rFonts w:ascii="Arial" w:eastAsia="Arial" w:hAnsi="Arial" w:cs="Arial"/>
      <w:b/>
      <w:bCs/>
      <w:i/>
      <w:iCs/>
      <w:smallCaps w:val="0"/>
      <w:strike w:val="0"/>
      <w:color w:val="000000"/>
      <w:spacing w:val="0"/>
      <w:w w:val="100"/>
      <w:position w:val="0"/>
      <w:sz w:val="18"/>
      <w:szCs w:val="1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7472">
      <w:bodyDiv w:val="1"/>
      <w:marLeft w:val="0"/>
      <w:marRight w:val="0"/>
      <w:marTop w:val="0"/>
      <w:marBottom w:val="0"/>
      <w:divBdr>
        <w:top w:val="none" w:sz="0" w:space="0" w:color="auto"/>
        <w:left w:val="none" w:sz="0" w:space="0" w:color="auto"/>
        <w:bottom w:val="none" w:sz="0" w:space="0" w:color="auto"/>
        <w:right w:val="none" w:sz="0" w:space="0" w:color="auto"/>
      </w:divBdr>
    </w:div>
    <w:div w:id="5449530">
      <w:bodyDiv w:val="1"/>
      <w:marLeft w:val="0"/>
      <w:marRight w:val="0"/>
      <w:marTop w:val="0"/>
      <w:marBottom w:val="0"/>
      <w:divBdr>
        <w:top w:val="none" w:sz="0" w:space="0" w:color="auto"/>
        <w:left w:val="none" w:sz="0" w:space="0" w:color="auto"/>
        <w:bottom w:val="none" w:sz="0" w:space="0" w:color="auto"/>
        <w:right w:val="none" w:sz="0" w:space="0" w:color="auto"/>
      </w:divBdr>
    </w:div>
    <w:div w:id="5642772">
      <w:bodyDiv w:val="1"/>
      <w:marLeft w:val="0"/>
      <w:marRight w:val="0"/>
      <w:marTop w:val="0"/>
      <w:marBottom w:val="0"/>
      <w:divBdr>
        <w:top w:val="none" w:sz="0" w:space="0" w:color="auto"/>
        <w:left w:val="none" w:sz="0" w:space="0" w:color="auto"/>
        <w:bottom w:val="none" w:sz="0" w:space="0" w:color="auto"/>
        <w:right w:val="none" w:sz="0" w:space="0" w:color="auto"/>
      </w:divBdr>
    </w:div>
    <w:div w:id="6443686">
      <w:bodyDiv w:val="1"/>
      <w:marLeft w:val="0"/>
      <w:marRight w:val="0"/>
      <w:marTop w:val="0"/>
      <w:marBottom w:val="0"/>
      <w:divBdr>
        <w:top w:val="none" w:sz="0" w:space="0" w:color="auto"/>
        <w:left w:val="none" w:sz="0" w:space="0" w:color="auto"/>
        <w:bottom w:val="none" w:sz="0" w:space="0" w:color="auto"/>
        <w:right w:val="none" w:sz="0" w:space="0" w:color="auto"/>
      </w:divBdr>
    </w:div>
    <w:div w:id="6445083">
      <w:bodyDiv w:val="1"/>
      <w:marLeft w:val="0"/>
      <w:marRight w:val="0"/>
      <w:marTop w:val="0"/>
      <w:marBottom w:val="0"/>
      <w:divBdr>
        <w:top w:val="none" w:sz="0" w:space="0" w:color="auto"/>
        <w:left w:val="none" w:sz="0" w:space="0" w:color="auto"/>
        <w:bottom w:val="none" w:sz="0" w:space="0" w:color="auto"/>
        <w:right w:val="none" w:sz="0" w:space="0" w:color="auto"/>
      </w:divBdr>
    </w:div>
    <w:div w:id="7604462">
      <w:bodyDiv w:val="1"/>
      <w:marLeft w:val="0"/>
      <w:marRight w:val="0"/>
      <w:marTop w:val="0"/>
      <w:marBottom w:val="0"/>
      <w:divBdr>
        <w:top w:val="none" w:sz="0" w:space="0" w:color="auto"/>
        <w:left w:val="none" w:sz="0" w:space="0" w:color="auto"/>
        <w:bottom w:val="none" w:sz="0" w:space="0" w:color="auto"/>
        <w:right w:val="none" w:sz="0" w:space="0" w:color="auto"/>
      </w:divBdr>
    </w:div>
    <w:div w:id="7610537">
      <w:bodyDiv w:val="1"/>
      <w:marLeft w:val="0"/>
      <w:marRight w:val="0"/>
      <w:marTop w:val="0"/>
      <w:marBottom w:val="0"/>
      <w:divBdr>
        <w:top w:val="none" w:sz="0" w:space="0" w:color="auto"/>
        <w:left w:val="none" w:sz="0" w:space="0" w:color="auto"/>
        <w:bottom w:val="none" w:sz="0" w:space="0" w:color="auto"/>
        <w:right w:val="none" w:sz="0" w:space="0" w:color="auto"/>
      </w:divBdr>
    </w:div>
    <w:div w:id="9071078">
      <w:bodyDiv w:val="1"/>
      <w:marLeft w:val="0"/>
      <w:marRight w:val="0"/>
      <w:marTop w:val="0"/>
      <w:marBottom w:val="0"/>
      <w:divBdr>
        <w:top w:val="none" w:sz="0" w:space="0" w:color="auto"/>
        <w:left w:val="none" w:sz="0" w:space="0" w:color="auto"/>
        <w:bottom w:val="none" w:sz="0" w:space="0" w:color="auto"/>
        <w:right w:val="none" w:sz="0" w:space="0" w:color="auto"/>
      </w:divBdr>
    </w:div>
    <w:div w:id="9189284">
      <w:bodyDiv w:val="1"/>
      <w:marLeft w:val="0"/>
      <w:marRight w:val="0"/>
      <w:marTop w:val="0"/>
      <w:marBottom w:val="0"/>
      <w:divBdr>
        <w:top w:val="none" w:sz="0" w:space="0" w:color="auto"/>
        <w:left w:val="none" w:sz="0" w:space="0" w:color="auto"/>
        <w:bottom w:val="none" w:sz="0" w:space="0" w:color="auto"/>
        <w:right w:val="none" w:sz="0" w:space="0" w:color="auto"/>
      </w:divBdr>
    </w:div>
    <w:div w:id="10113764">
      <w:bodyDiv w:val="1"/>
      <w:marLeft w:val="0"/>
      <w:marRight w:val="0"/>
      <w:marTop w:val="0"/>
      <w:marBottom w:val="0"/>
      <w:divBdr>
        <w:top w:val="none" w:sz="0" w:space="0" w:color="auto"/>
        <w:left w:val="none" w:sz="0" w:space="0" w:color="auto"/>
        <w:bottom w:val="none" w:sz="0" w:space="0" w:color="auto"/>
        <w:right w:val="none" w:sz="0" w:space="0" w:color="auto"/>
      </w:divBdr>
    </w:div>
    <w:div w:id="10572439">
      <w:bodyDiv w:val="1"/>
      <w:marLeft w:val="0"/>
      <w:marRight w:val="0"/>
      <w:marTop w:val="0"/>
      <w:marBottom w:val="0"/>
      <w:divBdr>
        <w:top w:val="none" w:sz="0" w:space="0" w:color="auto"/>
        <w:left w:val="none" w:sz="0" w:space="0" w:color="auto"/>
        <w:bottom w:val="none" w:sz="0" w:space="0" w:color="auto"/>
        <w:right w:val="none" w:sz="0" w:space="0" w:color="auto"/>
      </w:divBdr>
    </w:div>
    <w:div w:id="11496831">
      <w:bodyDiv w:val="1"/>
      <w:marLeft w:val="0"/>
      <w:marRight w:val="0"/>
      <w:marTop w:val="0"/>
      <w:marBottom w:val="0"/>
      <w:divBdr>
        <w:top w:val="none" w:sz="0" w:space="0" w:color="auto"/>
        <w:left w:val="none" w:sz="0" w:space="0" w:color="auto"/>
        <w:bottom w:val="none" w:sz="0" w:space="0" w:color="auto"/>
        <w:right w:val="none" w:sz="0" w:space="0" w:color="auto"/>
      </w:divBdr>
    </w:div>
    <w:div w:id="13266147">
      <w:bodyDiv w:val="1"/>
      <w:marLeft w:val="0"/>
      <w:marRight w:val="0"/>
      <w:marTop w:val="0"/>
      <w:marBottom w:val="0"/>
      <w:divBdr>
        <w:top w:val="none" w:sz="0" w:space="0" w:color="auto"/>
        <w:left w:val="none" w:sz="0" w:space="0" w:color="auto"/>
        <w:bottom w:val="none" w:sz="0" w:space="0" w:color="auto"/>
        <w:right w:val="none" w:sz="0" w:space="0" w:color="auto"/>
      </w:divBdr>
    </w:div>
    <w:div w:id="13574816">
      <w:bodyDiv w:val="1"/>
      <w:marLeft w:val="0"/>
      <w:marRight w:val="0"/>
      <w:marTop w:val="0"/>
      <w:marBottom w:val="0"/>
      <w:divBdr>
        <w:top w:val="none" w:sz="0" w:space="0" w:color="auto"/>
        <w:left w:val="none" w:sz="0" w:space="0" w:color="auto"/>
        <w:bottom w:val="none" w:sz="0" w:space="0" w:color="auto"/>
        <w:right w:val="none" w:sz="0" w:space="0" w:color="auto"/>
      </w:divBdr>
    </w:div>
    <w:div w:id="13649872">
      <w:bodyDiv w:val="1"/>
      <w:marLeft w:val="0"/>
      <w:marRight w:val="0"/>
      <w:marTop w:val="0"/>
      <w:marBottom w:val="0"/>
      <w:divBdr>
        <w:top w:val="none" w:sz="0" w:space="0" w:color="auto"/>
        <w:left w:val="none" w:sz="0" w:space="0" w:color="auto"/>
        <w:bottom w:val="none" w:sz="0" w:space="0" w:color="auto"/>
        <w:right w:val="none" w:sz="0" w:space="0" w:color="auto"/>
      </w:divBdr>
    </w:div>
    <w:div w:id="15736221">
      <w:bodyDiv w:val="1"/>
      <w:marLeft w:val="0"/>
      <w:marRight w:val="0"/>
      <w:marTop w:val="0"/>
      <w:marBottom w:val="0"/>
      <w:divBdr>
        <w:top w:val="none" w:sz="0" w:space="0" w:color="auto"/>
        <w:left w:val="none" w:sz="0" w:space="0" w:color="auto"/>
        <w:bottom w:val="none" w:sz="0" w:space="0" w:color="auto"/>
        <w:right w:val="none" w:sz="0" w:space="0" w:color="auto"/>
      </w:divBdr>
    </w:div>
    <w:div w:id="16320612">
      <w:bodyDiv w:val="1"/>
      <w:marLeft w:val="0"/>
      <w:marRight w:val="0"/>
      <w:marTop w:val="0"/>
      <w:marBottom w:val="0"/>
      <w:divBdr>
        <w:top w:val="none" w:sz="0" w:space="0" w:color="auto"/>
        <w:left w:val="none" w:sz="0" w:space="0" w:color="auto"/>
        <w:bottom w:val="none" w:sz="0" w:space="0" w:color="auto"/>
        <w:right w:val="none" w:sz="0" w:space="0" w:color="auto"/>
      </w:divBdr>
    </w:div>
    <w:div w:id="18242403">
      <w:bodyDiv w:val="1"/>
      <w:marLeft w:val="0"/>
      <w:marRight w:val="0"/>
      <w:marTop w:val="0"/>
      <w:marBottom w:val="0"/>
      <w:divBdr>
        <w:top w:val="none" w:sz="0" w:space="0" w:color="auto"/>
        <w:left w:val="none" w:sz="0" w:space="0" w:color="auto"/>
        <w:bottom w:val="none" w:sz="0" w:space="0" w:color="auto"/>
        <w:right w:val="none" w:sz="0" w:space="0" w:color="auto"/>
      </w:divBdr>
    </w:div>
    <w:div w:id="18972101">
      <w:bodyDiv w:val="1"/>
      <w:marLeft w:val="0"/>
      <w:marRight w:val="0"/>
      <w:marTop w:val="0"/>
      <w:marBottom w:val="0"/>
      <w:divBdr>
        <w:top w:val="none" w:sz="0" w:space="0" w:color="auto"/>
        <w:left w:val="none" w:sz="0" w:space="0" w:color="auto"/>
        <w:bottom w:val="none" w:sz="0" w:space="0" w:color="auto"/>
        <w:right w:val="none" w:sz="0" w:space="0" w:color="auto"/>
      </w:divBdr>
    </w:div>
    <w:div w:id="19163552">
      <w:bodyDiv w:val="1"/>
      <w:marLeft w:val="0"/>
      <w:marRight w:val="0"/>
      <w:marTop w:val="0"/>
      <w:marBottom w:val="0"/>
      <w:divBdr>
        <w:top w:val="none" w:sz="0" w:space="0" w:color="auto"/>
        <w:left w:val="none" w:sz="0" w:space="0" w:color="auto"/>
        <w:bottom w:val="none" w:sz="0" w:space="0" w:color="auto"/>
        <w:right w:val="none" w:sz="0" w:space="0" w:color="auto"/>
      </w:divBdr>
    </w:div>
    <w:div w:id="19556264">
      <w:bodyDiv w:val="1"/>
      <w:marLeft w:val="0"/>
      <w:marRight w:val="0"/>
      <w:marTop w:val="0"/>
      <w:marBottom w:val="0"/>
      <w:divBdr>
        <w:top w:val="none" w:sz="0" w:space="0" w:color="auto"/>
        <w:left w:val="none" w:sz="0" w:space="0" w:color="auto"/>
        <w:bottom w:val="none" w:sz="0" w:space="0" w:color="auto"/>
        <w:right w:val="none" w:sz="0" w:space="0" w:color="auto"/>
      </w:divBdr>
    </w:div>
    <w:div w:id="20204617">
      <w:bodyDiv w:val="1"/>
      <w:marLeft w:val="0"/>
      <w:marRight w:val="0"/>
      <w:marTop w:val="0"/>
      <w:marBottom w:val="0"/>
      <w:divBdr>
        <w:top w:val="none" w:sz="0" w:space="0" w:color="auto"/>
        <w:left w:val="none" w:sz="0" w:space="0" w:color="auto"/>
        <w:bottom w:val="none" w:sz="0" w:space="0" w:color="auto"/>
        <w:right w:val="none" w:sz="0" w:space="0" w:color="auto"/>
      </w:divBdr>
    </w:div>
    <w:div w:id="20789296">
      <w:bodyDiv w:val="1"/>
      <w:marLeft w:val="0"/>
      <w:marRight w:val="0"/>
      <w:marTop w:val="0"/>
      <w:marBottom w:val="0"/>
      <w:divBdr>
        <w:top w:val="none" w:sz="0" w:space="0" w:color="auto"/>
        <w:left w:val="none" w:sz="0" w:space="0" w:color="auto"/>
        <w:bottom w:val="none" w:sz="0" w:space="0" w:color="auto"/>
        <w:right w:val="none" w:sz="0" w:space="0" w:color="auto"/>
      </w:divBdr>
    </w:div>
    <w:div w:id="22557499">
      <w:bodyDiv w:val="1"/>
      <w:marLeft w:val="0"/>
      <w:marRight w:val="0"/>
      <w:marTop w:val="0"/>
      <w:marBottom w:val="0"/>
      <w:divBdr>
        <w:top w:val="none" w:sz="0" w:space="0" w:color="auto"/>
        <w:left w:val="none" w:sz="0" w:space="0" w:color="auto"/>
        <w:bottom w:val="none" w:sz="0" w:space="0" w:color="auto"/>
        <w:right w:val="none" w:sz="0" w:space="0" w:color="auto"/>
      </w:divBdr>
    </w:div>
    <w:div w:id="22635674">
      <w:bodyDiv w:val="1"/>
      <w:marLeft w:val="0"/>
      <w:marRight w:val="0"/>
      <w:marTop w:val="0"/>
      <w:marBottom w:val="0"/>
      <w:divBdr>
        <w:top w:val="none" w:sz="0" w:space="0" w:color="auto"/>
        <w:left w:val="none" w:sz="0" w:space="0" w:color="auto"/>
        <w:bottom w:val="none" w:sz="0" w:space="0" w:color="auto"/>
        <w:right w:val="none" w:sz="0" w:space="0" w:color="auto"/>
      </w:divBdr>
    </w:div>
    <w:div w:id="22750923">
      <w:bodyDiv w:val="1"/>
      <w:marLeft w:val="0"/>
      <w:marRight w:val="0"/>
      <w:marTop w:val="0"/>
      <w:marBottom w:val="0"/>
      <w:divBdr>
        <w:top w:val="none" w:sz="0" w:space="0" w:color="auto"/>
        <w:left w:val="none" w:sz="0" w:space="0" w:color="auto"/>
        <w:bottom w:val="none" w:sz="0" w:space="0" w:color="auto"/>
        <w:right w:val="none" w:sz="0" w:space="0" w:color="auto"/>
      </w:divBdr>
    </w:div>
    <w:div w:id="22825752">
      <w:bodyDiv w:val="1"/>
      <w:marLeft w:val="0"/>
      <w:marRight w:val="0"/>
      <w:marTop w:val="0"/>
      <w:marBottom w:val="0"/>
      <w:divBdr>
        <w:top w:val="none" w:sz="0" w:space="0" w:color="auto"/>
        <w:left w:val="none" w:sz="0" w:space="0" w:color="auto"/>
        <w:bottom w:val="none" w:sz="0" w:space="0" w:color="auto"/>
        <w:right w:val="none" w:sz="0" w:space="0" w:color="auto"/>
      </w:divBdr>
    </w:div>
    <w:div w:id="23016893">
      <w:bodyDiv w:val="1"/>
      <w:marLeft w:val="0"/>
      <w:marRight w:val="0"/>
      <w:marTop w:val="0"/>
      <w:marBottom w:val="0"/>
      <w:divBdr>
        <w:top w:val="none" w:sz="0" w:space="0" w:color="auto"/>
        <w:left w:val="none" w:sz="0" w:space="0" w:color="auto"/>
        <w:bottom w:val="none" w:sz="0" w:space="0" w:color="auto"/>
        <w:right w:val="none" w:sz="0" w:space="0" w:color="auto"/>
      </w:divBdr>
    </w:div>
    <w:div w:id="24062730">
      <w:bodyDiv w:val="1"/>
      <w:marLeft w:val="0"/>
      <w:marRight w:val="0"/>
      <w:marTop w:val="0"/>
      <w:marBottom w:val="0"/>
      <w:divBdr>
        <w:top w:val="none" w:sz="0" w:space="0" w:color="auto"/>
        <w:left w:val="none" w:sz="0" w:space="0" w:color="auto"/>
        <w:bottom w:val="none" w:sz="0" w:space="0" w:color="auto"/>
        <w:right w:val="none" w:sz="0" w:space="0" w:color="auto"/>
      </w:divBdr>
    </w:div>
    <w:div w:id="24597245">
      <w:bodyDiv w:val="1"/>
      <w:marLeft w:val="0"/>
      <w:marRight w:val="0"/>
      <w:marTop w:val="0"/>
      <w:marBottom w:val="0"/>
      <w:divBdr>
        <w:top w:val="none" w:sz="0" w:space="0" w:color="auto"/>
        <w:left w:val="none" w:sz="0" w:space="0" w:color="auto"/>
        <w:bottom w:val="none" w:sz="0" w:space="0" w:color="auto"/>
        <w:right w:val="none" w:sz="0" w:space="0" w:color="auto"/>
      </w:divBdr>
    </w:div>
    <w:div w:id="25065190">
      <w:bodyDiv w:val="1"/>
      <w:marLeft w:val="0"/>
      <w:marRight w:val="0"/>
      <w:marTop w:val="0"/>
      <w:marBottom w:val="0"/>
      <w:divBdr>
        <w:top w:val="none" w:sz="0" w:space="0" w:color="auto"/>
        <w:left w:val="none" w:sz="0" w:space="0" w:color="auto"/>
        <w:bottom w:val="none" w:sz="0" w:space="0" w:color="auto"/>
        <w:right w:val="none" w:sz="0" w:space="0" w:color="auto"/>
      </w:divBdr>
    </w:div>
    <w:div w:id="25326579">
      <w:bodyDiv w:val="1"/>
      <w:marLeft w:val="0"/>
      <w:marRight w:val="0"/>
      <w:marTop w:val="0"/>
      <w:marBottom w:val="0"/>
      <w:divBdr>
        <w:top w:val="none" w:sz="0" w:space="0" w:color="auto"/>
        <w:left w:val="none" w:sz="0" w:space="0" w:color="auto"/>
        <w:bottom w:val="none" w:sz="0" w:space="0" w:color="auto"/>
        <w:right w:val="none" w:sz="0" w:space="0" w:color="auto"/>
      </w:divBdr>
    </w:div>
    <w:div w:id="28340266">
      <w:bodyDiv w:val="1"/>
      <w:marLeft w:val="0"/>
      <w:marRight w:val="0"/>
      <w:marTop w:val="0"/>
      <w:marBottom w:val="0"/>
      <w:divBdr>
        <w:top w:val="none" w:sz="0" w:space="0" w:color="auto"/>
        <w:left w:val="none" w:sz="0" w:space="0" w:color="auto"/>
        <w:bottom w:val="none" w:sz="0" w:space="0" w:color="auto"/>
        <w:right w:val="none" w:sz="0" w:space="0" w:color="auto"/>
      </w:divBdr>
    </w:div>
    <w:div w:id="28383484">
      <w:bodyDiv w:val="1"/>
      <w:marLeft w:val="0"/>
      <w:marRight w:val="0"/>
      <w:marTop w:val="0"/>
      <w:marBottom w:val="0"/>
      <w:divBdr>
        <w:top w:val="none" w:sz="0" w:space="0" w:color="auto"/>
        <w:left w:val="none" w:sz="0" w:space="0" w:color="auto"/>
        <w:bottom w:val="none" w:sz="0" w:space="0" w:color="auto"/>
        <w:right w:val="none" w:sz="0" w:space="0" w:color="auto"/>
      </w:divBdr>
    </w:div>
    <w:div w:id="29452847">
      <w:bodyDiv w:val="1"/>
      <w:marLeft w:val="0"/>
      <w:marRight w:val="0"/>
      <w:marTop w:val="0"/>
      <w:marBottom w:val="0"/>
      <w:divBdr>
        <w:top w:val="none" w:sz="0" w:space="0" w:color="auto"/>
        <w:left w:val="none" w:sz="0" w:space="0" w:color="auto"/>
        <w:bottom w:val="none" w:sz="0" w:space="0" w:color="auto"/>
        <w:right w:val="none" w:sz="0" w:space="0" w:color="auto"/>
      </w:divBdr>
    </w:div>
    <w:div w:id="30881652">
      <w:bodyDiv w:val="1"/>
      <w:marLeft w:val="0"/>
      <w:marRight w:val="0"/>
      <w:marTop w:val="0"/>
      <w:marBottom w:val="0"/>
      <w:divBdr>
        <w:top w:val="none" w:sz="0" w:space="0" w:color="auto"/>
        <w:left w:val="none" w:sz="0" w:space="0" w:color="auto"/>
        <w:bottom w:val="none" w:sz="0" w:space="0" w:color="auto"/>
        <w:right w:val="none" w:sz="0" w:space="0" w:color="auto"/>
      </w:divBdr>
    </w:div>
    <w:div w:id="33307712">
      <w:bodyDiv w:val="1"/>
      <w:marLeft w:val="0"/>
      <w:marRight w:val="0"/>
      <w:marTop w:val="0"/>
      <w:marBottom w:val="0"/>
      <w:divBdr>
        <w:top w:val="none" w:sz="0" w:space="0" w:color="auto"/>
        <w:left w:val="none" w:sz="0" w:space="0" w:color="auto"/>
        <w:bottom w:val="none" w:sz="0" w:space="0" w:color="auto"/>
        <w:right w:val="none" w:sz="0" w:space="0" w:color="auto"/>
      </w:divBdr>
    </w:div>
    <w:div w:id="35736205">
      <w:bodyDiv w:val="1"/>
      <w:marLeft w:val="0"/>
      <w:marRight w:val="0"/>
      <w:marTop w:val="0"/>
      <w:marBottom w:val="0"/>
      <w:divBdr>
        <w:top w:val="none" w:sz="0" w:space="0" w:color="auto"/>
        <w:left w:val="none" w:sz="0" w:space="0" w:color="auto"/>
        <w:bottom w:val="none" w:sz="0" w:space="0" w:color="auto"/>
        <w:right w:val="none" w:sz="0" w:space="0" w:color="auto"/>
      </w:divBdr>
    </w:div>
    <w:div w:id="40130242">
      <w:bodyDiv w:val="1"/>
      <w:marLeft w:val="0"/>
      <w:marRight w:val="0"/>
      <w:marTop w:val="0"/>
      <w:marBottom w:val="0"/>
      <w:divBdr>
        <w:top w:val="none" w:sz="0" w:space="0" w:color="auto"/>
        <w:left w:val="none" w:sz="0" w:space="0" w:color="auto"/>
        <w:bottom w:val="none" w:sz="0" w:space="0" w:color="auto"/>
        <w:right w:val="none" w:sz="0" w:space="0" w:color="auto"/>
      </w:divBdr>
    </w:div>
    <w:div w:id="40447498">
      <w:bodyDiv w:val="1"/>
      <w:marLeft w:val="0"/>
      <w:marRight w:val="0"/>
      <w:marTop w:val="0"/>
      <w:marBottom w:val="0"/>
      <w:divBdr>
        <w:top w:val="none" w:sz="0" w:space="0" w:color="auto"/>
        <w:left w:val="none" w:sz="0" w:space="0" w:color="auto"/>
        <w:bottom w:val="none" w:sz="0" w:space="0" w:color="auto"/>
        <w:right w:val="none" w:sz="0" w:space="0" w:color="auto"/>
      </w:divBdr>
    </w:div>
    <w:div w:id="41516288">
      <w:bodyDiv w:val="1"/>
      <w:marLeft w:val="0"/>
      <w:marRight w:val="0"/>
      <w:marTop w:val="0"/>
      <w:marBottom w:val="0"/>
      <w:divBdr>
        <w:top w:val="none" w:sz="0" w:space="0" w:color="auto"/>
        <w:left w:val="none" w:sz="0" w:space="0" w:color="auto"/>
        <w:bottom w:val="none" w:sz="0" w:space="0" w:color="auto"/>
        <w:right w:val="none" w:sz="0" w:space="0" w:color="auto"/>
      </w:divBdr>
    </w:div>
    <w:div w:id="44371944">
      <w:bodyDiv w:val="1"/>
      <w:marLeft w:val="0"/>
      <w:marRight w:val="0"/>
      <w:marTop w:val="0"/>
      <w:marBottom w:val="0"/>
      <w:divBdr>
        <w:top w:val="none" w:sz="0" w:space="0" w:color="auto"/>
        <w:left w:val="none" w:sz="0" w:space="0" w:color="auto"/>
        <w:bottom w:val="none" w:sz="0" w:space="0" w:color="auto"/>
        <w:right w:val="none" w:sz="0" w:space="0" w:color="auto"/>
      </w:divBdr>
    </w:div>
    <w:div w:id="47149660">
      <w:bodyDiv w:val="1"/>
      <w:marLeft w:val="0"/>
      <w:marRight w:val="0"/>
      <w:marTop w:val="0"/>
      <w:marBottom w:val="0"/>
      <w:divBdr>
        <w:top w:val="none" w:sz="0" w:space="0" w:color="auto"/>
        <w:left w:val="none" w:sz="0" w:space="0" w:color="auto"/>
        <w:bottom w:val="none" w:sz="0" w:space="0" w:color="auto"/>
        <w:right w:val="none" w:sz="0" w:space="0" w:color="auto"/>
      </w:divBdr>
    </w:div>
    <w:div w:id="50422120">
      <w:bodyDiv w:val="1"/>
      <w:marLeft w:val="0"/>
      <w:marRight w:val="0"/>
      <w:marTop w:val="0"/>
      <w:marBottom w:val="0"/>
      <w:divBdr>
        <w:top w:val="none" w:sz="0" w:space="0" w:color="auto"/>
        <w:left w:val="none" w:sz="0" w:space="0" w:color="auto"/>
        <w:bottom w:val="none" w:sz="0" w:space="0" w:color="auto"/>
        <w:right w:val="none" w:sz="0" w:space="0" w:color="auto"/>
      </w:divBdr>
    </w:div>
    <w:div w:id="52852102">
      <w:bodyDiv w:val="1"/>
      <w:marLeft w:val="0"/>
      <w:marRight w:val="0"/>
      <w:marTop w:val="0"/>
      <w:marBottom w:val="0"/>
      <w:divBdr>
        <w:top w:val="none" w:sz="0" w:space="0" w:color="auto"/>
        <w:left w:val="none" w:sz="0" w:space="0" w:color="auto"/>
        <w:bottom w:val="none" w:sz="0" w:space="0" w:color="auto"/>
        <w:right w:val="none" w:sz="0" w:space="0" w:color="auto"/>
      </w:divBdr>
    </w:div>
    <w:div w:id="55707334">
      <w:bodyDiv w:val="1"/>
      <w:marLeft w:val="0"/>
      <w:marRight w:val="0"/>
      <w:marTop w:val="0"/>
      <w:marBottom w:val="0"/>
      <w:divBdr>
        <w:top w:val="none" w:sz="0" w:space="0" w:color="auto"/>
        <w:left w:val="none" w:sz="0" w:space="0" w:color="auto"/>
        <w:bottom w:val="none" w:sz="0" w:space="0" w:color="auto"/>
        <w:right w:val="none" w:sz="0" w:space="0" w:color="auto"/>
      </w:divBdr>
    </w:div>
    <w:div w:id="57941188">
      <w:bodyDiv w:val="1"/>
      <w:marLeft w:val="0"/>
      <w:marRight w:val="0"/>
      <w:marTop w:val="0"/>
      <w:marBottom w:val="0"/>
      <w:divBdr>
        <w:top w:val="none" w:sz="0" w:space="0" w:color="auto"/>
        <w:left w:val="none" w:sz="0" w:space="0" w:color="auto"/>
        <w:bottom w:val="none" w:sz="0" w:space="0" w:color="auto"/>
        <w:right w:val="none" w:sz="0" w:space="0" w:color="auto"/>
      </w:divBdr>
    </w:div>
    <w:div w:id="59645907">
      <w:bodyDiv w:val="1"/>
      <w:marLeft w:val="0"/>
      <w:marRight w:val="0"/>
      <w:marTop w:val="0"/>
      <w:marBottom w:val="0"/>
      <w:divBdr>
        <w:top w:val="none" w:sz="0" w:space="0" w:color="auto"/>
        <w:left w:val="none" w:sz="0" w:space="0" w:color="auto"/>
        <w:bottom w:val="none" w:sz="0" w:space="0" w:color="auto"/>
        <w:right w:val="none" w:sz="0" w:space="0" w:color="auto"/>
      </w:divBdr>
    </w:div>
    <w:div w:id="60910905">
      <w:bodyDiv w:val="1"/>
      <w:marLeft w:val="0"/>
      <w:marRight w:val="0"/>
      <w:marTop w:val="0"/>
      <w:marBottom w:val="0"/>
      <w:divBdr>
        <w:top w:val="none" w:sz="0" w:space="0" w:color="auto"/>
        <w:left w:val="none" w:sz="0" w:space="0" w:color="auto"/>
        <w:bottom w:val="none" w:sz="0" w:space="0" w:color="auto"/>
        <w:right w:val="none" w:sz="0" w:space="0" w:color="auto"/>
      </w:divBdr>
    </w:div>
    <w:div w:id="61342274">
      <w:bodyDiv w:val="1"/>
      <w:marLeft w:val="0"/>
      <w:marRight w:val="0"/>
      <w:marTop w:val="0"/>
      <w:marBottom w:val="0"/>
      <w:divBdr>
        <w:top w:val="none" w:sz="0" w:space="0" w:color="auto"/>
        <w:left w:val="none" w:sz="0" w:space="0" w:color="auto"/>
        <w:bottom w:val="none" w:sz="0" w:space="0" w:color="auto"/>
        <w:right w:val="none" w:sz="0" w:space="0" w:color="auto"/>
      </w:divBdr>
    </w:div>
    <w:div w:id="62341523">
      <w:bodyDiv w:val="1"/>
      <w:marLeft w:val="0"/>
      <w:marRight w:val="0"/>
      <w:marTop w:val="0"/>
      <w:marBottom w:val="0"/>
      <w:divBdr>
        <w:top w:val="none" w:sz="0" w:space="0" w:color="auto"/>
        <w:left w:val="none" w:sz="0" w:space="0" w:color="auto"/>
        <w:bottom w:val="none" w:sz="0" w:space="0" w:color="auto"/>
        <w:right w:val="none" w:sz="0" w:space="0" w:color="auto"/>
      </w:divBdr>
    </w:div>
    <w:div w:id="64573015">
      <w:bodyDiv w:val="1"/>
      <w:marLeft w:val="0"/>
      <w:marRight w:val="0"/>
      <w:marTop w:val="0"/>
      <w:marBottom w:val="0"/>
      <w:divBdr>
        <w:top w:val="none" w:sz="0" w:space="0" w:color="auto"/>
        <w:left w:val="none" w:sz="0" w:space="0" w:color="auto"/>
        <w:bottom w:val="none" w:sz="0" w:space="0" w:color="auto"/>
        <w:right w:val="none" w:sz="0" w:space="0" w:color="auto"/>
      </w:divBdr>
    </w:div>
    <w:div w:id="65224894">
      <w:bodyDiv w:val="1"/>
      <w:marLeft w:val="0"/>
      <w:marRight w:val="0"/>
      <w:marTop w:val="0"/>
      <w:marBottom w:val="0"/>
      <w:divBdr>
        <w:top w:val="none" w:sz="0" w:space="0" w:color="auto"/>
        <w:left w:val="none" w:sz="0" w:space="0" w:color="auto"/>
        <w:bottom w:val="none" w:sz="0" w:space="0" w:color="auto"/>
        <w:right w:val="none" w:sz="0" w:space="0" w:color="auto"/>
      </w:divBdr>
    </w:div>
    <w:div w:id="65997503">
      <w:bodyDiv w:val="1"/>
      <w:marLeft w:val="0"/>
      <w:marRight w:val="0"/>
      <w:marTop w:val="0"/>
      <w:marBottom w:val="0"/>
      <w:divBdr>
        <w:top w:val="none" w:sz="0" w:space="0" w:color="auto"/>
        <w:left w:val="none" w:sz="0" w:space="0" w:color="auto"/>
        <w:bottom w:val="none" w:sz="0" w:space="0" w:color="auto"/>
        <w:right w:val="none" w:sz="0" w:space="0" w:color="auto"/>
      </w:divBdr>
    </w:div>
    <w:div w:id="66584948">
      <w:bodyDiv w:val="1"/>
      <w:marLeft w:val="0"/>
      <w:marRight w:val="0"/>
      <w:marTop w:val="0"/>
      <w:marBottom w:val="0"/>
      <w:divBdr>
        <w:top w:val="none" w:sz="0" w:space="0" w:color="auto"/>
        <w:left w:val="none" w:sz="0" w:space="0" w:color="auto"/>
        <w:bottom w:val="none" w:sz="0" w:space="0" w:color="auto"/>
        <w:right w:val="none" w:sz="0" w:space="0" w:color="auto"/>
      </w:divBdr>
    </w:div>
    <w:div w:id="71048516">
      <w:bodyDiv w:val="1"/>
      <w:marLeft w:val="0"/>
      <w:marRight w:val="0"/>
      <w:marTop w:val="0"/>
      <w:marBottom w:val="0"/>
      <w:divBdr>
        <w:top w:val="none" w:sz="0" w:space="0" w:color="auto"/>
        <w:left w:val="none" w:sz="0" w:space="0" w:color="auto"/>
        <w:bottom w:val="none" w:sz="0" w:space="0" w:color="auto"/>
        <w:right w:val="none" w:sz="0" w:space="0" w:color="auto"/>
      </w:divBdr>
    </w:div>
    <w:div w:id="71701773">
      <w:bodyDiv w:val="1"/>
      <w:marLeft w:val="0"/>
      <w:marRight w:val="0"/>
      <w:marTop w:val="0"/>
      <w:marBottom w:val="0"/>
      <w:divBdr>
        <w:top w:val="none" w:sz="0" w:space="0" w:color="auto"/>
        <w:left w:val="none" w:sz="0" w:space="0" w:color="auto"/>
        <w:bottom w:val="none" w:sz="0" w:space="0" w:color="auto"/>
        <w:right w:val="none" w:sz="0" w:space="0" w:color="auto"/>
      </w:divBdr>
    </w:div>
    <w:div w:id="78020158">
      <w:bodyDiv w:val="1"/>
      <w:marLeft w:val="0"/>
      <w:marRight w:val="0"/>
      <w:marTop w:val="0"/>
      <w:marBottom w:val="0"/>
      <w:divBdr>
        <w:top w:val="none" w:sz="0" w:space="0" w:color="auto"/>
        <w:left w:val="none" w:sz="0" w:space="0" w:color="auto"/>
        <w:bottom w:val="none" w:sz="0" w:space="0" w:color="auto"/>
        <w:right w:val="none" w:sz="0" w:space="0" w:color="auto"/>
      </w:divBdr>
    </w:div>
    <w:div w:id="78406975">
      <w:bodyDiv w:val="1"/>
      <w:marLeft w:val="0"/>
      <w:marRight w:val="0"/>
      <w:marTop w:val="0"/>
      <w:marBottom w:val="0"/>
      <w:divBdr>
        <w:top w:val="none" w:sz="0" w:space="0" w:color="auto"/>
        <w:left w:val="none" w:sz="0" w:space="0" w:color="auto"/>
        <w:bottom w:val="none" w:sz="0" w:space="0" w:color="auto"/>
        <w:right w:val="none" w:sz="0" w:space="0" w:color="auto"/>
      </w:divBdr>
    </w:div>
    <w:div w:id="78795954">
      <w:bodyDiv w:val="1"/>
      <w:marLeft w:val="0"/>
      <w:marRight w:val="0"/>
      <w:marTop w:val="0"/>
      <w:marBottom w:val="0"/>
      <w:divBdr>
        <w:top w:val="none" w:sz="0" w:space="0" w:color="auto"/>
        <w:left w:val="none" w:sz="0" w:space="0" w:color="auto"/>
        <w:bottom w:val="none" w:sz="0" w:space="0" w:color="auto"/>
        <w:right w:val="none" w:sz="0" w:space="0" w:color="auto"/>
      </w:divBdr>
    </w:div>
    <w:div w:id="80025979">
      <w:bodyDiv w:val="1"/>
      <w:marLeft w:val="0"/>
      <w:marRight w:val="0"/>
      <w:marTop w:val="0"/>
      <w:marBottom w:val="0"/>
      <w:divBdr>
        <w:top w:val="none" w:sz="0" w:space="0" w:color="auto"/>
        <w:left w:val="none" w:sz="0" w:space="0" w:color="auto"/>
        <w:bottom w:val="none" w:sz="0" w:space="0" w:color="auto"/>
        <w:right w:val="none" w:sz="0" w:space="0" w:color="auto"/>
      </w:divBdr>
    </w:div>
    <w:div w:id="82339903">
      <w:bodyDiv w:val="1"/>
      <w:marLeft w:val="0"/>
      <w:marRight w:val="0"/>
      <w:marTop w:val="0"/>
      <w:marBottom w:val="0"/>
      <w:divBdr>
        <w:top w:val="none" w:sz="0" w:space="0" w:color="auto"/>
        <w:left w:val="none" w:sz="0" w:space="0" w:color="auto"/>
        <w:bottom w:val="none" w:sz="0" w:space="0" w:color="auto"/>
        <w:right w:val="none" w:sz="0" w:space="0" w:color="auto"/>
      </w:divBdr>
    </w:div>
    <w:div w:id="83691331">
      <w:bodyDiv w:val="1"/>
      <w:marLeft w:val="0"/>
      <w:marRight w:val="0"/>
      <w:marTop w:val="0"/>
      <w:marBottom w:val="0"/>
      <w:divBdr>
        <w:top w:val="none" w:sz="0" w:space="0" w:color="auto"/>
        <w:left w:val="none" w:sz="0" w:space="0" w:color="auto"/>
        <w:bottom w:val="none" w:sz="0" w:space="0" w:color="auto"/>
        <w:right w:val="none" w:sz="0" w:space="0" w:color="auto"/>
      </w:divBdr>
    </w:div>
    <w:div w:id="84616884">
      <w:bodyDiv w:val="1"/>
      <w:marLeft w:val="0"/>
      <w:marRight w:val="0"/>
      <w:marTop w:val="0"/>
      <w:marBottom w:val="0"/>
      <w:divBdr>
        <w:top w:val="none" w:sz="0" w:space="0" w:color="auto"/>
        <w:left w:val="none" w:sz="0" w:space="0" w:color="auto"/>
        <w:bottom w:val="none" w:sz="0" w:space="0" w:color="auto"/>
        <w:right w:val="none" w:sz="0" w:space="0" w:color="auto"/>
      </w:divBdr>
    </w:div>
    <w:div w:id="85731967">
      <w:bodyDiv w:val="1"/>
      <w:marLeft w:val="0"/>
      <w:marRight w:val="0"/>
      <w:marTop w:val="0"/>
      <w:marBottom w:val="0"/>
      <w:divBdr>
        <w:top w:val="none" w:sz="0" w:space="0" w:color="auto"/>
        <w:left w:val="none" w:sz="0" w:space="0" w:color="auto"/>
        <w:bottom w:val="none" w:sz="0" w:space="0" w:color="auto"/>
        <w:right w:val="none" w:sz="0" w:space="0" w:color="auto"/>
      </w:divBdr>
    </w:div>
    <w:div w:id="88818437">
      <w:bodyDiv w:val="1"/>
      <w:marLeft w:val="0"/>
      <w:marRight w:val="0"/>
      <w:marTop w:val="0"/>
      <w:marBottom w:val="0"/>
      <w:divBdr>
        <w:top w:val="none" w:sz="0" w:space="0" w:color="auto"/>
        <w:left w:val="none" w:sz="0" w:space="0" w:color="auto"/>
        <w:bottom w:val="none" w:sz="0" w:space="0" w:color="auto"/>
        <w:right w:val="none" w:sz="0" w:space="0" w:color="auto"/>
      </w:divBdr>
    </w:div>
    <w:div w:id="90130961">
      <w:bodyDiv w:val="1"/>
      <w:marLeft w:val="0"/>
      <w:marRight w:val="0"/>
      <w:marTop w:val="0"/>
      <w:marBottom w:val="0"/>
      <w:divBdr>
        <w:top w:val="none" w:sz="0" w:space="0" w:color="auto"/>
        <w:left w:val="none" w:sz="0" w:space="0" w:color="auto"/>
        <w:bottom w:val="none" w:sz="0" w:space="0" w:color="auto"/>
        <w:right w:val="none" w:sz="0" w:space="0" w:color="auto"/>
      </w:divBdr>
    </w:div>
    <w:div w:id="90274996">
      <w:bodyDiv w:val="1"/>
      <w:marLeft w:val="0"/>
      <w:marRight w:val="0"/>
      <w:marTop w:val="0"/>
      <w:marBottom w:val="0"/>
      <w:divBdr>
        <w:top w:val="none" w:sz="0" w:space="0" w:color="auto"/>
        <w:left w:val="none" w:sz="0" w:space="0" w:color="auto"/>
        <w:bottom w:val="none" w:sz="0" w:space="0" w:color="auto"/>
        <w:right w:val="none" w:sz="0" w:space="0" w:color="auto"/>
      </w:divBdr>
    </w:div>
    <w:div w:id="90396424">
      <w:bodyDiv w:val="1"/>
      <w:marLeft w:val="0"/>
      <w:marRight w:val="0"/>
      <w:marTop w:val="0"/>
      <w:marBottom w:val="0"/>
      <w:divBdr>
        <w:top w:val="none" w:sz="0" w:space="0" w:color="auto"/>
        <w:left w:val="none" w:sz="0" w:space="0" w:color="auto"/>
        <w:bottom w:val="none" w:sz="0" w:space="0" w:color="auto"/>
        <w:right w:val="none" w:sz="0" w:space="0" w:color="auto"/>
      </w:divBdr>
    </w:div>
    <w:div w:id="93868217">
      <w:bodyDiv w:val="1"/>
      <w:marLeft w:val="0"/>
      <w:marRight w:val="0"/>
      <w:marTop w:val="0"/>
      <w:marBottom w:val="0"/>
      <w:divBdr>
        <w:top w:val="none" w:sz="0" w:space="0" w:color="auto"/>
        <w:left w:val="none" w:sz="0" w:space="0" w:color="auto"/>
        <w:bottom w:val="none" w:sz="0" w:space="0" w:color="auto"/>
        <w:right w:val="none" w:sz="0" w:space="0" w:color="auto"/>
      </w:divBdr>
    </w:div>
    <w:div w:id="94251668">
      <w:bodyDiv w:val="1"/>
      <w:marLeft w:val="0"/>
      <w:marRight w:val="0"/>
      <w:marTop w:val="0"/>
      <w:marBottom w:val="0"/>
      <w:divBdr>
        <w:top w:val="none" w:sz="0" w:space="0" w:color="auto"/>
        <w:left w:val="none" w:sz="0" w:space="0" w:color="auto"/>
        <w:bottom w:val="none" w:sz="0" w:space="0" w:color="auto"/>
        <w:right w:val="none" w:sz="0" w:space="0" w:color="auto"/>
      </w:divBdr>
    </w:div>
    <w:div w:id="96603225">
      <w:bodyDiv w:val="1"/>
      <w:marLeft w:val="0"/>
      <w:marRight w:val="0"/>
      <w:marTop w:val="0"/>
      <w:marBottom w:val="0"/>
      <w:divBdr>
        <w:top w:val="none" w:sz="0" w:space="0" w:color="auto"/>
        <w:left w:val="none" w:sz="0" w:space="0" w:color="auto"/>
        <w:bottom w:val="none" w:sz="0" w:space="0" w:color="auto"/>
        <w:right w:val="none" w:sz="0" w:space="0" w:color="auto"/>
      </w:divBdr>
    </w:div>
    <w:div w:id="97723828">
      <w:bodyDiv w:val="1"/>
      <w:marLeft w:val="0"/>
      <w:marRight w:val="0"/>
      <w:marTop w:val="0"/>
      <w:marBottom w:val="0"/>
      <w:divBdr>
        <w:top w:val="none" w:sz="0" w:space="0" w:color="auto"/>
        <w:left w:val="none" w:sz="0" w:space="0" w:color="auto"/>
        <w:bottom w:val="none" w:sz="0" w:space="0" w:color="auto"/>
        <w:right w:val="none" w:sz="0" w:space="0" w:color="auto"/>
      </w:divBdr>
    </w:div>
    <w:div w:id="98305213">
      <w:bodyDiv w:val="1"/>
      <w:marLeft w:val="0"/>
      <w:marRight w:val="0"/>
      <w:marTop w:val="0"/>
      <w:marBottom w:val="0"/>
      <w:divBdr>
        <w:top w:val="none" w:sz="0" w:space="0" w:color="auto"/>
        <w:left w:val="none" w:sz="0" w:space="0" w:color="auto"/>
        <w:bottom w:val="none" w:sz="0" w:space="0" w:color="auto"/>
        <w:right w:val="none" w:sz="0" w:space="0" w:color="auto"/>
      </w:divBdr>
    </w:div>
    <w:div w:id="99303808">
      <w:bodyDiv w:val="1"/>
      <w:marLeft w:val="0"/>
      <w:marRight w:val="0"/>
      <w:marTop w:val="0"/>
      <w:marBottom w:val="0"/>
      <w:divBdr>
        <w:top w:val="none" w:sz="0" w:space="0" w:color="auto"/>
        <w:left w:val="none" w:sz="0" w:space="0" w:color="auto"/>
        <w:bottom w:val="none" w:sz="0" w:space="0" w:color="auto"/>
        <w:right w:val="none" w:sz="0" w:space="0" w:color="auto"/>
      </w:divBdr>
    </w:div>
    <w:div w:id="99683968">
      <w:bodyDiv w:val="1"/>
      <w:marLeft w:val="0"/>
      <w:marRight w:val="0"/>
      <w:marTop w:val="0"/>
      <w:marBottom w:val="0"/>
      <w:divBdr>
        <w:top w:val="none" w:sz="0" w:space="0" w:color="auto"/>
        <w:left w:val="none" w:sz="0" w:space="0" w:color="auto"/>
        <w:bottom w:val="none" w:sz="0" w:space="0" w:color="auto"/>
        <w:right w:val="none" w:sz="0" w:space="0" w:color="auto"/>
      </w:divBdr>
    </w:div>
    <w:div w:id="103380217">
      <w:bodyDiv w:val="1"/>
      <w:marLeft w:val="0"/>
      <w:marRight w:val="0"/>
      <w:marTop w:val="0"/>
      <w:marBottom w:val="0"/>
      <w:divBdr>
        <w:top w:val="none" w:sz="0" w:space="0" w:color="auto"/>
        <w:left w:val="none" w:sz="0" w:space="0" w:color="auto"/>
        <w:bottom w:val="none" w:sz="0" w:space="0" w:color="auto"/>
        <w:right w:val="none" w:sz="0" w:space="0" w:color="auto"/>
      </w:divBdr>
    </w:div>
    <w:div w:id="104349677">
      <w:bodyDiv w:val="1"/>
      <w:marLeft w:val="0"/>
      <w:marRight w:val="0"/>
      <w:marTop w:val="0"/>
      <w:marBottom w:val="0"/>
      <w:divBdr>
        <w:top w:val="none" w:sz="0" w:space="0" w:color="auto"/>
        <w:left w:val="none" w:sz="0" w:space="0" w:color="auto"/>
        <w:bottom w:val="none" w:sz="0" w:space="0" w:color="auto"/>
        <w:right w:val="none" w:sz="0" w:space="0" w:color="auto"/>
      </w:divBdr>
    </w:div>
    <w:div w:id="105775822">
      <w:bodyDiv w:val="1"/>
      <w:marLeft w:val="0"/>
      <w:marRight w:val="0"/>
      <w:marTop w:val="0"/>
      <w:marBottom w:val="0"/>
      <w:divBdr>
        <w:top w:val="none" w:sz="0" w:space="0" w:color="auto"/>
        <w:left w:val="none" w:sz="0" w:space="0" w:color="auto"/>
        <w:bottom w:val="none" w:sz="0" w:space="0" w:color="auto"/>
        <w:right w:val="none" w:sz="0" w:space="0" w:color="auto"/>
      </w:divBdr>
    </w:div>
    <w:div w:id="108475824">
      <w:bodyDiv w:val="1"/>
      <w:marLeft w:val="0"/>
      <w:marRight w:val="0"/>
      <w:marTop w:val="0"/>
      <w:marBottom w:val="0"/>
      <w:divBdr>
        <w:top w:val="none" w:sz="0" w:space="0" w:color="auto"/>
        <w:left w:val="none" w:sz="0" w:space="0" w:color="auto"/>
        <w:bottom w:val="none" w:sz="0" w:space="0" w:color="auto"/>
        <w:right w:val="none" w:sz="0" w:space="0" w:color="auto"/>
      </w:divBdr>
    </w:div>
    <w:div w:id="113839835">
      <w:bodyDiv w:val="1"/>
      <w:marLeft w:val="0"/>
      <w:marRight w:val="0"/>
      <w:marTop w:val="0"/>
      <w:marBottom w:val="0"/>
      <w:divBdr>
        <w:top w:val="none" w:sz="0" w:space="0" w:color="auto"/>
        <w:left w:val="none" w:sz="0" w:space="0" w:color="auto"/>
        <w:bottom w:val="none" w:sz="0" w:space="0" w:color="auto"/>
        <w:right w:val="none" w:sz="0" w:space="0" w:color="auto"/>
      </w:divBdr>
    </w:div>
    <w:div w:id="114712047">
      <w:bodyDiv w:val="1"/>
      <w:marLeft w:val="0"/>
      <w:marRight w:val="0"/>
      <w:marTop w:val="0"/>
      <w:marBottom w:val="0"/>
      <w:divBdr>
        <w:top w:val="none" w:sz="0" w:space="0" w:color="auto"/>
        <w:left w:val="none" w:sz="0" w:space="0" w:color="auto"/>
        <w:bottom w:val="none" w:sz="0" w:space="0" w:color="auto"/>
        <w:right w:val="none" w:sz="0" w:space="0" w:color="auto"/>
      </w:divBdr>
    </w:div>
    <w:div w:id="115295907">
      <w:bodyDiv w:val="1"/>
      <w:marLeft w:val="0"/>
      <w:marRight w:val="0"/>
      <w:marTop w:val="0"/>
      <w:marBottom w:val="0"/>
      <w:divBdr>
        <w:top w:val="none" w:sz="0" w:space="0" w:color="auto"/>
        <w:left w:val="none" w:sz="0" w:space="0" w:color="auto"/>
        <w:bottom w:val="none" w:sz="0" w:space="0" w:color="auto"/>
        <w:right w:val="none" w:sz="0" w:space="0" w:color="auto"/>
      </w:divBdr>
    </w:div>
    <w:div w:id="116149826">
      <w:bodyDiv w:val="1"/>
      <w:marLeft w:val="0"/>
      <w:marRight w:val="0"/>
      <w:marTop w:val="0"/>
      <w:marBottom w:val="0"/>
      <w:divBdr>
        <w:top w:val="none" w:sz="0" w:space="0" w:color="auto"/>
        <w:left w:val="none" w:sz="0" w:space="0" w:color="auto"/>
        <w:bottom w:val="none" w:sz="0" w:space="0" w:color="auto"/>
        <w:right w:val="none" w:sz="0" w:space="0" w:color="auto"/>
      </w:divBdr>
    </w:div>
    <w:div w:id="116654513">
      <w:bodyDiv w:val="1"/>
      <w:marLeft w:val="0"/>
      <w:marRight w:val="0"/>
      <w:marTop w:val="0"/>
      <w:marBottom w:val="0"/>
      <w:divBdr>
        <w:top w:val="none" w:sz="0" w:space="0" w:color="auto"/>
        <w:left w:val="none" w:sz="0" w:space="0" w:color="auto"/>
        <w:bottom w:val="none" w:sz="0" w:space="0" w:color="auto"/>
        <w:right w:val="none" w:sz="0" w:space="0" w:color="auto"/>
      </w:divBdr>
    </w:div>
    <w:div w:id="118182881">
      <w:bodyDiv w:val="1"/>
      <w:marLeft w:val="0"/>
      <w:marRight w:val="0"/>
      <w:marTop w:val="0"/>
      <w:marBottom w:val="0"/>
      <w:divBdr>
        <w:top w:val="none" w:sz="0" w:space="0" w:color="auto"/>
        <w:left w:val="none" w:sz="0" w:space="0" w:color="auto"/>
        <w:bottom w:val="none" w:sz="0" w:space="0" w:color="auto"/>
        <w:right w:val="none" w:sz="0" w:space="0" w:color="auto"/>
      </w:divBdr>
    </w:div>
    <w:div w:id="118425054">
      <w:bodyDiv w:val="1"/>
      <w:marLeft w:val="0"/>
      <w:marRight w:val="0"/>
      <w:marTop w:val="0"/>
      <w:marBottom w:val="0"/>
      <w:divBdr>
        <w:top w:val="none" w:sz="0" w:space="0" w:color="auto"/>
        <w:left w:val="none" w:sz="0" w:space="0" w:color="auto"/>
        <w:bottom w:val="none" w:sz="0" w:space="0" w:color="auto"/>
        <w:right w:val="none" w:sz="0" w:space="0" w:color="auto"/>
      </w:divBdr>
    </w:div>
    <w:div w:id="118882631">
      <w:bodyDiv w:val="1"/>
      <w:marLeft w:val="0"/>
      <w:marRight w:val="0"/>
      <w:marTop w:val="0"/>
      <w:marBottom w:val="0"/>
      <w:divBdr>
        <w:top w:val="none" w:sz="0" w:space="0" w:color="auto"/>
        <w:left w:val="none" w:sz="0" w:space="0" w:color="auto"/>
        <w:bottom w:val="none" w:sz="0" w:space="0" w:color="auto"/>
        <w:right w:val="none" w:sz="0" w:space="0" w:color="auto"/>
      </w:divBdr>
    </w:div>
    <w:div w:id="119303081">
      <w:bodyDiv w:val="1"/>
      <w:marLeft w:val="0"/>
      <w:marRight w:val="0"/>
      <w:marTop w:val="0"/>
      <w:marBottom w:val="0"/>
      <w:divBdr>
        <w:top w:val="none" w:sz="0" w:space="0" w:color="auto"/>
        <w:left w:val="none" w:sz="0" w:space="0" w:color="auto"/>
        <w:bottom w:val="none" w:sz="0" w:space="0" w:color="auto"/>
        <w:right w:val="none" w:sz="0" w:space="0" w:color="auto"/>
      </w:divBdr>
    </w:div>
    <w:div w:id="121384765">
      <w:bodyDiv w:val="1"/>
      <w:marLeft w:val="0"/>
      <w:marRight w:val="0"/>
      <w:marTop w:val="0"/>
      <w:marBottom w:val="0"/>
      <w:divBdr>
        <w:top w:val="none" w:sz="0" w:space="0" w:color="auto"/>
        <w:left w:val="none" w:sz="0" w:space="0" w:color="auto"/>
        <w:bottom w:val="none" w:sz="0" w:space="0" w:color="auto"/>
        <w:right w:val="none" w:sz="0" w:space="0" w:color="auto"/>
      </w:divBdr>
    </w:div>
    <w:div w:id="122965669">
      <w:bodyDiv w:val="1"/>
      <w:marLeft w:val="0"/>
      <w:marRight w:val="0"/>
      <w:marTop w:val="0"/>
      <w:marBottom w:val="0"/>
      <w:divBdr>
        <w:top w:val="none" w:sz="0" w:space="0" w:color="auto"/>
        <w:left w:val="none" w:sz="0" w:space="0" w:color="auto"/>
        <w:bottom w:val="none" w:sz="0" w:space="0" w:color="auto"/>
        <w:right w:val="none" w:sz="0" w:space="0" w:color="auto"/>
      </w:divBdr>
    </w:div>
    <w:div w:id="123236906">
      <w:bodyDiv w:val="1"/>
      <w:marLeft w:val="0"/>
      <w:marRight w:val="0"/>
      <w:marTop w:val="0"/>
      <w:marBottom w:val="0"/>
      <w:divBdr>
        <w:top w:val="none" w:sz="0" w:space="0" w:color="auto"/>
        <w:left w:val="none" w:sz="0" w:space="0" w:color="auto"/>
        <w:bottom w:val="none" w:sz="0" w:space="0" w:color="auto"/>
        <w:right w:val="none" w:sz="0" w:space="0" w:color="auto"/>
      </w:divBdr>
    </w:div>
    <w:div w:id="124199884">
      <w:bodyDiv w:val="1"/>
      <w:marLeft w:val="0"/>
      <w:marRight w:val="0"/>
      <w:marTop w:val="0"/>
      <w:marBottom w:val="0"/>
      <w:divBdr>
        <w:top w:val="none" w:sz="0" w:space="0" w:color="auto"/>
        <w:left w:val="none" w:sz="0" w:space="0" w:color="auto"/>
        <w:bottom w:val="none" w:sz="0" w:space="0" w:color="auto"/>
        <w:right w:val="none" w:sz="0" w:space="0" w:color="auto"/>
      </w:divBdr>
    </w:div>
    <w:div w:id="124738042">
      <w:bodyDiv w:val="1"/>
      <w:marLeft w:val="0"/>
      <w:marRight w:val="0"/>
      <w:marTop w:val="0"/>
      <w:marBottom w:val="0"/>
      <w:divBdr>
        <w:top w:val="none" w:sz="0" w:space="0" w:color="auto"/>
        <w:left w:val="none" w:sz="0" w:space="0" w:color="auto"/>
        <w:bottom w:val="none" w:sz="0" w:space="0" w:color="auto"/>
        <w:right w:val="none" w:sz="0" w:space="0" w:color="auto"/>
      </w:divBdr>
    </w:div>
    <w:div w:id="129833835">
      <w:bodyDiv w:val="1"/>
      <w:marLeft w:val="0"/>
      <w:marRight w:val="0"/>
      <w:marTop w:val="0"/>
      <w:marBottom w:val="0"/>
      <w:divBdr>
        <w:top w:val="none" w:sz="0" w:space="0" w:color="auto"/>
        <w:left w:val="none" w:sz="0" w:space="0" w:color="auto"/>
        <w:bottom w:val="none" w:sz="0" w:space="0" w:color="auto"/>
        <w:right w:val="none" w:sz="0" w:space="0" w:color="auto"/>
      </w:divBdr>
    </w:div>
    <w:div w:id="133182075">
      <w:bodyDiv w:val="1"/>
      <w:marLeft w:val="0"/>
      <w:marRight w:val="0"/>
      <w:marTop w:val="0"/>
      <w:marBottom w:val="0"/>
      <w:divBdr>
        <w:top w:val="none" w:sz="0" w:space="0" w:color="auto"/>
        <w:left w:val="none" w:sz="0" w:space="0" w:color="auto"/>
        <w:bottom w:val="none" w:sz="0" w:space="0" w:color="auto"/>
        <w:right w:val="none" w:sz="0" w:space="0" w:color="auto"/>
      </w:divBdr>
    </w:div>
    <w:div w:id="136263220">
      <w:bodyDiv w:val="1"/>
      <w:marLeft w:val="0"/>
      <w:marRight w:val="0"/>
      <w:marTop w:val="0"/>
      <w:marBottom w:val="0"/>
      <w:divBdr>
        <w:top w:val="none" w:sz="0" w:space="0" w:color="auto"/>
        <w:left w:val="none" w:sz="0" w:space="0" w:color="auto"/>
        <w:bottom w:val="none" w:sz="0" w:space="0" w:color="auto"/>
        <w:right w:val="none" w:sz="0" w:space="0" w:color="auto"/>
      </w:divBdr>
    </w:div>
    <w:div w:id="137917803">
      <w:bodyDiv w:val="1"/>
      <w:marLeft w:val="0"/>
      <w:marRight w:val="0"/>
      <w:marTop w:val="0"/>
      <w:marBottom w:val="0"/>
      <w:divBdr>
        <w:top w:val="none" w:sz="0" w:space="0" w:color="auto"/>
        <w:left w:val="none" w:sz="0" w:space="0" w:color="auto"/>
        <w:bottom w:val="none" w:sz="0" w:space="0" w:color="auto"/>
        <w:right w:val="none" w:sz="0" w:space="0" w:color="auto"/>
      </w:divBdr>
    </w:div>
    <w:div w:id="138963250">
      <w:bodyDiv w:val="1"/>
      <w:marLeft w:val="0"/>
      <w:marRight w:val="0"/>
      <w:marTop w:val="0"/>
      <w:marBottom w:val="0"/>
      <w:divBdr>
        <w:top w:val="none" w:sz="0" w:space="0" w:color="auto"/>
        <w:left w:val="none" w:sz="0" w:space="0" w:color="auto"/>
        <w:bottom w:val="none" w:sz="0" w:space="0" w:color="auto"/>
        <w:right w:val="none" w:sz="0" w:space="0" w:color="auto"/>
      </w:divBdr>
    </w:div>
    <w:div w:id="139084138">
      <w:bodyDiv w:val="1"/>
      <w:marLeft w:val="0"/>
      <w:marRight w:val="0"/>
      <w:marTop w:val="0"/>
      <w:marBottom w:val="0"/>
      <w:divBdr>
        <w:top w:val="none" w:sz="0" w:space="0" w:color="auto"/>
        <w:left w:val="none" w:sz="0" w:space="0" w:color="auto"/>
        <w:bottom w:val="none" w:sz="0" w:space="0" w:color="auto"/>
        <w:right w:val="none" w:sz="0" w:space="0" w:color="auto"/>
      </w:divBdr>
    </w:div>
    <w:div w:id="139269339">
      <w:bodyDiv w:val="1"/>
      <w:marLeft w:val="0"/>
      <w:marRight w:val="0"/>
      <w:marTop w:val="0"/>
      <w:marBottom w:val="0"/>
      <w:divBdr>
        <w:top w:val="none" w:sz="0" w:space="0" w:color="auto"/>
        <w:left w:val="none" w:sz="0" w:space="0" w:color="auto"/>
        <w:bottom w:val="none" w:sz="0" w:space="0" w:color="auto"/>
        <w:right w:val="none" w:sz="0" w:space="0" w:color="auto"/>
      </w:divBdr>
    </w:div>
    <w:div w:id="141048557">
      <w:bodyDiv w:val="1"/>
      <w:marLeft w:val="0"/>
      <w:marRight w:val="0"/>
      <w:marTop w:val="0"/>
      <w:marBottom w:val="0"/>
      <w:divBdr>
        <w:top w:val="none" w:sz="0" w:space="0" w:color="auto"/>
        <w:left w:val="none" w:sz="0" w:space="0" w:color="auto"/>
        <w:bottom w:val="none" w:sz="0" w:space="0" w:color="auto"/>
        <w:right w:val="none" w:sz="0" w:space="0" w:color="auto"/>
      </w:divBdr>
    </w:div>
    <w:div w:id="141704238">
      <w:bodyDiv w:val="1"/>
      <w:marLeft w:val="0"/>
      <w:marRight w:val="0"/>
      <w:marTop w:val="0"/>
      <w:marBottom w:val="0"/>
      <w:divBdr>
        <w:top w:val="none" w:sz="0" w:space="0" w:color="auto"/>
        <w:left w:val="none" w:sz="0" w:space="0" w:color="auto"/>
        <w:bottom w:val="none" w:sz="0" w:space="0" w:color="auto"/>
        <w:right w:val="none" w:sz="0" w:space="0" w:color="auto"/>
      </w:divBdr>
    </w:div>
    <w:div w:id="142158887">
      <w:bodyDiv w:val="1"/>
      <w:marLeft w:val="0"/>
      <w:marRight w:val="0"/>
      <w:marTop w:val="0"/>
      <w:marBottom w:val="0"/>
      <w:divBdr>
        <w:top w:val="none" w:sz="0" w:space="0" w:color="auto"/>
        <w:left w:val="none" w:sz="0" w:space="0" w:color="auto"/>
        <w:bottom w:val="none" w:sz="0" w:space="0" w:color="auto"/>
        <w:right w:val="none" w:sz="0" w:space="0" w:color="auto"/>
      </w:divBdr>
    </w:div>
    <w:div w:id="145979799">
      <w:bodyDiv w:val="1"/>
      <w:marLeft w:val="0"/>
      <w:marRight w:val="0"/>
      <w:marTop w:val="0"/>
      <w:marBottom w:val="0"/>
      <w:divBdr>
        <w:top w:val="none" w:sz="0" w:space="0" w:color="auto"/>
        <w:left w:val="none" w:sz="0" w:space="0" w:color="auto"/>
        <w:bottom w:val="none" w:sz="0" w:space="0" w:color="auto"/>
        <w:right w:val="none" w:sz="0" w:space="0" w:color="auto"/>
      </w:divBdr>
    </w:div>
    <w:div w:id="146211467">
      <w:bodyDiv w:val="1"/>
      <w:marLeft w:val="0"/>
      <w:marRight w:val="0"/>
      <w:marTop w:val="0"/>
      <w:marBottom w:val="0"/>
      <w:divBdr>
        <w:top w:val="none" w:sz="0" w:space="0" w:color="auto"/>
        <w:left w:val="none" w:sz="0" w:space="0" w:color="auto"/>
        <w:bottom w:val="none" w:sz="0" w:space="0" w:color="auto"/>
        <w:right w:val="none" w:sz="0" w:space="0" w:color="auto"/>
      </w:divBdr>
    </w:div>
    <w:div w:id="147673845">
      <w:bodyDiv w:val="1"/>
      <w:marLeft w:val="0"/>
      <w:marRight w:val="0"/>
      <w:marTop w:val="0"/>
      <w:marBottom w:val="0"/>
      <w:divBdr>
        <w:top w:val="none" w:sz="0" w:space="0" w:color="auto"/>
        <w:left w:val="none" w:sz="0" w:space="0" w:color="auto"/>
        <w:bottom w:val="none" w:sz="0" w:space="0" w:color="auto"/>
        <w:right w:val="none" w:sz="0" w:space="0" w:color="auto"/>
      </w:divBdr>
    </w:div>
    <w:div w:id="150021935">
      <w:bodyDiv w:val="1"/>
      <w:marLeft w:val="0"/>
      <w:marRight w:val="0"/>
      <w:marTop w:val="0"/>
      <w:marBottom w:val="0"/>
      <w:divBdr>
        <w:top w:val="none" w:sz="0" w:space="0" w:color="auto"/>
        <w:left w:val="none" w:sz="0" w:space="0" w:color="auto"/>
        <w:bottom w:val="none" w:sz="0" w:space="0" w:color="auto"/>
        <w:right w:val="none" w:sz="0" w:space="0" w:color="auto"/>
      </w:divBdr>
    </w:div>
    <w:div w:id="150365788">
      <w:bodyDiv w:val="1"/>
      <w:marLeft w:val="0"/>
      <w:marRight w:val="0"/>
      <w:marTop w:val="0"/>
      <w:marBottom w:val="0"/>
      <w:divBdr>
        <w:top w:val="none" w:sz="0" w:space="0" w:color="auto"/>
        <w:left w:val="none" w:sz="0" w:space="0" w:color="auto"/>
        <w:bottom w:val="none" w:sz="0" w:space="0" w:color="auto"/>
        <w:right w:val="none" w:sz="0" w:space="0" w:color="auto"/>
      </w:divBdr>
    </w:div>
    <w:div w:id="152529876">
      <w:bodyDiv w:val="1"/>
      <w:marLeft w:val="0"/>
      <w:marRight w:val="0"/>
      <w:marTop w:val="0"/>
      <w:marBottom w:val="0"/>
      <w:divBdr>
        <w:top w:val="none" w:sz="0" w:space="0" w:color="auto"/>
        <w:left w:val="none" w:sz="0" w:space="0" w:color="auto"/>
        <w:bottom w:val="none" w:sz="0" w:space="0" w:color="auto"/>
        <w:right w:val="none" w:sz="0" w:space="0" w:color="auto"/>
      </w:divBdr>
    </w:div>
    <w:div w:id="155540474">
      <w:bodyDiv w:val="1"/>
      <w:marLeft w:val="0"/>
      <w:marRight w:val="0"/>
      <w:marTop w:val="0"/>
      <w:marBottom w:val="0"/>
      <w:divBdr>
        <w:top w:val="none" w:sz="0" w:space="0" w:color="auto"/>
        <w:left w:val="none" w:sz="0" w:space="0" w:color="auto"/>
        <w:bottom w:val="none" w:sz="0" w:space="0" w:color="auto"/>
        <w:right w:val="none" w:sz="0" w:space="0" w:color="auto"/>
      </w:divBdr>
    </w:div>
    <w:div w:id="156649909">
      <w:bodyDiv w:val="1"/>
      <w:marLeft w:val="0"/>
      <w:marRight w:val="0"/>
      <w:marTop w:val="0"/>
      <w:marBottom w:val="0"/>
      <w:divBdr>
        <w:top w:val="none" w:sz="0" w:space="0" w:color="auto"/>
        <w:left w:val="none" w:sz="0" w:space="0" w:color="auto"/>
        <w:bottom w:val="none" w:sz="0" w:space="0" w:color="auto"/>
        <w:right w:val="none" w:sz="0" w:space="0" w:color="auto"/>
      </w:divBdr>
    </w:div>
    <w:div w:id="156923657">
      <w:bodyDiv w:val="1"/>
      <w:marLeft w:val="0"/>
      <w:marRight w:val="0"/>
      <w:marTop w:val="0"/>
      <w:marBottom w:val="0"/>
      <w:divBdr>
        <w:top w:val="none" w:sz="0" w:space="0" w:color="auto"/>
        <w:left w:val="none" w:sz="0" w:space="0" w:color="auto"/>
        <w:bottom w:val="none" w:sz="0" w:space="0" w:color="auto"/>
        <w:right w:val="none" w:sz="0" w:space="0" w:color="auto"/>
      </w:divBdr>
    </w:div>
    <w:div w:id="157501707">
      <w:bodyDiv w:val="1"/>
      <w:marLeft w:val="0"/>
      <w:marRight w:val="0"/>
      <w:marTop w:val="0"/>
      <w:marBottom w:val="0"/>
      <w:divBdr>
        <w:top w:val="none" w:sz="0" w:space="0" w:color="auto"/>
        <w:left w:val="none" w:sz="0" w:space="0" w:color="auto"/>
        <w:bottom w:val="none" w:sz="0" w:space="0" w:color="auto"/>
        <w:right w:val="none" w:sz="0" w:space="0" w:color="auto"/>
      </w:divBdr>
    </w:div>
    <w:div w:id="157890841">
      <w:bodyDiv w:val="1"/>
      <w:marLeft w:val="0"/>
      <w:marRight w:val="0"/>
      <w:marTop w:val="0"/>
      <w:marBottom w:val="0"/>
      <w:divBdr>
        <w:top w:val="none" w:sz="0" w:space="0" w:color="auto"/>
        <w:left w:val="none" w:sz="0" w:space="0" w:color="auto"/>
        <w:bottom w:val="none" w:sz="0" w:space="0" w:color="auto"/>
        <w:right w:val="none" w:sz="0" w:space="0" w:color="auto"/>
      </w:divBdr>
    </w:div>
    <w:div w:id="158158883">
      <w:bodyDiv w:val="1"/>
      <w:marLeft w:val="0"/>
      <w:marRight w:val="0"/>
      <w:marTop w:val="0"/>
      <w:marBottom w:val="0"/>
      <w:divBdr>
        <w:top w:val="none" w:sz="0" w:space="0" w:color="auto"/>
        <w:left w:val="none" w:sz="0" w:space="0" w:color="auto"/>
        <w:bottom w:val="none" w:sz="0" w:space="0" w:color="auto"/>
        <w:right w:val="none" w:sz="0" w:space="0" w:color="auto"/>
      </w:divBdr>
    </w:div>
    <w:div w:id="159925955">
      <w:bodyDiv w:val="1"/>
      <w:marLeft w:val="0"/>
      <w:marRight w:val="0"/>
      <w:marTop w:val="0"/>
      <w:marBottom w:val="0"/>
      <w:divBdr>
        <w:top w:val="none" w:sz="0" w:space="0" w:color="auto"/>
        <w:left w:val="none" w:sz="0" w:space="0" w:color="auto"/>
        <w:bottom w:val="none" w:sz="0" w:space="0" w:color="auto"/>
        <w:right w:val="none" w:sz="0" w:space="0" w:color="auto"/>
      </w:divBdr>
    </w:div>
    <w:div w:id="160126065">
      <w:bodyDiv w:val="1"/>
      <w:marLeft w:val="0"/>
      <w:marRight w:val="0"/>
      <w:marTop w:val="0"/>
      <w:marBottom w:val="0"/>
      <w:divBdr>
        <w:top w:val="none" w:sz="0" w:space="0" w:color="auto"/>
        <w:left w:val="none" w:sz="0" w:space="0" w:color="auto"/>
        <w:bottom w:val="none" w:sz="0" w:space="0" w:color="auto"/>
        <w:right w:val="none" w:sz="0" w:space="0" w:color="auto"/>
      </w:divBdr>
    </w:div>
    <w:div w:id="160514210">
      <w:bodyDiv w:val="1"/>
      <w:marLeft w:val="0"/>
      <w:marRight w:val="0"/>
      <w:marTop w:val="0"/>
      <w:marBottom w:val="0"/>
      <w:divBdr>
        <w:top w:val="none" w:sz="0" w:space="0" w:color="auto"/>
        <w:left w:val="none" w:sz="0" w:space="0" w:color="auto"/>
        <w:bottom w:val="none" w:sz="0" w:space="0" w:color="auto"/>
        <w:right w:val="none" w:sz="0" w:space="0" w:color="auto"/>
      </w:divBdr>
    </w:div>
    <w:div w:id="160632819">
      <w:bodyDiv w:val="1"/>
      <w:marLeft w:val="0"/>
      <w:marRight w:val="0"/>
      <w:marTop w:val="0"/>
      <w:marBottom w:val="0"/>
      <w:divBdr>
        <w:top w:val="none" w:sz="0" w:space="0" w:color="auto"/>
        <w:left w:val="none" w:sz="0" w:space="0" w:color="auto"/>
        <w:bottom w:val="none" w:sz="0" w:space="0" w:color="auto"/>
        <w:right w:val="none" w:sz="0" w:space="0" w:color="auto"/>
      </w:divBdr>
    </w:div>
    <w:div w:id="162668191">
      <w:bodyDiv w:val="1"/>
      <w:marLeft w:val="0"/>
      <w:marRight w:val="0"/>
      <w:marTop w:val="0"/>
      <w:marBottom w:val="0"/>
      <w:divBdr>
        <w:top w:val="none" w:sz="0" w:space="0" w:color="auto"/>
        <w:left w:val="none" w:sz="0" w:space="0" w:color="auto"/>
        <w:bottom w:val="none" w:sz="0" w:space="0" w:color="auto"/>
        <w:right w:val="none" w:sz="0" w:space="0" w:color="auto"/>
      </w:divBdr>
    </w:div>
    <w:div w:id="162791653">
      <w:bodyDiv w:val="1"/>
      <w:marLeft w:val="0"/>
      <w:marRight w:val="0"/>
      <w:marTop w:val="0"/>
      <w:marBottom w:val="0"/>
      <w:divBdr>
        <w:top w:val="none" w:sz="0" w:space="0" w:color="auto"/>
        <w:left w:val="none" w:sz="0" w:space="0" w:color="auto"/>
        <w:bottom w:val="none" w:sz="0" w:space="0" w:color="auto"/>
        <w:right w:val="none" w:sz="0" w:space="0" w:color="auto"/>
      </w:divBdr>
    </w:div>
    <w:div w:id="163086098">
      <w:bodyDiv w:val="1"/>
      <w:marLeft w:val="0"/>
      <w:marRight w:val="0"/>
      <w:marTop w:val="0"/>
      <w:marBottom w:val="0"/>
      <w:divBdr>
        <w:top w:val="none" w:sz="0" w:space="0" w:color="auto"/>
        <w:left w:val="none" w:sz="0" w:space="0" w:color="auto"/>
        <w:bottom w:val="none" w:sz="0" w:space="0" w:color="auto"/>
        <w:right w:val="none" w:sz="0" w:space="0" w:color="auto"/>
      </w:divBdr>
    </w:div>
    <w:div w:id="166360933">
      <w:bodyDiv w:val="1"/>
      <w:marLeft w:val="0"/>
      <w:marRight w:val="0"/>
      <w:marTop w:val="0"/>
      <w:marBottom w:val="0"/>
      <w:divBdr>
        <w:top w:val="none" w:sz="0" w:space="0" w:color="auto"/>
        <w:left w:val="none" w:sz="0" w:space="0" w:color="auto"/>
        <w:bottom w:val="none" w:sz="0" w:space="0" w:color="auto"/>
        <w:right w:val="none" w:sz="0" w:space="0" w:color="auto"/>
      </w:divBdr>
    </w:div>
    <w:div w:id="166487494">
      <w:bodyDiv w:val="1"/>
      <w:marLeft w:val="0"/>
      <w:marRight w:val="0"/>
      <w:marTop w:val="0"/>
      <w:marBottom w:val="0"/>
      <w:divBdr>
        <w:top w:val="none" w:sz="0" w:space="0" w:color="auto"/>
        <w:left w:val="none" w:sz="0" w:space="0" w:color="auto"/>
        <w:bottom w:val="none" w:sz="0" w:space="0" w:color="auto"/>
        <w:right w:val="none" w:sz="0" w:space="0" w:color="auto"/>
      </w:divBdr>
    </w:div>
    <w:div w:id="166679900">
      <w:bodyDiv w:val="1"/>
      <w:marLeft w:val="0"/>
      <w:marRight w:val="0"/>
      <w:marTop w:val="0"/>
      <w:marBottom w:val="0"/>
      <w:divBdr>
        <w:top w:val="none" w:sz="0" w:space="0" w:color="auto"/>
        <w:left w:val="none" w:sz="0" w:space="0" w:color="auto"/>
        <w:bottom w:val="none" w:sz="0" w:space="0" w:color="auto"/>
        <w:right w:val="none" w:sz="0" w:space="0" w:color="auto"/>
      </w:divBdr>
    </w:div>
    <w:div w:id="167063731">
      <w:bodyDiv w:val="1"/>
      <w:marLeft w:val="0"/>
      <w:marRight w:val="0"/>
      <w:marTop w:val="0"/>
      <w:marBottom w:val="0"/>
      <w:divBdr>
        <w:top w:val="none" w:sz="0" w:space="0" w:color="auto"/>
        <w:left w:val="none" w:sz="0" w:space="0" w:color="auto"/>
        <w:bottom w:val="none" w:sz="0" w:space="0" w:color="auto"/>
        <w:right w:val="none" w:sz="0" w:space="0" w:color="auto"/>
      </w:divBdr>
    </w:div>
    <w:div w:id="170681083">
      <w:bodyDiv w:val="1"/>
      <w:marLeft w:val="0"/>
      <w:marRight w:val="0"/>
      <w:marTop w:val="0"/>
      <w:marBottom w:val="0"/>
      <w:divBdr>
        <w:top w:val="none" w:sz="0" w:space="0" w:color="auto"/>
        <w:left w:val="none" w:sz="0" w:space="0" w:color="auto"/>
        <w:bottom w:val="none" w:sz="0" w:space="0" w:color="auto"/>
        <w:right w:val="none" w:sz="0" w:space="0" w:color="auto"/>
      </w:divBdr>
    </w:div>
    <w:div w:id="172456500">
      <w:bodyDiv w:val="1"/>
      <w:marLeft w:val="0"/>
      <w:marRight w:val="0"/>
      <w:marTop w:val="0"/>
      <w:marBottom w:val="0"/>
      <w:divBdr>
        <w:top w:val="none" w:sz="0" w:space="0" w:color="auto"/>
        <w:left w:val="none" w:sz="0" w:space="0" w:color="auto"/>
        <w:bottom w:val="none" w:sz="0" w:space="0" w:color="auto"/>
        <w:right w:val="none" w:sz="0" w:space="0" w:color="auto"/>
      </w:divBdr>
    </w:div>
    <w:div w:id="172502579">
      <w:bodyDiv w:val="1"/>
      <w:marLeft w:val="0"/>
      <w:marRight w:val="0"/>
      <w:marTop w:val="0"/>
      <w:marBottom w:val="0"/>
      <w:divBdr>
        <w:top w:val="none" w:sz="0" w:space="0" w:color="auto"/>
        <w:left w:val="none" w:sz="0" w:space="0" w:color="auto"/>
        <w:bottom w:val="none" w:sz="0" w:space="0" w:color="auto"/>
        <w:right w:val="none" w:sz="0" w:space="0" w:color="auto"/>
      </w:divBdr>
    </w:div>
    <w:div w:id="174197285">
      <w:bodyDiv w:val="1"/>
      <w:marLeft w:val="0"/>
      <w:marRight w:val="0"/>
      <w:marTop w:val="0"/>
      <w:marBottom w:val="0"/>
      <w:divBdr>
        <w:top w:val="none" w:sz="0" w:space="0" w:color="auto"/>
        <w:left w:val="none" w:sz="0" w:space="0" w:color="auto"/>
        <w:bottom w:val="none" w:sz="0" w:space="0" w:color="auto"/>
        <w:right w:val="none" w:sz="0" w:space="0" w:color="auto"/>
      </w:divBdr>
    </w:div>
    <w:div w:id="174420064">
      <w:bodyDiv w:val="1"/>
      <w:marLeft w:val="0"/>
      <w:marRight w:val="0"/>
      <w:marTop w:val="0"/>
      <w:marBottom w:val="0"/>
      <w:divBdr>
        <w:top w:val="none" w:sz="0" w:space="0" w:color="auto"/>
        <w:left w:val="none" w:sz="0" w:space="0" w:color="auto"/>
        <w:bottom w:val="none" w:sz="0" w:space="0" w:color="auto"/>
        <w:right w:val="none" w:sz="0" w:space="0" w:color="auto"/>
      </w:divBdr>
    </w:div>
    <w:div w:id="174653735">
      <w:bodyDiv w:val="1"/>
      <w:marLeft w:val="0"/>
      <w:marRight w:val="0"/>
      <w:marTop w:val="0"/>
      <w:marBottom w:val="0"/>
      <w:divBdr>
        <w:top w:val="none" w:sz="0" w:space="0" w:color="auto"/>
        <w:left w:val="none" w:sz="0" w:space="0" w:color="auto"/>
        <w:bottom w:val="none" w:sz="0" w:space="0" w:color="auto"/>
        <w:right w:val="none" w:sz="0" w:space="0" w:color="auto"/>
      </w:divBdr>
    </w:div>
    <w:div w:id="175967640">
      <w:bodyDiv w:val="1"/>
      <w:marLeft w:val="0"/>
      <w:marRight w:val="0"/>
      <w:marTop w:val="0"/>
      <w:marBottom w:val="0"/>
      <w:divBdr>
        <w:top w:val="none" w:sz="0" w:space="0" w:color="auto"/>
        <w:left w:val="none" w:sz="0" w:space="0" w:color="auto"/>
        <w:bottom w:val="none" w:sz="0" w:space="0" w:color="auto"/>
        <w:right w:val="none" w:sz="0" w:space="0" w:color="auto"/>
      </w:divBdr>
    </w:div>
    <w:div w:id="176123382">
      <w:bodyDiv w:val="1"/>
      <w:marLeft w:val="0"/>
      <w:marRight w:val="0"/>
      <w:marTop w:val="0"/>
      <w:marBottom w:val="0"/>
      <w:divBdr>
        <w:top w:val="none" w:sz="0" w:space="0" w:color="auto"/>
        <w:left w:val="none" w:sz="0" w:space="0" w:color="auto"/>
        <w:bottom w:val="none" w:sz="0" w:space="0" w:color="auto"/>
        <w:right w:val="none" w:sz="0" w:space="0" w:color="auto"/>
      </w:divBdr>
    </w:div>
    <w:div w:id="177239531">
      <w:bodyDiv w:val="1"/>
      <w:marLeft w:val="0"/>
      <w:marRight w:val="0"/>
      <w:marTop w:val="0"/>
      <w:marBottom w:val="0"/>
      <w:divBdr>
        <w:top w:val="none" w:sz="0" w:space="0" w:color="auto"/>
        <w:left w:val="none" w:sz="0" w:space="0" w:color="auto"/>
        <w:bottom w:val="none" w:sz="0" w:space="0" w:color="auto"/>
        <w:right w:val="none" w:sz="0" w:space="0" w:color="auto"/>
      </w:divBdr>
    </w:div>
    <w:div w:id="179246358">
      <w:bodyDiv w:val="1"/>
      <w:marLeft w:val="0"/>
      <w:marRight w:val="0"/>
      <w:marTop w:val="0"/>
      <w:marBottom w:val="0"/>
      <w:divBdr>
        <w:top w:val="none" w:sz="0" w:space="0" w:color="auto"/>
        <w:left w:val="none" w:sz="0" w:space="0" w:color="auto"/>
        <w:bottom w:val="none" w:sz="0" w:space="0" w:color="auto"/>
        <w:right w:val="none" w:sz="0" w:space="0" w:color="auto"/>
      </w:divBdr>
      <w:divsChild>
        <w:div w:id="766579230">
          <w:marLeft w:val="0"/>
          <w:marRight w:val="0"/>
          <w:marTop w:val="0"/>
          <w:marBottom w:val="0"/>
          <w:divBdr>
            <w:top w:val="none" w:sz="0" w:space="0" w:color="auto"/>
            <w:left w:val="none" w:sz="0" w:space="0" w:color="auto"/>
            <w:bottom w:val="none" w:sz="0" w:space="0" w:color="auto"/>
            <w:right w:val="none" w:sz="0" w:space="0" w:color="auto"/>
          </w:divBdr>
        </w:div>
      </w:divsChild>
    </w:div>
    <w:div w:id="179513093">
      <w:bodyDiv w:val="1"/>
      <w:marLeft w:val="0"/>
      <w:marRight w:val="0"/>
      <w:marTop w:val="0"/>
      <w:marBottom w:val="0"/>
      <w:divBdr>
        <w:top w:val="none" w:sz="0" w:space="0" w:color="auto"/>
        <w:left w:val="none" w:sz="0" w:space="0" w:color="auto"/>
        <w:bottom w:val="none" w:sz="0" w:space="0" w:color="auto"/>
        <w:right w:val="none" w:sz="0" w:space="0" w:color="auto"/>
      </w:divBdr>
    </w:div>
    <w:div w:id="182594144">
      <w:bodyDiv w:val="1"/>
      <w:marLeft w:val="0"/>
      <w:marRight w:val="0"/>
      <w:marTop w:val="0"/>
      <w:marBottom w:val="0"/>
      <w:divBdr>
        <w:top w:val="none" w:sz="0" w:space="0" w:color="auto"/>
        <w:left w:val="none" w:sz="0" w:space="0" w:color="auto"/>
        <w:bottom w:val="none" w:sz="0" w:space="0" w:color="auto"/>
        <w:right w:val="none" w:sz="0" w:space="0" w:color="auto"/>
      </w:divBdr>
    </w:div>
    <w:div w:id="184759466">
      <w:bodyDiv w:val="1"/>
      <w:marLeft w:val="0"/>
      <w:marRight w:val="0"/>
      <w:marTop w:val="0"/>
      <w:marBottom w:val="0"/>
      <w:divBdr>
        <w:top w:val="none" w:sz="0" w:space="0" w:color="auto"/>
        <w:left w:val="none" w:sz="0" w:space="0" w:color="auto"/>
        <w:bottom w:val="none" w:sz="0" w:space="0" w:color="auto"/>
        <w:right w:val="none" w:sz="0" w:space="0" w:color="auto"/>
      </w:divBdr>
    </w:div>
    <w:div w:id="184946577">
      <w:bodyDiv w:val="1"/>
      <w:marLeft w:val="0"/>
      <w:marRight w:val="0"/>
      <w:marTop w:val="0"/>
      <w:marBottom w:val="0"/>
      <w:divBdr>
        <w:top w:val="none" w:sz="0" w:space="0" w:color="auto"/>
        <w:left w:val="none" w:sz="0" w:space="0" w:color="auto"/>
        <w:bottom w:val="none" w:sz="0" w:space="0" w:color="auto"/>
        <w:right w:val="none" w:sz="0" w:space="0" w:color="auto"/>
      </w:divBdr>
    </w:div>
    <w:div w:id="186219109">
      <w:bodyDiv w:val="1"/>
      <w:marLeft w:val="0"/>
      <w:marRight w:val="0"/>
      <w:marTop w:val="0"/>
      <w:marBottom w:val="0"/>
      <w:divBdr>
        <w:top w:val="none" w:sz="0" w:space="0" w:color="auto"/>
        <w:left w:val="none" w:sz="0" w:space="0" w:color="auto"/>
        <w:bottom w:val="none" w:sz="0" w:space="0" w:color="auto"/>
        <w:right w:val="none" w:sz="0" w:space="0" w:color="auto"/>
      </w:divBdr>
    </w:div>
    <w:div w:id="187644913">
      <w:bodyDiv w:val="1"/>
      <w:marLeft w:val="0"/>
      <w:marRight w:val="0"/>
      <w:marTop w:val="0"/>
      <w:marBottom w:val="0"/>
      <w:divBdr>
        <w:top w:val="none" w:sz="0" w:space="0" w:color="auto"/>
        <w:left w:val="none" w:sz="0" w:space="0" w:color="auto"/>
        <w:bottom w:val="none" w:sz="0" w:space="0" w:color="auto"/>
        <w:right w:val="none" w:sz="0" w:space="0" w:color="auto"/>
      </w:divBdr>
    </w:div>
    <w:div w:id="188691389">
      <w:bodyDiv w:val="1"/>
      <w:marLeft w:val="0"/>
      <w:marRight w:val="0"/>
      <w:marTop w:val="0"/>
      <w:marBottom w:val="0"/>
      <w:divBdr>
        <w:top w:val="none" w:sz="0" w:space="0" w:color="auto"/>
        <w:left w:val="none" w:sz="0" w:space="0" w:color="auto"/>
        <w:bottom w:val="none" w:sz="0" w:space="0" w:color="auto"/>
        <w:right w:val="none" w:sz="0" w:space="0" w:color="auto"/>
      </w:divBdr>
    </w:div>
    <w:div w:id="189029349">
      <w:bodyDiv w:val="1"/>
      <w:marLeft w:val="0"/>
      <w:marRight w:val="0"/>
      <w:marTop w:val="0"/>
      <w:marBottom w:val="0"/>
      <w:divBdr>
        <w:top w:val="none" w:sz="0" w:space="0" w:color="auto"/>
        <w:left w:val="none" w:sz="0" w:space="0" w:color="auto"/>
        <w:bottom w:val="none" w:sz="0" w:space="0" w:color="auto"/>
        <w:right w:val="none" w:sz="0" w:space="0" w:color="auto"/>
      </w:divBdr>
    </w:div>
    <w:div w:id="192348371">
      <w:bodyDiv w:val="1"/>
      <w:marLeft w:val="0"/>
      <w:marRight w:val="0"/>
      <w:marTop w:val="0"/>
      <w:marBottom w:val="0"/>
      <w:divBdr>
        <w:top w:val="none" w:sz="0" w:space="0" w:color="auto"/>
        <w:left w:val="none" w:sz="0" w:space="0" w:color="auto"/>
        <w:bottom w:val="none" w:sz="0" w:space="0" w:color="auto"/>
        <w:right w:val="none" w:sz="0" w:space="0" w:color="auto"/>
      </w:divBdr>
    </w:div>
    <w:div w:id="192545569">
      <w:bodyDiv w:val="1"/>
      <w:marLeft w:val="0"/>
      <w:marRight w:val="0"/>
      <w:marTop w:val="0"/>
      <w:marBottom w:val="0"/>
      <w:divBdr>
        <w:top w:val="none" w:sz="0" w:space="0" w:color="auto"/>
        <w:left w:val="none" w:sz="0" w:space="0" w:color="auto"/>
        <w:bottom w:val="none" w:sz="0" w:space="0" w:color="auto"/>
        <w:right w:val="none" w:sz="0" w:space="0" w:color="auto"/>
      </w:divBdr>
    </w:div>
    <w:div w:id="193882662">
      <w:bodyDiv w:val="1"/>
      <w:marLeft w:val="0"/>
      <w:marRight w:val="0"/>
      <w:marTop w:val="0"/>
      <w:marBottom w:val="0"/>
      <w:divBdr>
        <w:top w:val="none" w:sz="0" w:space="0" w:color="auto"/>
        <w:left w:val="none" w:sz="0" w:space="0" w:color="auto"/>
        <w:bottom w:val="none" w:sz="0" w:space="0" w:color="auto"/>
        <w:right w:val="none" w:sz="0" w:space="0" w:color="auto"/>
      </w:divBdr>
    </w:div>
    <w:div w:id="196234660">
      <w:bodyDiv w:val="1"/>
      <w:marLeft w:val="0"/>
      <w:marRight w:val="0"/>
      <w:marTop w:val="0"/>
      <w:marBottom w:val="0"/>
      <w:divBdr>
        <w:top w:val="none" w:sz="0" w:space="0" w:color="auto"/>
        <w:left w:val="none" w:sz="0" w:space="0" w:color="auto"/>
        <w:bottom w:val="none" w:sz="0" w:space="0" w:color="auto"/>
        <w:right w:val="none" w:sz="0" w:space="0" w:color="auto"/>
      </w:divBdr>
    </w:div>
    <w:div w:id="198008122">
      <w:bodyDiv w:val="1"/>
      <w:marLeft w:val="0"/>
      <w:marRight w:val="0"/>
      <w:marTop w:val="0"/>
      <w:marBottom w:val="0"/>
      <w:divBdr>
        <w:top w:val="none" w:sz="0" w:space="0" w:color="auto"/>
        <w:left w:val="none" w:sz="0" w:space="0" w:color="auto"/>
        <w:bottom w:val="none" w:sz="0" w:space="0" w:color="auto"/>
        <w:right w:val="none" w:sz="0" w:space="0" w:color="auto"/>
      </w:divBdr>
    </w:div>
    <w:div w:id="199979808">
      <w:bodyDiv w:val="1"/>
      <w:marLeft w:val="0"/>
      <w:marRight w:val="0"/>
      <w:marTop w:val="0"/>
      <w:marBottom w:val="0"/>
      <w:divBdr>
        <w:top w:val="none" w:sz="0" w:space="0" w:color="auto"/>
        <w:left w:val="none" w:sz="0" w:space="0" w:color="auto"/>
        <w:bottom w:val="none" w:sz="0" w:space="0" w:color="auto"/>
        <w:right w:val="none" w:sz="0" w:space="0" w:color="auto"/>
      </w:divBdr>
    </w:div>
    <w:div w:id="201211175">
      <w:bodyDiv w:val="1"/>
      <w:marLeft w:val="0"/>
      <w:marRight w:val="0"/>
      <w:marTop w:val="0"/>
      <w:marBottom w:val="0"/>
      <w:divBdr>
        <w:top w:val="none" w:sz="0" w:space="0" w:color="auto"/>
        <w:left w:val="none" w:sz="0" w:space="0" w:color="auto"/>
        <w:bottom w:val="none" w:sz="0" w:space="0" w:color="auto"/>
        <w:right w:val="none" w:sz="0" w:space="0" w:color="auto"/>
      </w:divBdr>
    </w:div>
    <w:div w:id="201289709">
      <w:bodyDiv w:val="1"/>
      <w:marLeft w:val="0"/>
      <w:marRight w:val="0"/>
      <w:marTop w:val="0"/>
      <w:marBottom w:val="0"/>
      <w:divBdr>
        <w:top w:val="none" w:sz="0" w:space="0" w:color="auto"/>
        <w:left w:val="none" w:sz="0" w:space="0" w:color="auto"/>
        <w:bottom w:val="none" w:sz="0" w:space="0" w:color="auto"/>
        <w:right w:val="none" w:sz="0" w:space="0" w:color="auto"/>
      </w:divBdr>
    </w:div>
    <w:div w:id="204105886">
      <w:bodyDiv w:val="1"/>
      <w:marLeft w:val="0"/>
      <w:marRight w:val="0"/>
      <w:marTop w:val="0"/>
      <w:marBottom w:val="0"/>
      <w:divBdr>
        <w:top w:val="none" w:sz="0" w:space="0" w:color="auto"/>
        <w:left w:val="none" w:sz="0" w:space="0" w:color="auto"/>
        <w:bottom w:val="none" w:sz="0" w:space="0" w:color="auto"/>
        <w:right w:val="none" w:sz="0" w:space="0" w:color="auto"/>
      </w:divBdr>
    </w:div>
    <w:div w:id="206065477">
      <w:bodyDiv w:val="1"/>
      <w:marLeft w:val="0"/>
      <w:marRight w:val="0"/>
      <w:marTop w:val="0"/>
      <w:marBottom w:val="0"/>
      <w:divBdr>
        <w:top w:val="none" w:sz="0" w:space="0" w:color="auto"/>
        <w:left w:val="none" w:sz="0" w:space="0" w:color="auto"/>
        <w:bottom w:val="none" w:sz="0" w:space="0" w:color="auto"/>
        <w:right w:val="none" w:sz="0" w:space="0" w:color="auto"/>
      </w:divBdr>
    </w:div>
    <w:div w:id="206532515">
      <w:bodyDiv w:val="1"/>
      <w:marLeft w:val="0"/>
      <w:marRight w:val="0"/>
      <w:marTop w:val="0"/>
      <w:marBottom w:val="0"/>
      <w:divBdr>
        <w:top w:val="none" w:sz="0" w:space="0" w:color="auto"/>
        <w:left w:val="none" w:sz="0" w:space="0" w:color="auto"/>
        <w:bottom w:val="none" w:sz="0" w:space="0" w:color="auto"/>
        <w:right w:val="none" w:sz="0" w:space="0" w:color="auto"/>
      </w:divBdr>
    </w:div>
    <w:div w:id="206645475">
      <w:bodyDiv w:val="1"/>
      <w:marLeft w:val="0"/>
      <w:marRight w:val="0"/>
      <w:marTop w:val="0"/>
      <w:marBottom w:val="0"/>
      <w:divBdr>
        <w:top w:val="none" w:sz="0" w:space="0" w:color="auto"/>
        <w:left w:val="none" w:sz="0" w:space="0" w:color="auto"/>
        <w:bottom w:val="none" w:sz="0" w:space="0" w:color="auto"/>
        <w:right w:val="none" w:sz="0" w:space="0" w:color="auto"/>
      </w:divBdr>
    </w:div>
    <w:div w:id="208148885">
      <w:bodyDiv w:val="1"/>
      <w:marLeft w:val="0"/>
      <w:marRight w:val="0"/>
      <w:marTop w:val="0"/>
      <w:marBottom w:val="0"/>
      <w:divBdr>
        <w:top w:val="none" w:sz="0" w:space="0" w:color="auto"/>
        <w:left w:val="none" w:sz="0" w:space="0" w:color="auto"/>
        <w:bottom w:val="none" w:sz="0" w:space="0" w:color="auto"/>
        <w:right w:val="none" w:sz="0" w:space="0" w:color="auto"/>
      </w:divBdr>
    </w:div>
    <w:div w:id="208881880">
      <w:bodyDiv w:val="1"/>
      <w:marLeft w:val="0"/>
      <w:marRight w:val="0"/>
      <w:marTop w:val="0"/>
      <w:marBottom w:val="0"/>
      <w:divBdr>
        <w:top w:val="none" w:sz="0" w:space="0" w:color="auto"/>
        <w:left w:val="none" w:sz="0" w:space="0" w:color="auto"/>
        <w:bottom w:val="none" w:sz="0" w:space="0" w:color="auto"/>
        <w:right w:val="none" w:sz="0" w:space="0" w:color="auto"/>
      </w:divBdr>
    </w:div>
    <w:div w:id="209002474">
      <w:bodyDiv w:val="1"/>
      <w:marLeft w:val="0"/>
      <w:marRight w:val="0"/>
      <w:marTop w:val="0"/>
      <w:marBottom w:val="0"/>
      <w:divBdr>
        <w:top w:val="none" w:sz="0" w:space="0" w:color="auto"/>
        <w:left w:val="none" w:sz="0" w:space="0" w:color="auto"/>
        <w:bottom w:val="none" w:sz="0" w:space="0" w:color="auto"/>
        <w:right w:val="none" w:sz="0" w:space="0" w:color="auto"/>
      </w:divBdr>
    </w:div>
    <w:div w:id="210313794">
      <w:bodyDiv w:val="1"/>
      <w:marLeft w:val="0"/>
      <w:marRight w:val="0"/>
      <w:marTop w:val="0"/>
      <w:marBottom w:val="0"/>
      <w:divBdr>
        <w:top w:val="none" w:sz="0" w:space="0" w:color="auto"/>
        <w:left w:val="none" w:sz="0" w:space="0" w:color="auto"/>
        <w:bottom w:val="none" w:sz="0" w:space="0" w:color="auto"/>
        <w:right w:val="none" w:sz="0" w:space="0" w:color="auto"/>
      </w:divBdr>
    </w:div>
    <w:div w:id="211624531">
      <w:bodyDiv w:val="1"/>
      <w:marLeft w:val="0"/>
      <w:marRight w:val="0"/>
      <w:marTop w:val="0"/>
      <w:marBottom w:val="0"/>
      <w:divBdr>
        <w:top w:val="none" w:sz="0" w:space="0" w:color="auto"/>
        <w:left w:val="none" w:sz="0" w:space="0" w:color="auto"/>
        <w:bottom w:val="none" w:sz="0" w:space="0" w:color="auto"/>
        <w:right w:val="none" w:sz="0" w:space="0" w:color="auto"/>
      </w:divBdr>
    </w:div>
    <w:div w:id="212087030">
      <w:bodyDiv w:val="1"/>
      <w:marLeft w:val="0"/>
      <w:marRight w:val="0"/>
      <w:marTop w:val="0"/>
      <w:marBottom w:val="0"/>
      <w:divBdr>
        <w:top w:val="none" w:sz="0" w:space="0" w:color="auto"/>
        <w:left w:val="none" w:sz="0" w:space="0" w:color="auto"/>
        <w:bottom w:val="none" w:sz="0" w:space="0" w:color="auto"/>
        <w:right w:val="none" w:sz="0" w:space="0" w:color="auto"/>
      </w:divBdr>
    </w:div>
    <w:div w:id="213128369">
      <w:bodyDiv w:val="1"/>
      <w:marLeft w:val="0"/>
      <w:marRight w:val="0"/>
      <w:marTop w:val="0"/>
      <w:marBottom w:val="0"/>
      <w:divBdr>
        <w:top w:val="none" w:sz="0" w:space="0" w:color="auto"/>
        <w:left w:val="none" w:sz="0" w:space="0" w:color="auto"/>
        <w:bottom w:val="none" w:sz="0" w:space="0" w:color="auto"/>
        <w:right w:val="none" w:sz="0" w:space="0" w:color="auto"/>
      </w:divBdr>
    </w:div>
    <w:div w:id="213469241">
      <w:bodyDiv w:val="1"/>
      <w:marLeft w:val="0"/>
      <w:marRight w:val="0"/>
      <w:marTop w:val="0"/>
      <w:marBottom w:val="0"/>
      <w:divBdr>
        <w:top w:val="none" w:sz="0" w:space="0" w:color="auto"/>
        <w:left w:val="none" w:sz="0" w:space="0" w:color="auto"/>
        <w:bottom w:val="none" w:sz="0" w:space="0" w:color="auto"/>
        <w:right w:val="none" w:sz="0" w:space="0" w:color="auto"/>
      </w:divBdr>
    </w:div>
    <w:div w:id="214584317">
      <w:bodyDiv w:val="1"/>
      <w:marLeft w:val="0"/>
      <w:marRight w:val="0"/>
      <w:marTop w:val="0"/>
      <w:marBottom w:val="0"/>
      <w:divBdr>
        <w:top w:val="none" w:sz="0" w:space="0" w:color="auto"/>
        <w:left w:val="none" w:sz="0" w:space="0" w:color="auto"/>
        <w:bottom w:val="none" w:sz="0" w:space="0" w:color="auto"/>
        <w:right w:val="none" w:sz="0" w:space="0" w:color="auto"/>
      </w:divBdr>
    </w:div>
    <w:div w:id="216556772">
      <w:bodyDiv w:val="1"/>
      <w:marLeft w:val="0"/>
      <w:marRight w:val="0"/>
      <w:marTop w:val="0"/>
      <w:marBottom w:val="0"/>
      <w:divBdr>
        <w:top w:val="none" w:sz="0" w:space="0" w:color="auto"/>
        <w:left w:val="none" w:sz="0" w:space="0" w:color="auto"/>
        <w:bottom w:val="none" w:sz="0" w:space="0" w:color="auto"/>
        <w:right w:val="none" w:sz="0" w:space="0" w:color="auto"/>
      </w:divBdr>
    </w:div>
    <w:div w:id="217546689">
      <w:bodyDiv w:val="1"/>
      <w:marLeft w:val="0"/>
      <w:marRight w:val="0"/>
      <w:marTop w:val="0"/>
      <w:marBottom w:val="0"/>
      <w:divBdr>
        <w:top w:val="none" w:sz="0" w:space="0" w:color="auto"/>
        <w:left w:val="none" w:sz="0" w:space="0" w:color="auto"/>
        <w:bottom w:val="none" w:sz="0" w:space="0" w:color="auto"/>
        <w:right w:val="none" w:sz="0" w:space="0" w:color="auto"/>
      </w:divBdr>
    </w:div>
    <w:div w:id="218368050">
      <w:bodyDiv w:val="1"/>
      <w:marLeft w:val="0"/>
      <w:marRight w:val="0"/>
      <w:marTop w:val="0"/>
      <w:marBottom w:val="0"/>
      <w:divBdr>
        <w:top w:val="none" w:sz="0" w:space="0" w:color="auto"/>
        <w:left w:val="none" w:sz="0" w:space="0" w:color="auto"/>
        <w:bottom w:val="none" w:sz="0" w:space="0" w:color="auto"/>
        <w:right w:val="none" w:sz="0" w:space="0" w:color="auto"/>
      </w:divBdr>
    </w:div>
    <w:div w:id="218826355">
      <w:bodyDiv w:val="1"/>
      <w:marLeft w:val="0"/>
      <w:marRight w:val="0"/>
      <w:marTop w:val="0"/>
      <w:marBottom w:val="0"/>
      <w:divBdr>
        <w:top w:val="none" w:sz="0" w:space="0" w:color="auto"/>
        <w:left w:val="none" w:sz="0" w:space="0" w:color="auto"/>
        <w:bottom w:val="none" w:sz="0" w:space="0" w:color="auto"/>
        <w:right w:val="none" w:sz="0" w:space="0" w:color="auto"/>
      </w:divBdr>
    </w:div>
    <w:div w:id="218908454">
      <w:bodyDiv w:val="1"/>
      <w:marLeft w:val="0"/>
      <w:marRight w:val="0"/>
      <w:marTop w:val="0"/>
      <w:marBottom w:val="0"/>
      <w:divBdr>
        <w:top w:val="none" w:sz="0" w:space="0" w:color="auto"/>
        <w:left w:val="none" w:sz="0" w:space="0" w:color="auto"/>
        <w:bottom w:val="none" w:sz="0" w:space="0" w:color="auto"/>
        <w:right w:val="none" w:sz="0" w:space="0" w:color="auto"/>
      </w:divBdr>
    </w:div>
    <w:div w:id="221135578">
      <w:bodyDiv w:val="1"/>
      <w:marLeft w:val="0"/>
      <w:marRight w:val="0"/>
      <w:marTop w:val="0"/>
      <w:marBottom w:val="0"/>
      <w:divBdr>
        <w:top w:val="none" w:sz="0" w:space="0" w:color="auto"/>
        <w:left w:val="none" w:sz="0" w:space="0" w:color="auto"/>
        <w:bottom w:val="none" w:sz="0" w:space="0" w:color="auto"/>
        <w:right w:val="none" w:sz="0" w:space="0" w:color="auto"/>
      </w:divBdr>
    </w:div>
    <w:div w:id="221141232">
      <w:bodyDiv w:val="1"/>
      <w:marLeft w:val="0"/>
      <w:marRight w:val="0"/>
      <w:marTop w:val="0"/>
      <w:marBottom w:val="0"/>
      <w:divBdr>
        <w:top w:val="none" w:sz="0" w:space="0" w:color="auto"/>
        <w:left w:val="none" w:sz="0" w:space="0" w:color="auto"/>
        <w:bottom w:val="none" w:sz="0" w:space="0" w:color="auto"/>
        <w:right w:val="none" w:sz="0" w:space="0" w:color="auto"/>
      </w:divBdr>
    </w:div>
    <w:div w:id="224075188">
      <w:bodyDiv w:val="1"/>
      <w:marLeft w:val="0"/>
      <w:marRight w:val="0"/>
      <w:marTop w:val="0"/>
      <w:marBottom w:val="0"/>
      <w:divBdr>
        <w:top w:val="none" w:sz="0" w:space="0" w:color="auto"/>
        <w:left w:val="none" w:sz="0" w:space="0" w:color="auto"/>
        <w:bottom w:val="none" w:sz="0" w:space="0" w:color="auto"/>
        <w:right w:val="none" w:sz="0" w:space="0" w:color="auto"/>
      </w:divBdr>
    </w:div>
    <w:div w:id="226846510">
      <w:bodyDiv w:val="1"/>
      <w:marLeft w:val="0"/>
      <w:marRight w:val="0"/>
      <w:marTop w:val="0"/>
      <w:marBottom w:val="0"/>
      <w:divBdr>
        <w:top w:val="none" w:sz="0" w:space="0" w:color="auto"/>
        <w:left w:val="none" w:sz="0" w:space="0" w:color="auto"/>
        <w:bottom w:val="none" w:sz="0" w:space="0" w:color="auto"/>
        <w:right w:val="none" w:sz="0" w:space="0" w:color="auto"/>
      </w:divBdr>
    </w:div>
    <w:div w:id="227224988">
      <w:bodyDiv w:val="1"/>
      <w:marLeft w:val="0"/>
      <w:marRight w:val="0"/>
      <w:marTop w:val="0"/>
      <w:marBottom w:val="0"/>
      <w:divBdr>
        <w:top w:val="none" w:sz="0" w:space="0" w:color="auto"/>
        <w:left w:val="none" w:sz="0" w:space="0" w:color="auto"/>
        <w:bottom w:val="none" w:sz="0" w:space="0" w:color="auto"/>
        <w:right w:val="none" w:sz="0" w:space="0" w:color="auto"/>
      </w:divBdr>
    </w:div>
    <w:div w:id="227345829">
      <w:bodyDiv w:val="1"/>
      <w:marLeft w:val="0"/>
      <w:marRight w:val="0"/>
      <w:marTop w:val="0"/>
      <w:marBottom w:val="0"/>
      <w:divBdr>
        <w:top w:val="none" w:sz="0" w:space="0" w:color="auto"/>
        <w:left w:val="none" w:sz="0" w:space="0" w:color="auto"/>
        <w:bottom w:val="none" w:sz="0" w:space="0" w:color="auto"/>
        <w:right w:val="none" w:sz="0" w:space="0" w:color="auto"/>
      </w:divBdr>
    </w:div>
    <w:div w:id="228805122">
      <w:bodyDiv w:val="1"/>
      <w:marLeft w:val="0"/>
      <w:marRight w:val="0"/>
      <w:marTop w:val="0"/>
      <w:marBottom w:val="0"/>
      <w:divBdr>
        <w:top w:val="none" w:sz="0" w:space="0" w:color="auto"/>
        <w:left w:val="none" w:sz="0" w:space="0" w:color="auto"/>
        <w:bottom w:val="none" w:sz="0" w:space="0" w:color="auto"/>
        <w:right w:val="none" w:sz="0" w:space="0" w:color="auto"/>
      </w:divBdr>
    </w:div>
    <w:div w:id="231276727">
      <w:bodyDiv w:val="1"/>
      <w:marLeft w:val="0"/>
      <w:marRight w:val="0"/>
      <w:marTop w:val="0"/>
      <w:marBottom w:val="0"/>
      <w:divBdr>
        <w:top w:val="none" w:sz="0" w:space="0" w:color="auto"/>
        <w:left w:val="none" w:sz="0" w:space="0" w:color="auto"/>
        <w:bottom w:val="none" w:sz="0" w:space="0" w:color="auto"/>
        <w:right w:val="none" w:sz="0" w:space="0" w:color="auto"/>
      </w:divBdr>
    </w:div>
    <w:div w:id="232811104">
      <w:bodyDiv w:val="1"/>
      <w:marLeft w:val="0"/>
      <w:marRight w:val="0"/>
      <w:marTop w:val="0"/>
      <w:marBottom w:val="0"/>
      <w:divBdr>
        <w:top w:val="none" w:sz="0" w:space="0" w:color="auto"/>
        <w:left w:val="none" w:sz="0" w:space="0" w:color="auto"/>
        <w:bottom w:val="none" w:sz="0" w:space="0" w:color="auto"/>
        <w:right w:val="none" w:sz="0" w:space="0" w:color="auto"/>
      </w:divBdr>
    </w:div>
    <w:div w:id="233198243">
      <w:bodyDiv w:val="1"/>
      <w:marLeft w:val="0"/>
      <w:marRight w:val="0"/>
      <w:marTop w:val="0"/>
      <w:marBottom w:val="0"/>
      <w:divBdr>
        <w:top w:val="none" w:sz="0" w:space="0" w:color="auto"/>
        <w:left w:val="none" w:sz="0" w:space="0" w:color="auto"/>
        <w:bottom w:val="none" w:sz="0" w:space="0" w:color="auto"/>
        <w:right w:val="none" w:sz="0" w:space="0" w:color="auto"/>
      </w:divBdr>
    </w:div>
    <w:div w:id="235483991">
      <w:bodyDiv w:val="1"/>
      <w:marLeft w:val="0"/>
      <w:marRight w:val="0"/>
      <w:marTop w:val="0"/>
      <w:marBottom w:val="0"/>
      <w:divBdr>
        <w:top w:val="none" w:sz="0" w:space="0" w:color="auto"/>
        <w:left w:val="none" w:sz="0" w:space="0" w:color="auto"/>
        <w:bottom w:val="none" w:sz="0" w:space="0" w:color="auto"/>
        <w:right w:val="none" w:sz="0" w:space="0" w:color="auto"/>
      </w:divBdr>
    </w:div>
    <w:div w:id="236743640">
      <w:bodyDiv w:val="1"/>
      <w:marLeft w:val="0"/>
      <w:marRight w:val="0"/>
      <w:marTop w:val="0"/>
      <w:marBottom w:val="0"/>
      <w:divBdr>
        <w:top w:val="none" w:sz="0" w:space="0" w:color="auto"/>
        <w:left w:val="none" w:sz="0" w:space="0" w:color="auto"/>
        <w:bottom w:val="none" w:sz="0" w:space="0" w:color="auto"/>
        <w:right w:val="none" w:sz="0" w:space="0" w:color="auto"/>
      </w:divBdr>
    </w:div>
    <w:div w:id="236787750">
      <w:bodyDiv w:val="1"/>
      <w:marLeft w:val="0"/>
      <w:marRight w:val="0"/>
      <w:marTop w:val="0"/>
      <w:marBottom w:val="0"/>
      <w:divBdr>
        <w:top w:val="none" w:sz="0" w:space="0" w:color="auto"/>
        <w:left w:val="none" w:sz="0" w:space="0" w:color="auto"/>
        <w:bottom w:val="none" w:sz="0" w:space="0" w:color="auto"/>
        <w:right w:val="none" w:sz="0" w:space="0" w:color="auto"/>
      </w:divBdr>
    </w:div>
    <w:div w:id="241718119">
      <w:bodyDiv w:val="1"/>
      <w:marLeft w:val="0"/>
      <w:marRight w:val="0"/>
      <w:marTop w:val="0"/>
      <w:marBottom w:val="0"/>
      <w:divBdr>
        <w:top w:val="none" w:sz="0" w:space="0" w:color="auto"/>
        <w:left w:val="none" w:sz="0" w:space="0" w:color="auto"/>
        <w:bottom w:val="none" w:sz="0" w:space="0" w:color="auto"/>
        <w:right w:val="none" w:sz="0" w:space="0" w:color="auto"/>
      </w:divBdr>
    </w:div>
    <w:div w:id="242495942">
      <w:bodyDiv w:val="1"/>
      <w:marLeft w:val="0"/>
      <w:marRight w:val="0"/>
      <w:marTop w:val="0"/>
      <w:marBottom w:val="0"/>
      <w:divBdr>
        <w:top w:val="none" w:sz="0" w:space="0" w:color="auto"/>
        <w:left w:val="none" w:sz="0" w:space="0" w:color="auto"/>
        <w:bottom w:val="none" w:sz="0" w:space="0" w:color="auto"/>
        <w:right w:val="none" w:sz="0" w:space="0" w:color="auto"/>
      </w:divBdr>
    </w:div>
    <w:div w:id="242758361">
      <w:bodyDiv w:val="1"/>
      <w:marLeft w:val="0"/>
      <w:marRight w:val="0"/>
      <w:marTop w:val="0"/>
      <w:marBottom w:val="0"/>
      <w:divBdr>
        <w:top w:val="none" w:sz="0" w:space="0" w:color="auto"/>
        <w:left w:val="none" w:sz="0" w:space="0" w:color="auto"/>
        <w:bottom w:val="none" w:sz="0" w:space="0" w:color="auto"/>
        <w:right w:val="none" w:sz="0" w:space="0" w:color="auto"/>
      </w:divBdr>
    </w:div>
    <w:div w:id="243611602">
      <w:bodyDiv w:val="1"/>
      <w:marLeft w:val="0"/>
      <w:marRight w:val="0"/>
      <w:marTop w:val="0"/>
      <w:marBottom w:val="0"/>
      <w:divBdr>
        <w:top w:val="none" w:sz="0" w:space="0" w:color="auto"/>
        <w:left w:val="none" w:sz="0" w:space="0" w:color="auto"/>
        <w:bottom w:val="none" w:sz="0" w:space="0" w:color="auto"/>
        <w:right w:val="none" w:sz="0" w:space="0" w:color="auto"/>
      </w:divBdr>
    </w:div>
    <w:div w:id="244152961">
      <w:bodyDiv w:val="1"/>
      <w:marLeft w:val="0"/>
      <w:marRight w:val="0"/>
      <w:marTop w:val="0"/>
      <w:marBottom w:val="0"/>
      <w:divBdr>
        <w:top w:val="none" w:sz="0" w:space="0" w:color="auto"/>
        <w:left w:val="none" w:sz="0" w:space="0" w:color="auto"/>
        <w:bottom w:val="none" w:sz="0" w:space="0" w:color="auto"/>
        <w:right w:val="none" w:sz="0" w:space="0" w:color="auto"/>
      </w:divBdr>
    </w:div>
    <w:div w:id="245964194">
      <w:bodyDiv w:val="1"/>
      <w:marLeft w:val="0"/>
      <w:marRight w:val="0"/>
      <w:marTop w:val="0"/>
      <w:marBottom w:val="0"/>
      <w:divBdr>
        <w:top w:val="none" w:sz="0" w:space="0" w:color="auto"/>
        <w:left w:val="none" w:sz="0" w:space="0" w:color="auto"/>
        <w:bottom w:val="none" w:sz="0" w:space="0" w:color="auto"/>
        <w:right w:val="none" w:sz="0" w:space="0" w:color="auto"/>
      </w:divBdr>
    </w:div>
    <w:div w:id="249586307">
      <w:bodyDiv w:val="1"/>
      <w:marLeft w:val="0"/>
      <w:marRight w:val="0"/>
      <w:marTop w:val="0"/>
      <w:marBottom w:val="0"/>
      <w:divBdr>
        <w:top w:val="none" w:sz="0" w:space="0" w:color="auto"/>
        <w:left w:val="none" w:sz="0" w:space="0" w:color="auto"/>
        <w:bottom w:val="none" w:sz="0" w:space="0" w:color="auto"/>
        <w:right w:val="none" w:sz="0" w:space="0" w:color="auto"/>
      </w:divBdr>
    </w:div>
    <w:div w:id="249848488">
      <w:bodyDiv w:val="1"/>
      <w:marLeft w:val="0"/>
      <w:marRight w:val="0"/>
      <w:marTop w:val="0"/>
      <w:marBottom w:val="0"/>
      <w:divBdr>
        <w:top w:val="none" w:sz="0" w:space="0" w:color="auto"/>
        <w:left w:val="none" w:sz="0" w:space="0" w:color="auto"/>
        <w:bottom w:val="none" w:sz="0" w:space="0" w:color="auto"/>
        <w:right w:val="none" w:sz="0" w:space="0" w:color="auto"/>
      </w:divBdr>
    </w:div>
    <w:div w:id="250359620">
      <w:bodyDiv w:val="1"/>
      <w:marLeft w:val="0"/>
      <w:marRight w:val="0"/>
      <w:marTop w:val="0"/>
      <w:marBottom w:val="0"/>
      <w:divBdr>
        <w:top w:val="none" w:sz="0" w:space="0" w:color="auto"/>
        <w:left w:val="none" w:sz="0" w:space="0" w:color="auto"/>
        <w:bottom w:val="none" w:sz="0" w:space="0" w:color="auto"/>
        <w:right w:val="none" w:sz="0" w:space="0" w:color="auto"/>
      </w:divBdr>
    </w:div>
    <w:div w:id="251663287">
      <w:bodyDiv w:val="1"/>
      <w:marLeft w:val="0"/>
      <w:marRight w:val="0"/>
      <w:marTop w:val="0"/>
      <w:marBottom w:val="0"/>
      <w:divBdr>
        <w:top w:val="none" w:sz="0" w:space="0" w:color="auto"/>
        <w:left w:val="none" w:sz="0" w:space="0" w:color="auto"/>
        <w:bottom w:val="none" w:sz="0" w:space="0" w:color="auto"/>
        <w:right w:val="none" w:sz="0" w:space="0" w:color="auto"/>
      </w:divBdr>
    </w:div>
    <w:div w:id="253128074">
      <w:bodyDiv w:val="1"/>
      <w:marLeft w:val="0"/>
      <w:marRight w:val="0"/>
      <w:marTop w:val="0"/>
      <w:marBottom w:val="0"/>
      <w:divBdr>
        <w:top w:val="none" w:sz="0" w:space="0" w:color="auto"/>
        <w:left w:val="none" w:sz="0" w:space="0" w:color="auto"/>
        <w:bottom w:val="none" w:sz="0" w:space="0" w:color="auto"/>
        <w:right w:val="none" w:sz="0" w:space="0" w:color="auto"/>
      </w:divBdr>
    </w:div>
    <w:div w:id="254173139">
      <w:bodyDiv w:val="1"/>
      <w:marLeft w:val="0"/>
      <w:marRight w:val="0"/>
      <w:marTop w:val="0"/>
      <w:marBottom w:val="0"/>
      <w:divBdr>
        <w:top w:val="none" w:sz="0" w:space="0" w:color="auto"/>
        <w:left w:val="none" w:sz="0" w:space="0" w:color="auto"/>
        <w:bottom w:val="none" w:sz="0" w:space="0" w:color="auto"/>
        <w:right w:val="none" w:sz="0" w:space="0" w:color="auto"/>
      </w:divBdr>
    </w:div>
    <w:div w:id="255528391">
      <w:bodyDiv w:val="1"/>
      <w:marLeft w:val="0"/>
      <w:marRight w:val="0"/>
      <w:marTop w:val="0"/>
      <w:marBottom w:val="0"/>
      <w:divBdr>
        <w:top w:val="none" w:sz="0" w:space="0" w:color="auto"/>
        <w:left w:val="none" w:sz="0" w:space="0" w:color="auto"/>
        <w:bottom w:val="none" w:sz="0" w:space="0" w:color="auto"/>
        <w:right w:val="none" w:sz="0" w:space="0" w:color="auto"/>
      </w:divBdr>
    </w:div>
    <w:div w:id="256864269">
      <w:bodyDiv w:val="1"/>
      <w:marLeft w:val="0"/>
      <w:marRight w:val="0"/>
      <w:marTop w:val="0"/>
      <w:marBottom w:val="0"/>
      <w:divBdr>
        <w:top w:val="none" w:sz="0" w:space="0" w:color="auto"/>
        <w:left w:val="none" w:sz="0" w:space="0" w:color="auto"/>
        <w:bottom w:val="none" w:sz="0" w:space="0" w:color="auto"/>
        <w:right w:val="none" w:sz="0" w:space="0" w:color="auto"/>
      </w:divBdr>
    </w:div>
    <w:div w:id="258371247">
      <w:bodyDiv w:val="1"/>
      <w:marLeft w:val="0"/>
      <w:marRight w:val="0"/>
      <w:marTop w:val="0"/>
      <w:marBottom w:val="0"/>
      <w:divBdr>
        <w:top w:val="none" w:sz="0" w:space="0" w:color="auto"/>
        <w:left w:val="none" w:sz="0" w:space="0" w:color="auto"/>
        <w:bottom w:val="none" w:sz="0" w:space="0" w:color="auto"/>
        <w:right w:val="none" w:sz="0" w:space="0" w:color="auto"/>
      </w:divBdr>
    </w:div>
    <w:div w:id="262036011">
      <w:bodyDiv w:val="1"/>
      <w:marLeft w:val="0"/>
      <w:marRight w:val="0"/>
      <w:marTop w:val="0"/>
      <w:marBottom w:val="0"/>
      <w:divBdr>
        <w:top w:val="none" w:sz="0" w:space="0" w:color="auto"/>
        <w:left w:val="none" w:sz="0" w:space="0" w:color="auto"/>
        <w:bottom w:val="none" w:sz="0" w:space="0" w:color="auto"/>
        <w:right w:val="none" w:sz="0" w:space="0" w:color="auto"/>
      </w:divBdr>
    </w:div>
    <w:div w:id="265770642">
      <w:bodyDiv w:val="1"/>
      <w:marLeft w:val="0"/>
      <w:marRight w:val="0"/>
      <w:marTop w:val="0"/>
      <w:marBottom w:val="0"/>
      <w:divBdr>
        <w:top w:val="none" w:sz="0" w:space="0" w:color="auto"/>
        <w:left w:val="none" w:sz="0" w:space="0" w:color="auto"/>
        <w:bottom w:val="none" w:sz="0" w:space="0" w:color="auto"/>
        <w:right w:val="none" w:sz="0" w:space="0" w:color="auto"/>
      </w:divBdr>
    </w:div>
    <w:div w:id="266691696">
      <w:bodyDiv w:val="1"/>
      <w:marLeft w:val="0"/>
      <w:marRight w:val="0"/>
      <w:marTop w:val="0"/>
      <w:marBottom w:val="0"/>
      <w:divBdr>
        <w:top w:val="none" w:sz="0" w:space="0" w:color="auto"/>
        <w:left w:val="none" w:sz="0" w:space="0" w:color="auto"/>
        <w:bottom w:val="none" w:sz="0" w:space="0" w:color="auto"/>
        <w:right w:val="none" w:sz="0" w:space="0" w:color="auto"/>
      </w:divBdr>
    </w:div>
    <w:div w:id="270860519">
      <w:bodyDiv w:val="1"/>
      <w:marLeft w:val="0"/>
      <w:marRight w:val="0"/>
      <w:marTop w:val="0"/>
      <w:marBottom w:val="0"/>
      <w:divBdr>
        <w:top w:val="none" w:sz="0" w:space="0" w:color="auto"/>
        <w:left w:val="none" w:sz="0" w:space="0" w:color="auto"/>
        <w:bottom w:val="none" w:sz="0" w:space="0" w:color="auto"/>
        <w:right w:val="none" w:sz="0" w:space="0" w:color="auto"/>
      </w:divBdr>
    </w:div>
    <w:div w:id="274019576">
      <w:bodyDiv w:val="1"/>
      <w:marLeft w:val="0"/>
      <w:marRight w:val="0"/>
      <w:marTop w:val="0"/>
      <w:marBottom w:val="0"/>
      <w:divBdr>
        <w:top w:val="none" w:sz="0" w:space="0" w:color="auto"/>
        <w:left w:val="none" w:sz="0" w:space="0" w:color="auto"/>
        <w:bottom w:val="none" w:sz="0" w:space="0" w:color="auto"/>
        <w:right w:val="none" w:sz="0" w:space="0" w:color="auto"/>
      </w:divBdr>
    </w:div>
    <w:div w:id="275142576">
      <w:bodyDiv w:val="1"/>
      <w:marLeft w:val="0"/>
      <w:marRight w:val="0"/>
      <w:marTop w:val="0"/>
      <w:marBottom w:val="0"/>
      <w:divBdr>
        <w:top w:val="none" w:sz="0" w:space="0" w:color="auto"/>
        <w:left w:val="none" w:sz="0" w:space="0" w:color="auto"/>
        <w:bottom w:val="none" w:sz="0" w:space="0" w:color="auto"/>
        <w:right w:val="none" w:sz="0" w:space="0" w:color="auto"/>
      </w:divBdr>
    </w:div>
    <w:div w:id="278075110">
      <w:bodyDiv w:val="1"/>
      <w:marLeft w:val="0"/>
      <w:marRight w:val="0"/>
      <w:marTop w:val="0"/>
      <w:marBottom w:val="0"/>
      <w:divBdr>
        <w:top w:val="none" w:sz="0" w:space="0" w:color="auto"/>
        <w:left w:val="none" w:sz="0" w:space="0" w:color="auto"/>
        <w:bottom w:val="none" w:sz="0" w:space="0" w:color="auto"/>
        <w:right w:val="none" w:sz="0" w:space="0" w:color="auto"/>
      </w:divBdr>
    </w:div>
    <w:div w:id="278342391">
      <w:bodyDiv w:val="1"/>
      <w:marLeft w:val="0"/>
      <w:marRight w:val="0"/>
      <w:marTop w:val="0"/>
      <w:marBottom w:val="0"/>
      <w:divBdr>
        <w:top w:val="none" w:sz="0" w:space="0" w:color="auto"/>
        <w:left w:val="none" w:sz="0" w:space="0" w:color="auto"/>
        <w:bottom w:val="none" w:sz="0" w:space="0" w:color="auto"/>
        <w:right w:val="none" w:sz="0" w:space="0" w:color="auto"/>
      </w:divBdr>
    </w:div>
    <w:div w:id="279648756">
      <w:bodyDiv w:val="1"/>
      <w:marLeft w:val="0"/>
      <w:marRight w:val="0"/>
      <w:marTop w:val="0"/>
      <w:marBottom w:val="0"/>
      <w:divBdr>
        <w:top w:val="none" w:sz="0" w:space="0" w:color="auto"/>
        <w:left w:val="none" w:sz="0" w:space="0" w:color="auto"/>
        <w:bottom w:val="none" w:sz="0" w:space="0" w:color="auto"/>
        <w:right w:val="none" w:sz="0" w:space="0" w:color="auto"/>
      </w:divBdr>
    </w:div>
    <w:div w:id="279652567">
      <w:bodyDiv w:val="1"/>
      <w:marLeft w:val="0"/>
      <w:marRight w:val="0"/>
      <w:marTop w:val="0"/>
      <w:marBottom w:val="0"/>
      <w:divBdr>
        <w:top w:val="none" w:sz="0" w:space="0" w:color="auto"/>
        <w:left w:val="none" w:sz="0" w:space="0" w:color="auto"/>
        <w:bottom w:val="none" w:sz="0" w:space="0" w:color="auto"/>
        <w:right w:val="none" w:sz="0" w:space="0" w:color="auto"/>
      </w:divBdr>
    </w:div>
    <w:div w:id="282686774">
      <w:bodyDiv w:val="1"/>
      <w:marLeft w:val="0"/>
      <w:marRight w:val="0"/>
      <w:marTop w:val="0"/>
      <w:marBottom w:val="0"/>
      <w:divBdr>
        <w:top w:val="none" w:sz="0" w:space="0" w:color="auto"/>
        <w:left w:val="none" w:sz="0" w:space="0" w:color="auto"/>
        <w:bottom w:val="none" w:sz="0" w:space="0" w:color="auto"/>
        <w:right w:val="none" w:sz="0" w:space="0" w:color="auto"/>
      </w:divBdr>
    </w:div>
    <w:div w:id="282927035">
      <w:bodyDiv w:val="1"/>
      <w:marLeft w:val="0"/>
      <w:marRight w:val="0"/>
      <w:marTop w:val="0"/>
      <w:marBottom w:val="0"/>
      <w:divBdr>
        <w:top w:val="none" w:sz="0" w:space="0" w:color="auto"/>
        <w:left w:val="none" w:sz="0" w:space="0" w:color="auto"/>
        <w:bottom w:val="none" w:sz="0" w:space="0" w:color="auto"/>
        <w:right w:val="none" w:sz="0" w:space="0" w:color="auto"/>
      </w:divBdr>
    </w:div>
    <w:div w:id="283315393">
      <w:bodyDiv w:val="1"/>
      <w:marLeft w:val="0"/>
      <w:marRight w:val="0"/>
      <w:marTop w:val="0"/>
      <w:marBottom w:val="0"/>
      <w:divBdr>
        <w:top w:val="none" w:sz="0" w:space="0" w:color="auto"/>
        <w:left w:val="none" w:sz="0" w:space="0" w:color="auto"/>
        <w:bottom w:val="none" w:sz="0" w:space="0" w:color="auto"/>
        <w:right w:val="none" w:sz="0" w:space="0" w:color="auto"/>
      </w:divBdr>
    </w:div>
    <w:div w:id="286207777">
      <w:bodyDiv w:val="1"/>
      <w:marLeft w:val="0"/>
      <w:marRight w:val="0"/>
      <w:marTop w:val="0"/>
      <w:marBottom w:val="0"/>
      <w:divBdr>
        <w:top w:val="none" w:sz="0" w:space="0" w:color="auto"/>
        <w:left w:val="none" w:sz="0" w:space="0" w:color="auto"/>
        <w:bottom w:val="none" w:sz="0" w:space="0" w:color="auto"/>
        <w:right w:val="none" w:sz="0" w:space="0" w:color="auto"/>
      </w:divBdr>
    </w:div>
    <w:div w:id="287471771">
      <w:bodyDiv w:val="1"/>
      <w:marLeft w:val="0"/>
      <w:marRight w:val="0"/>
      <w:marTop w:val="0"/>
      <w:marBottom w:val="0"/>
      <w:divBdr>
        <w:top w:val="none" w:sz="0" w:space="0" w:color="auto"/>
        <w:left w:val="none" w:sz="0" w:space="0" w:color="auto"/>
        <w:bottom w:val="none" w:sz="0" w:space="0" w:color="auto"/>
        <w:right w:val="none" w:sz="0" w:space="0" w:color="auto"/>
      </w:divBdr>
    </w:div>
    <w:div w:id="289284292">
      <w:bodyDiv w:val="1"/>
      <w:marLeft w:val="0"/>
      <w:marRight w:val="0"/>
      <w:marTop w:val="0"/>
      <w:marBottom w:val="0"/>
      <w:divBdr>
        <w:top w:val="none" w:sz="0" w:space="0" w:color="auto"/>
        <w:left w:val="none" w:sz="0" w:space="0" w:color="auto"/>
        <w:bottom w:val="none" w:sz="0" w:space="0" w:color="auto"/>
        <w:right w:val="none" w:sz="0" w:space="0" w:color="auto"/>
      </w:divBdr>
    </w:div>
    <w:div w:id="290328231">
      <w:bodyDiv w:val="1"/>
      <w:marLeft w:val="0"/>
      <w:marRight w:val="0"/>
      <w:marTop w:val="0"/>
      <w:marBottom w:val="0"/>
      <w:divBdr>
        <w:top w:val="none" w:sz="0" w:space="0" w:color="auto"/>
        <w:left w:val="none" w:sz="0" w:space="0" w:color="auto"/>
        <w:bottom w:val="none" w:sz="0" w:space="0" w:color="auto"/>
        <w:right w:val="none" w:sz="0" w:space="0" w:color="auto"/>
      </w:divBdr>
    </w:div>
    <w:div w:id="290674780">
      <w:bodyDiv w:val="1"/>
      <w:marLeft w:val="0"/>
      <w:marRight w:val="0"/>
      <w:marTop w:val="0"/>
      <w:marBottom w:val="0"/>
      <w:divBdr>
        <w:top w:val="none" w:sz="0" w:space="0" w:color="auto"/>
        <w:left w:val="none" w:sz="0" w:space="0" w:color="auto"/>
        <w:bottom w:val="none" w:sz="0" w:space="0" w:color="auto"/>
        <w:right w:val="none" w:sz="0" w:space="0" w:color="auto"/>
      </w:divBdr>
    </w:div>
    <w:div w:id="292643360">
      <w:bodyDiv w:val="1"/>
      <w:marLeft w:val="0"/>
      <w:marRight w:val="0"/>
      <w:marTop w:val="0"/>
      <w:marBottom w:val="0"/>
      <w:divBdr>
        <w:top w:val="none" w:sz="0" w:space="0" w:color="auto"/>
        <w:left w:val="none" w:sz="0" w:space="0" w:color="auto"/>
        <w:bottom w:val="none" w:sz="0" w:space="0" w:color="auto"/>
        <w:right w:val="none" w:sz="0" w:space="0" w:color="auto"/>
      </w:divBdr>
    </w:div>
    <w:div w:id="292752135">
      <w:bodyDiv w:val="1"/>
      <w:marLeft w:val="0"/>
      <w:marRight w:val="0"/>
      <w:marTop w:val="0"/>
      <w:marBottom w:val="0"/>
      <w:divBdr>
        <w:top w:val="none" w:sz="0" w:space="0" w:color="auto"/>
        <w:left w:val="none" w:sz="0" w:space="0" w:color="auto"/>
        <w:bottom w:val="none" w:sz="0" w:space="0" w:color="auto"/>
        <w:right w:val="none" w:sz="0" w:space="0" w:color="auto"/>
      </w:divBdr>
    </w:div>
    <w:div w:id="293415370">
      <w:bodyDiv w:val="1"/>
      <w:marLeft w:val="0"/>
      <w:marRight w:val="0"/>
      <w:marTop w:val="0"/>
      <w:marBottom w:val="0"/>
      <w:divBdr>
        <w:top w:val="none" w:sz="0" w:space="0" w:color="auto"/>
        <w:left w:val="none" w:sz="0" w:space="0" w:color="auto"/>
        <w:bottom w:val="none" w:sz="0" w:space="0" w:color="auto"/>
        <w:right w:val="none" w:sz="0" w:space="0" w:color="auto"/>
      </w:divBdr>
    </w:div>
    <w:div w:id="297032020">
      <w:bodyDiv w:val="1"/>
      <w:marLeft w:val="0"/>
      <w:marRight w:val="0"/>
      <w:marTop w:val="0"/>
      <w:marBottom w:val="0"/>
      <w:divBdr>
        <w:top w:val="none" w:sz="0" w:space="0" w:color="auto"/>
        <w:left w:val="none" w:sz="0" w:space="0" w:color="auto"/>
        <w:bottom w:val="none" w:sz="0" w:space="0" w:color="auto"/>
        <w:right w:val="none" w:sz="0" w:space="0" w:color="auto"/>
      </w:divBdr>
    </w:div>
    <w:div w:id="297342154">
      <w:bodyDiv w:val="1"/>
      <w:marLeft w:val="0"/>
      <w:marRight w:val="0"/>
      <w:marTop w:val="0"/>
      <w:marBottom w:val="0"/>
      <w:divBdr>
        <w:top w:val="none" w:sz="0" w:space="0" w:color="auto"/>
        <w:left w:val="none" w:sz="0" w:space="0" w:color="auto"/>
        <w:bottom w:val="none" w:sz="0" w:space="0" w:color="auto"/>
        <w:right w:val="none" w:sz="0" w:space="0" w:color="auto"/>
      </w:divBdr>
    </w:div>
    <w:div w:id="299380180">
      <w:bodyDiv w:val="1"/>
      <w:marLeft w:val="0"/>
      <w:marRight w:val="0"/>
      <w:marTop w:val="0"/>
      <w:marBottom w:val="0"/>
      <w:divBdr>
        <w:top w:val="none" w:sz="0" w:space="0" w:color="auto"/>
        <w:left w:val="none" w:sz="0" w:space="0" w:color="auto"/>
        <w:bottom w:val="none" w:sz="0" w:space="0" w:color="auto"/>
        <w:right w:val="none" w:sz="0" w:space="0" w:color="auto"/>
      </w:divBdr>
    </w:div>
    <w:div w:id="300036908">
      <w:bodyDiv w:val="1"/>
      <w:marLeft w:val="0"/>
      <w:marRight w:val="0"/>
      <w:marTop w:val="0"/>
      <w:marBottom w:val="0"/>
      <w:divBdr>
        <w:top w:val="none" w:sz="0" w:space="0" w:color="auto"/>
        <w:left w:val="none" w:sz="0" w:space="0" w:color="auto"/>
        <w:bottom w:val="none" w:sz="0" w:space="0" w:color="auto"/>
        <w:right w:val="none" w:sz="0" w:space="0" w:color="auto"/>
      </w:divBdr>
    </w:div>
    <w:div w:id="301271401">
      <w:bodyDiv w:val="1"/>
      <w:marLeft w:val="0"/>
      <w:marRight w:val="0"/>
      <w:marTop w:val="0"/>
      <w:marBottom w:val="0"/>
      <w:divBdr>
        <w:top w:val="none" w:sz="0" w:space="0" w:color="auto"/>
        <w:left w:val="none" w:sz="0" w:space="0" w:color="auto"/>
        <w:bottom w:val="none" w:sz="0" w:space="0" w:color="auto"/>
        <w:right w:val="none" w:sz="0" w:space="0" w:color="auto"/>
      </w:divBdr>
    </w:div>
    <w:div w:id="302394944">
      <w:bodyDiv w:val="1"/>
      <w:marLeft w:val="0"/>
      <w:marRight w:val="0"/>
      <w:marTop w:val="0"/>
      <w:marBottom w:val="0"/>
      <w:divBdr>
        <w:top w:val="none" w:sz="0" w:space="0" w:color="auto"/>
        <w:left w:val="none" w:sz="0" w:space="0" w:color="auto"/>
        <w:bottom w:val="none" w:sz="0" w:space="0" w:color="auto"/>
        <w:right w:val="none" w:sz="0" w:space="0" w:color="auto"/>
      </w:divBdr>
    </w:div>
    <w:div w:id="303855776">
      <w:bodyDiv w:val="1"/>
      <w:marLeft w:val="0"/>
      <w:marRight w:val="0"/>
      <w:marTop w:val="0"/>
      <w:marBottom w:val="0"/>
      <w:divBdr>
        <w:top w:val="none" w:sz="0" w:space="0" w:color="auto"/>
        <w:left w:val="none" w:sz="0" w:space="0" w:color="auto"/>
        <w:bottom w:val="none" w:sz="0" w:space="0" w:color="auto"/>
        <w:right w:val="none" w:sz="0" w:space="0" w:color="auto"/>
      </w:divBdr>
    </w:div>
    <w:div w:id="304238918">
      <w:bodyDiv w:val="1"/>
      <w:marLeft w:val="0"/>
      <w:marRight w:val="0"/>
      <w:marTop w:val="0"/>
      <w:marBottom w:val="0"/>
      <w:divBdr>
        <w:top w:val="none" w:sz="0" w:space="0" w:color="auto"/>
        <w:left w:val="none" w:sz="0" w:space="0" w:color="auto"/>
        <w:bottom w:val="none" w:sz="0" w:space="0" w:color="auto"/>
        <w:right w:val="none" w:sz="0" w:space="0" w:color="auto"/>
      </w:divBdr>
    </w:div>
    <w:div w:id="305548446">
      <w:bodyDiv w:val="1"/>
      <w:marLeft w:val="0"/>
      <w:marRight w:val="0"/>
      <w:marTop w:val="0"/>
      <w:marBottom w:val="0"/>
      <w:divBdr>
        <w:top w:val="none" w:sz="0" w:space="0" w:color="auto"/>
        <w:left w:val="none" w:sz="0" w:space="0" w:color="auto"/>
        <w:bottom w:val="none" w:sz="0" w:space="0" w:color="auto"/>
        <w:right w:val="none" w:sz="0" w:space="0" w:color="auto"/>
      </w:divBdr>
    </w:div>
    <w:div w:id="306711808">
      <w:bodyDiv w:val="1"/>
      <w:marLeft w:val="0"/>
      <w:marRight w:val="0"/>
      <w:marTop w:val="0"/>
      <w:marBottom w:val="0"/>
      <w:divBdr>
        <w:top w:val="none" w:sz="0" w:space="0" w:color="auto"/>
        <w:left w:val="none" w:sz="0" w:space="0" w:color="auto"/>
        <w:bottom w:val="none" w:sz="0" w:space="0" w:color="auto"/>
        <w:right w:val="none" w:sz="0" w:space="0" w:color="auto"/>
      </w:divBdr>
    </w:div>
    <w:div w:id="306932306">
      <w:bodyDiv w:val="1"/>
      <w:marLeft w:val="0"/>
      <w:marRight w:val="0"/>
      <w:marTop w:val="0"/>
      <w:marBottom w:val="0"/>
      <w:divBdr>
        <w:top w:val="none" w:sz="0" w:space="0" w:color="auto"/>
        <w:left w:val="none" w:sz="0" w:space="0" w:color="auto"/>
        <w:bottom w:val="none" w:sz="0" w:space="0" w:color="auto"/>
        <w:right w:val="none" w:sz="0" w:space="0" w:color="auto"/>
      </w:divBdr>
    </w:div>
    <w:div w:id="307128128">
      <w:bodyDiv w:val="1"/>
      <w:marLeft w:val="0"/>
      <w:marRight w:val="0"/>
      <w:marTop w:val="0"/>
      <w:marBottom w:val="0"/>
      <w:divBdr>
        <w:top w:val="none" w:sz="0" w:space="0" w:color="auto"/>
        <w:left w:val="none" w:sz="0" w:space="0" w:color="auto"/>
        <w:bottom w:val="none" w:sz="0" w:space="0" w:color="auto"/>
        <w:right w:val="none" w:sz="0" w:space="0" w:color="auto"/>
      </w:divBdr>
    </w:div>
    <w:div w:id="308637167">
      <w:bodyDiv w:val="1"/>
      <w:marLeft w:val="0"/>
      <w:marRight w:val="0"/>
      <w:marTop w:val="0"/>
      <w:marBottom w:val="0"/>
      <w:divBdr>
        <w:top w:val="none" w:sz="0" w:space="0" w:color="auto"/>
        <w:left w:val="none" w:sz="0" w:space="0" w:color="auto"/>
        <w:bottom w:val="none" w:sz="0" w:space="0" w:color="auto"/>
        <w:right w:val="none" w:sz="0" w:space="0" w:color="auto"/>
      </w:divBdr>
    </w:div>
    <w:div w:id="310643655">
      <w:bodyDiv w:val="1"/>
      <w:marLeft w:val="0"/>
      <w:marRight w:val="0"/>
      <w:marTop w:val="0"/>
      <w:marBottom w:val="0"/>
      <w:divBdr>
        <w:top w:val="none" w:sz="0" w:space="0" w:color="auto"/>
        <w:left w:val="none" w:sz="0" w:space="0" w:color="auto"/>
        <w:bottom w:val="none" w:sz="0" w:space="0" w:color="auto"/>
        <w:right w:val="none" w:sz="0" w:space="0" w:color="auto"/>
      </w:divBdr>
    </w:div>
    <w:div w:id="313068333">
      <w:bodyDiv w:val="1"/>
      <w:marLeft w:val="0"/>
      <w:marRight w:val="0"/>
      <w:marTop w:val="0"/>
      <w:marBottom w:val="0"/>
      <w:divBdr>
        <w:top w:val="none" w:sz="0" w:space="0" w:color="auto"/>
        <w:left w:val="none" w:sz="0" w:space="0" w:color="auto"/>
        <w:bottom w:val="none" w:sz="0" w:space="0" w:color="auto"/>
        <w:right w:val="none" w:sz="0" w:space="0" w:color="auto"/>
      </w:divBdr>
    </w:div>
    <w:div w:id="313527983">
      <w:bodyDiv w:val="1"/>
      <w:marLeft w:val="0"/>
      <w:marRight w:val="0"/>
      <w:marTop w:val="0"/>
      <w:marBottom w:val="0"/>
      <w:divBdr>
        <w:top w:val="none" w:sz="0" w:space="0" w:color="auto"/>
        <w:left w:val="none" w:sz="0" w:space="0" w:color="auto"/>
        <w:bottom w:val="none" w:sz="0" w:space="0" w:color="auto"/>
        <w:right w:val="none" w:sz="0" w:space="0" w:color="auto"/>
      </w:divBdr>
    </w:div>
    <w:div w:id="313802350">
      <w:bodyDiv w:val="1"/>
      <w:marLeft w:val="0"/>
      <w:marRight w:val="0"/>
      <w:marTop w:val="0"/>
      <w:marBottom w:val="0"/>
      <w:divBdr>
        <w:top w:val="none" w:sz="0" w:space="0" w:color="auto"/>
        <w:left w:val="none" w:sz="0" w:space="0" w:color="auto"/>
        <w:bottom w:val="none" w:sz="0" w:space="0" w:color="auto"/>
        <w:right w:val="none" w:sz="0" w:space="0" w:color="auto"/>
      </w:divBdr>
    </w:div>
    <w:div w:id="315575509">
      <w:bodyDiv w:val="1"/>
      <w:marLeft w:val="0"/>
      <w:marRight w:val="0"/>
      <w:marTop w:val="0"/>
      <w:marBottom w:val="0"/>
      <w:divBdr>
        <w:top w:val="none" w:sz="0" w:space="0" w:color="auto"/>
        <w:left w:val="none" w:sz="0" w:space="0" w:color="auto"/>
        <w:bottom w:val="none" w:sz="0" w:space="0" w:color="auto"/>
        <w:right w:val="none" w:sz="0" w:space="0" w:color="auto"/>
      </w:divBdr>
    </w:div>
    <w:div w:id="317808981">
      <w:bodyDiv w:val="1"/>
      <w:marLeft w:val="0"/>
      <w:marRight w:val="0"/>
      <w:marTop w:val="0"/>
      <w:marBottom w:val="0"/>
      <w:divBdr>
        <w:top w:val="none" w:sz="0" w:space="0" w:color="auto"/>
        <w:left w:val="none" w:sz="0" w:space="0" w:color="auto"/>
        <w:bottom w:val="none" w:sz="0" w:space="0" w:color="auto"/>
        <w:right w:val="none" w:sz="0" w:space="0" w:color="auto"/>
      </w:divBdr>
    </w:div>
    <w:div w:id="318970408">
      <w:bodyDiv w:val="1"/>
      <w:marLeft w:val="0"/>
      <w:marRight w:val="0"/>
      <w:marTop w:val="0"/>
      <w:marBottom w:val="0"/>
      <w:divBdr>
        <w:top w:val="none" w:sz="0" w:space="0" w:color="auto"/>
        <w:left w:val="none" w:sz="0" w:space="0" w:color="auto"/>
        <w:bottom w:val="none" w:sz="0" w:space="0" w:color="auto"/>
        <w:right w:val="none" w:sz="0" w:space="0" w:color="auto"/>
      </w:divBdr>
    </w:div>
    <w:div w:id="320086727">
      <w:bodyDiv w:val="1"/>
      <w:marLeft w:val="0"/>
      <w:marRight w:val="0"/>
      <w:marTop w:val="0"/>
      <w:marBottom w:val="0"/>
      <w:divBdr>
        <w:top w:val="none" w:sz="0" w:space="0" w:color="auto"/>
        <w:left w:val="none" w:sz="0" w:space="0" w:color="auto"/>
        <w:bottom w:val="none" w:sz="0" w:space="0" w:color="auto"/>
        <w:right w:val="none" w:sz="0" w:space="0" w:color="auto"/>
      </w:divBdr>
    </w:div>
    <w:div w:id="320933255">
      <w:bodyDiv w:val="1"/>
      <w:marLeft w:val="0"/>
      <w:marRight w:val="0"/>
      <w:marTop w:val="0"/>
      <w:marBottom w:val="0"/>
      <w:divBdr>
        <w:top w:val="none" w:sz="0" w:space="0" w:color="auto"/>
        <w:left w:val="none" w:sz="0" w:space="0" w:color="auto"/>
        <w:bottom w:val="none" w:sz="0" w:space="0" w:color="auto"/>
        <w:right w:val="none" w:sz="0" w:space="0" w:color="auto"/>
      </w:divBdr>
    </w:div>
    <w:div w:id="324287292">
      <w:bodyDiv w:val="1"/>
      <w:marLeft w:val="0"/>
      <w:marRight w:val="0"/>
      <w:marTop w:val="0"/>
      <w:marBottom w:val="0"/>
      <w:divBdr>
        <w:top w:val="none" w:sz="0" w:space="0" w:color="auto"/>
        <w:left w:val="none" w:sz="0" w:space="0" w:color="auto"/>
        <w:bottom w:val="none" w:sz="0" w:space="0" w:color="auto"/>
        <w:right w:val="none" w:sz="0" w:space="0" w:color="auto"/>
      </w:divBdr>
    </w:div>
    <w:div w:id="324625623">
      <w:bodyDiv w:val="1"/>
      <w:marLeft w:val="0"/>
      <w:marRight w:val="0"/>
      <w:marTop w:val="0"/>
      <w:marBottom w:val="0"/>
      <w:divBdr>
        <w:top w:val="none" w:sz="0" w:space="0" w:color="auto"/>
        <w:left w:val="none" w:sz="0" w:space="0" w:color="auto"/>
        <w:bottom w:val="none" w:sz="0" w:space="0" w:color="auto"/>
        <w:right w:val="none" w:sz="0" w:space="0" w:color="auto"/>
      </w:divBdr>
    </w:div>
    <w:div w:id="326441858">
      <w:bodyDiv w:val="1"/>
      <w:marLeft w:val="0"/>
      <w:marRight w:val="0"/>
      <w:marTop w:val="0"/>
      <w:marBottom w:val="0"/>
      <w:divBdr>
        <w:top w:val="none" w:sz="0" w:space="0" w:color="auto"/>
        <w:left w:val="none" w:sz="0" w:space="0" w:color="auto"/>
        <w:bottom w:val="none" w:sz="0" w:space="0" w:color="auto"/>
        <w:right w:val="none" w:sz="0" w:space="0" w:color="auto"/>
      </w:divBdr>
    </w:div>
    <w:div w:id="326591054">
      <w:bodyDiv w:val="1"/>
      <w:marLeft w:val="0"/>
      <w:marRight w:val="0"/>
      <w:marTop w:val="0"/>
      <w:marBottom w:val="0"/>
      <w:divBdr>
        <w:top w:val="none" w:sz="0" w:space="0" w:color="auto"/>
        <w:left w:val="none" w:sz="0" w:space="0" w:color="auto"/>
        <w:bottom w:val="none" w:sz="0" w:space="0" w:color="auto"/>
        <w:right w:val="none" w:sz="0" w:space="0" w:color="auto"/>
      </w:divBdr>
    </w:div>
    <w:div w:id="326832617">
      <w:bodyDiv w:val="1"/>
      <w:marLeft w:val="0"/>
      <w:marRight w:val="0"/>
      <w:marTop w:val="0"/>
      <w:marBottom w:val="0"/>
      <w:divBdr>
        <w:top w:val="none" w:sz="0" w:space="0" w:color="auto"/>
        <w:left w:val="none" w:sz="0" w:space="0" w:color="auto"/>
        <w:bottom w:val="none" w:sz="0" w:space="0" w:color="auto"/>
        <w:right w:val="none" w:sz="0" w:space="0" w:color="auto"/>
      </w:divBdr>
    </w:div>
    <w:div w:id="327514578">
      <w:bodyDiv w:val="1"/>
      <w:marLeft w:val="0"/>
      <w:marRight w:val="0"/>
      <w:marTop w:val="0"/>
      <w:marBottom w:val="0"/>
      <w:divBdr>
        <w:top w:val="none" w:sz="0" w:space="0" w:color="auto"/>
        <w:left w:val="none" w:sz="0" w:space="0" w:color="auto"/>
        <w:bottom w:val="none" w:sz="0" w:space="0" w:color="auto"/>
        <w:right w:val="none" w:sz="0" w:space="0" w:color="auto"/>
      </w:divBdr>
    </w:div>
    <w:div w:id="333538779">
      <w:bodyDiv w:val="1"/>
      <w:marLeft w:val="0"/>
      <w:marRight w:val="0"/>
      <w:marTop w:val="0"/>
      <w:marBottom w:val="0"/>
      <w:divBdr>
        <w:top w:val="none" w:sz="0" w:space="0" w:color="auto"/>
        <w:left w:val="none" w:sz="0" w:space="0" w:color="auto"/>
        <w:bottom w:val="none" w:sz="0" w:space="0" w:color="auto"/>
        <w:right w:val="none" w:sz="0" w:space="0" w:color="auto"/>
      </w:divBdr>
    </w:div>
    <w:div w:id="336348415">
      <w:bodyDiv w:val="1"/>
      <w:marLeft w:val="0"/>
      <w:marRight w:val="0"/>
      <w:marTop w:val="0"/>
      <w:marBottom w:val="0"/>
      <w:divBdr>
        <w:top w:val="none" w:sz="0" w:space="0" w:color="auto"/>
        <w:left w:val="none" w:sz="0" w:space="0" w:color="auto"/>
        <w:bottom w:val="none" w:sz="0" w:space="0" w:color="auto"/>
        <w:right w:val="none" w:sz="0" w:space="0" w:color="auto"/>
      </w:divBdr>
    </w:div>
    <w:div w:id="337198148">
      <w:bodyDiv w:val="1"/>
      <w:marLeft w:val="0"/>
      <w:marRight w:val="0"/>
      <w:marTop w:val="0"/>
      <w:marBottom w:val="0"/>
      <w:divBdr>
        <w:top w:val="none" w:sz="0" w:space="0" w:color="auto"/>
        <w:left w:val="none" w:sz="0" w:space="0" w:color="auto"/>
        <w:bottom w:val="none" w:sz="0" w:space="0" w:color="auto"/>
        <w:right w:val="none" w:sz="0" w:space="0" w:color="auto"/>
      </w:divBdr>
    </w:div>
    <w:div w:id="338432621">
      <w:bodyDiv w:val="1"/>
      <w:marLeft w:val="0"/>
      <w:marRight w:val="0"/>
      <w:marTop w:val="0"/>
      <w:marBottom w:val="0"/>
      <w:divBdr>
        <w:top w:val="none" w:sz="0" w:space="0" w:color="auto"/>
        <w:left w:val="none" w:sz="0" w:space="0" w:color="auto"/>
        <w:bottom w:val="none" w:sz="0" w:space="0" w:color="auto"/>
        <w:right w:val="none" w:sz="0" w:space="0" w:color="auto"/>
      </w:divBdr>
    </w:div>
    <w:div w:id="338627315">
      <w:bodyDiv w:val="1"/>
      <w:marLeft w:val="0"/>
      <w:marRight w:val="0"/>
      <w:marTop w:val="0"/>
      <w:marBottom w:val="0"/>
      <w:divBdr>
        <w:top w:val="none" w:sz="0" w:space="0" w:color="auto"/>
        <w:left w:val="none" w:sz="0" w:space="0" w:color="auto"/>
        <w:bottom w:val="none" w:sz="0" w:space="0" w:color="auto"/>
        <w:right w:val="none" w:sz="0" w:space="0" w:color="auto"/>
      </w:divBdr>
    </w:div>
    <w:div w:id="345327884">
      <w:bodyDiv w:val="1"/>
      <w:marLeft w:val="0"/>
      <w:marRight w:val="0"/>
      <w:marTop w:val="0"/>
      <w:marBottom w:val="0"/>
      <w:divBdr>
        <w:top w:val="none" w:sz="0" w:space="0" w:color="auto"/>
        <w:left w:val="none" w:sz="0" w:space="0" w:color="auto"/>
        <w:bottom w:val="none" w:sz="0" w:space="0" w:color="auto"/>
        <w:right w:val="none" w:sz="0" w:space="0" w:color="auto"/>
      </w:divBdr>
    </w:div>
    <w:div w:id="351105890">
      <w:bodyDiv w:val="1"/>
      <w:marLeft w:val="0"/>
      <w:marRight w:val="0"/>
      <w:marTop w:val="0"/>
      <w:marBottom w:val="0"/>
      <w:divBdr>
        <w:top w:val="none" w:sz="0" w:space="0" w:color="auto"/>
        <w:left w:val="none" w:sz="0" w:space="0" w:color="auto"/>
        <w:bottom w:val="none" w:sz="0" w:space="0" w:color="auto"/>
        <w:right w:val="none" w:sz="0" w:space="0" w:color="auto"/>
      </w:divBdr>
    </w:div>
    <w:div w:id="351735316">
      <w:bodyDiv w:val="1"/>
      <w:marLeft w:val="0"/>
      <w:marRight w:val="0"/>
      <w:marTop w:val="0"/>
      <w:marBottom w:val="0"/>
      <w:divBdr>
        <w:top w:val="none" w:sz="0" w:space="0" w:color="auto"/>
        <w:left w:val="none" w:sz="0" w:space="0" w:color="auto"/>
        <w:bottom w:val="none" w:sz="0" w:space="0" w:color="auto"/>
        <w:right w:val="none" w:sz="0" w:space="0" w:color="auto"/>
      </w:divBdr>
    </w:div>
    <w:div w:id="351810204">
      <w:bodyDiv w:val="1"/>
      <w:marLeft w:val="0"/>
      <w:marRight w:val="0"/>
      <w:marTop w:val="0"/>
      <w:marBottom w:val="0"/>
      <w:divBdr>
        <w:top w:val="none" w:sz="0" w:space="0" w:color="auto"/>
        <w:left w:val="none" w:sz="0" w:space="0" w:color="auto"/>
        <w:bottom w:val="none" w:sz="0" w:space="0" w:color="auto"/>
        <w:right w:val="none" w:sz="0" w:space="0" w:color="auto"/>
      </w:divBdr>
    </w:div>
    <w:div w:id="352657521">
      <w:bodyDiv w:val="1"/>
      <w:marLeft w:val="0"/>
      <w:marRight w:val="0"/>
      <w:marTop w:val="0"/>
      <w:marBottom w:val="0"/>
      <w:divBdr>
        <w:top w:val="none" w:sz="0" w:space="0" w:color="auto"/>
        <w:left w:val="none" w:sz="0" w:space="0" w:color="auto"/>
        <w:bottom w:val="none" w:sz="0" w:space="0" w:color="auto"/>
        <w:right w:val="none" w:sz="0" w:space="0" w:color="auto"/>
      </w:divBdr>
    </w:div>
    <w:div w:id="357001892">
      <w:bodyDiv w:val="1"/>
      <w:marLeft w:val="0"/>
      <w:marRight w:val="0"/>
      <w:marTop w:val="0"/>
      <w:marBottom w:val="0"/>
      <w:divBdr>
        <w:top w:val="none" w:sz="0" w:space="0" w:color="auto"/>
        <w:left w:val="none" w:sz="0" w:space="0" w:color="auto"/>
        <w:bottom w:val="none" w:sz="0" w:space="0" w:color="auto"/>
        <w:right w:val="none" w:sz="0" w:space="0" w:color="auto"/>
      </w:divBdr>
    </w:div>
    <w:div w:id="358940830">
      <w:bodyDiv w:val="1"/>
      <w:marLeft w:val="0"/>
      <w:marRight w:val="0"/>
      <w:marTop w:val="0"/>
      <w:marBottom w:val="0"/>
      <w:divBdr>
        <w:top w:val="none" w:sz="0" w:space="0" w:color="auto"/>
        <w:left w:val="none" w:sz="0" w:space="0" w:color="auto"/>
        <w:bottom w:val="none" w:sz="0" w:space="0" w:color="auto"/>
        <w:right w:val="none" w:sz="0" w:space="0" w:color="auto"/>
      </w:divBdr>
    </w:div>
    <w:div w:id="359010887">
      <w:bodyDiv w:val="1"/>
      <w:marLeft w:val="0"/>
      <w:marRight w:val="0"/>
      <w:marTop w:val="0"/>
      <w:marBottom w:val="0"/>
      <w:divBdr>
        <w:top w:val="none" w:sz="0" w:space="0" w:color="auto"/>
        <w:left w:val="none" w:sz="0" w:space="0" w:color="auto"/>
        <w:bottom w:val="none" w:sz="0" w:space="0" w:color="auto"/>
        <w:right w:val="none" w:sz="0" w:space="0" w:color="auto"/>
      </w:divBdr>
    </w:div>
    <w:div w:id="360666813">
      <w:bodyDiv w:val="1"/>
      <w:marLeft w:val="0"/>
      <w:marRight w:val="0"/>
      <w:marTop w:val="0"/>
      <w:marBottom w:val="0"/>
      <w:divBdr>
        <w:top w:val="none" w:sz="0" w:space="0" w:color="auto"/>
        <w:left w:val="none" w:sz="0" w:space="0" w:color="auto"/>
        <w:bottom w:val="none" w:sz="0" w:space="0" w:color="auto"/>
        <w:right w:val="none" w:sz="0" w:space="0" w:color="auto"/>
      </w:divBdr>
    </w:div>
    <w:div w:id="361365917">
      <w:bodyDiv w:val="1"/>
      <w:marLeft w:val="0"/>
      <w:marRight w:val="0"/>
      <w:marTop w:val="0"/>
      <w:marBottom w:val="0"/>
      <w:divBdr>
        <w:top w:val="none" w:sz="0" w:space="0" w:color="auto"/>
        <w:left w:val="none" w:sz="0" w:space="0" w:color="auto"/>
        <w:bottom w:val="none" w:sz="0" w:space="0" w:color="auto"/>
        <w:right w:val="none" w:sz="0" w:space="0" w:color="auto"/>
      </w:divBdr>
    </w:div>
    <w:div w:id="361366715">
      <w:bodyDiv w:val="1"/>
      <w:marLeft w:val="0"/>
      <w:marRight w:val="0"/>
      <w:marTop w:val="0"/>
      <w:marBottom w:val="0"/>
      <w:divBdr>
        <w:top w:val="none" w:sz="0" w:space="0" w:color="auto"/>
        <w:left w:val="none" w:sz="0" w:space="0" w:color="auto"/>
        <w:bottom w:val="none" w:sz="0" w:space="0" w:color="auto"/>
        <w:right w:val="none" w:sz="0" w:space="0" w:color="auto"/>
      </w:divBdr>
    </w:div>
    <w:div w:id="365180877">
      <w:bodyDiv w:val="1"/>
      <w:marLeft w:val="0"/>
      <w:marRight w:val="0"/>
      <w:marTop w:val="0"/>
      <w:marBottom w:val="0"/>
      <w:divBdr>
        <w:top w:val="none" w:sz="0" w:space="0" w:color="auto"/>
        <w:left w:val="none" w:sz="0" w:space="0" w:color="auto"/>
        <w:bottom w:val="none" w:sz="0" w:space="0" w:color="auto"/>
        <w:right w:val="none" w:sz="0" w:space="0" w:color="auto"/>
      </w:divBdr>
    </w:div>
    <w:div w:id="366835846">
      <w:bodyDiv w:val="1"/>
      <w:marLeft w:val="0"/>
      <w:marRight w:val="0"/>
      <w:marTop w:val="0"/>
      <w:marBottom w:val="0"/>
      <w:divBdr>
        <w:top w:val="none" w:sz="0" w:space="0" w:color="auto"/>
        <w:left w:val="none" w:sz="0" w:space="0" w:color="auto"/>
        <w:bottom w:val="none" w:sz="0" w:space="0" w:color="auto"/>
        <w:right w:val="none" w:sz="0" w:space="0" w:color="auto"/>
      </w:divBdr>
    </w:div>
    <w:div w:id="367073597">
      <w:bodyDiv w:val="1"/>
      <w:marLeft w:val="0"/>
      <w:marRight w:val="0"/>
      <w:marTop w:val="0"/>
      <w:marBottom w:val="0"/>
      <w:divBdr>
        <w:top w:val="none" w:sz="0" w:space="0" w:color="auto"/>
        <w:left w:val="none" w:sz="0" w:space="0" w:color="auto"/>
        <w:bottom w:val="none" w:sz="0" w:space="0" w:color="auto"/>
        <w:right w:val="none" w:sz="0" w:space="0" w:color="auto"/>
      </w:divBdr>
    </w:div>
    <w:div w:id="367141778">
      <w:bodyDiv w:val="1"/>
      <w:marLeft w:val="0"/>
      <w:marRight w:val="0"/>
      <w:marTop w:val="0"/>
      <w:marBottom w:val="0"/>
      <w:divBdr>
        <w:top w:val="none" w:sz="0" w:space="0" w:color="auto"/>
        <w:left w:val="none" w:sz="0" w:space="0" w:color="auto"/>
        <w:bottom w:val="none" w:sz="0" w:space="0" w:color="auto"/>
        <w:right w:val="none" w:sz="0" w:space="0" w:color="auto"/>
      </w:divBdr>
    </w:div>
    <w:div w:id="367876780">
      <w:bodyDiv w:val="1"/>
      <w:marLeft w:val="0"/>
      <w:marRight w:val="0"/>
      <w:marTop w:val="0"/>
      <w:marBottom w:val="0"/>
      <w:divBdr>
        <w:top w:val="none" w:sz="0" w:space="0" w:color="auto"/>
        <w:left w:val="none" w:sz="0" w:space="0" w:color="auto"/>
        <w:bottom w:val="none" w:sz="0" w:space="0" w:color="auto"/>
        <w:right w:val="none" w:sz="0" w:space="0" w:color="auto"/>
      </w:divBdr>
    </w:div>
    <w:div w:id="368144156">
      <w:bodyDiv w:val="1"/>
      <w:marLeft w:val="0"/>
      <w:marRight w:val="0"/>
      <w:marTop w:val="0"/>
      <w:marBottom w:val="0"/>
      <w:divBdr>
        <w:top w:val="none" w:sz="0" w:space="0" w:color="auto"/>
        <w:left w:val="none" w:sz="0" w:space="0" w:color="auto"/>
        <w:bottom w:val="none" w:sz="0" w:space="0" w:color="auto"/>
        <w:right w:val="none" w:sz="0" w:space="0" w:color="auto"/>
      </w:divBdr>
    </w:div>
    <w:div w:id="369452741">
      <w:bodyDiv w:val="1"/>
      <w:marLeft w:val="0"/>
      <w:marRight w:val="0"/>
      <w:marTop w:val="0"/>
      <w:marBottom w:val="0"/>
      <w:divBdr>
        <w:top w:val="none" w:sz="0" w:space="0" w:color="auto"/>
        <w:left w:val="none" w:sz="0" w:space="0" w:color="auto"/>
        <w:bottom w:val="none" w:sz="0" w:space="0" w:color="auto"/>
        <w:right w:val="none" w:sz="0" w:space="0" w:color="auto"/>
      </w:divBdr>
    </w:div>
    <w:div w:id="370233830">
      <w:bodyDiv w:val="1"/>
      <w:marLeft w:val="0"/>
      <w:marRight w:val="0"/>
      <w:marTop w:val="0"/>
      <w:marBottom w:val="0"/>
      <w:divBdr>
        <w:top w:val="none" w:sz="0" w:space="0" w:color="auto"/>
        <w:left w:val="none" w:sz="0" w:space="0" w:color="auto"/>
        <w:bottom w:val="none" w:sz="0" w:space="0" w:color="auto"/>
        <w:right w:val="none" w:sz="0" w:space="0" w:color="auto"/>
      </w:divBdr>
    </w:div>
    <w:div w:id="370308345">
      <w:bodyDiv w:val="1"/>
      <w:marLeft w:val="0"/>
      <w:marRight w:val="0"/>
      <w:marTop w:val="0"/>
      <w:marBottom w:val="0"/>
      <w:divBdr>
        <w:top w:val="none" w:sz="0" w:space="0" w:color="auto"/>
        <w:left w:val="none" w:sz="0" w:space="0" w:color="auto"/>
        <w:bottom w:val="none" w:sz="0" w:space="0" w:color="auto"/>
        <w:right w:val="none" w:sz="0" w:space="0" w:color="auto"/>
      </w:divBdr>
    </w:div>
    <w:div w:id="374082509">
      <w:bodyDiv w:val="1"/>
      <w:marLeft w:val="0"/>
      <w:marRight w:val="0"/>
      <w:marTop w:val="0"/>
      <w:marBottom w:val="0"/>
      <w:divBdr>
        <w:top w:val="none" w:sz="0" w:space="0" w:color="auto"/>
        <w:left w:val="none" w:sz="0" w:space="0" w:color="auto"/>
        <w:bottom w:val="none" w:sz="0" w:space="0" w:color="auto"/>
        <w:right w:val="none" w:sz="0" w:space="0" w:color="auto"/>
      </w:divBdr>
    </w:div>
    <w:div w:id="375008019">
      <w:bodyDiv w:val="1"/>
      <w:marLeft w:val="0"/>
      <w:marRight w:val="0"/>
      <w:marTop w:val="0"/>
      <w:marBottom w:val="0"/>
      <w:divBdr>
        <w:top w:val="none" w:sz="0" w:space="0" w:color="auto"/>
        <w:left w:val="none" w:sz="0" w:space="0" w:color="auto"/>
        <w:bottom w:val="none" w:sz="0" w:space="0" w:color="auto"/>
        <w:right w:val="none" w:sz="0" w:space="0" w:color="auto"/>
      </w:divBdr>
    </w:div>
    <w:div w:id="376129953">
      <w:bodyDiv w:val="1"/>
      <w:marLeft w:val="0"/>
      <w:marRight w:val="0"/>
      <w:marTop w:val="0"/>
      <w:marBottom w:val="0"/>
      <w:divBdr>
        <w:top w:val="none" w:sz="0" w:space="0" w:color="auto"/>
        <w:left w:val="none" w:sz="0" w:space="0" w:color="auto"/>
        <w:bottom w:val="none" w:sz="0" w:space="0" w:color="auto"/>
        <w:right w:val="none" w:sz="0" w:space="0" w:color="auto"/>
      </w:divBdr>
    </w:div>
    <w:div w:id="376710726">
      <w:bodyDiv w:val="1"/>
      <w:marLeft w:val="0"/>
      <w:marRight w:val="0"/>
      <w:marTop w:val="0"/>
      <w:marBottom w:val="0"/>
      <w:divBdr>
        <w:top w:val="none" w:sz="0" w:space="0" w:color="auto"/>
        <w:left w:val="none" w:sz="0" w:space="0" w:color="auto"/>
        <w:bottom w:val="none" w:sz="0" w:space="0" w:color="auto"/>
        <w:right w:val="none" w:sz="0" w:space="0" w:color="auto"/>
      </w:divBdr>
    </w:div>
    <w:div w:id="377170206">
      <w:bodyDiv w:val="1"/>
      <w:marLeft w:val="0"/>
      <w:marRight w:val="0"/>
      <w:marTop w:val="0"/>
      <w:marBottom w:val="0"/>
      <w:divBdr>
        <w:top w:val="none" w:sz="0" w:space="0" w:color="auto"/>
        <w:left w:val="none" w:sz="0" w:space="0" w:color="auto"/>
        <w:bottom w:val="none" w:sz="0" w:space="0" w:color="auto"/>
        <w:right w:val="none" w:sz="0" w:space="0" w:color="auto"/>
      </w:divBdr>
    </w:div>
    <w:div w:id="377514254">
      <w:bodyDiv w:val="1"/>
      <w:marLeft w:val="0"/>
      <w:marRight w:val="0"/>
      <w:marTop w:val="0"/>
      <w:marBottom w:val="0"/>
      <w:divBdr>
        <w:top w:val="none" w:sz="0" w:space="0" w:color="auto"/>
        <w:left w:val="none" w:sz="0" w:space="0" w:color="auto"/>
        <w:bottom w:val="none" w:sz="0" w:space="0" w:color="auto"/>
        <w:right w:val="none" w:sz="0" w:space="0" w:color="auto"/>
      </w:divBdr>
    </w:div>
    <w:div w:id="378406193">
      <w:bodyDiv w:val="1"/>
      <w:marLeft w:val="0"/>
      <w:marRight w:val="0"/>
      <w:marTop w:val="0"/>
      <w:marBottom w:val="0"/>
      <w:divBdr>
        <w:top w:val="none" w:sz="0" w:space="0" w:color="auto"/>
        <w:left w:val="none" w:sz="0" w:space="0" w:color="auto"/>
        <w:bottom w:val="none" w:sz="0" w:space="0" w:color="auto"/>
        <w:right w:val="none" w:sz="0" w:space="0" w:color="auto"/>
      </w:divBdr>
    </w:div>
    <w:div w:id="379013103">
      <w:bodyDiv w:val="1"/>
      <w:marLeft w:val="0"/>
      <w:marRight w:val="0"/>
      <w:marTop w:val="0"/>
      <w:marBottom w:val="0"/>
      <w:divBdr>
        <w:top w:val="none" w:sz="0" w:space="0" w:color="auto"/>
        <w:left w:val="none" w:sz="0" w:space="0" w:color="auto"/>
        <w:bottom w:val="none" w:sz="0" w:space="0" w:color="auto"/>
        <w:right w:val="none" w:sz="0" w:space="0" w:color="auto"/>
      </w:divBdr>
    </w:div>
    <w:div w:id="379017546">
      <w:bodyDiv w:val="1"/>
      <w:marLeft w:val="0"/>
      <w:marRight w:val="0"/>
      <w:marTop w:val="0"/>
      <w:marBottom w:val="0"/>
      <w:divBdr>
        <w:top w:val="none" w:sz="0" w:space="0" w:color="auto"/>
        <w:left w:val="none" w:sz="0" w:space="0" w:color="auto"/>
        <w:bottom w:val="none" w:sz="0" w:space="0" w:color="auto"/>
        <w:right w:val="none" w:sz="0" w:space="0" w:color="auto"/>
      </w:divBdr>
    </w:div>
    <w:div w:id="379330621">
      <w:bodyDiv w:val="1"/>
      <w:marLeft w:val="0"/>
      <w:marRight w:val="0"/>
      <w:marTop w:val="0"/>
      <w:marBottom w:val="0"/>
      <w:divBdr>
        <w:top w:val="none" w:sz="0" w:space="0" w:color="auto"/>
        <w:left w:val="none" w:sz="0" w:space="0" w:color="auto"/>
        <w:bottom w:val="none" w:sz="0" w:space="0" w:color="auto"/>
        <w:right w:val="none" w:sz="0" w:space="0" w:color="auto"/>
      </w:divBdr>
    </w:div>
    <w:div w:id="380518544">
      <w:bodyDiv w:val="1"/>
      <w:marLeft w:val="0"/>
      <w:marRight w:val="0"/>
      <w:marTop w:val="0"/>
      <w:marBottom w:val="0"/>
      <w:divBdr>
        <w:top w:val="none" w:sz="0" w:space="0" w:color="auto"/>
        <w:left w:val="none" w:sz="0" w:space="0" w:color="auto"/>
        <w:bottom w:val="none" w:sz="0" w:space="0" w:color="auto"/>
        <w:right w:val="none" w:sz="0" w:space="0" w:color="auto"/>
      </w:divBdr>
    </w:div>
    <w:div w:id="381558432">
      <w:bodyDiv w:val="1"/>
      <w:marLeft w:val="0"/>
      <w:marRight w:val="0"/>
      <w:marTop w:val="0"/>
      <w:marBottom w:val="0"/>
      <w:divBdr>
        <w:top w:val="none" w:sz="0" w:space="0" w:color="auto"/>
        <w:left w:val="none" w:sz="0" w:space="0" w:color="auto"/>
        <w:bottom w:val="none" w:sz="0" w:space="0" w:color="auto"/>
        <w:right w:val="none" w:sz="0" w:space="0" w:color="auto"/>
      </w:divBdr>
    </w:div>
    <w:div w:id="382290234">
      <w:bodyDiv w:val="1"/>
      <w:marLeft w:val="0"/>
      <w:marRight w:val="0"/>
      <w:marTop w:val="0"/>
      <w:marBottom w:val="0"/>
      <w:divBdr>
        <w:top w:val="none" w:sz="0" w:space="0" w:color="auto"/>
        <w:left w:val="none" w:sz="0" w:space="0" w:color="auto"/>
        <w:bottom w:val="none" w:sz="0" w:space="0" w:color="auto"/>
        <w:right w:val="none" w:sz="0" w:space="0" w:color="auto"/>
      </w:divBdr>
      <w:divsChild>
        <w:div w:id="566960055">
          <w:marLeft w:val="0"/>
          <w:marRight w:val="0"/>
          <w:marTop w:val="0"/>
          <w:marBottom w:val="285"/>
          <w:divBdr>
            <w:top w:val="single" w:sz="36" w:space="4" w:color="DDDDDD"/>
            <w:left w:val="none" w:sz="0" w:space="0" w:color="auto"/>
            <w:bottom w:val="none" w:sz="0" w:space="0" w:color="auto"/>
            <w:right w:val="none" w:sz="0" w:space="0" w:color="auto"/>
          </w:divBdr>
        </w:div>
        <w:div w:id="981159041">
          <w:marLeft w:val="0"/>
          <w:marRight w:val="0"/>
          <w:marTop w:val="0"/>
          <w:marBottom w:val="0"/>
          <w:divBdr>
            <w:top w:val="none" w:sz="0" w:space="0" w:color="auto"/>
            <w:left w:val="none" w:sz="0" w:space="0" w:color="auto"/>
            <w:bottom w:val="none" w:sz="0" w:space="0" w:color="auto"/>
            <w:right w:val="none" w:sz="0" w:space="0" w:color="auto"/>
          </w:divBdr>
        </w:div>
        <w:div w:id="1827087407">
          <w:marLeft w:val="0"/>
          <w:marRight w:val="0"/>
          <w:marTop w:val="150"/>
          <w:marBottom w:val="75"/>
          <w:divBdr>
            <w:top w:val="none" w:sz="0" w:space="0" w:color="auto"/>
            <w:left w:val="single" w:sz="48" w:space="0" w:color="FFFFFF"/>
            <w:bottom w:val="none" w:sz="0" w:space="0" w:color="auto"/>
            <w:right w:val="none" w:sz="0" w:space="0" w:color="auto"/>
          </w:divBdr>
          <w:divsChild>
            <w:div w:id="1437017277">
              <w:marLeft w:val="0"/>
              <w:marRight w:val="0"/>
              <w:marTop w:val="0"/>
              <w:marBottom w:val="0"/>
              <w:divBdr>
                <w:top w:val="none" w:sz="0" w:space="0" w:color="auto"/>
                <w:left w:val="none" w:sz="0" w:space="0" w:color="auto"/>
                <w:bottom w:val="none" w:sz="0" w:space="0" w:color="auto"/>
                <w:right w:val="none" w:sz="0" w:space="0" w:color="auto"/>
              </w:divBdr>
              <w:divsChild>
                <w:div w:id="1449811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82603480">
      <w:bodyDiv w:val="1"/>
      <w:marLeft w:val="0"/>
      <w:marRight w:val="0"/>
      <w:marTop w:val="0"/>
      <w:marBottom w:val="0"/>
      <w:divBdr>
        <w:top w:val="none" w:sz="0" w:space="0" w:color="auto"/>
        <w:left w:val="none" w:sz="0" w:space="0" w:color="auto"/>
        <w:bottom w:val="none" w:sz="0" w:space="0" w:color="auto"/>
        <w:right w:val="none" w:sz="0" w:space="0" w:color="auto"/>
      </w:divBdr>
    </w:div>
    <w:div w:id="382949675">
      <w:bodyDiv w:val="1"/>
      <w:marLeft w:val="0"/>
      <w:marRight w:val="0"/>
      <w:marTop w:val="0"/>
      <w:marBottom w:val="0"/>
      <w:divBdr>
        <w:top w:val="none" w:sz="0" w:space="0" w:color="auto"/>
        <w:left w:val="none" w:sz="0" w:space="0" w:color="auto"/>
        <w:bottom w:val="none" w:sz="0" w:space="0" w:color="auto"/>
        <w:right w:val="none" w:sz="0" w:space="0" w:color="auto"/>
      </w:divBdr>
    </w:div>
    <w:div w:id="386759720">
      <w:bodyDiv w:val="1"/>
      <w:marLeft w:val="0"/>
      <w:marRight w:val="0"/>
      <w:marTop w:val="0"/>
      <w:marBottom w:val="0"/>
      <w:divBdr>
        <w:top w:val="none" w:sz="0" w:space="0" w:color="auto"/>
        <w:left w:val="none" w:sz="0" w:space="0" w:color="auto"/>
        <w:bottom w:val="none" w:sz="0" w:space="0" w:color="auto"/>
        <w:right w:val="none" w:sz="0" w:space="0" w:color="auto"/>
      </w:divBdr>
    </w:div>
    <w:div w:id="386805093">
      <w:bodyDiv w:val="1"/>
      <w:marLeft w:val="0"/>
      <w:marRight w:val="0"/>
      <w:marTop w:val="0"/>
      <w:marBottom w:val="0"/>
      <w:divBdr>
        <w:top w:val="none" w:sz="0" w:space="0" w:color="auto"/>
        <w:left w:val="none" w:sz="0" w:space="0" w:color="auto"/>
        <w:bottom w:val="none" w:sz="0" w:space="0" w:color="auto"/>
        <w:right w:val="none" w:sz="0" w:space="0" w:color="auto"/>
      </w:divBdr>
    </w:div>
    <w:div w:id="387148615">
      <w:bodyDiv w:val="1"/>
      <w:marLeft w:val="0"/>
      <w:marRight w:val="0"/>
      <w:marTop w:val="0"/>
      <w:marBottom w:val="0"/>
      <w:divBdr>
        <w:top w:val="none" w:sz="0" w:space="0" w:color="auto"/>
        <w:left w:val="none" w:sz="0" w:space="0" w:color="auto"/>
        <w:bottom w:val="none" w:sz="0" w:space="0" w:color="auto"/>
        <w:right w:val="none" w:sz="0" w:space="0" w:color="auto"/>
      </w:divBdr>
    </w:div>
    <w:div w:id="387338728">
      <w:bodyDiv w:val="1"/>
      <w:marLeft w:val="0"/>
      <w:marRight w:val="0"/>
      <w:marTop w:val="0"/>
      <w:marBottom w:val="0"/>
      <w:divBdr>
        <w:top w:val="none" w:sz="0" w:space="0" w:color="auto"/>
        <w:left w:val="none" w:sz="0" w:space="0" w:color="auto"/>
        <w:bottom w:val="none" w:sz="0" w:space="0" w:color="auto"/>
        <w:right w:val="none" w:sz="0" w:space="0" w:color="auto"/>
      </w:divBdr>
    </w:div>
    <w:div w:id="389496971">
      <w:bodyDiv w:val="1"/>
      <w:marLeft w:val="0"/>
      <w:marRight w:val="0"/>
      <w:marTop w:val="0"/>
      <w:marBottom w:val="0"/>
      <w:divBdr>
        <w:top w:val="none" w:sz="0" w:space="0" w:color="auto"/>
        <w:left w:val="none" w:sz="0" w:space="0" w:color="auto"/>
        <w:bottom w:val="none" w:sz="0" w:space="0" w:color="auto"/>
        <w:right w:val="none" w:sz="0" w:space="0" w:color="auto"/>
      </w:divBdr>
    </w:div>
    <w:div w:id="390732795">
      <w:bodyDiv w:val="1"/>
      <w:marLeft w:val="0"/>
      <w:marRight w:val="0"/>
      <w:marTop w:val="0"/>
      <w:marBottom w:val="0"/>
      <w:divBdr>
        <w:top w:val="none" w:sz="0" w:space="0" w:color="auto"/>
        <w:left w:val="none" w:sz="0" w:space="0" w:color="auto"/>
        <w:bottom w:val="none" w:sz="0" w:space="0" w:color="auto"/>
        <w:right w:val="none" w:sz="0" w:space="0" w:color="auto"/>
      </w:divBdr>
    </w:div>
    <w:div w:id="390813103">
      <w:bodyDiv w:val="1"/>
      <w:marLeft w:val="0"/>
      <w:marRight w:val="0"/>
      <w:marTop w:val="0"/>
      <w:marBottom w:val="0"/>
      <w:divBdr>
        <w:top w:val="none" w:sz="0" w:space="0" w:color="auto"/>
        <w:left w:val="none" w:sz="0" w:space="0" w:color="auto"/>
        <w:bottom w:val="none" w:sz="0" w:space="0" w:color="auto"/>
        <w:right w:val="none" w:sz="0" w:space="0" w:color="auto"/>
      </w:divBdr>
    </w:div>
    <w:div w:id="391126109">
      <w:bodyDiv w:val="1"/>
      <w:marLeft w:val="0"/>
      <w:marRight w:val="0"/>
      <w:marTop w:val="0"/>
      <w:marBottom w:val="0"/>
      <w:divBdr>
        <w:top w:val="none" w:sz="0" w:space="0" w:color="auto"/>
        <w:left w:val="none" w:sz="0" w:space="0" w:color="auto"/>
        <w:bottom w:val="none" w:sz="0" w:space="0" w:color="auto"/>
        <w:right w:val="none" w:sz="0" w:space="0" w:color="auto"/>
      </w:divBdr>
    </w:div>
    <w:div w:id="391150422">
      <w:bodyDiv w:val="1"/>
      <w:marLeft w:val="0"/>
      <w:marRight w:val="0"/>
      <w:marTop w:val="0"/>
      <w:marBottom w:val="0"/>
      <w:divBdr>
        <w:top w:val="none" w:sz="0" w:space="0" w:color="auto"/>
        <w:left w:val="none" w:sz="0" w:space="0" w:color="auto"/>
        <w:bottom w:val="none" w:sz="0" w:space="0" w:color="auto"/>
        <w:right w:val="none" w:sz="0" w:space="0" w:color="auto"/>
      </w:divBdr>
    </w:div>
    <w:div w:id="396589497">
      <w:bodyDiv w:val="1"/>
      <w:marLeft w:val="0"/>
      <w:marRight w:val="0"/>
      <w:marTop w:val="0"/>
      <w:marBottom w:val="0"/>
      <w:divBdr>
        <w:top w:val="none" w:sz="0" w:space="0" w:color="auto"/>
        <w:left w:val="none" w:sz="0" w:space="0" w:color="auto"/>
        <w:bottom w:val="none" w:sz="0" w:space="0" w:color="auto"/>
        <w:right w:val="none" w:sz="0" w:space="0" w:color="auto"/>
      </w:divBdr>
    </w:div>
    <w:div w:id="397673527">
      <w:bodyDiv w:val="1"/>
      <w:marLeft w:val="0"/>
      <w:marRight w:val="0"/>
      <w:marTop w:val="0"/>
      <w:marBottom w:val="0"/>
      <w:divBdr>
        <w:top w:val="none" w:sz="0" w:space="0" w:color="auto"/>
        <w:left w:val="none" w:sz="0" w:space="0" w:color="auto"/>
        <w:bottom w:val="none" w:sz="0" w:space="0" w:color="auto"/>
        <w:right w:val="none" w:sz="0" w:space="0" w:color="auto"/>
      </w:divBdr>
    </w:div>
    <w:div w:id="397941075">
      <w:bodyDiv w:val="1"/>
      <w:marLeft w:val="0"/>
      <w:marRight w:val="0"/>
      <w:marTop w:val="0"/>
      <w:marBottom w:val="0"/>
      <w:divBdr>
        <w:top w:val="none" w:sz="0" w:space="0" w:color="auto"/>
        <w:left w:val="none" w:sz="0" w:space="0" w:color="auto"/>
        <w:bottom w:val="none" w:sz="0" w:space="0" w:color="auto"/>
        <w:right w:val="none" w:sz="0" w:space="0" w:color="auto"/>
      </w:divBdr>
    </w:div>
    <w:div w:id="399140513">
      <w:bodyDiv w:val="1"/>
      <w:marLeft w:val="0"/>
      <w:marRight w:val="0"/>
      <w:marTop w:val="0"/>
      <w:marBottom w:val="0"/>
      <w:divBdr>
        <w:top w:val="none" w:sz="0" w:space="0" w:color="auto"/>
        <w:left w:val="none" w:sz="0" w:space="0" w:color="auto"/>
        <w:bottom w:val="none" w:sz="0" w:space="0" w:color="auto"/>
        <w:right w:val="none" w:sz="0" w:space="0" w:color="auto"/>
      </w:divBdr>
    </w:div>
    <w:div w:id="399982258">
      <w:bodyDiv w:val="1"/>
      <w:marLeft w:val="0"/>
      <w:marRight w:val="0"/>
      <w:marTop w:val="0"/>
      <w:marBottom w:val="0"/>
      <w:divBdr>
        <w:top w:val="none" w:sz="0" w:space="0" w:color="auto"/>
        <w:left w:val="none" w:sz="0" w:space="0" w:color="auto"/>
        <w:bottom w:val="none" w:sz="0" w:space="0" w:color="auto"/>
        <w:right w:val="none" w:sz="0" w:space="0" w:color="auto"/>
      </w:divBdr>
    </w:div>
    <w:div w:id="405031868">
      <w:bodyDiv w:val="1"/>
      <w:marLeft w:val="0"/>
      <w:marRight w:val="0"/>
      <w:marTop w:val="0"/>
      <w:marBottom w:val="0"/>
      <w:divBdr>
        <w:top w:val="none" w:sz="0" w:space="0" w:color="auto"/>
        <w:left w:val="none" w:sz="0" w:space="0" w:color="auto"/>
        <w:bottom w:val="none" w:sz="0" w:space="0" w:color="auto"/>
        <w:right w:val="none" w:sz="0" w:space="0" w:color="auto"/>
      </w:divBdr>
    </w:div>
    <w:div w:id="405343570">
      <w:bodyDiv w:val="1"/>
      <w:marLeft w:val="0"/>
      <w:marRight w:val="0"/>
      <w:marTop w:val="0"/>
      <w:marBottom w:val="0"/>
      <w:divBdr>
        <w:top w:val="none" w:sz="0" w:space="0" w:color="auto"/>
        <w:left w:val="none" w:sz="0" w:space="0" w:color="auto"/>
        <w:bottom w:val="none" w:sz="0" w:space="0" w:color="auto"/>
        <w:right w:val="none" w:sz="0" w:space="0" w:color="auto"/>
      </w:divBdr>
    </w:div>
    <w:div w:id="411122902">
      <w:bodyDiv w:val="1"/>
      <w:marLeft w:val="0"/>
      <w:marRight w:val="0"/>
      <w:marTop w:val="0"/>
      <w:marBottom w:val="0"/>
      <w:divBdr>
        <w:top w:val="none" w:sz="0" w:space="0" w:color="auto"/>
        <w:left w:val="none" w:sz="0" w:space="0" w:color="auto"/>
        <w:bottom w:val="none" w:sz="0" w:space="0" w:color="auto"/>
        <w:right w:val="none" w:sz="0" w:space="0" w:color="auto"/>
      </w:divBdr>
    </w:div>
    <w:div w:id="413940662">
      <w:bodyDiv w:val="1"/>
      <w:marLeft w:val="0"/>
      <w:marRight w:val="0"/>
      <w:marTop w:val="0"/>
      <w:marBottom w:val="0"/>
      <w:divBdr>
        <w:top w:val="none" w:sz="0" w:space="0" w:color="auto"/>
        <w:left w:val="none" w:sz="0" w:space="0" w:color="auto"/>
        <w:bottom w:val="none" w:sz="0" w:space="0" w:color="auto"/>
        <w:right w:val="none" w:sz="0" w:space="0" w:color="auto"/>
      </w:divBdr>
    </w:div>
    <w:div w:id="414404443">
      <w:bodyDiv w:val="1"/>
      <w:marLeft w:val="0"/>
      <w:marRight w:val="0"/>
      <w:marTop w:val="0"/>
      <w:marBottom w:val="0"/>
      <w:divBdr>
        <w:top w:val="none" w:sz="0" w:space="0" w:color="auto"/>
        <w:left w:val="none" w:sz="0" w:space="0" w:color="auto"/>
        <w:bottom w:val="none" w:sz="0" w:space="0" w:color="auto"/>
        <w:right w:val="none" w:sz="0" w:space="0" w:color="auto"/>
      </w:divBdr>
    </w:div>
    <w:div w:id="414671701">
      <w:bodyDiv w:val="1"/>
      <w:marLeft w:val="0"/>
      <w:marRight w:val="0"/>
      <w:marTop w:val="0"/>
      <w:marBottom w:val="0"/>
      <w:divBdr>
        <w:top w:val="none" w:sz="0" w:space="0" w:color="auto"/>
        <w:left w:val="none" w:sz="0" w:space="0" w:color="auto"/>
        <w:bottom w:val="none" w:sz="0" w:space="0" w:color="auto"/>
        <w:right w:val="none" w:sz="0" w:space="0" w:color="auto"/>
      </w:divBdr>
    </w:div>
    <w:div w:id="415370830">
      <w:bodyDiv w:val="1"/>
      <w:marLeft w:val="0"/>
      <w:marRight w:val="0"/>
      <w:marTop w:val="0"/>
      <w:marBottom w:val="0"/>
      <w:divBdr>
        <w:top w:val="none" w:sz="0" w:space="0" w:color="auto"/>
        <w:left w:val="none" w:sz="0" w:space="0" w:color="auto"/>
        <w:bottom w:val="none" w:sz="0" w:space="0" w:color="auto"/>
        <w:right w:val="none" w:sz="0" w:space="0" w:color="auto"/>
      </w:divBdr>
    </w:div>
    <w:div w:id="418916272">
      <w:bodyDiv w:val="1"/>
      <w:marLeft w:val="0"/>
      <w:marRight w:val="0"/>
      <w:marTop w:val="0"/>
      <w:marBottom w:val="0"/>
      <w:divBdr>
        <w:top w:val="none" w:sz="0" w:space="0" w:color="auto"/>
        <w:left w:val="none" w:sz="0" w:space="0" w:color="auto"/>
        <w:bottom w:val="none" w:sz="0" w:space="0" w:color="auto"/>
        <w:right w:val="none" w:sz="0" w:space="0" w:color="auto"/>
      </w:divBdr>
    </w:div>
    <w:div w:id="419645396">
      <w:bodyDiv w:val="1"/>
      <w:marLeft w:val="0"/>
      <w:marRight w:val="0"/>
      <w:marTop w:val="0"/>
      <w:marBottom w:val="0"/>
      <w:divBdr>
        <w:top w:val="none" w:sz="0" w:space="0" w:color="auto"/>
        <w:left w:val="none" w:sz="0" w:space="0" w:color="auto"/>
        <w:bottom w:val="none" w:sz="0" w:space="0" w:color="auto"/>
        <w:right w:val="none" w:sz="0" w:space="0" w:color="auto"/>
      </w:divBdr>
    </w:div>
    <w:div w:id="419982553">
      <w:bodyDiv w:val="1"/>
      <w:marLeft w:val="0"/>
      <w:marRight w:val="0"/>
      <w:marTop w:val="0"/>
      <w:marBottom w:val="0"/>
      <w:divBdr>
        <w:top w:val="none" w:sz="0" w:space="0" w:color="auto"/>
        <w:left w:val="none" w:sz="0" w:space="0" w:color="auto"/>
        <w:bottom w:val="none" w:sz="0" w:space="0" w:color="auto"/>
        <w:right w:val="none" w:sz="0" w:space="0" w:color="auto"/>
      </w:divBdr>
    </w:div>
    <w:div w:id="421220656">
      <w:bodyDiv w:val="1"/>
      <w:marLeft w:val="0"/>
      <w:marRight w:val="0"/>
      <w:marTop w:val="0"/>
      <w:marBottom w:val="0"/>
      <w:divBdr>
        <w:top w:val="none" w:sz="0" w:space="0" w:color="auto"/>
        <w:left w:val="none" w:sz="0" w:space="0" w:color="auto"/>
        <w:bottom w:val="none" w:sz="0" w:space="0" w:color="auto"/>
        <w:right w:val="none" w:sz="0" w:space="0" w:color="auto"/>
      </w:divBdr>
    </w:div>
    <w:div w:id="428550133">
      <w:bodyDiv w:val="1"/>
      <w:marLeft w:val="0"/>
      <w:marRight w:val="0"/>
      <w:marTop w:val="0"/>
      <w:marBottom w:val="0"/>
      <w:divBdr>
        <w:top w:val="none" w:sz="0" w:space="0" w:color="auto"/>
        <w:left w:val="none" w:sz="0" w:space="0" w:color="auto"/>
        <w:bottom w:val="none" w:sz="0" w:space="0" w:color="auto"/>
        <w:right w:val="none" w:sz="0" w:space="0" w:color="auto"/>
      </w:divBdr>
    </w:div>
    <w:div w:id="428621836">
      <w:bodyDiv w:val="1"/>
      <w:marLeft w:val="0"/>
      <w:marRight w:val="0"/>
      <w:marTop w:val="0"/>
      <w:marBottom w:val="0"/>
      <w:divBdr>
        <w:top w:val="none" w:sz="0" w:space="0" w:color="auto"/>
        <w:left w:val="none" w:sz="0" w:space="0" w:color="auto"/>
        <w:bottom w:val="none" w:sz="0" w:space="0" w:color="auto"/>
        <w:right w:val="none" w:sz="0" w:space="0" w:color="auto"/>
      </w:divBdr>
    </w:div>
    <w:div w:id="429281744">
      <w:bodyDiv w:val="1"/>
      <w:marLeft w:val="0"/>
      <w:marRight w:val="0"/>
      <w:marTop w:val="0"/>
      <w:marBottom w:val="0"/>
      <w:divBdr>
        <w:top w:val="none" w:sz="0" w:space="0" w:color="auto"/>
        <w:left w:val="none" w:sz="0" w:space="0" w:color="auto"/>
        <w:bottom w:val="none" w:sz="0" w:space="0" w:color="auto"/>
        <w:right w:val="none" w:sz="0" w:space="0" w:color="auto"/>
      </w:divBdr>
    </w:div>
    <w:div w:id="429476555">
      <w:bodyDiv w:val="1"/>
      <w:marLeft w:val="0"/>
      <w:marRight w:val="0"/>
      <w:marTop w:val="0"/>
      <w:marBottom w:val="0"/>
      <w:divBdr>
        <w:top w:val="none" w:sz="0" w:space="0" w:color="auto"/>
        <w:left w:val="none" w:sz="0" w:space="0" w:color="auto"/>
        <w:bottom w:val="none" w:sz="0" w:space="0" w:color="auto"/>
        <w:right w:val="none" w:sz="0" w:space="0" w:color="auto"/>
      </w:divBdr>
    </w:div>
    <w:div w:id="430013664">
      <w:bodyDiv w:val="1"/>
      <w:marLeft w:val="0"/>
      <w:marRight w:val="0"/>
      <w:marTop w:val="0"/>
      <w:marBottom w:val="0"/>
      <w:divBdr>
        <w:top w:val="none" w:sz="0" w:space="0" w:color="auto"/>
        <w:left w:val="none" w:sz="0" w:space="0" w:color="auto"/>
        <w:bottom w:val="none" w:sz="0" w:space="0" w:color="auto"/>
        <w:right w:val="none" w:sz="0" w:space="0" w:color="auto"/>
      </w:divBdr>
    </w:div>
    <w:div w:id="431898873">
      <w:bodyDiv w:val="1"/>
      <w:marLeft w:val="0"/>
      <w:marRight w:val="0"/>
      <w:marTop w:val="0"/>
      <w:marBottom w:val="0"/>
      <w:divBdr>
        <w:top w:val="none" w:sz="0" w:space="0" w:color="auto"/>
        <w:left w:val="none" w:sz="0" w:space="0" w:color="auto"/>
        <w:bottom w:val="none" w:sz="0" w:space="0" w:color="auto"/>
        <w:right w:val="none" w:sz="0" w:space="0" w:color="auto"/>
      </w:divBdr>
    </w:div>
    <w:div w:id="432478595">
      <w:bodyDiv w:val="1"/>
      <w:marLeft w:val="0"/>
      <w:marRight w:val="0"/>
      <w:marTop w:val="0"/>
      <w:marBottom w:val="0"/>
      <w:divBdr>
        <w:top w:val="none" w:sz="0" w:space="0" w:color="auto"/>
        <w:left w:val="none" w:sz="0" w:space="0" w:color="auto"/>
        <w:bottom w:val="none" w:sz="0" w:space="0" w:color="auto"/>
        <w:right w:val="none" w:sz="0" w:space="0" w:color="auto"/>
      </w:divBdr>
    </w:div>
    <w:div w:id="432626069">
      <w:bodyDiv w:val="1"/>
      <w:marLeft w:val="0"/>
      <w:marRight w:val="0"/>
      <w:marTop w:val="0"/>
      <w:marBottom w:val="0"/>
      <w:divBdr>
        <w:top w:val="none" w:sz="0" w:space="0" w:color="auto"/>
        <w:left w:val="none" w:sz="0" w:space="0" w:color="auto"/>
        <w:bottom w:val="none" w:sz="0" w:space="0" w:color="auto"/>
        <w:right w:val="none" w:sz="0" w:space="0" w:color="auto"/>
      </w:divBdr>
    </w:div>
    <w:div w:id="433594353">
      <w:bodyDiv w:val="1"/>
      <w:marLeft w:val="0"/>
      <w:marRight w:val="0"/>
      <w:marTop w:val="0"/>
      <w:marBottom w:val="0"/>
      <w:divBdr>
        <w:top w:val="none" w:sz="0" w:space="0" w:color="auto"/>
        <w:left w:val="none" w:sz="0" w:space="0" w:color="auto"/>
        <w:bottom w:val="none" w:sz="0" w:space="0" w:color="auto"/>
        <w:right w:val="none" w:sz="0" w:space="0" w:color="auto"/>
      </w:divBdr>
    </w:div>
    <w:div w:id="434834363">
      <w:bodyDiv w:val="1"/>
      <w:marLeft w:val="0"/>
      <w:marRight w:val="0"/>
      <w:marTop w:val="0"/>
      <w:marBottom w:val="0"/>
      <w:divBdr>
        <w:top w:val="none" w:sz="0" w:space="0" w:color="auto"/>
        <w:left w:val="none" w:sz="0" w:space="0" w:color="auto"/>
        <w:bottom w:val="none" w:sz="0" w:space="0" w:color="auto"/>
        <w:right w:val="none" w:sz="0" w:space="0" w:color="auto"/>
      </w:divBdr>
    </w:div>
    <w:div w:id="438337263">
      <w:bodyDiv w:val="1"/>
      <w:marLeft w:val="0"/>
      <w:marRight w:val="0"/>
      <w:marTop w:val="0"/>
      <w:marBottom w:val="0"/>
      <w:divBdr>
        <w:top w:val="none" w:sz="0" w:space="0" w:color="auto"/>
        <w:left w:val="none" w:sz="0" w:space="0" w:color="auto"/>
        <w:bottom w:val="none" w:sz="0" w:space="0" w:color="auto"/>
        <w:right w:val="none" w:sz="0" w:space="0" w:color="auto"/>
      </w:divBdr>
    </w:div>
    <w:div w:id="439648166">
      <w:bodyDiv w:val="1"/>
      <w:marLeft w:val="0"/>
      <w:marRight w:val="0"/>
      <w:marTop w:val="0"/>
      <w:marBottom w:val="0"/>
      <w:divBdr>
        <w:top w:val="none" w:sz="0" w:space="0" w:color="auto"/>
        <w:left w:val="none" w:sz="0" w:space="0" w:color="auto"/>
        <w:bottom w:val="none" w:sz="0" w:space="0" w:color="auto"/>
        <w:right w:val="none" w:sz="0" w:space="0" w:color="auto"/>
      </w:divBdr>
    </w:div>
    <w:div w:id="440225479">
      <w:bodyDiv w:val="1"/>
      <w:marLeft w:val="0"/>
      <w:marRight w:val="0"/>
      <w:marTop w:val="0"/>
      <w:marBottom w:val="0"/>
      <w:divBdr>
        <w:top w:val="none" w:sz="0" w:space="0" w:color="auto"/>
        <w:left w:val="none" w:sz="0" w:space="0" w:color="auto"/>
        <w:bottom w:val="none" w:sz="0" w:space="0" w:color="auto"/>
        <w:right w:val="none" w:sz="0" w:space="0" w:color="auto"/>
      </w:divBdr>
    </w:div>
    <w:div w:id="445277539">
      <w:bodyDiv w:val="1"/>
      <w:marLeft w:val="0"/>
      <w:marRight w:val="0"/>
      <w:marTop w:val="0"/>
      <w:marBottom w:val="0"/>
      <w:divBdr>
        <w:top w:val="none" w:sz="0" w:space="0" w:color="auto"/>
        <w:left w:val="none" w:sz="0" w:space="0" w:color="auto"/>
        <w:bottom w:val="none" w:sz="0" w:space="0" w:color="auto"/>
        <w:right w:val="none" w:sz="0" w:space="0" w:color="auto"/>
      </w:divBdr>
    </w:div>
    <w:div w:id="447552342">
      <w:bodyDiv w:val="1"/>
      <w:marLeft w:val="0"/>
      <w:marRight w:val="0"/>
      <w:marTop w:val="0"/>
      <w:marBottom w:val="0"/>
      <w:divBdr>
        <w:top w:val="none" w:sz="0" w:space="0" w:color="auto"/>
        <w:left w:val="none" w:sz="0" w:space="0" w:color="auto"/>
        <w:bottom w:val="none" w:sz="0" w:space="0" w:color="auto"/>
        <w:right w:val="none" w:sz="0" w:space="0" w:color="auto"/>
      </w:divBdr>
    </w:div>
    <w:div w:id="451704790">
      <w:bodyDiv w:val="1"/>
      <w:marLeft w:val="0"/>
      <w:marRight w:val="0"/>
      <w:marTop w:val="0"/>
      <w:marBottom w:val="0"/>
      <w:divBdr>
        <w:top w:val="none" w:sz="0" w:space="0" w:color="auto"/>
        <w:left w:val="none" w:sz="0" w:space="0" w:color="auto"/>
        <w:bottom w:val="none" w:sz="0" w:space="0" w:color="auto"/>
        <w:right w:val="none" w:sz="0" w:space="0" w:color="auto"/>
      </w:divBdr>
    </w:div>
    <w:div w:id="452097003">
      <w:bodyDiv w:val="1"/>
      <w:marLeft w:val="0"/>
      <w:marRight w:val="0"/>
      <w:marTop w:val="0"/>
      <w:marBottom w:val="0"/>
      <w:divBdr>
        <w:top w:val="none" w:sz="0" w:space="0" w:color="auto"/>
        <w:left w:val="none" w:sz="0" w:space="0" w:color="auto"/>
        <w:bottom w:val="none" w:sz="0" w:space="0" w:color="auto"/>
        <w:right w:val="none" w:sz="0" w:space="0" w:color="auto"/>
      </w:divBdr>
    </w:div>
    <w:div w:id="453250506">
      <w:bodyDiv w:val="1"/>
      <w:marLeft w:val="0"/>
      <w:marRight w:val="0"/>
      <w:marTop w:val="0"/>
      <w:marBottom w:val="0"/>
      <w:divBdr>
        <w:top w:val="none" w:sz="0" w:space="0" w:color="auto"/>
        <w:left w:val="none" w:sz="0" w:space="0" w:color="auto"/>
        <w:bottom w:val="none" w:sz="0" w:space="0" w:color="auto"/>
        <w:right w:val="none" w:sz="0" w:space="0" w:color="auto"/>
      </w:divBdr>
    </w:div>
    <w:div w:id="454908332">
      <w:bodyDiv w:val="1"/>
      <w:marLeft w:val="0"/>
      <w:marRight w:val="0"/>
      <w:marTop w:val="0"/>
      <w:marBottom w:val="0"/>
      <w:divBdr>
        <w:top w:val="none" w:sz="0" w:space="0" w:color="auto"/>
        <w:left w:val="none" w:sz="0" w:space="0" w:color="auto"/>
        <w:bottom w:val="none" w:sz="0" w:space="0" w:color="auto"/>
        <w:right w:val="none" w:sz="0" w:space="0" w:color="auto"/>
      </w:divBdr>
    </w:div>
    <w:div w:id="455219858">
      <w:bodyDiv w:val="1"/>
      <w:marLeft w:val="0"/>
      <w:marRight w:val="0"/>
      <w:marTop w:val="0"/>
      <w:marBottom w:val="0"/>
      <w:divBdr>
        <w:top w:val="none" w:sz="0" w:space="0" w:color="auto"/>
        <w:left w:val="none" w:sz="0" w:space="0" w:color="auto"/>
        <w:bottom w:val="none" w:sz="0" w:space="0" w:color="auto"/>
        <w:right w:val="none" w:sz="0" w:space="0" w:color="auto"/>
      </w:divBdr>
    </w:div>
    <w:div w:id="457720133">
      <w:bodyDiv w:val="1"/>
      <w:marLeft w:val="0"/>
      <w:marRight w:val="0"/>
      <w:marTop w:val="0"/>
      <w:marBottom w:val="0"/>
      <w:divBdr>
        <w:top w:val="none" w:sz="0" w:space="0" w:color="auto"/>
        <w:left w:val="none" w:sz="0" w:space="0" w:color="auto"/>
        <w:bottom w:val="none" w:sz="0" w:space="0" w:color="auto"/>
        <w:right w:val="none" w:sz="0" w:space="0" w:color="auto"/>
      </w:divBdr>
    </w:div>
    <w:div w:id="457993224">
      <w:bodyDiv w:val="1"/>
      <w:marLeft w:val="0"/>
      <w:marRight w:val="0"/>
      <w:marTop w:val="0"/>
      <w:marBottom w:val="0"/>
      <w:divBdr>
        <w:top w:val="none" w:sz="0" w:space="0" w:color="auto"/>
        <w:left w:val="none" w:sz="0" w:space="0" w:color="auto"/>
        <w:bottom w:val="none" w:sz="0" w:space="0" w:color="auto"/>
        <w:right w:val="none" w:sz="0" w:space="0" w:color="auto"/>
      </w:divBdr>
    </w:div>
    <w:div w:id="458496867">
      <w:bodyDiv w:val="1"/>
      <w:marLeft w:val="0"/>
      <w:marRight w:val="0"/>
      <w:marTop w:val="0"/>
      <w:marBottom w:val="0"/>
      <w:divBdr>
        <w:top w:val="none" w:sz="0" w:space="0" w:color="auto"/>
        <w:left w:val="none" w:sz="0" w:space="0" w:color="auto"/>
        <w:bottom w:val="none" w:sz="0" w:space="0" w:color="auto"/>
        <w:right w:val="none" w:sz="0" w:space="0" w:color="auto"/>
      </w:divBdr>
    </w:div>
    <w:div w:id="459567318">
      <w:bodyDiv w:val="1"/>
      <w:marLeft w:val="0"/>
      <w:marRight w:val="0"/>
      <w:marTop w:val="0"/>
      <w:marBottom w:val="0"/>
      <w:divBdr>
        <w:top w:val="none" w:sz="0" w:space="0" w:color="auto"/>
        <w:left w:val="none" w:sz="0" w:space="0" w:color="auto"/>
        <w:bottom w:val="none" w:sz="0" w:space="0" w:color="auto"/>
        <w:right w:val="none" w:sz="0" w:space="0" w:color="auto"/>
      </w:divBdr>
    </w:div>
    <w:div w:id="459615284">
      <w:bodyDiv w:val="1"/>
      <w:marLeft w:val="0"/>
      <w:marRight w:val="0"/>
      <w:marTop w:val="0"/>
      <w:marBottom w:val="0"/>
      <w:divBdr>
        <w:top w:val="none" w:sz="0" w:space="0" w:color="auto"/>
        <w:left w:val="none" w:sz="0" w:space="0" w:color="auto"/>
        <w:bottom w:val="none" w:sz="0" w:space="0" w:color="auto"/>
        <w:right w:val="none" w:sz="0" w:space="0" w:color="auto"/>
      </w:divBdr>
    </w:div>
    <w:div w:id="461269219">
      <w:bodyDiv w:val="1"/>
      <w:marLeft w:val="0"/>
      <w:marRight w:val="0"/>
      <w:marTop w:val="0"/>
      <w:marBottom w:val="0"/>
      <w:divBdr>
        <w:top w:val="none" w:sz="0" w:space="0" w:color="auto"/>
        <w:left w:val="none" w:sz="0" w:space="0" w:color="auto"/>
        <w:bottom w:val="none" w:sz="0" w:space="0" w:color="auto"/>
        <w:right w:val="none" w:sz="0" w:space="0" w:color="auto"/>
      </w:divBdr>
    </w:div>
    <w:div w:id="462114445">
      <w:bodyDiv w:val="1"/>
      <w:marLeft w:val="0"/>
      <w:marRight w:val="0"/>
      <w:marTop w:val="0"/>
      <w:marBottom w:val="0"/>
      <w:divBdr>
        <w:top w:val="none" w:sz="0" w:space="0" w:color="auto"/>
        <w:left w:val="none" w:sz="0" w:space="0" w:color="auto"/>
        <w:bottom w:val="none" w:sz="0" w:space="0" w:color="auto"/>
        <w:right w:val="none" w:sz="0" w:space="0" w:color="auto"/>
      </w:divBdr>
    </w:div>
    <w:div w:id="463668618">
      <w:bodyDiv w:val="1"/>
      <w:marLeft w:val="0"/>
      <w:marRight w:val="0"/>
      <w:marTop w:val="0"/>
      <w:marBottom w:val="0"/>
      <w:divBdr>
        <w:top w:val="none" w:sz="0" w:space="0" w:color="auto"/>
        <w:left w:val="none" w:sz="0" w:space="0" w:color="auto"/>
        <w:bottom w:val="none" w:sz="0" w:space="0" w:color="auto"/>
        <w:right w:val="none" w:sz="0" w:space="0" w:color="auto"/>
      </w:divBdr>
    </w:div>
    <w:div w:id="466628598">
      <w:bodyDiv w:val="1"/>
      <w:marLeft w:val="0"/>
      <w:marRight w:val="0"/>
      <w:marTop w:val="0"/>
      <w:marBottom w:val="0"/>
      <w:divBdr>
        <w:top w:val="none" w:sz="0" w:space="0" w:color="auto"/>
        <w:left w:val="none" w:sz="0" w:space="0" w:color="auto"/>
        <w:bottom w:val="none" w:sz="0" w:space="0" w:color="auto"/>
        <w:right w:val="none" w:sz="0" w:space="0" w:color="auto"/>
      </w:divBdr>
    </w:div>
    <w:div w:id="466779690">
      <w:bodyDiv w:val="1"/>
      <w:marLeft w:val="0"/>
      <w:marRight w:val="0"/>
      <w:marTop w:val="0"/>
      <w:marBottom w:val="0"/>
      <w:divBdr>
        <w:top w:val="none" w:sz="0" w:space="0" w:color="auto"/>
        <w:left w:val="none" w:sz="0" w:space="0" w:color="auto"/>
        <w:bottom w:val="none" w:sz="0" w:space="0" w:color="auto"/>
        <w:right w:val="none" w:sz="0" w:space="0" w:color="auto"/>
      </w:divBdr>
    </w:div>
    <w:div w:id="467285216">
      <w:bodyDiv w:val="1"/>
      <w:marLeft w:val="0"/>
      <w:marRight w:val="0"/>
      <w:marTop w:val="0"/>
      <w:marBottom w:val="0"/>
      <w:divBdr>
        <w:top w:val="none" w:sz="0" w:space="0" w:color="auto"/>
        <w:left w:val="none" w:sz="0" w:space="0" w:color="auto"/>
        <w:bottom w:val="none" w:sz="0" w:space="0" w:color="auto"/>
        <w:right w:val="none" w:sz="0" w:space="0" w:color="auto"/>
      </w:divBdr>
    </w:div>
    <w:div w:id="470290417">
      <w:bodyDiv w:val="1"/>
      <w:marLeft w:val="0"/>
      <w:marRight w:val="0"/>
      <w:marTop w:val="0"/>
      <w:marBottom w:val="0"/>
      <w:divBdr>
        <w:top w:val="none" w:sz="0" w:space="0" w:color="auto"/>
        <w:left w:val="none" w:sz="0" w:space="0" w:color="auto"/>
        <w:bottom w:val="none" w:sz="0" w:space="0" w:color="auto"/>
        <w:right w:val="none" w:sz="0" w:space="0" w:color="auto"/>
      </w:divBdr>
    </w:div>
    <w:div w:id="470564825">
      <w:bodyDiv w:val="1"/>
      <w:marLeft w:val="0"/>
      <w:marRight w:val="0"/>
      <w:marTop w:val="0"/>
      <w:marBottom w:val="0"/>
      <w:divBdr>
        <w:top w:val="none" w:sz="0" w:space="0" w:color="auto"/>
        <w:left w:val="none" w:sz="0" w:space="0" w:color="auto"/>
        <w:bottom w:val="none" w:sz="0" w:space="0" w:color="auto"/>
        <w:right w:val="none" w:sz="0" w:space="0" w:color="auto"/>
      </w:divBdr>
    </w:div>
    <w:div w:id="472406947">
      <w:bodyDiv w:val="1"/>
      <w:marLeft w:val="0"/>
      <w:marRight w:val="0"/>
      <w:marTop w:val="0"/>
      <w:marBottom w:val="0"/>
      <w:divBdr>
        <w:top w:val="none" w:sz="0" w:space="0" w:color="auto"/>
        <w:left w:val="none" w:sz="0" w:space="0" w:color="auto"/>
        <w:bottom w:val="none" w:sz="0" w:space="0" w:color="auto"/>
        <w:right w:val="none" w:sz="0" w:space="0" w:color="auto"/>
      </w:divBdr>
    </w:div>
    <w:div w:id="477042380">
      <w:bodyDiv w:val="1"/>
      <w:marLeft w:val="0"/>
      <w:marRight w:val="0"/>
      <w:marTop w:val="0"/>
      <w:marBottom w:val="0"/>
      <w:divBdr>
        <w:top w:val="none" w:sz="0" w:space="0" w:color="auto"/>
        <w:left w:val="none" w:sz="0" w:space="0" w:color="auto"/>
        <w:bottom w:val="none" w:sz="0" w:space="0" w:color="auto"/>
        <w:right w:val="none" w:sz="0" w:space="0" w:color="auto"/>
      </w:divBdr>
    </w:div>
    <w:div w:id="477918780">
      <w:bodyDiv w:val="1"/>
      <w:marLeft w:val="0"/>
      <w:marRight w:val="0"/>
      <w:marTop w:val="0"/>
      <w:marBottom w:val="0"/>
      <w:divBdr>
        <w:top w:val="none" w:sz="0" w:space="0" w:color="auto"/>
        <w:left w:val="none" w:sz="0" w:space="0" w:color="auto"/>
        <w:bottom w:val="none" w:sz="0" w:space="0" w:color="auto"/>
        <w:right w:val="none" w:sz="0" w:space="0" w:color="auto"/>
      </w:divBdr>
    </w:div>
    <w:div w:id="479228719">
      <w:bodyDiv w:val="1"/>
      <w:marLeft w:val="0"/>
      <w:marRight w:val="0"/>
      <w:marTop w:val="0"/>
      <w:marBottom w:val="0"/>
      <w:divBdr>
        <w:top w:val="none" w:sz="0" w:space="0" w:color="auto"/>
        <w:left w:val="none" w:sz="0" w:space="0" w:color="auto"/>
        <w:bottom w:val="none" w:sz="0" w:space="0" w:color="auto"/>
        <w:right w:val="none" w:sz="0" w:space="0" w:color="auto"/>
      </w:divBdr>
    </w:div>
    <w:div w:id="479884741">
      <w:bodyDiv w:val="1"/>
      <w:marLeft w:val="0"/>
      <w:marRight w:val="0"/>
      <w:marTop w:val="0"/>
      <w:marBottom w:val="0"/>
      <w:divBdr>
        <w:top w:val="none" w:sz="0" w:space="0" w:color="auto"/>
        <w:left w:val="none" w:sz="0" w:space="0" w:color="auto"/>
        <w:bottom w:val="none" w:sz="0" w:space="0" w:color="auto"/>
        <w:right w:val="none" w:sz="0" w:space="0" w:color="auto"/>
      </w:divBdr>
    </w:div>
    <w:div w:id="482742192">
      <w:bodyDiv w:val="1"/>
      <w:marLeft w:val="0"/>
      <w:marRight w:val="0"/>
      <w:marTop w:val="0"/>
      <w:marBottom w:val="0"/>
      <w:divBdr>
        <w:top w:val="none" w:sz="0" w:space="0" w:color="auto"/>
        <w:left w:val="none" w:sz="0" w:space="0" w:color="auto"/>
        <w:bottom w:val="none" w:sz="0" w:space="0" w:color="auto"/>
        <w:right w:val="none" w:sz="0" w:space="0" w:color="auto"/>
      </w:divBdr>
    </w:div>
    <w:div w:id="483547807">
      <w:bodyDiv w:val="1"/>
      <w:marLeft w:val="0"/>
      <w:marRight w:val="0"/>
      <w:marTop w:val="0"/>
      <w:marBottom w:val="0"/>
      <w:divBdr>
        <w:top w:val="none" w:sz="0" w:space="0" w:color="auto"/>
        <w:left w:val="none" w:sz="0" w:space="0" w:color="auto"/>
        <w:bottom w:val="none" w:sz="0" w:space="0" w:color="auto"/>
        <w:right w:val="none" w:sz="0" w:space="0" w:color="auto"/>
      </w:divBdr>
    </w:div>
    <w:div w:id="485703802">
      <w:bodyDiv w:val="1"/>
      <w:marLeft w:val="0"/>
      <w:marRight w:val="0"/>
      <w:marTop w:val="0"/>
      <w:marBottom w:val="0"/>
      <w:divBdr>
        <w:top w:val="none" w:sz="0" w:space="0" w:color="auto"/>
        <w:left w:val="none" w:sz="0" w:space="0" w:color="auto"/>
        <w:bottom w:val="none" w:sz="0" w:space="0" w:color="auto"/>
        <w:right w:val="none" w:sz="0" w:space="0" w:color="auto"/>
      </w:divBdr>
    </w:div>
    <w:div w:id="486433421">
      <w:bodyDiv w:val="1"/>
      <w:marLeft w:val="0"/>
      <w:marRight w:val="0"/>
      <w:marTop w:val="0"/>
      <w:marBottom w:val="0"/>
      <w:divBdr>
        <w:top w:val="none" w:sz="0" w:space="0" w:color="auto"/>
        <w:left w:val="none" w:sz="0" w:space="0" w:color="auto"/>
        <w:bottom w:val="none" w:sz="0" w:space="0" w:color="auto"/>
        <w:right w:val="none" w:sz="0" w:space="0" w:color="auto"/>
      </w:divBdr>
    </w:div>
    <w:div w:id="487601840">
      <w:bodyDiv w:val="1"/>
      <w:marLeft w:val="0"/>
      <w:marRight w:val="0"/>
      <w:marTop w:val="0"/>
      <w:marBottom w:val="0"/>
      <w:divBdr>
        <w:top w:val="none" w:sz="0" w:space="0" w:color="auto"/>
        <w:left w:val="none" w:sz="0" w:space="0" w:color="auto"/>
        <w:bottom w:val="none" w:sz="0" w:space="0" w:color="auto"/>
        <w:right w:val="none" w:sz="0" w:space="0" w:color="auto"/>
      </w:divBdr>
    </w:div>
    <w:div w:id="488978895">
      <w:bodyDiv w:val="1"/>
      <w:marLeft w:val="0"/>
      <w:marRight w:val="0"/>
      <w:marTop w:val="0"/>
      <w:marBottom w:val="0"/>
      <w:divBdr>
        <w:top w:val="none" w:sz="0" w:space="0" w:color="auto"/>
        <w:left w:val="none" w:sz="0" w:space="0" w:color="auto"/>
        <w:bottom w:val="none" w:sz="0" w:space="0" w:color="auto"/>
        <w:right w:val="none" w:sz="0" w:space="0" w:color="auto"/>
      </w:divBdr>
    </w:div>
    <w:div w:id="493103444">
      <w:bodyDiv w:val="1"/>
      <w:marLeft w:val="0"/>
      <w:marRight w:val="0"/>
      <w:marTop w:val="0"/>
      <w:marBottom w:val="0"/>
      <w:divBdr>
        <w:top w:val="none" w:sz="0" w:space="0" w:color="auto"/>
        <w:left w:val="none" w:sz="0" w:space="0" w:color="auto"/>
        <w:bottom w:val="none" w:sz="0" w:space="0" w:color="auto"/>
        <w:right w:val="none" w:sz="0" w:space="0" w:color="auto"/>
      </w:divBdr>
    </w:div>
    <w:div w:id="494153767">
      <w:bodyDiv w:val="1"/>
      <w:marLeft w:val="0"/>
      <w:marRight w:val="0"/>
      <w:marTop w:val="0"/>
      <w:marBottom w:val="0"/>
      <w:divBdr>
        <w:top w:val="none" w:sz="0" w:space="0" w:color="auto"/>
        <w:left w:val="none" w:sz="0" w:space="0" w:color="auto"/>
        <w:bottom w:val="none" w:sz="0" w:space="0" w:color="auto"/>
        <w:right w:val="none" w:sz="0" w:space="0" w:color="auto"/>
      </w:divBdr>
    </w:div>
    <w:div w:id="494422515">
      <w:bodyDiv w:val="1"/>
      <w:marLeft w:val="0"/>
      <w:marRight w:val="0"/>
      <w:marTop w:val="0"/>
      <w:marBottom w:val="0"/>
      <w:divBdr>
        <w:top w:val="none" w:sz="0" w:space="0" w:color="auto"/>
        <w:left w:val="none" w:sz="0" w:space="0" w:color="auto"/>
        <w:bottom w:val="none" w:sz="0" w:space="0" w:color="auto"/>
        <w:right w:val="none" w:sz="0" w:space="0" w:color="auto"/>
      </w:divBdr>
    </w:div>
    <w:div w:id="495414169">
      <w:bodyDiv w:val="1"/>
      <w:marLeft w:val="0"/>
      <w:marRight w:val="0"/>
      <w:marTop w:val="0"/>
      <w:marBottom w:val="0"/>
      <w:divBdr>
        <w:top w:val="none" w:sz="0" w:space="0" w:color="auto"/>
        <w:left w:val="none" w:sz="0" w:space="0" w:color="auto"/>
        <w:bottom w:val="none" w:sz="0" w:space="0" w:color="auto"/>
        <w:right w:val="none" w:sz="0" w:space="0" w:color="auto"/>
      </w:divBdr>
    </w:div>
    <w:div w:id="497770366">
      <w:bodyDiv w:val="1"/>
      <w:marLeft w:val="0"/>
      <w:marRight w:val="0"/>
      <w:marTop w:val="0"/>
      <w:marBottom w:val="0"/>
      <w:divBdr>
        <w:top w:val="none" w:sz="0" w:space="0" w:color="auto"/>
        <w:left w:val="none" w:sz="0" w:space="0" w:color="auto"/>
        <w:bottom w:val="none" w:sz="0" w:space="0" w:color="auto"/>
        <w:right w:val="none" w:sz="0" w:space="0" w:color="auto"/>
      </w:divBdr>
    </w:div>
    <w:div w:id="497962349">
      <w:bodyDiv w:val="1"/>
      <w:marLeft w:val="0"/>
      <w:marRight w:val="0"/>
      <w:marTop w:val="0"/>
      <w:marBottom w:val="0"/>
      <w:divBdr>
        <w:top w:val="none" w:sz="0" w:space="0" w:color="auto"/>
        <w:left w:val="none" w:sz="0" w:space="0" w:color="auto"/>
        <w:bottom w:val="none" w:sz="0" w:space="0" w:color="auto"/>
        <w:right w:val="none" w:sz="0" w:space="0" w:color="auto"/>
      </w:divBdr>
    </w:div>
    <w:div w:id="500631991">
      <w:bodyDiv w:val="1"/>
      <w:marLeft w:val="0"/>
      <w:marRight w:val="0"/>
      <w:marTop w:val="0"/>
      <w:marBottom w:val="0"/>
      <w:divBdr>
        <w:top w:val="none" w:sz="0" w:space="0" w:color="auto"/>
        <w:left w:val="none" w:sz="0" w:space="0" w:color="auto"/>
        <w:bottom w:val="none" w:sz="0" w:space="0" w:color="auto"/>
        <w:right w:val="none" w:sz="0" w:space="0" w:color="auto"/>
      </w:divBdr>
    </w:div>
    <w:div w:id="502546742">
      <w:bodyDiv w:val="1"/>
      <w:marLeft w:val="0"/>
      <w:marRight w:val="0"/>
      <w:marTop w:val="0"/>
      <w:marBottom w:val="0"/>
      <w:divBdr>
        <w:top w:val="none" w:sz="0" w:space="0" w:color="auto"/>
        <w:left w:val="none" w:sz="0" w:space="0" w:color="auto"/>
        <w:bottom w:val="none" w:sz="0" w:space="0" w:color="auto"/>
        <w:right w:val="none" w:sz="0" w:space="0" w:color="auto"/>
      </w:divBdr>
    </w:div>
    <w:div w:id="502858124">
      <w:bodyDiv w:val="1"/>
      <w:marLeft w:val="0"/>
      <w:marRight w:val="0"/>
      <w:marTop w:val="0"/>
      <w:marBottom w:val="0"/>
      <w:divBdr>
        <w:top w:val="none" w:sz="0" w:space="0" w:color="auto"/>
        <w:left w:val="none" w:sz="0" w:space="0" w:color="auto"/>
        <w:bottom w:val="none" w:sz="0" w:space="0" w:color="auto"/>
        <w:right w:val="none" w:sz="0" w:space="0" w:color="auto"/>
      </w:divBdr>
    </w:div>
    <w:div w:id="504245712">
      <w:bodyDiv w:val="1"/>
      <w:marLeft w:val="0"/>
      <w:marRight w:val="0"/>
      <w:marTop w:val="0"/>
      <w:marBottom w:val="0"/>
      <w:divBdr>
        <w:top w:val="none" w:sz="0" w:space="0" w:color="auto"/>
        <w:left w:val="none" w:sz="0" w:space="0" w:color="auto"/>
        <w:bottom w:val="none" w:sz="0" w:space="0" w:color="auto"/>
        <w:right w:val="none" w:sz="0" w:space="0" w:color="auto"/>
      </w:divBdr>
    </w:div>
    <w:div w:id="504327302">
      <w:bodyDiv w:val="1"/>
      <w:marLeft w:val="0"/>
      <w:marRight w:val="0"/>
      <w:marTop w:val="0"/>
      <w:marBottom w:val="0"/>
      <w:divBdr>
        <w:top w:val="none" w:sz="0" w:space="0" w:color="auto"/>
        <w:left w:val="none" w:sz="0" w:space="0" w:color="auto"/>
        <w:bottom w:val="none" w:sz="0" w:space="0" w:color="auto"/>
        <w:right w:val="none" w:sz="0" w:space="0" w:color="auto"/>
      </w:divBdr>
    </w:div>
    <w:div w:id="508327767">
      <w:bodyDiv w:val="1"/>
      <w:marLeft w:val="0"/>
      <w:marRight w:val="0"/>
      <w:marTop w:val="0"/>
      <w:marBottom w:val="0"/>
      <w:divBdr>
        <w:top w:val="none" w:sz="0" w:space="0" w:color="auto"/>
        <w:left w:val="none" w:sz="0" w:space="0" w:color="auto"/>
        <w:bottom w:val="none" w:sz="0" w:space="0" w:color="auto"/>
        <w:right w:val="none" w:sz="0" w:space="0" w:color="auto"/>
      </w:divBdr>
    </w:div>
    <w:div w:id="508328036">
      <w:bodyDiv w:val="1"/>
      <w:marLeft w:val="0"/>
      <w:marRight w:val="0"/>
      <w:marTop w:val="0"/>
      <w:marBottom w:val="0"/>
      <w:divBdr>
        <w:top w:val="none" w:sz="0" w:space="0" w:color="auto"/>
        <w:left w:val="none" w:sz="0" w:space="0" w:color="auto"/>
        <w:bottom w:val="none" w:sz="0" w:space="0" w:color="auto"/>
        <w:right w:val="none" w:sz="0" w:space="0" w:color="auto"/>
      </w:divBdr>
    </w:div>
    <w:div w:id="508712466">
      <w:bodyDiv w:val="1"/>
      <w:marLeft w:val="0"/>
      <w:marRight w:val="0"/>
      <w:marTop w:val="0"/>
      <w:marBottom w:val="0"/>
      <w:divBdr>
        <w:top w:val="none" w:sz="0" w:space="0" w:color="auto"/>
        <w:left w:val="none" w:sz="0" w:space="0" w:color="auto"/>
        <w:bottom w:val="none" w:sz="0" w:space="0" w:color="auto"/>
        <w:right w:val="none" w:sz="0" w:space="0" w:color="auto"/>
      </w:divBdr>
    </w:div>
    <w:div w:id="511453195">
      <w:bodyDiv w:val="1"/>
      <w:marLeft w:val="0"/>
      <w:marRight w:val="0"/>
      <w:marTop w:val="0"/>
      <w:marBottom w:val="0"/>
      <w:divBdr>
        <w:top w:val="none" w:sz="0" w:space="0" w:color="auto"/>
        <w:left w:val="none" w:sz="0" w:space="0" w:color="auto"/>
        <w:bottom w:val="none" w:sz="0" w:space="0" w:color="auto"/>
        <w:right w:val="none" w:sz="0" w:space="0" w:color="auto"/>
      </w:divBdr>
    </w:div>
    <w:div w:id="511648166">
      <w:bodyDiv w:val="1"/>
      <w:marLeft w:val="0"/>
      <w:marRight w:val="0"/>
      <w:marTop w:val="0"/>
      <w:marBottom w:val="0"/>
      <w:divBdr>
        <w:top w:val="none" w:sz="0" w:space="0" w:color="auto"/>
        <w:left w:val="none" w:sz="0" w:space="0" w:color="auto"/>
        <w:bottom w:val="none" w:sz="0" w:space="0" w:color="auto"/>
        <w:right w:val="none" w:sz="0" w:space="0" w:color="auto"/>
      </w:divBdr>
    </w:div>
    <w:div w:id="512190190">
      <w:bodyDiv w:val="1"/>
      <w:marLeft w:val="0"/>
      <w:marRight w:val="0"/>
      <w:marTop w:val="0"/>
      <w:marBottom w:val="0"/>
      <w:divBdr>
        <w:top w:val="none" w:sz="0" w:space="0" w:color="auto"/>
        <w:left w:val="none" w:sz="0" w:space="0" w:color="auto"/>
        <w:bottom w:val="none" w:sz="0" w:space="0" w:color="auto"/>
        <w:right w:val="none" w:sz="0" w:space="0" w:color="auto"/>
      </w:divBdr>
    </w:div>
    <w:div w:id="512383772">
      <w:bodyDiv w:val="1"/>
      <w:marLeft w:val="0"/>
      <w:marRight w:val="0"/>
      <w:marTop w:val="0"/>
      <w:marBottom w:val="0"/>
      <w:divBdr>
        <w:top w:val="none" w:sz="0" w:space="0" w:color="auto"/>
        <w:left w:val="none" w:sz="0" w:space="0" w:color="auto"/>
        <w:bottom w:val="none" w:sz="0" w:space="0" w:color="auto"/>
        <w:right w:val="none" w:sz="0" w:space="0" w:color="auto"/>
      </w:divBdr>
    </w:div>
    <w:div w:id="515315413">
      <w:bodyDiv w:val="1"/>
      <w:marLeft w:val="0"/>
      <w:marRight w:val="0"/>
      <w:marTop w:val="0"/>
      <w:marBottom w:val="0"/>
      <w:divBdr>
        <w:top w:val="none" w:sz="0" w:space="0" w:color="auto"/>
        <w:left w:val="none" w:sz="0" w:space="0" w:color="auto"/>
        <w:bottom w:val="none" w:sz="0" w:space="0" w:color="auto"/>
        <w:right w:val="none" w:sz="0" w:space="0" w:color="auto"/>
      </w:divBdr>
    </w:div>
    <w:div w:id="516506337">
      <w:bodyDiv w:val="1"/>
      <w:marLeft w:val="0"/>
      <w:marRight w:val="0"/>
      <w:marTop w:val="0"/>
      <w:marBottom w:val="0"/>
      <w:divBdr>
        <w:top w:val="none" w:sz="0" w:space="0" w:color="auto"/>
        <w:left w:val="none" w:sz="0" w:space="0" w:color="auto"/>
        <w:bottom w:val="none" w:sz="0" w:space="0" w:color="auto"/>
        <w:right w:val="none" w:sz="0" w:space="0" w:color="auto"/>
      </w:divBdr>
    </w:div>
    <w:div w:id="516580463">
      <w:bodyDiv w:val="1"/>
      <w:marLeft w:val="0"/>
      <w:marRight w:val="0"/>
      <w:marTop w:val="0"/>
      <w:marBottom w:val="0"/>
      <w:divBdr>
        <w:top w:val="none" w:sz="0" w:space="0" w:color="auto"/>
        <w:left w:val="none" w:sz="0" w:space="0" w:color="auto"/>
        <w:bottom w:val="none" w:sz="0" w:space="0" w:color="auto"/>
        <w:right w:val="none" w:sz="0" w:space="0" w:color="auto"/>
      </w:divBdr>
    </w:div>
    <w:div w:id="516887394">
      <w:bodyDiv w:val="1"/>
      <w:marLeft w:val="0"/>
      <w:marRight w:val="0"/>
      <w:marTop w:val="0"/>
      <w:marBottom w:val="0"/>
      <w:divBdr>
        <w:top w:val="none" w:sz="0" w:space="0" w:color="auto"/>
        <w:left w:val="none" w:sz="0" w:space="0" w:color="auto"/>
        <w:bottom w:val="none" w:sz="0" w:space="0" w:color="auto"/>
        <w:right w:val="none" w:sz="0" w:space="0" w:color="auto"/>
      </w:divBdr>
    </w:div>
    <w:div w:id="521750482">
      <w:bodyDiv w:val="1"/>
      <w:marLeft w:val="0"/>
      <w:marRight w:val="0"/>
      <w:marTop w:val="0"/>
      <w:marBottom w:val="0"/>
      <w:divBdr>
        <w:top w:val="none" w:sz="0" w:space="0" w:color="auto"/>
        <w:left w:val="none" w:sz="0" w:space="0" w:color="auto"/>
        <w:bottom w:val="none" w:sz="0" w:space="0" w:color="auto"/>
        <w:right w:val="none" w:sz="0" w:space="0" w:color="auto"/>
      </w:divBdr>
    </w:div>
    <w:div w:id="521821200">
      <w:bodyDiv w:val="1"/>
      <w:marLeft w:val="0"/>
      <w:marRight w:val="0"/>
      <w:marTop w:val="0"/>
      <w:marBottom w:val="0"/>
      <w:divBdr>
        <w:top w:val="none" w:sz="0" w:space="0" w:color="auto"/>
        <w:left w:val="none" w:sz="0" w:space="0" w:color="auto"/>
        <w:bottom w:val="none" w:sz="0" w:space="0" w:color="auto"/>
        <w:right w:val="none" w:sz="0" w:space="0" w:color="auto"/>
      </w:divBdr>
    </w:div>
    <w:div w:id="522550026">
      <w:bodyDiv w:val="1"/>
      <w:marLeft w:val="0"/>
      <w:marRight w:val="0"/>
      <w:marTop w:val="0"/>
      <w:marBottom w:val="0"/>
      <w:divBdr>
        <w:top w:val="none" w:sz="0" w:space="0" w:color="auto"/>
        <w:left w:val="none" w:sz="0" w:space="0" w:color="auto"/>
        <w:bottom w:val="none" w:sz="0" w:space="0" w:color="auto"/>
        <w:right w:val="none" w:sz="0" w:space="0" w:color="auto"/>
      </w:divBdr>
    </w:div>
    <w:div w:id="523204216">
      <w:bodyDiv w:val="1"/>
      <w:marLeft w:val="0"/>
      <w:marRight w:val="0"/>
      <w:marTop w:val="0"/>
      <w:marBottom w:val="0"/>
      <w:divBdr>
        <w:top w:val="none" w:sz="0" w:space="0" w:color="auto"/>
        <w:left w:val="none" w:sz="0" w:space="0" w:color="auto"/>
        <w:bottom w:val="none" w:sz="0" w:space="0" w:color="auto"/>
        <w:right w:val="none" w:sz="0" w:space="0" w:color="auto"/>
      </w:divBdr>
    </w:div>
    <w:div w:id="523321692">
      <w:bodyDiv w:val="1"/>
      <w:marLeft w:val="0"/>
      <w:marRight w:val="0"/>
      <w:marTop w:val="0"/>
      <w:marBottom w:val="0"/>
      <w:divBdr>
        <w:top w:val="none" w:sz="0" w:space="0" w:color="auto"/>
        <w:left w:val="none" w:sz="0" w:space="0" w:color="auto"/>
        <w:bottom w:val="none" w:sz="0" w:space="0" w:color="auto"/>
        <w:right w:val="none" w:sz="0" w:space="0" w:color="auto"/>
      </w:divBdr>
    </w:div>
    <w:div w:id="524293501">
      <w:bodyDiv w:val="1"/>
      <w:marLeft w:val="0"/>
      <w:marRight w:val="0"/>
      <w:marTop w:val="0"/>
      <w:marBottom w:val="0"/>
      <w:divBdr>
        <w:top w:val="none" w:sz="0" w:space="0" w:color="auto"/>
        <w:left w:val="none" w:sz="0" w:space="0" w:color="auto"/>
        <w:bottom w:val="none" w:sz="0" w:space="0" w:color="auto"/>
        <w:right w:val="none" w:sz="0" w:space="0" w:color="auto"/>
      </w:divBdr>
    </w:div>
    <w:div w:id="525481185">
      <w:bodyDiv w:val="1"/>
      <w:marLeft w:val="0"/>
      <w:marRight w:val="0"/>
      <w:marTop w:val="0"/>
      <w:marBottom w:val="0"/>
      <w:divBdr>
        <w:top w:val="none" w:sz="0" w:space="0" w:color="auto"/>
        <w:left w:val="none" w:sz="0" w:space="0" w:color="auto"/>
        <w:bottom w:val="none" w:sz="0" w:space="0" w:color="auto"/>
        <w:right w:val="none" w:sz="0" w:space="0" w:color="auto"/>
      </w:divBdr>
    </w:div>
    <w:div w:id="526211838">
      <w:bodyDiv w:val="1"/>
      <w:marLeft w:val="0"/>
      <w:marRight w:val="0"/>
      <w:marTop w:val="0"/>
      <w:marBottom w:val="0"/>
      <w:divBdr>
        <w:top w:val="none" w:sz="0" w:space="0" w:color="auto"/>
        <w:left w:val="none" w:sz="0" w:space="0" w:color="auto"/>
        <w:bottom w:val="none" w:sz="0" w:space="0" w:color="auto"/>
        <w:right w:val="none" w:sz="0" w:space="0" w:color="auto"/>
      </w:divBdr>
    </w:div>
    <w:div w:id="526678479">
      <w:bodyDiv w:val="1"/>
      <w:marLeft w:val="0"/>
      <w:marRight w:val="0"/>
      <w:marTop w:val="0"/>
      <w:marBottom w:val="0"/>
      <w:divBdr>
        <w:top w:val="none" w:sz="0" w:space="0" w:color="auto"/>
        <w:left w:val="none" w:sz="0" w:space="0" w:color="auto"/>
        <w:bottom w:val="none" w:sz="0" w:space="0" w:color="auto"/>
        <w:right w:val="none" w:sz="0" w:space="0" w:color="auto"/>
      </w:divBdr>
    </w:div>
    <w:div w:id="527641727">
      <w:bodyDiv w:val="1"/>
      <w:marLeft w:val="0"/>
      <w:marRight w:val="0"/>
      <w:marTop w:val="0"/>
      <w:marBottom w:val="0"/>
      <w:divBdr>
        <w:top w:val="none" w:sz="0" w:space="0" w:color="auto"/>
        <w:left w:val="none" w:sz="0" w:space="0" w:color="auto"/>
        <w:bottom w:val="none" w:sz="0" w:space="0" w:color="auto"/>
        <w:right w:val="none" w:sz="0" w:space="0" w:color="auto"/>
      </w:divBdr>
    </w:div>
    <w:div w:id="528689722">
      <w:bodyDiv w:val="1"/>
      <w:marLeft w:val="0"/>
      <w:marRight w:val="0"/>
      <w:marTop w:val="0"/>
      <w:marBottom w:val="0"/>
      <w:divBdr>
        <w:top w:val="none" w:sz="0" w:space="0" w:color="auto"/>
        <w:left w:val="none" w:sz="0" w:space="0" w:color="auto"/>
        <w:bottom w:val="none" w:sz="0" w:space="0" w:color="auto"/>
        <w:right w:val="none" w:sz="0" w:space="0" w:color="auto"/>
      </w:divBdr>
    </w:div>
    <w:div w:id="530991377">
      <w:bodyDiv w:val="1"/>
      <w:marLeft w:val="0"/>
      <w:marRight w:val="0"/>
      <w:marTop w:val="0"/>
      <w:marBottom w:val="0"/>
      <w:divBdr>
        <w:top w:val="none" w:sz="0" w:space="0" w:color="auto"/>
        <w:left w:val="none" w:sz="0" w:space="0" w:color="auto"/>
        <w:bottom w:val="none" w:sz="0" w:space="0" w:color="auto"/>
        <w:right w:val="none" w:sz="0" w:space="0" w:color="auto"/>
      </w:divBdr>
    </w:div>
    <w:div w:id="531380160">
      <w:bodyDiv w:val="1"/>
      <w:marLeft w:val="0"/>
      <w:marRight w:val="0"/>
      <w:marTop w:val="0"/>
      <w:marBottom w:val="0"/>
      <w:divBdr>
        <w:top w:val="none" w:sz="0" w:space="0" w:color="auto"/>
        <w:left w:val="none" w:sz="0" w:space="0" w:color="auto"/>
        <w:bottom w:val="none" w:sz="0" w:space="0" w:color="auto"/>
        <w:right w:val="none" w:sz="0" w:space="0" w:color="auto"/>
      </w:divBdr>
    </w:div>
    <w:div w:id="533806036">
      <w:bodyDiv w:val="1"/>
      <w:marLeft w:val="0"/>
      <w:marRight w:val="0"/>
      <w:marTop w:val="0"/>
      <w:marBottom w:val="0"/>
      <w:divBdr>
        <w:top w:val="none" w:sz="0" w:space="0" w:color="auto"/>
        <w:left w:val="none" w:sz="0" w:space="0" w:color="auto"/>
        <w:bottom w:val="none" w:sz="0" w:space="0" w:color="auto"/>
        <w:right w:val="none" w:sz="0" w:space="0" w:color="auto"/>
      </w:divBdr>
    </w:div>
    <w:div w:id="534734251">
      <w:bodyDiv w:val="1"/>
      <w:marLeft w:val="0"/>
      <w:marRight w:val="0"/>
      <w:marTop w:val="0"/>
      <w:marBottom w:val="0"/>
      <w:divBdr>
        <w:top w:val="none" w:sz="0" w:space="0" w:color="auto"/>
        <w:left w:val="none" w:sz="0" w:space="0" w:color="auto"/>
        <w:bottom w:val="none" w:sz="0" w:space="0" w:color="auto"/>
        <w:right w:val="none" w:sz="0" w:space="0" w:color="auto"/>
      </w:divBdr>
    </w:div>
    <w:div w:id="535461646">
      <w:bodyDiv w:val="1"/>
      <w:marLeft w:val="0"/>
      <w:marRight w:val="0"/>
      <w:marTop w:val="0"/>
      <w:marBottom w:val="0"/>
      <w:divBdr>
        <w:top w:val="none" w:sz="0" w:space="0" w:color="auto"/>
        <w:left w:val="none" w:sz="0" w:space="0" w:color="auto"/>
        <w:bottom w:val="none" w:sz="0" w:space="0" w:color="auto"/>
        <w:right w:val="none" w:sz="0" w:space="0" w:color="auto"/>
      </w:divBdr>
    </w:div>
    <w:div w:id="537662326">
      <w:bodyDiv w:val="1"/>
      <w:marLeft w:val="0"/>
      <w:marRight w:val="0"/>
      <w:marTop w:val="0"/>
      <w:marBottom w:val="0"/>
      <w:divBdr>
        <w:top w:val="none" w:sz="0" w:space="0" w:color="auto"/>
        <w:left w:val="none" w:sz="0" w:space="0" w:color="auto"/>
        <w:bottom w:val="none" w:sz="0" w:space="0" w:color="auto"/>
        <w:right w:val="none" w:sz="0" w:space="0" w:color="auto"/>
      </w:divBdr>
    </w:div>
    <w:div w:id="538857092">
      <w:bodyDiv w:val="1"/>
      <w:marLeft w:val="0"/>
      <w:marRight w:val="0"/>
      <w:marTop w:val="0"/>
      <w:marBottom w:val="0"/>
      <w:divBdr>
        <w:top w:val="none" w:sz="0" w:space="0" w:color="auto"/>
        <w:left w:val="none" w:sz="0" w:space="0" w:color="auto"/>
        <w:bottom w:val="none" w:sz="0" w:space="0" w:color="auto"/>
        <w:right w:val="none" w:sz="0" w:space="0" w:color="auto"/>
      </w:divBdr>
    </w:div>
    <w:div w:id="539781662">
      <w:bodyDiv w:val="1"/>
      <w:marLeft w:val="0"/>
      <w:marRight w:val="0"/>
      <w:marTop w:val="0"/>
      <w:marBottom w:val="0"/>
      <w:divBdr>
        <w:top w:val="none" w:sz="0" w:space="0" w:color="auto"/>
        <w:left w:val="none" w:sz="0" w:space="0" w:color="auto"/>
        <w:bottom w:val="none" w:sz="0" w:space="0" w:color="auto"/>
        <w:right w:val="none" w:sz="0" w:space="0" w:color="auto"/>
      </w:divBdr>
    </w:div>
    <w:div w:id="541792842">
      <w:bodyDiv w:val="1"/>
      <w:marLeft w:val="0"/>
      <w:marRight w:val="0"/>
      <w:marTop w:val="0"/>
      <w:marBottom w:val="0"/>
      <w:divBdr>
        <w:top w:val="none" w:sz="0" w:space="0" w:color="auto"/>
        <w:left w:val="none" w:sz="0" w:space="0" w:color="auto"/>
        <w:bottom w:val="none" w:sz="0" w:space="0" w:color="auto"/>
        <w:right w:val="none" w:sz="0" w:space="0" w:color="auto"/>
      </w:divBdr>
    </w:div>
    <w:div w:id="543299278">
      <w:bodyDiv w:val="1"/>
      <w:marLeft w:val="0"/>
      <w:marRight w:val="0"/>
      <w:marTop w:val="0"/>
      <w:marBottom w:val="0"/>
      <w:divBdr>
        <w:top w:val="none" w:sz="0" w:space="0" w:color="auto"/>
        <w:left w:val="none" w:sz="0" w:space="0" w:color="auto"/>
        <w:bottom w:val="none" w:sz="0" w:space="0" w:color="auto"/>
        <w:right w:val="none" w:sz="0" w:space="0" w:color="auto"/>
      </w:divBdr>
    </w:div>
    <w:div w:id="546799386">
      <w:bodyDiv w:val="1"/>
      <w:marLeft w:val="0"/>
      <w:marRight w:val="0"/>
      <w:marTop w:val="0"/>
      <w:marBottom w:val="0"/>
      <w:divBdr>
        <w:top w:val="none" w:sz="0" w:space="0" w:color="auto"/>
        <w:left w:val="none" w:sz="0" w:space="0" w:color="auto"/>
        <w:bottom w:val="none" w:sz="0" w:space="0" w:color="auto"/>
        <w:right w:val="none" w:sz="0" w:space="0" w:color="auto"/>
      </w:divBdr>
    </w:div>
    <w:div w:id="548153637">
      <w:bodyDiv w:val="1"/>
      <w:marLeft w:val="0"/>
      <w:marRight w:val="0"/>
      <w:marTop w:val="0"/>
      <w:marBottom w:val="0"/>
      <w:divBdr>
        <w:top w:val="none" w:sz="0" w:space="0" w:color="auto"/>
        <w:left w:val="none" w:sz="0" w:space="0" w:color="auto"/>
        <w:bottom w:val="none" w:sz="0" w:space="0" w:color="auto"/>
        <w:right w:val="none" w:sz="0" w:space="0" w:color="auto"/>
      </w:divBdr>
    </w:div>
    <w:div w:id="551116955">
      <w:bodyDiv w:val="1"/>
      <w:marLeft w:val="0"/>
      <w:marRight w:val="0"/>
      <w:marTop w:val="0"/>
      <w:marBottom w:val="0"/>
      <w:divBdr>
        <w:top w:val="none" w:sz="0" w:space="0" w:color="auto"/>
        <w:left w:val="none" w:sz="0" w:space="0" w:color="auto"/>
        <w:bottom w:val="none" w:sz="0" w:space="0" w:color="auto"/>
        <w:right w:val="none" w:sz="0" w:space="0" w:color="auto"/>
      </w:divBdr>
    </w:div>
    <w:div w:id="551888414">
      <w:bodyDiv w:val="1"/>
      <w:marLeft w:val="0"/>
      <w:marRight w:val="0"/>
      <w:marTop w:val="0"/>
      <w:marBottom w:val="0"/>
      <w:divBdr>
        <w:top w:val="none" w:sz="0" w:space="0" w:color="auto"/>
        <w:left w:val="none" w:sz="0" w:space="0" w:color="auto"/>
        <w:bottom w:val="none" w:sz="0" w:space="0" w:color="auto"/>
        <w:right w:val="none" w:sz="0" w:space="0" w:color="auto"/>
      </w:divBdr>
    </w:div>
    <w:div w:id="553350110">
      <w:bodyDiv w:val="1"/>
      <w:marLeft w:val="0"/>
      <w:marRight w:val="0"/>
      <w:marTop w:val="0"/>
      <w:marBottom w:val="0"/>
      <w:divBdr>
        <w:top w:val="none" w:sz="0" w:space="0" w:color="auto"/>
        <w:left w:val="none" w:sz="0" w:space="0" w:color="auto"/>
        <w:bottom w:val="none" w:sz="0" w:space="0" w:color="auto"/>
        <w:right w:val="none" w:sz="0" w:space="0" w:color="auto"/>
      </w:divBdr>
    </w:div>
    <w:div w:id="556281179">
      <w:bodyDiv w:val="1"/>
      <w:marLeft w:val="0"/>
      <w:marRight w:val="0"/>
      <w:marTop w:val="0"/>
      <w:marBottom w:val="0"/>
      <w:divBdr>
        <w:top w:val="none" w:sz="0" w:space="0" w:color="auto"/>
        <w:left w:val="none" w:sz="0" w:space="0" w:color="auto"/>
        <w:bottom w:val="none" w:sz="0" w:space="0" w:color="auto"/>
        <w:right w:val="none" w:sz="0" w:space="0" w:color="auto"/>
      </w:divBdr>
    </w:div>
    <w:div w:id="560216760">
      <w:bodyDiv w:val="1"/>
      <w:marLeft w:val="0"/>
      <w:marRight w:val="0"/>
      <w:marTop w:val="0"/>
      <w:marBottom w:val="0"/>
      <w:divBdr>
        <w:top w:val="none" w:sz="0" w:space="0" w:color="auto"/>
        <w:left w:val="none" w:sz="0" w:space="0" w:color="auto"/>
        <w:bottom w:val="none" w:sz="0" w:space="0" w:color="auto"/>
        <w:right w:val="none" w:sz="0" w:space="0" w:color="auto"/>
      </w:divBdr>
    </w:div>
    <w:div w:id="560481136">
      <w:bodyDiv w:val="1"/>
      <w:marLeft w:val="0"/>
      <w:marRight w:val="0"/>
      <w:marTop w:val="0"/>
      <w:marBottom w:val="0"/>
      <w:divBdr>
        <w:top w:val="none" w:sz="0" w:space="0" w:color="auto"/>
        <w:left w:val="none" w:sz="0" w:space="0" w:color="auto"/>
        <w:bottom w:val="none" w:sz="0" w:space="0" w:color="auto"/>
        <w:right w:val="none" w:sz="0" w:space="0" w:color="auto"/>
      </w:divBdr>
    </w:div>
    <w:div w:id="561261046">
      <w:bodyDiv w:val="1"/>
      <w:marLeft w:val="0"/>
      <w:marRight w:val="0"/>
      <w:marTop w:val="0"/>
      <w:marBottom w:val="0"/>
      <w:divBdr>
        <w:top w:val="none" w:sz="0" w:space="0" w:color="auto"/>
        <w:left w:val="none" w:sz="0" w:space="0" w:color="auto"/>
        <w:bottom w:val="none" w:sz="0" w:space="0" w:color="auto"/>
        <w:right w:val="none" w:sz="0" w:space="0" w:color="auto"/>
      </w:divBdr>
    </w:div>
    <w:div w:id="564026428">
      <w:bodyDiv w:val="1"/>
      <w:marLeft w:val="0"/>
      <w:marRight w:val="0"/>
      <w:marTop w:val="0"/>
      <w:marBottom w:val="0"/>
      <w:divBdr>
        <w:top w:val="none" w:sz="0" w:space="0" w:color="auto"/>
        <w:left w:val="none" w:sz="0" w:space="0" w:color="auto"/>
        <w:bottom w:val="none" w:sz="0" w:space="0" w:color="auto"/>
        <w:right w:val="none" w:sz="0" w:space="0" w:color="auto"/>
      </w:divBdr>
    </w:div>
    <w:div w:id="565917582">
      <w:bodyDiv w:val="1"/>
      <w:marLeft w:val="0"/>
      <w:marRight w:val="0"/>
      <w:marTop w:val="0"/>
      <w:marBottom w:val="0"/>
      <w:divBdr>
        <w:top w:val="none" w:sz="0" w:space="0" w:color="auto"/>
        <w:left w:val="none" w:sz="0" w:space="0" w:color="auto"/>
        <w:bottom w:val="none" w:sz="0" w:space="0" w:color="auto"/>
        <w:right w:val="none" w:sz="0" w:space="0" w:color="auto"/>
      </w:divBdr>
    </w:div>
    <w:div w:id="567346291">
      <w:bodyDiv w:val="1"/>
      <w:marLeft w:val="0"/>
      <w:marRight w:val="0"/>
      <w:marTop w:val="0"/>
      <w:marBottom w:val="0"/>
      <w:divBdr>
        <w:top w:val="none" w:sz="0" w:space="0" w:color="auto"/>
        <w:left w:val="none" w:sz="0" w:space="0" w:color="auto"/>
        <w:bottom w:val="none" w:sz="0" w:space="0" w:color="auto"/>
        <w:right w:val="none" w:sz="0" w:space="0" w:color="auto"/>
      </w:divBdr>
    </w:div>
    <w:div w:id="567771093">
      <w:bodyDiv w:val="1"/>
      <w:marLeft w:val="0"/>
      <w:marRight w:val="0"/>
      <w:marTop w:val="0"/>
      <w:marBottom w:val="0"/>
      <w:divBdr>
        <w:top w:val="none" w:sz="0" w:space="0" w:color="auto"/>
        <w:left w:val="none" w:sz="0" w:space="0" w:color="auto"/>
        <w:bottom w:val="none" w:sz="0" w:space="0" w:color="auto"/>
        <w:right w:val="none" w:sz="0" w:space="0" w:color="auto"/>
      </w:divBdr>
    </w:div>
    <w:div w:id="568543760">
      <w:bodyDiv w:val="1"/>
      <w:marLeft w:val="0"/>
      <w:marRight w:val="0"/>
      <w:marTop w:val="0"/>
      <w:marBottom w:val="0"/>
      <w:divBdr>
        <w:top w:val="none" w:sz="0" w:space="0" w:color="auto"/>
        <w:left w:val="none" w:sz="0" w:space="0" w:color="auto"/>
        <w:bottom w:val="none" w:sz="0" w:space="0" w:color="auto"/>
        <w:right w:val="none" w:sz="0" w:space="0" w:color="auto"/>
      </w:divBdr>
    </w:div>
    <w:div w:id="569735339">
      <w:bodyDiv w:val="1"/>
      <w:marLeft w:val="0"/>
      <w:marRight w:val="0"/>
      <w:marTop w:val="0"/>
      <w:marBottom w:val="0"/>
      <w:divBdr>
        <w:top w:val="none" w:sz="0" w:space="0" w:color="auto"/>
        <w:left w:val="none" w:sz="0" w:space="0" w:color="auto"/>
        <w:bottom w:val="none" w:sz="0" w:space="0" w:color="auto"/>
        <w:right w:val="none" w:sz="0" w:space="0" w:color="auto"/>
      </w:divBdr>
    </w:div>
    <w:div w:id="576401955">
      <w:bodyDiv w:val="1"/>
      <w:marLeft w:val="0"/>
      <w:marRight w:val="0"/>
      <w:marTop w:val="0"/>
      <w:marBottom w:val="0"/>
      <w:divBdr>
        <w:top w:val="none" w:sz="0" w:space="0" w:color="auto"/>
        <w:left w:val="none" w:sz="0" w:space="0" w:color="auto"/>
        <w:bottom w:val="none" w:sz="0" w:space="0" w:color="auto"/>
        <w:right w:val="none" w:sz="0" w:space="0" w:color="auto"/>
      </w:divBdr>
    </w:div>
    <w:div w:id="579489627">
      <w:bodyDiv w:val="1"/>
      <w:marLeft w:val="0"/>
      <w:marRight w:val="0"/>
      <w:marTop w:val="0"/>
      <w:marBottom w:val="0"/>
      <w:divBdr>
        <w:top w:val="none" w:sz="0" w:space="0" w:color="auto"/>
        <w:left w:val="none" w:sz="0" w:space="0" w:color="auto"/>
        <w:bottom w:val="none" w:sz="0" w:space="0" w:color="auto"/>
        <w:right w:val="none" w:sz="0" w:space="0" w:color="auto"/>
      </w:divBdr>
    </w:div>
    <w:div w:id="581068292">
      <w:bodyDiv w:val="1"/>
      <w:marLeft w:val="0"/>
      <w:marRight w:val="0"/>
      <w:marTop w:val="0"/>
      <w:marBottom w:val="0"/>
      <w:divBdr>
        <w:top w:val="none" w:sz="0" w:space="0" w:color="auto"/>
        <w:left w:val="none" w:sz="0" w:space="0" w:color="auto"/>
        <w:bottom w:val="none" w:sz="0" w:space="0" w:color="auto"/>
        <w:right w:val="none" w:sz="0" w:space="0" w:color="auto"/>
      </w:divBdr>
    </w:div>
    <w:div w:id="585580009">
      <w:bodyDiv w:val="1"/>
      <w:marLeft w:val="0"/>
      <w:marRight w:val="0"/>
      <w:marTop w:val="0"/>
      <w:marBottom w:val="0"/>
      <w:divBdr>
        <w:top w:val="none" w:sz="0" w:space="0" w:color="auto"/>
        <w:left w:val="none" w:sz="0" w:space="0" w:color="auto"/>
        <w:bottom w:val="none" w:sz="0" w:space="0" w:color="auto"/>
        <w:right w:val="none" w:sz="0" w:space="0" w:color="auto"/>
      </w:divBdr>
    </w:div>
    <w:div w:id="586422197">
      <w:bodyDiv w:val="1"/>
      <w:marLeft w:val="0"/>
      <w:marRight w:val="0"/>
      <w:marTop w:val="0"/>
      <w:marBottom w:val="0"/>
      <w:divBdr>
        <w:top w:val="none" w:sz="0" w:space="0" w:color="auto"/>
        <w:left w:val="none" w:sz="0" w:space="0" w:color="auto"/>
        <w:bottom w:val="none" w:sz="0" w:space="0" w:color="auto"/>
        <w:right w:val="none" w:sz="0" w:space="0" w:color="auto"/>
      </w:divBdr>
    </w:div>
    <w:div w:id="586617139">
      <w:bodyDiv w:val="1"/>
      <w:marLeft w:val="0"/>
      <w:marRight w:val="0"/>
      <w:marTop w:val="0"/>
      <w:marBottom w:val="0"/>
      <w:divBdr>
        <w:top w:val="none" w:sz="0" w:space="0" w:color="auto"/>
        <w:left w:val="none" w:sz="0" w:space="0" w:color="auto"/>
        <w:bottom w:val="none" w:sz="0" w:space="0" w:color="auto"/>
        <w:right w:val="none" w:sz="0" w:space="0" w:color="auto"/>
      </w:divBdr>
    </w:div>
    <w:div w:id="588080645">
      <w:bodyDiv w:val="1"/>
      <w:marLeft w:val="0"/>
      <w:marRight w:val="0"/>
      <w:marTop w:val="0"/>
      <w:marBottom w:val="0"/>
      <w:divBdr>
        <w:top w:val="none" w:sz="0" w:space="0" w:color="auto"/>
        <w:left w:val="none" w:sz="0" w:space="0" w:color="auto"/>
        <w:bottom w:val="none" w:sz="0" w:space="0" w:color="auto"/>
        <w:right w:val="none" w:sz="0" w:space="0" w:color="auto"/>
      </w:divBdr>
    </w:div>
    <w:div w:id="588930206">
      <w:bodyDiv w:val="1"/>
      <w:marLeft w:val="0"/>
      <w:marRight w:val="0"/>
      <w:marTop w:val="0"/>
      <w:marBottom w:val="0"/>
      <w:divBdr>
        <w:top w:val="none" w:sz="0" w:space="0" w:color="auto"/>
        <w:left w:val="none" w:sz="0" w:space="0" w:color="auto"/>
        <w:bottom w:val="none" w:sz="0" w:space="0" w:color="auto"/>
        <w:right w:val="none" w:sz="0" w:space="0" w:color="auto"/>
      </w:divBdr>
    </w:div>
    <w:div w:id="590624285">
      <w:bodyDiv w:val="1"/>
      <w:marLeft w:val="0"/>
      <w:marRight w:val="0"/>
      <w:marTop w:val="0"/>
      <w:marBottom w:val="0"/>
      <w:divBdr>
        <w:top w:val="none" w:sz="0" w:space="0" w:color="auto"/>
        <w:left w:val="none" w:sz="0" w:space="0" w:color="auto"/>
        <w:bottom w:val="none" w:sz="0" w:space="0" w:color="auto"/>
        <w:right w:val="none" w:sz="0" w:space="0" w:color="auto"/>
      </w:divBdr>
    </w:div>
    <w:div w:id="592785670">
      <w:bodyDiv w:val="1"/>
      <w:marLeft w:val="0"/>
      <w:marRight w:val="0"/>
      <w:marTop w:val="0"/>
      <w:marBottom w:val="0"/>
      <w:divBdr>
        <w:top w:val="none" w:sz="0" w:space="0" w:color="auto"/>
        <w:left w:val="none" w:sz="0" w:space="0" w:color="auto"/>
        <w:bottom w:val="none" w:sz="0" w:space="0" w:color="auto"/>
        <w:right w:val="none" w:sz="0" w:space="0" w:color="auto"/>
      </w:divBdr>
    </w:div>
    <w:div w:id="595595797">
      <w:bodyDiv w:val="1"/>
      <w:marLeft w:val="0"/>
      <w:marRight w:val="0"/>
      <w:marTop w:val="0"/>
      <w:marBottom w:val="0"/>
      <w:divBdr>
        <w:top w:val="none" w:sz="0" w:space="0" w:color="auto"/>
        <w:left w:val="none" w:sz="0" w:space="0" w:color="auto"/>
        <w:bottom w:val="none" w:sz="0" w:space="0" w:color="auto"/>
        <w:right w:val="none" w:sz="0" w:space="0" w:color="auto"/>
      </w:divBdr>
    </w:div>
    <w:div w:id="596715449">
      <w:bodyDiv w:val="1"/>
      <w:marLeft w:val="0"/>
      <w:marRight w:val="0"/>
      <w:marTop w:val="0"/>
      <w:marBottom w:val="0"/>
      <w:divBdr>
        <w:top w:val="none" w:sz="0" w:space="0" w:color="auto"/>
        <w:left w:val="none" w:sz="0" w:space="0" w:color="auto"/>
        <w:bottom w:val="none" w:sz="0" w:space="0" w:color="auto"/>
        <w:right w:val="none" w:sz="0" w:space="0" w:color="auto"/>
      </w:divBdr>
    </w:div>
    <w:div w:id="597450160">
      <w:bodyDiv w:val="1"/>
      <w:marLeft w:val="0"/>
      <w:marRight w:val="0"/>
      <w:marTop w:val="0"/>
      <w:marBottom w:val="0"/>
      <w:divBdr>
        <w:top w:val="none" w:sz="0" w:space="0" w:color="auto"/>
        <w:left w:val="none" w:sz="0" w:space="0" w:color="auto"/>
        <w:bottom w:val="none" w:sz="0" w:space="0" w:color="auto"/>
        <w:right w:val="none" w:sz="0" w:space="0" w:color="auto"/>
      </w:divBdr>
    </w:div>
    <w:div w:id="597832068">
      <w:bodyDiv w:val="1"/>
      <w:marLeft w:val="0"/>
      <w:marRight w:val="0"/>
      <w:marTop w:val="0"/>
      <w:marBottom w:val="0"/>
      <w:divBdr>
        <w:top w:val="none" w:sz="0" w:space="0" w:color="auto"/>
        <w:left w:val="none" w:sz="0" w:space="0" w:color="auto"/>
        <w:bottom w:val="none" w:sz="0" w:space="0" w:color="auto"/>
        <w:right w:val="none" w:sz="0" w:space="0" w:color="auto"/>
      </w:divBdr>
    </w:div>
    <w:div w:id="598948349">
      <w:bodyDiv w:val="1"/>
      <w:marLeft w:val="0"/>
      <w:marRight w:val="0"/>
      <w:marTop w:val="0"/>
      <w:marBottom w:val="0"/>
      <w:divBdr>
        <w:top w:val="none" w:sz="0" w:space="0" w:color="auto"/>
        <w:left w:val="none" w:sz="0" w:space="0" w:color="auto"/>
        <w:bottom w:val="none" w:sz="0" w:space="0" w:color="auto"/>
        <w:right w:val="none" w:sz="0" w:space="0" w:color="auto"/>
      </w:divBdr>
    </w:div>
    <w:div w:id="600769705">
      <w:bodyDiv w:val="1"/>
      <w:marLeft w:val="0"/>
      <w:marRight w:val="0"/>
      <w:marTop w:val="0"/>
      <w:marBottom w:val="0"/>
      <w:divBdr>
        <w:top w:val="none" w:sz="0" w:space="0" w:color="auto"/>
        <w:left w:val="none" w:sz="0" w:space="0" w:color="auto"/>
        <w:bottom w:val="none" w:sz="0" w:space="0" w:color="auto"/>
        <w:right w:val="none" w:sz="0" w:space="0" w:color="auto"/>
      </w:divBdr>
    </w:div>
    <w:div w:id="601381999">
      <w:bodyDiv w:val="1"/>
      <w:marLeft w:val="0"/>
      <w:marRight w:val="0"/>
      <w:marTop w:val="0"/>
      <w:marBottom w:val="0"/>
      <w:divBdr>
        <w:top w:val="none" w:sz="0" w:space="0" w:color="auto"/>
        <w:left w:val="none" w:sz="0" w:space="0" w:color="auto"/>
        <w:bottom w:val="none" w:sz="0" w:space="0" w:color="auto"/>
        <w:right w:val="none" w:sz="0" w:space="0" w:color="auto"/>
      </w:divBdr>
    </w:div>
    <w:div w:id="601768850">
      <w:bodyDiv w:val="1"/>
      <w:marLeft w:val="0"/>
      <w:marRight w:val="0"/>
      <w:marTop w:val="0"/>
      <w:marBottom w:val="0"/>
      <w:divBdr>
        <w:top w:val="none" w:sz="0" w:space="0" w:color="auto"/>
        <w:left w:val="none" w:sz="0" w:space="0" w:color="auto"/>
        <w:bottom w:val="none" w:sz="0" w:space="0" w:color="auto"/>
        <w:right w:val="none" w:sz="0" w:space="0" w:color="auto"/>
      </w:divBdr>
    </w:div>
    <w:div w:id="602301931">
      <w:bodyDiv w:val="1"/>
      <w:marLeft w:val="0"/>
      <w:marRight w:val="0"/>
      <w:marTop w:val="0"/>
      <w:marBottom w:val="0"/>
      <w:divBdr>
        <w:top w:val="none" w:sz="0" w:space="0" w:color="auto"/>
        <w:left w:val="none" w:sz="0" w:space="0" w:color="auto"/>
        <w:bottom w:val="none" w:sz="0" w:space="0" w:color="auto"/>
        <w:right w:val="none" w:sz="0" w:space="0" w:color="auto"/>
      </w:divBdr>
    </w:div>
    <w:div w:id="602810042">
      <w:bodyDiv w:val="1"/>
      <w:marLeft w:val="0"/>
      <w:marRight w:val="0"/>
      <w:marTop w:val="0"/>
      <w:marBottom w:val="0"/>
      <w:divBdr>
        <w:top w:val="none" w:sz="0" w:space="0" w:color="auto"/>
        <w:left w:val="none" w:sz="0" w:space="0" w:color="auto"/>
        <w:bottom w:val="none" w:sz="0" w:space="0" w:color="auto"/>
        <w:right w:val="none" w:sz="0" w:space="0" w:color="auto"/>
      </w:divBdr>
    </w:div>
    <w:div w:id="604002300">
      <w:bodyDiv w:val="1"/>
      <w:marLeft w:val="0"/>
      <w:marRight w:val="0"/>
      <w:marTop w:val="0"/>
      <w:marBottom w:val="0"/>
      <w:divBdr>
        <w:top w:val="none" w:sz="0" w:space="0" w:color="auto"/>
        <w:left w:val="none" w:sz="0" w:space="0" w:color="auto"/>
        <w:bottom w:val="none" w:sz="0" w:space="0" w:color="auto"/>
        <w:right w:val="none" w:sz="0" w:space="0" w:color="auto"/>
      </w:divBdr>
    </w:div>
    <w:div w:id="604269094">
      <w:bodyDiv w:val="1"/>
      <w:marLeft w:val="0"/>
      <w:marRight w:val="0"/>
      <w:marTop w:val="0"/>
      <w:marBottom w:val="0"/>
      <w:divBdr>
        <w:top w:val="none" w:sz="0" w:space="0" w:color="auto"/>
        <w:left w:val="none" w:sz="0" w:space="0" w:color="auto"/>
        <w:bottom w:val="none" w:sz="0" w:space="0" w:color="auto"/>
        <w:right w:val="none" w:sz="0" w:space="0" w:color="auto"/>
      </w:divBdr>
    </w:div>
    <w:div w:id="604272619">
      <w:bodyDiv w:val="1"/>
      <w:marLeft w:val="0"/>
      <w:marRight w:val="0"/>
      <w:marTop w:val="0"/>
      <w:marBottom w:val="0"/>
      <w:divBdr>
        <w:top w:val="none" w:sz="0" w:space="0" w:color="auto"/>
        <w:left w:val="none" w:sz="0" w:space="0" w:color="auto"/>
        <w:bottom w:val="none" w:sz="0" w:space="0" w:color="auto"/>
        <w:right w:val="none" w:sz="0" w:space="0" w:color="auto"/>
      </w:divBdr>
    </w:div>
    <w:div w:id="604970787">
      <w:bodyDiv w:val="1"/>
      <w:marLeft w:val="0"/>
      <w:marRight w:val="0"/>
      <w:marTop w:val="0"/>
      <w:marBottom w:val="0"/>
      <w:divBdr>
        <w:top w:val="none" w:sz="0" w:space="0" w:color="auto"/>
        <w:left w:val="none" w:sz="0" w:space="0" w:color="auto"/>
        <w:bottom w:val="none" w:sz="0" w:space="0" w:color="auto"/>
        <w:right w:val="none" w:sz="0" w:space="0" w:color="auto"/>
      </w:divBdr>
    </w:div>
    <w:div w:id="605773908">
      <w:bodyDiv w:val="1"/>
      <w:marLeft w:val="0"/>
      <w:marRight w:val="0"/>
      <w:marTop w:val="0"/>
      <w:marBottom w:val="0"/>
      <w:divBdr>
        <w:top w:val="none" w:sz="0" w:space="0" w:color="auto"/>
        <w:left w:val="none" w:sz="0" w:space="0" w:color="auto"/>
        <w:bottom w:val="none" w:sz="0" w:space="0" w:color="auto"/>
        <w:right w:val="none" w:sz="0" w:space="0" w:color="auto"/>
      </w:divBdr>
    </w:div>
    <w:div w:id="607591206">
      <w:bodyDiv w:val="1"/>
      <w:marLeft w:val="0"/>
      <w:marRight w:val="0"/>
      <w:marTop w:val="0"/>
      <w:marBottom w:val="0"/>
      <w:divBdr>
        <w:top w:val="none" w:sz="0" w:space="0" w:color="auto"/>
        <w:left w:val="none" w:sz="0" w:space="0" w:color="auto"/>
        <w:bottom w:val="none" w:sz="0" w:space="0" w:color="auto"/>
        <w:right w:val="none" w:sz="0" w:space="0" w:color="auto"/>
      </w:divBdr>
    </w:div>
    <w:div w:id="607854885">
      <w:bodyDiv w:val="1"/>
      <w:marLeft w:val="0"/>
      <w:marRight w:val="0"/>
      <w:marTop w:val="0"/>
      <w:marBottom w:val="0"/>
      <w:divBdr>
        <w:top w:val="none" w:sz="0" w:space="0" w:color="auto"/>
        <w:left w:val="none" w:sz="0" w:space="0" w:color="auto"/>
        <w:bottom w:val="none" w:sz="0" w:space="0" w:color="auto"/>
        <w:right w:val="none" w:sz="0" w:space="0" w:color="auto"/>
      </w:divBdr>
    </w:div>
    <w:div w:id="610357088">
      <w:bodyDiv w:val="1"/>
      <w:marLeft w:val="0"/>
      <w:marRight w:val="0"/>
      <w:marTop w:val="0"/>
      <w:marBottom w:val="0"/>
      <w:divBdr>
        <w:top w:val="none" w:sz="0" w:space="0" w:color="auto"/>
        <w:left w:val="none" w:sz="0" w:space="0" w:color="auto"/>
        <w:bottom w:val="none" w:sz="0" w:space="0" w:color="auto"/>
        <w:right w:val="none" w:sz="0" w:space="0" w:color="auto"/>
      </w:divBdr>
    </w:div>
    <w:div w:id="611478067">
      <w:bodyDiv w:val="1"/>
      <w:marLeft w:val="0"/>
      <w:marRight w:val="0"/>
      <w:marTop w:val="0"/>
      <w:marBottom w:val="0"/>
      <w:divBdr>
        <w:top w:val="none" w:sz="0" w:space="0" w:color="auto"/>
        <w:left w:val="none" w:sz="0" w:space="0" w:color="auto"/>
        <w:bottom w:val="none" w:sz="0" w:space="0" w:color="auto"/>
        <w:right w:val="none" w:sz="0" w:space="0" w:color="auto"/>
      </w:divBdr>
    </w:div>
    <w:div w:id="612514153">
      <w:bodyDiv w:val="1"/>
      <w:marLeft w:val="0"/>
      <w:marRight w:val="0"/>
      <w:marTop w:val="0"/>
      <w:marBottom w:val="0"/>
      <w:divBdr>
        <w:top w:val="none" w:sz="0" w:space="0" w:color="auto"/>
        <w:left w:val="none" w:sz="0" w:space="0" w:color="auto"/>
        <w:bottom w:val="none" w:sz="0" w:space="0" w:color="auto"/>
        <w:right w:val="none" w:sz="0" w:space="0" w:color="auto"/>
      </w:divBdr>
    </w:div>
    <w:div w:id="614140511">
      <w:bodyDiv w:val="1"/>
      <w:marLeft w:val="0"/>
      <w:marRight w:val="0"/>
      <w:marTop w:val="0"/>
      <w:marBottom w:val="0"/>
      <w:divBdr>
        <w:top w:val="none" w:sz="0" w:space="0" w:color="auto"/>
        <w:left w:val="none" w:sz="0" w:space="0" w:color="auto"/>
        <w:bottom w:val="none" w:sz="0" w:space="0" w:color="auto"/>
        <w:right w:val="none" w:sz="0" w:space="0" w:color="auto"/>
      </w:divBdr>
    </w:div>
    <w:div w:id="614991122">
      <w:bodyDiv w:val="1"/>
      <w:marLeft w:val="0"/>
      <w:marRight w:val="0"/>
      <w:marTop w:val="0"/>
      <w:marBottom w:val="0"/>
      <w:divBdr>
        <w:top w:val="none" w:sz="0" w:space="0" w:color="auto"/>
        <w:left w:val="none" w:sz="0" w:space="0" w:color="auto"/>
        <w:bottom w:val="none" w:sz="0" w:space="0" w:color="auto"/>
        <w:right w:val="none" w:sz="0" w:space="0" w:color="auto"/>
      </w:divBdr>
    </w:div>
    <w:div w:id="616566812">
      <w:bodyDiv w:val="1"/>
      <w:marLeft w:val="0"/>
      <w:marRight w:val="0"/>
      <w:marTop w:val="0"/>
      <w:marBottom w:val="0"/>
      <w:divBdr>
        <w:top w:val="none" w:sz="0" w:space="0" w:color="auto"/>
        <w:left w:val="none" w:sz="0" w:space="0" w:color="auto"/>
        <w:bottom w:val="none" w:sz="0" w:space="0" w:color="auto"/>
        <w:right w:val="none" w:sz="0" w:space="0" w:color="auto"/>
      </w:divBdr>
    </w:div>
    <w:div w:id="616986354">
      <w:bodyDiv w:val="1"/>
      <w:marLeft w:val="0"/>
      <w:marRight w:val="0"/>
      <w:marTop w:val="0"/>
      <w:marBottom w:val="0"/>
      <w:divBdr>
        <w:top w:val="none" w:sz="0" w:space="0" w:color="auto"/>
        <w:left w:val="none" w:sz="0" w:space="0" w:color="auto"/>
        <w:bottom w:val="none" w:sz="0" w:space="0" w:color="auto"/>
        <w:right w:val="none" w:sz="0" w:space="0" w:color="auto"/>
      </w:divBdr>
    </w:div>
    <w:div w:id="617103148">
      <w:bodyDiv w:val="1"/>
      <w:marLeft w:val="0"/>
      <w:marRight w:val="0"/>
      <w:marTop w:val="0"/>
      <w:marBottom w:val="0"/>
      <w:divBdr>
        <w:top w:val="none" w:sz="0" w:space="0" w:color="auto"/>
        <w:left w:val="none" w:sz="0" w:space="0" w:color="auto"/>
        <w:bottom w:val="none" w:sz="0" w:space="0" w:color="auto"/>
        <w:right w:val="none" w:sz="0" w:space="0" w:color="auto"/>
      </w:divBdr>
    </w:div>
    <w:div w:id="618032586">
      <w:bodyDiv w:val="1"/>
      <w:marLeft w:val="0"/>
      <w:marRight w:val="0"/>
      <w:marTop w:val="0"/>
      <w:marBottom w:val="0"/>
      <w:divBdr>
        <w:top w:val="none" w:sz="0" w:space="0" w:color="auto"/>
        <w:left w:val="none" w:sz="0" w:space="0" w:color="auto"/>
        <w:bottom w:val="none" w:sz="0" w:space="0" w:color="auto"/>
        <w:right w:val="none" w:sz="0" w:space="0" w:color="auto"/>
      </w:divBdr>
    </w:div>
    <w:div w:id="622076238">
      <w:bodyDiv w:val="1"/>
      <w:marLeft w:val="0"/>
      <w:marRight w:val="0"/>
      <w:marTop w:val="0"/>
      <w:marBottom w:val="0"/>
      <w:divBdr>
        <w:top w:val="none" w:sz="0" w:space="0" w:color="auto"/>
        <w:left w:val="none" w:sz="0" w:space="0" w:color="auto"/>
        <w:bottom w:val="none" w:sz="0" w:space="0" w:color="auto"/>
        <w:right w:val="none" w:sz="0" w:space="0" w:color="auto"/>
      </w:divBdr>
    </w:div>
    <w:div w:id="622427244">
      <w:bodyDiv w:val="1"/>
      <w:marLeft w:val="0"/>
      <w:marRight w:val="0"/>
      <w:marTop w:val="0"/>
      <w:marBottom w:val="0"/>
      <w:divBdr>
        <w:top w:val="none" w:sz="0" w:space="0" w:color="auto"/>
        <w:left w:val="none" w:sz="0" w:space="0" w:color="auto"/>
        <w:bottom w:val="none" w:sz="0" w:space="0" w:color="auto"/>
        <w:right w:val="none" w:sz="0" w:space="0" w:color="auto"/>
      </w:divBdr>
      <w:divsChild>
        <w:div w:id="71241606">
          <w:marLeft w:val="0"/>
          <w:marRight w:val="0"/>
          <w:marTop w:val="0"/>
          <w:marBottom w:val="0"/>
          <w:divBdr>
            <w:top w:val="inset" w:sz="2" w:space="0" w:color="auto"/>
            <w:left w:val="inset" w:sz="2" w:space="1" w:color="auto"/>
            <w:bottom w:val="inset" w:sz="2" w:space="0" w:color="auto"/>
            <w:right w:val="inset" w:sz="2" w:space="1" w:color="auto"/>
          </w:divBdr>
        </w:div>
      </w:divsChild>
    </w:div>
    <w:div w:id="623116554">
      <w:bodyDiv w:val="1"/>
      <w:marLeft w:val="0"/>
      <w:marRight w:val="0"/>
      <w:marTop w:val="0"/>
      <w:marBottom w:val="0"/>
      <w:divBdr>
        <w:top w:val="none" w:sz="0" w:space="0" w:color="auto"/>
        <w:left w:val="none" w:sz="0" w:space="0" w:color="auto"/>
        <w:bottom w:val="none" w:sz="0" w:space="0" w:color="auto"/>
        <w:right w:val="none" w:sz="0" w:space="0" w:color="auto"/>
      </w:divBdr>
    </w:div>
    <w:div w:id="623926310">
      <w:bodyDiv w:val="1"/>
      <w:marLeft w:val="0"/>
      <w:marRight w:val="0"/>
      <w:marTop w:val="0"/>
      <w:marBottom w:val="0"/>
      <w:divBdr>
        <w:top w:val="none" w:sz="0" w:space="0" w:color="auto"/>
        <w:left w:val="none" w:sz="0" w:space="0" w:color="auto"/>
        <w:bottom w:val="none" w:sz="0" w:space="0" w:color="auto"/>
        <w:right w:val="none" w:sz="0" w:space="0" w:color="auto"/>
      </w:divBdr>
    </w:div>
    <w:div w:id="624392225">
      <w:bodyDiv w:val="1"/>
      <w:marLeft w:val="0"/>
      <w:marRight w:val="0"/>
      <w:marTop w:val="0"/>
      <w:marBottom w:val="0"/>
      <w:divBdr>
        <w:top w:val="none" w:sz="0" w:space="0" w:color="auto"/>
        <w:left w:val="none" w:sz="0" w:space="0" w:color="auto"/>
        <w:bottom w:val="none" w:sz="0" w:space="0" w:color="auto"/>
        <w:right w:val="none" w:sz="0" w:space="0" w:color="auto"/>
      </w:divBdr>
    </w:div>
    <w:div w:id="624701828">
      <w:bodyDiv w:val="1"/>
      <w:marLeft w:val="0"/>
      <w:marRight w:val="0"/>
      <w:marTop w:val="0"/>
      <w:marBottom w:val="0"/>
      <w:divBdr>
        <w:top w:val="none" w:sz="0" w:space="0" w:color="auto"/>
        <w:left w:val="none" w:sz="0" w:space="0" w:color="auto"/>
        <w:bottom w:val="none" w:sz="0" w:space="0" w:color="auto"/>
        <w:right w:val="none" w:sz="0" w:space="0" w:color="auto"/>
      </w:divBdr>
    </w:div>
    <w:div w:id="624846660">
      <w:bodyDiv w:val="1"/>
      <w:marLeft w:val="0"/>
      <w:marRight w:val="0"/>
      <w:marTop w:val="0"/>
      <w:marBottom w:val="0"/>
      <w:divBdr>
        <w:top w:val="none" w:sz="0" w:space="0" w:color="auto"/>
        <w:left w:val="none" w:sz="0" w:space="0" w:color="auto"/>
        <w:bottom w:val="none" w:sz="0" w:space="0" w:color="auto"/>
        <w:right w:val="none" w:sz="0" w:space="0" w:color="auto"/>
      </w:divBdr>
    </w:div>
    <w:div w:id="625502996">
      <w:bodyDiv w:val="1"/>
      <w:marLeft w:val="0"/>
      <w:marRight w:val="0"/>
      <w:marTop w:val="0"/>
      <w:marBottom w:val="0"/>
      <w:divBdr>
        <w:top w:val="none" w:sz="0" w:space="0" w:color="auto"/>
        <w:left w:val="none" w:sz="0" w:space="0" w:color="auto"/>
        <w:bottom w:val="none" w:sz="0" w:space="0" w:color="auto"/>
        <w:right w:val="none" w:sz="0" w:space="0" w:color="auto"/>
      </w:divBdr>
    </w:div>
    <w:div w:id="627247954">
      <w:bodyDiv w:val="1"/>
      <w:marLeft w:val="0"/>
      <w:marRight w:val="0"/>
      <w:marTop w:val="0"/>
      <w:marBottom w:val="0"/>
      <w:divBdr>
        <w:top w:val="none" w:sz="0" w:space="0" w:color="auto"/>
        <w:left w:val="none" w:sz="0" w:space="0" w:color="auto"/>
        <w:bottom w:val="none" w:sz="0" w:space="0" w:color="auto"/>
        <w:right w:val="none" w:sz="0" w:space="0" w:color="auto"/>
      </w:divBdr>
    </w:div>
    <w:div w:id="628583618">
      <w:bodyDiv w:val="1"/>
      <w:marLeft w:val="0"/>
      <w:marRight w:val="0"/>
      <w:marTop w:val="0"/>
      <w:marBottom w:val="0"/>
      <w:divBdr>
        <w:top w:val="none" w:sz="0" w:space="0" w:color="auto"/>
        <w:left w:val="none" w:sz="0" w:space="0" w:color="auto"/>
        <w:bottom w:val="none" w:sz="0" w:space="0" w:color="auto"/>
        <w:right w:val="none" w:sz="0" w:space="0" w:color="auto"/>
      </w:divBdr>
    </w:div>
    <w:div w:id="630064397">
      <w:bodyDiv w:val="1"/>
      <w:marLeft w:val="0"/>
      <w:marRight w:val="0"/>
      <w:marTop w:val="0"/>
      <w:marBottom w:val="0"/>
      <w:divBdr>
        <w:top w:val="none" w:sz="0" w:space="0" w:color="auto"/>
        <w:left w:val="none" w:sz="0" w:space="0" w:color="auto"/>
        <w:bottom w:val="none" w:sz="0" w:space="0" w:color="auto"/>
        <w:right w:val="none" w:sz="0" w:space="0" w:color="auto"/>
      </w:divBdr>
    </w:div>
    <w:div w:id="632096376">
      <w:bodyDiv w:val="1"/>
      <w:marLeft w:val="0"/>
      <w:marRight w:val="0"/>
      <w:marTop w:val="0"/>
      <w:marBottom w:val="0"/>
      <w:divBdr>
        <w:top w:val="none" w:sz="0" w:space="0" w:color="auto"/>
        <w:left w:val="none" w:sz="0" w:space="0" w:color="auto"/>
        <w:bottom w:val="none" w:sz="0" w:space="0" w:color="auto"/>
        <w:right w:val="none" w:sz="0" w:space="0" w:color="auto"/>
      </w:divBdr>
    </w:div>
    <w:div w:id="632254997">
      <w:bodyDiv w:val="1"/>
      <w:marLeft w:val="0"/>
      <w:marRight w:val="0"/>
      <w:marTop w:val="0"/>
      <w:marBottom w:val="0"/>
      <w:divBdr>
        <w:top w:val="none" w:sz="0" w:space="0" w:color="auto"/>
        <w:left w:val="none" w:sz="0" w:space="0" w:color="auto"/>
        <w:bottom w:val="none" w:sz="0" w:space="0" w:color="auto"/>
        <w:right w:val="none" w:sz="0" w:space="0" w:color="auto"/>
      </w:divBdr>
    </w:div>
    <w:div w:id="633095538">
      <w:bodyDiv w:val="1"/>
      <w:marLeft w:val="0"/>
      <w:marRight w:val="0"/>
      <w:marTop w:val="0"/>
      <w:marBottom w:val="0"/>
      <w:divBdr>
        <w:top w:val="none" w:sz="0" w:space="0" w:color="auto"/>
        <w:left w:val="none" w:sz="0" w:space="0" w:color="auto"/>
        <w:bottom w:val="none" w:sz="0" w:space="0" w:color="auto"/>
        <w:right w:val="none" w:sz="0" w:space="0" w:color="auto"/>
      </w:divBdr>
    </w:div>
    <w:div w:id="639310510">
      <w:bodyDiv w:val="1"/>
      <w:marLeft w:val="0"/>
      <w:marRight w:val="0"/>
      <w:marTop w:val="0"/>
      <w:marBottom w:val="0"/>
      <w:divBdr>
        <w:top w:val="none" w:sz="0" w:space="0" w:color="auto"/>
        <w:left w:val="none" w:sz="0" w:space="0" w:color="auto"/>
        <w:bottom w:val="none" w:sz="0" w:space="0" w:color="auto"/>
        <w:right w:val="none" w:sz="0" w:space="0" w:color="auto"/>
      </w:divBdr>
    </w:div>
    <w:div w:id="639967951">
      <w:bodyDiv w:val="1"/>
      <w:marLeft w:val="0"/>
      <w:marRight w:val="0"/>
      <w:marTop w:val="0"/>
      <w:marBottom w:val="0"/>
      <w:divBdr>
        <w:top w:val="none" w:sz="0" w:space="0" w:color="auto"/>
        <w:left w:val="none" w:sz="0" w:space="0" w:color="auto"/>
        <w:bottom w:val="none" w:sz="0" w:space="0" w:color="auto"/>
        <w:right w:val="none" w:sz="0" w:space="0" w:color="auto"/>
      </w:divBdr>
    </w:div>
    <w:div w:id="640765118">
      <w:bodyDiv w:val="1"/>
      <w:marLeft w:val="0"/>
      <w:marRight w:val="0"/>
      <w:marTop w:val="0"/>
      <w:marBottom w:val="0"/>
      <w:divBdr>
        <w:top w:val="none" w:sz="0" w:space="0" w:color="auto"/>
        <w:left w:val="none" w:sz="0" w:space="0" w:color="auto"/>
        <w:bottom w:val="none" w:sz="0" w:space="0" w:color="auto"/>
        <w:right w:val="none" w:sz="0" w:space="0" w:color="auto"/>
      </w:divBdr>
    </w:div>
    <w:div w:id="643122385">
      <w:bodyDiv w:val="1"/>
      <w:marLeft w:val="0"/>
      <w:marRight w:val="0"/>
      <w:marTop w:val="0"/>
      <w:marBottom w:val="0"/>
      <w:divBdr>
        <w:top w:val="none" w:sz="0" w:space="0" w:color="auto"/>
        <w:left w:val="none" w:sz="0" w:space="0" w:color="auto"/>
        <w:bottom w:val="none" w:sz="0" w:space="0" w:color="auto"/>
        <w:right w:val="none" w:sz="0" w:space="0" w:color="auto"/>
      </w:divBdr>
    </w:div>
    <w:div w:id="644432962">
      <w:bodyDiv w:val="1"/>
      <w:marLeft w:val="0"/>
      <w:marRight w:val="0"/>
      <w:marTop w:val="0"/>
      <w:marBottom w:val="0"/>
      <w:divBdr>
        <w:top w:val="none" w:sz="0" w:space="0" w:color="auto"/>
        <w:left w:val="none" w:sz="0" w:space="0" w:color="auto"/>
        <w:bottom w:val="none" w:sz="0" w:space="0" w:color="auto"/>
        <w:right w:val="none" w:sz="0" w:space="0" w:color="auto"/>
      </w:divBdr>
    </w:div>
    <w:div w:id="645014697">
      <w:bodyDiv w:val="1"/>
      <w:marLeft w:val="0"/>
      <w:marRight w:val="0"/>
      <w:marTop w:val="0"/>
      <w:marBottom w:val="0"/>
      <w:divBdr>
        <w:top w:val="none" w:sz="0" w:space="0" w:color="auto"/>
        <w:left w:val="none" w:sz="0" w:space="0" w:color="auto"/>
        <w:bottom w:val="none" w:sz="0" w:space="0" w:color="auto"/>
        <w:right w:val="none" w:sz="0" w:space="0" w:color="auto"/>
      </w:divBdr>
    </w:div>
    <w:div w:id="645356310">
      <w:bodyDiv w:val="1"/>
      <w:marLeft w:val="0"/>
      <w:marRight w:val="0"/>
      <w:marTop w:val="0"/>
      <w:marBottom w:val="0"/>
      <w:divBdr>
        <w:top w:val="none" w:sz="0" w:space="0" w:color="auto"/>
        <w:left w:val="none" w:sz="0" w:space="0" w:color="auto"/>
        <w:bottom w:val="none" w:sz="0" w:space="0" w:color="auto"/>
        <w:right w:val="none" w:sz="0" w:space="0" w:color="auto"/>
      </w:divBdr>
    </w:div>
    <w:div w:id="647051998">
      <w:bodyDiv w:val="1"/>
      <w:marLeft w:val="0"/>
      <w:marRight w:val="0"/>
      <w:marTop w:val="0"/>
      <w:marBottom w:val="0"/>
      <w:divBdr>
        <w:top w:val="none" w:sz="0" w:space="0" w:color="auto"/>
        <w:left w:val="none" w:sz="0" w:space="0" w:color="auto"/>
        <w:bottom w:val="none" w:sz="0" w:space="0" w:color="auto"/>
        <w:right w:val="none" w:sz="0" w:space="0" w:color="auto"/>
      </w:divBdr>
    </w:div>
    <w:div w:id="647127892">
      <w:bodyDiv w:val="1"/>
      <w:marLeft w:val="0"/>
      <w:marRight w:val="0"/>
      <w:marTop w:val="0"/>
      <w:marBottom w:val="0"/>
      <w:divBdr>
        <w:top w:val="none" w:sz="0" w:space="0" w:color="auto"/>
        <w:left w:val="none" w:sz="0" w:space="0" w:color="auto"/>
        <w:bottom w:val="none" w:sz="0" w:space="0" w:color="auto"/>
        <w:right w:val="none" w:sz="0" w:space="0" w:color="auto"/>
      </w:divBdr>
    </w:div>
    <w:div w:id="651329275">
      <w:bodyDiv w:val="1"/>
      <w:marLeft w:val="0"/>
      <w:marRight w:val="0"/>
      <w:marTop w:val="0"/>
      <w:marBottom w:val="0"/>
      <w:divBdr>
        <w:top w:val="none" w:sz="0" w:space="0" w:color="auto"/>
        <w:left w:val="none" w:sz="0" w:space="0" w:color="auto"/>
        <w:bottom w:val="none" w:sz="0" w:space="0" w:color="auto"/>
        <w:right w:val="none" w:sz="0" w:space="0" w:color="auto"/>
      </w:divBdr>
    </w:div>
    <w:div w:id="651644719">
      <w:bodyDiv w:val="1"/>
      <w:marLeft w:val="0"/>
      <w:marRight w:val="0"/>
      <w:marTop w:val="0"/>
      <w:marBottom w:val="0"/>
      <w:divBdr>
        <w:top w:val="none" w:sz="0" w:space="0" w:color="auto"/>
        <w:left w:val="none" w:sz="0" w:space="0" w:color="auto"/>
        <w:bottom w:val="none" w:sz="0" w:space="0" w:color="auto"/>
        <w:right w:val="none" w:sz="0" w:space="0" w:color="auto"/>
      </w:divBdr>
    </w:div>
    <w:div w:id="653416728">
      <w:bodyDiv w:val="1"/>
      <w:marLeft w:val="0"/>
      <w:marRight w:val="0"/>
      <w:marTop w:val="0"/>
      <w:marBottom w:val="0"/>
      <w:divBdr>
        <w:top w:val="none" w:sz="0" w:space="0" w:color="auto"/>
        <w:left w:val="none" w:sz="0" w:space="0" w:color="auto"/>
        <w:bottom w:val="none" w:sz="0" w:space="0" w:color="auto"/>
        <w:right w:val="none" w:sz="0" w:space="0" w:color="auto"/>
      </w:divBdr>
    </w:div>
    <w:div w:id="653490603">
      <w:bodyDiv w:val="1"/>
      <w:marLeft w:val="0"/>
      <w:marRight w:val="0"/>
      <w:marTop w:val="0"/>
      <w:marBottom w:val="0"/>
      <w:divBdr>
        <w:top w:val="none" w:sz="0" w:space="0" w:color="auto"/>
        <w:left w:val="none" w:sz="0" w:space="0" w:color="auto"/>
        <w:bottom w:val="none" w:sz="0" w:space="0" w:color="auto"/>
        <w:right w:val="none" w:sz="0" w:space="0" w:color="auto"/>
      </w:divBdr>
    </w:div>
    <w:div w:id="654378318">
      <w:bodyDiv w:val="1"/>
      <w:marLeft w:val="0"/>
      <w:marRight w:val="0"/>
      <w:marTop w:val="0"/>
      <w:marBottom w:val="0"/>
      <w:divBdr>
        <w:top w:val="none" w:sz="0" w:space="0" w:color="auto"/>
        <w:left w:val="none" w:sz="0" w:space="0" w:color="auto"/>
        <w:bottom w:val="none" w:sz="0" w:space="0" w:color="auto"/>
        <w:right w:val="none" w:sz="0" w:space="0" w:color="auto"/>
      </w:divBdr>
    </w:div>
    <w:div w:id="655692071">
      <w:bodyDiv w:val="1"/>
      <w:marLeft w:val="0"/>
      <w:marRight w:val="0"/>
      <w:marTop w:val="0"/>
      <w:marBottom w:val="0"/>
      <w:divBdr>
        <w:top w:val="none" w:sz="0" w:space="0" w:color="auto"/>
        <w:left w:val="none" w:sz="0" w:space="0" w:color="auto"/>
        <w:bottom w:val="none" w:sz="0" w:space="0" w:color="auto"/>
        <w:right w:val="none" w:sz="0" w:space="0" w:color="auto"/>
      </w:divBdr>
    </w:div>
    <w:div w:id="658460075">
      <w:bodyDiv w:val="1"/>
      <w:marLeft w:val="0"/>
      <w:marRight w:val="0"/>
      <w:marTop w:val="0"/>
      <w:marBottom w:val="0"/>
      <w:divBdr>
        <w:top w:val="none" w:sz="0" w:space="0" w:color="auto"/>
        <w:left w:val="none" w:sz="0" w:space="0" w:color="auto"/>
        <w:bottom w:val="none" w:sz="0" w:space="0" w:color="auto"/>
        <w:right w:val="none" w:sz="0" w:space="0" w:color="auto"/>
      </w:divBdr>
    </w:div>
    <w:div w:id="659038108">
      <w:bodyDiv w:val="1"/>
      <w:marLeft w:val="0"/>
      <w:marRight w:val="0"/>
      <w:marTop w:val="0"/>
      <w:marBottom w:val="0"/>
      <w:divBdr>
        <w:top w:val="none" w:sz="0" w:space="0" w:color="auto"/>
        <w:left w:val="none" w:sz="0" w:space="0" w:color="auto"/>
        <w:bottom w:val="none" w:sz="0" w:space="0" w:color="auto"/>
        <w:right w:val="none" w:sz="0" w:space="0" w:color="auto"/>
      </w:divBdr>
    </w:div>
    <w:div w:id="659582963">
      <w:bodyDiv w:val="1"/>
      <w:marLeft w:val="0"/>
      <w:marRight w:val="0"/>
      <w:marTop w:val="0"/>
      <w:marBottom w:val="0"/>
      <w:divBdr>
        <w:top w:val="none" w:sz="0" w:space="0" w:color="auto"/>
        <w:left w:val="none" w:sz="0" w:space="0" w:color="auto"/>
        <w:bottom w:val="none" w:sz="0" w:space="0" w:color="auto"/>
        <w:right w:val="none" w:sz="0" w:space="0" w:color="auto"/>
      </w:divBdr>
    </w:div>
    <w:div w:id="659774264">
      <w:bodyDiv w:val="1"/>
      <w:marLeft w:val="0"/>
      <w:marRight w:val="0"/>
      <w:marTop w:val="0"/>
      <w:marBottom w:val="0"/>
      <w:divBdr>
        <w:top w:val="none" w:sz="0" w:space="0" w:color="auto"/>
        <w:left w:val="none" w:sz="0" w:space="0" w:color="auto"/>
        <w:bottom w:val="none" w:sz="0" w:space="0" w:color="auto"/>
        <w:right w:val="none" w:sz="0" w:space="0" w:color="auto"/>
      </w:divBdr>
    </w:div>
    <w:div w:id="663243889">
      <w:bodyDiv w:val="1"/>
      <w:marLeft w:val="0"/>
      <w:marRight w:val="0"/>
      <w:marTop w:val="0"/>
      <w:marBottom w:val="0"/>
      <w:divBdr>
        <w:top w:val="none" w:sz="0" w:space="0" w:color="auto"/>
        <w:left w:val="none" w:sz="0" w:space="0" w:color="auto"/>
        <w:bottom w:val="none" w:sz="0" w:space="0" w:color="auto"/>
        <w:right w:val="none" w:sz="0" w:space="0" w:color="auto"/>
      </w:divBdr>
    </w:div>
    <w:div w:id="664744576">
      <w:bodyDiv w:val="1"/>
      <w:marLeft w:val="0"/>
      <w:marRight w:val="0"/>
      <w:marTop w:val="0"/>
      <w:marBottom w:val="0"/>
      <w:divBdr>
        <w:top w:val="none" w:sz="0" w:space="0" w:color="auto"/>
        <w:left w:val="none" w:sz="0" w:space="0" w:color="auto"/>
        <w:bottom w:val="none" w:sz="0" w:space="0" w:color="auto"/>
        <w:right w:val="none" w:sz="0" w:space="0" w:color="auto"/>
      </w:divBdr>
    </w:div>
    <w:div w:id="665935048">
      <w:bodyDiv w:val="1"/>
      <w:marLeft w:val="0"/>
      <w:marRight w:val="0"/>
      <w:marTop w:val="0"/>
      <w:marBottom w:val="0"/>
      <w:divBdr>
        <w:top w:val="none" w:sz="0" w:space="0" w:color="auto"/>
        <w:left w:val="none" w:sz="0" w:space="0" w:color="auto"/>
        <w:bottom w:val="none" w:sz="0" w:space="0" w:color="auto"/>
        <w:right w:val="none" w:sz="0" w:space="0" w:color="auto"/>
      </w:divBdr>
    </w:div>
    <w:div w:id="667364265">
      <w:bodyDiv w:val="1"/>
      <w:marLeft w:val="0"/>
      <w:marRight w:val="0"/>
      <w:marTop w:val="0"/>
      <w:marBottom w:val="0"/>
      <w:divBdr>
        <w:top w:val="none" w:sz="0" w:space="0" w:color="auto"/>
        <w:left w:val="none" w:sz="0" w:space="0" w:color="auto"/>
        <w:bottom w:val="none" w:sz="0" w:space="0" w:color="auto"/>
        <w:right w:val="none" w:sz="0" w:space="0" w:color="auto"/>
      </w:divBdr>
    </w:div>
    <w:div w:id="670185558">
      <w:bodyDiv w:val="1"/>
      <w:marLeft w:val="0"/>
      <w:marRight w:val="0"/>
      <w:marTop w:val="0"/>
      <w:marBottom w:val="0"/>
      <w:divBdr>
        <w:top w:val="none" w:sz="0" w:space="0" w:color="auto"/>
        <w:left w:val="none" w:sz="0" w:space="0" w:color="auto"/>
        <w:bottom w:val="none" w:sz="0" w:space="0" w:color="auto"/>
        <w:right w:val="none" w:sz="0" w:space="0" w:color="auto"/>
      </w:divBdr>
    </w:div>
    <w:div w:id="674303232">
      <w:bodyDiv w:val="1"/>
      <w:marLeft w:val="0"/>
      <w:marRight w:val="0"/>
      <w:marTop w:val="0"/>
      <w:marBottom w:val="0"/>
      <w:divBdr>
        <w:top w:val="none" w:sz="0" w:space="0" w:color="auto"/>
        <w:left w:val="none" w:sz="0" w:space="0" w:color="auto"/>
        <w:bottom w:val="none" w:sz="0" w:space="0" w:color="auto"/>
        <w:right w:val="none" w:sz="0" w:space="0" w:color="auto"/>
      </w:divBdr>
    </w:div>
    <w:div w:id="675229486">
      <w:bodyDiv w:val="1"/>
      <w:marLeft w:val="0"/>
      <w:marRight w:val="0"/>
      <w:marTop w:val="0"/>
      <w:marBottom w:val="0"/>
      <w:divBdr>
        <w:top w:val="none" w:sz="0" w:space="0" w:color="auto"/>
        <w:left w:val="none" w:sz="0" w:space="0" w:color="auto"/>
        <w:bottom w:val="none" w:sz="0" w:space="0" w:color="auto"/>
        <w:right w:val="none" w:sz="0" w:space="0" w:color="auto"/>
      </w:divBdr>
    </w:div>
    <w:div w:id="675301207">
      <w:bodyDiv w:val="1"/>
      <w:marLeft w:val="0"/>
      <w:marRight w:val="0"/>
      <w:marTop w:val="0"/>
      <w:marBottom w:val="0"/>
      <w:divBdr>
        <w:top w:val="none" w:sz="0" w:space="0" w:color="auto"/>
        <w:left w:val="none" w:sz="0" w:space="0" w:color="auto"/>
        <w:bottom w:val="none" w:sz="0" w:space="0" w:color="auto"/>
        <w:right w:val="none" w:sz="0" w:space="0" w:color="auto"/>
      </w:divBdr>
    </w:div>
    <w:div w:id="676078376">
      <w:bodyDiv w:val="1"/>
      <w:marLeft w:val="0"/>
      <w:marRight w:val="0"/>
      <w:marTop w:val="0"/>
      <w:marBottom w:val="0"/>
      <w:divBdr>
        <w:top w:val="none" w:sz="0" w:space="0" w:color="auto"/>
        <w:left w:val="none" w:sz="0" w:space="0" w:color="auto"/>
        <w:bottom w:val="none" w:sz="0" w:space="0" w:color="auto"/>
        <w:right w:val="none" w:sz="0" w:space="0" w:color="auto"/>
      </w:divBdr>
    </w:div>
    <w:div w:id="677735044">
      <w:bodyDiv w:val="1"/>
      <w:marLeft w:val="0"/>
      <w:marRight w:val="0"/>
      <w:marTop w:val="0"/>
      <w:marBottom w:val="0"/>
      <w:divBdr>
        <w:top w:val="none" w:sz="0" w:space="0" w:color="auto"/>
        <w:left w:val="none" w:sz="0" w:space="0" w:color="auto"/>
        <w:bottom w:val="none" w:sz="0" w:space="0" w:color="auto"/>
        <w:right w:val="none" w:sz="0" w:space="0" w:color="auto"/>
      </w:divBdr>
    </w:div>
    <w:div w:id="678771838">
      <w:bodyDiv w:val="1"/>
      <w:marLeft w:val="0"/>
      <w:marRight w:val="0"/>
      <w:marTop w:val="0"/>
      <w:marBottom w:val="0"/>
      <w:divBdr>
        <w:top w:val="none" w:sz="0" w:space="0" w:color="auto"/>
        <w:left w:val="none" w:sz="0" w:space="0" w:color="auto"/>
        <w:bottom w:val="none" w:sz="0" w:space="0" w:color="auto"/>
        <w:right w:val="none" w:sz="0" w:space="0" w:color="auto"/>
      </w:divBdr>
    </w:div>
    <w:div w:id="679087029">
      <w:bodyDiv w:val="1"/>
      <w:marLeft w:val="0"/>
      <w:marRight w:val="0"/>
      <w:marTop w:val="0"/>
      <w:marBottom w:val="0"/>
      <w:divBdr>
        <w:top w:val="none" w:sz="0" w:space="0" w:color="auto"/>
        <w:left w:val="none" w:sz="0" w:space="0" w:color="auto"/>
        <w:bottom w:val="none" w:sz="0" w:space="0" w:color="auto"/>
        <w:right w:val="none" w:sz="0" w:space="0" w:color="auto"/>
      </w:divBdr>
    </w:div>
    <w:div w:id="679157300">
      <w:bodyDiv w:val="1"/>
      <w:marLeft w:val="0"/>
      <w:marRight w:val="0"/>
      <w:marTop w:val="0"/>
      <w:marBottom w:val="0"/>
      <w:divBdr>
        <w:top w:val="none" w:sz="0" w:space="0" w:color="auto"/>
        <w:left w:val="none" w:sz="0" w:space="0" w:color="auto"/>
        <w:bottom w:val="none" w:sz="0" w:space="0" w:color="auto"/>
        <w:right w:val="none" w:sz="0" w:space="0" w:color="auto"/>
      </w:divBdr>
    </w:div>
    <w:div w:id="681592571">
      <w:bodyDiv w:val="1"/>
      <w:marLeft w:val="0"/>
      <w:marRight w:val="0"/>
      <w:marTop w:val="0"/>
      <w:marBottom w:val="0"/>
      <w:divBdr>
        <w:top w:val="none" w:sz="0" w:space="0" w:color="auto"/>
        <w:left w:val="none" w:sz="0" w:space="0" w:color="auto"/>
        <w:bottom w:val="none" w:sz="0" w:space="0" w:color="auto"/>
        <w:right w:val="none" w:sz="0" w:space="0" w:color="auto"/>
      </w:divBdr>
    </w:div>
    <w:div w:id="681706220">
      <w:bodyDiv w:val="1"/>
      <w:marLeft w:val="0"/>
      <w:marRight w:val="0"/>
      <w:marTop w:val="0"/>
      <w:marBottom w:val="0"/>
      <w:divBdr>
        <w:top w:val="none" w:sz="0" w:space="0" w:color="auto"/>
        <w:left w:val="none" w:sz="0" w:space="0" w:color="auto"/>
        <w:bottom w:val="none" w:sz="0" w:space="0" w:color="auto"/>
        <w:right w:val="none" w:sz="0" w:space="0" w:color="auto"/>
      </w:divBdr>
    </w:div>
    <w:div w:id="681854185">
      <w:bodyDiv w:val="1"/>
      <w:marLeft w:val="0"/>
      <w:marRight w:val="0"/>
      <w:marTop w:val="0"/>
      <w:marBottom w:val="0"/>
      <w:divBdr>
        <w:top w:val="none" w:sz="0" w:space="0" w:color="auto"/>
        <w:left w:val="none" w:sz="0" w:space="0" w:color="auto"/>
        <w:bottom w:val="none" w:sz="0" w:space="0" w:color="auto"/>
        <w:right w:val="none" w:sz="0" w:space="0" w:color="auto"/>
      </w:divBdr>
    </w:div>
    <w:div w:id="681975462">
      <w:bodyDiv w:val="1"/>
      <w:marLeft w:val="0"/>
      <w:marRight w:val="0"/>
      <w:marTop w:val="0"/>
      <w:marBottom w:val="0"/>
      <w:divBdr>
        <w:top w:val="none" w:sz="0" w:space="0" w:color="auto"/>
        <w:left w:val="none" w:sz="0" w:space="0" w:color="auto"/>
        <w:bottom w:val="none" w:sz="0" w:space="0" w:color="auto"/>
        <w:right w:val="none" w:sz="0" w:space="0" w:color="auto"/>
      </w:divBdr>
    </w:div>
    <w:div w:id="682243735">
      <w:bodyDiv w:val="1"/>
      <w:marLeft w:val="0"/>
      <w:marRight w:val="0"/>
      <w:marTop w:val="0"/>
      <w:marBottom w:val="0"/>
      <w:divBdr>
        <w:top w:val="none" w:sz="0" w:space="0" w:color="auto"/>
        <w:left w:val="none" w:sz="0" w:space="0" w:color="auto"/>
        <w:bottom w:val="none" w:sz="0" w:space="0" w:color="auto"/>
        <w:right w:val="none" w:sz="0" w:space="0" w:color="auto"/>
      </w:divBdr>
    </w:div>
    <w:div w:id="682896649">
      <w:bodyDiv w:val="1"/>
      <w:marLeft w:val="0"/>
      <w:marRight w:val="0"/>
      <w:marTop w:val="0"/>
      <w:marBottom w:val="0"/>
      <w:divBdr>
        <w:top w:val="none" w:sz="0" w:space="0" w:color="auto"/>
        <w:left w:val="none" w:sz="0" w:space="0" w:color="auto"/>
        <w:bottom w:val="none" w:sz="0" w:space="0" w:color="auto"/>
        <w:right w:val="none" w:sz="0" w:space="0" w:color="auto"/>
      </w:divBdr>
    </w:div>
    <w:div w:id="684400778">
      <w:bodyDiv w:val="1"/>
      <w:marLeft w:val="0"/>
      <w:marRight w:val="0"/>
      <w:marTop w:val="0"/>
      <w:marBottom w:val="0"/>
      <w:divBdr>
        <w:top w:val="none" w:sz="0" w:space="0" w:color="auto"/>
        <w:left w:val="none" w:sz="0" w:space="0" w:color="auto"/>
        <w:bottom w:val="none" w:sz="0" w:space="0" w:color="auto"/>
        <w:right w:val="none" w:sz="0" w:space="0" w:color="auto"/>
      </w:divBdr>
    </w:div>
    <w:div w:id="690643983">
      <w:bodyDiv w:val="1"/>
      <w:marLeft w:val="0"/>
      <w:marRight w:val="0"/>
      <w:marTop w:val="0"/>
      <w:marBottom w:val="0"/>
      <w:divBdr>
        <w:top w:val="none" w:sz="0" w:space="0" w:color="auto"/>
        <w:left w:val="none" w:sz="0" w:space="0" w:color="auto"/>
        <w:bottom w:val="none" w:sz="0" w:space="0" w:color="auto"/>
        <w:right w:val="none" w:sz="0" w:space="0" w:color="auto"/>
      </w:divBdr>
    </w:div>
    <w:div w:id="691955837">
      <w:bodyDiv w:val="1"/>
      <w:marLeft w:val="0"/>
      <w:marRight w:val="0"/>
      <w:marTop w:val="0"/>
      <w:marBottom w:val="0"/>
      <w:divBdr>
        <w:top w:val="none" w:sz="0" w:space="0" w:color="auto"/>
        <w:left w:val="none" w:sz="0" w:space="0" w:color="auto"/>
        <w:bottom w:val="none" w:sz="0" w:space="0" w:color="auto"/>
        <w:right w:val="none" w:sz="0" w:space="0" w:color="auto"/>
      </w:divBdr>
      <w:divsChild>
        <w:div w:id="1565411163">
          <w:marLeft w:val="0"/>
          <w:marRight w:val="0"/>
          <w:marTop w:val="0"/>
          <w:marBottom w:val="285"/>
          <w:divBdr>
            <w:top w:val="single" w:sz="36" w:space="4" w:color="DDDDDD"/>
            <w:left w:val="none" w:sz="0" w:space="0" w:color="auto"/>
            <w:bottom w:val="none" w:sz="0" w:space="0" w:color="auto"/>
            <w:right w:val="none" w:sz="0" w:space="0" w:color="auto"/>
          </w:divBdr>
        </w:div>
        <w:div w:id="1569340536">
          <w:marLeft w:val="0"/>
          <w:marRight w:val="0"/>
          <w:marTop w:val="150"/>
          <w:marBottom w:val="75"/>
          <w:divBdr>
            <w:top w:val="none" w:sz="0" w:space="0" w:color="auto"/>
            <w:left w:val="single" w:sz="48" w:space="0" w:color="FFFFFF"/>
            <w:bottom w:val="none" w:sz="0" w:space="0" w:color="auto"/>
            <w:right w:val="none" w:sz="0" w:space="0" w:color="auto"/>
          </w:divBdr>
          <w:divsChild>
            <w:div w:id="856234422">
              <w:marLeft w:val="0"/>
              <w:marRight w:val="0"/>
              <w:marTop w:val="0"/>
              <w:marBottom w:val="0"/>
              <w:divBdr>
                <w:top w:val="none" w:sz="0" w:space="0" w:color="auto"/>
                <w:left w:val="none" w:sz="0" w:space="0" w:color="auto"/>
                <w:bottom w:val="none" w:sz="0" w:space="0" w:color="auto"/>
                <w:right w:val="none" w:sz="0" w:space="0" w:color="auto"/>
              </w:divBdr>
              <w:divsChild>
                <w:div w:id="15511079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88989465">
          <w:marLeft w:val="0"/>
          <w:marRight w:val="0"/>
          <w:marTop w:val="0"/>
          <w:marBottom w:val="0"/>
          <w:divBdr>
            <w:top w:val="none" w:sz="0" w:space="0" w:color="auto"/>
            <w:left w:val="none" w:sz="0" w:space="0" w:color="auto"/>
            <w:bottom w:val="none" w:sz="0" w:space="0" w:color="auto"/>
            <w:right w:val="none" w:sz="0" w:space="0" w:color="auto"/>
          </w:divBdr>
          <w:divsChild>
            <w:div w:id="1350984764">
              <w:marLeft w:val="0"/>
              <w:marRight w:val="0"/>
              <w:marTop w:val="0"/>
              <w:marBottom w:val="0"/>
              <w:divBdr>
                <w:top w:val="single" w:sz="6" w:space="5" w:color="A5A5A5"/>
                <w:left w:val="single" w:sz="6" w:space="26" w:color="A5A5A5"/>
                <w:bottom w:val="single" w:sz="6" w:space="5" w:color="A5A5A5"/>
                <w:right w:val="single" w:sz="6" w:space="5" w:color="A5A5A5"/>
              </w:divBdr>
              <w:divsChild>
                <w:div w:id="31715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421902">
      <w:bodyDiv w:val="1"/>
      <w:marLeft w:val="0"/>
      <w:marRight w:val="0"/>
      <w:marTop w:val="0"/>
      <w:marBottom w:val="0"/>
      <w:divBdr>
        <w:top w:val="none" w:sz="0" w:space="0" w:color="auto"/>
        <w:left w:val="none" w:sz="0" w:space="0" w:color="auto"/>
        <w:bottom w:val="none" w:sz="0" w:space="0" w:color="auto"/>
        <w:right w:val="none" w:sz="0" w:space="0" w:color="auto"/>
      </w:divBdr>
    </w:div>
    <w:div w:id="697586593">
      <w:bodyDiv w:val="1"/>
      <w:marLeft w:val="0"/>
      <w:marRight w:val="0"/>
      <w:marTop w:val="0"/>
      <w:marBottom w:val="0"/>
      <w:divBdr>
        <w:top w:val="none" w:sz="0" w:space="0" w:color="auto"/>
        <w:left w:val="none" w:sz="0" w:space="0" w:color="auto"/>
        <w:bottom w:val="none" w:sz="0" w:space="0" w:color="auto"/>
        <w:right w:val="none" w:sz="0" w:space="0" w:color="auto"/>
      </w:divBdr>
    </w:div>
    <w:div w:id="698622014">
      <w:bodyDiv w:val="1"/>
      <w:marLeft w:val="0"/>
      <w:marRight w:val="0"/>
      <w:marTop w:val="0"/>
      <w:marBottom w:val="0"/>
      <w:divBdr>
        <w:top w:val="none" w:sz="0" w:space="0" w:color="auto"/>
        <w:left w:val="none" w:sz="0" w:space="0" w:color="auto"/>
        <w:bottom w:val="none" w:sz="0" w:space="0" w:color="auto"/>
        <w:right w:val="none" w:sz="0" w:space="0" w:color="auto"/>
      </w:divBdr>
    </w:div>
    <w:div w:id="699359471">
      <w:bodyDiv w:val="1"/>
      <w:marLeft w:val="0"/>
      <w:marRight w:val="0"/>
      <w:marTop w:val="0"/>
      <w:marBottom w:val="0"/>
      <w:divBdr>
        <w:top w:val="none" w:sz="0" w:space="0" w:color="auto"/>
        <w:left w:val="none" w:sz="0" w:space="0" w:color="auto"/>
        <w:bottom w:val="none" w:sz="0" w:space="0" w:color="auto"/>
        <w:right w:val="none" w:sz="0" w:space="0" w:color="auto"/>
      </w:divBdr>
    </w:div>
    <w:div w:id="699476884">
      <w:bodyDiv w:val="1"/>
      <w:marLeft w:val="0"/>
      <w:marRight w:val="0"/>
      <w:marTop w:val="0"/>
      <w:marBottom w:val="0"/>
      <w:divBdr>
        <w:top w:val="none" w:sz="0" w:space="0" w:color="auto"/>
        <w:left w:val="none" w:sz="0" w:space="0" w:color="auto"/>
        <w:bottom w:val="none" w:sz="0" w:space="0" w:color="auto"/>
        <w:right w:val="none" w:sz="0" w:space="0" w:color="auto"/>
      </w:divBdr>
    </w:div>
    <w:div w:id="699622591">
      <w:bodyDiv w:val="1"/>
      <w:marLeft w:val="0"/>
      <w:marRight w:val="0"/>
      <w:marTop w:val="0"/>
      <w:marBottom w:val="0"/>
      <w:divBdr>
        <w:top w:val="none" w:sz="0" w:space="0" w:color="auto"/>
        <w:left w:val="none" w:sz="0" w:space="0" w:color="auto"/>
        <w:bottom w:val="none" w:sz="0" w:space="0" w:color="auto"/>
        <w:right w:val="none" w:sz="0" w:space="0" w:color="auto"/>
      </w:divBdr>
    </w:div>
    <w:div w:id="700281110">
      <w:bodyDiv w:val="1"/>
      <w:marLeft w:val="0"/>
      <w:marRight w:val="0"/>
      <w:marTop w:val="0"/>
      <w:marBottom w:val="0"/>
      <w:divBdr>
        <w:top w:val="none" w:sz="0" w:space="0" w:color="auto"/>
        <w:left w:val="none" w:sz="0" w:space="0" w:color="auto"/>
        <w:bottom w:val="none" w:sz="0" w:space="0" w:color="auto"/>
        <w:right w:val="none" w:sz="0" w:space="0" w:color="auto"/>
      </w:divBdr>
    </w:div>
    <w:div w:id="700743567">
      <w:bodyDiv w:val="1"/>
      <w:marLeft w:val="0"/>
      <w:marRight w:val="0"/>
      <w:marTop w:val="0"/>
      <w:marBottom w:val="0"/>
      <w:divBdr>
        <w:top w:val="none" w:sz="0" w:space="0" w:color="auto"/>
        <w:left w:val="none" w:sz="0" w:space="0" w:color="auto"/>
        <w:bottom w:val="none" w:sz="0" w:space="0" w:color="auto"/>
        <w:right w:val="none" w:sz="0" w:space="0" w:color="auto"/>
      </w:divBdr>
    </w:div>
    <w:div w:id="702945309">
      <w:bodyDiv w:val="1"/>
      <w:marLeft w:val="0"/>
      <w:marRight w:val="0"/>
      <w:marTop w:val="0"/>
      <w:marBottom w:val="0"/>
      <w:divBdr>
        <w:top w:val="none" w:sz="0" w:space="0" w:color="auto"/>
        <w:left w:val="none" w:sz="0" w:space="0" w:color="auto"/>
        <w:bottom w:val="none" w:sz="0" w:space="0" w:color="auto"/>
        <w:right w:val="none" w:sz="0" w:space="0" w:color="auto"/>
      </w:divBdr>
    </w:div>
    <w:div w:id="703944917">
      <w:bodyDiv w:val="1"/>
      <w:marLeft w:val="0"/>
      <w:marRight w:val="0"/>
      <w:marTop w:val="0"/>
      <w:marBottom w:val="0"/>
      <w:divBdr>
        <w:top w:val="none" w:sz="0" w:space="0" w:color="auto"/>
        <w:left w:val="none" w:sz="0" w:space="0" w:color="auto"/>
        <w:bottom w:val="none" w:sz="0" w:space="0" w:color="auto"/>
        <w:right w:val="none" w:sz="0" w:space="0" w:color="auto"/>
      </w:divBdr>
    </w:div>
    <w:div w:id="704136863">
      <w:bodyDiv w:val="1"/>
      <w:marLeft w:val="0"/>
      <w:marRight w:val="0"/>
      <w:marTop w:val="0"/>
      <w:marBottom w:val="0"/>
      <w:divBdr>
        <w:top w:val="none" w:sz="0" w:space="0" w:color="auto"/>
        <w:left w:val="none" w:sz="0" w:space="0" w:color="auto"/>
        <w:bottom w:val="none" w:sz="0" w:space="0" w:color="auto"/>
        <w:right w:val="none" w:sz="0" w:space="0" w:color="auto"/>
      </w:divBdr>
    </w:div>
    <w:div w:id="705252540">
      <w:bodyDiv w:val="1"/>
      <w:marLeft w:val="0"/>
      <w:marRight w:val="0"/>
      <w:marTop w:val="0"/>
      <w:marBottom w:val="0"/>
      <w:divBdr>
        <w:top w:val="none" w:sz="0" w:space="0" w:color="auto"/>
        <w:left w:val="none" w:sz="0" w:space="0" w:color="auto"/>
        <w:bottom w:val="none" w:sz="0" w:space="0" w:color="auto"/>
        <w:right w:val="none" w:sz="0" w:space="0" w:color="auto"/>
      </w:divBdr>
    </w:div>
    <w:div w:id="710038559">
      <w:bodyDiv w:val="1"/>
      <w:marLeft w:val="0"/>
      <w:marRight w:val="0"/>
      <w:marTop w:val="0"/>
      <w:marBottom w:val="0"/>
      <w:divBdr>
        <w:top w:val="none" w:sz="0" w:space="0" w:color="auto"/>
        <w:left w:val="none" w:sz="0" w:space="0" w:color="auto"/>
        <w:bottom w:val="none" w:sz="0" w:space="0" w:color="auto"/>
        <w:right w:val="none" w:sz="0" w:space="0" w:color="auto"/>
      </w:divBdr>
    </w:div>
    <w:div w:id="710808519">
      <w:bodyDiv w:val="1"/>
      <w:marLeft w:val="0"/>
      <w:marRight w:val="0"/>
      <w:marTop w:val="0"/>
      <w:marBottom w:val="0"/>
      <w:divBdr>
        <w:top w:val="none" w:sz="0" w:space="0" w:color="auto"/>
        <w:left w:val="none" w:sz="0" w:space="0" w:color="auto"/>
        <w:bottom w:val="none" w:sz="0" w:space="0" w:color="auto"/>
        <w:right w:val="none" w:sz="0" w:space="0" w:color="auto"/>
      </w:divBdr>
    </w:div>
    <w:div w:id="713195282">
      <w:bodyDiv w:val="1"/>
      <w:marLeft w:val="0"/>
      <w:marRight w:val="0"/>
      <w:marTop w:val="0"/>
      <w:marBottom w:val="0"/>
      <w:divBdr>
        <w:top w:val="none" w:sz="0" w:space="0" w:color="auto"/>
        <w:left w:val="none" w:sz="0" w:space="0" w:color="auto"/>
        <w:bottom w:val="none" w:sz="0" w:space="0" w:color="auto"/>
        <w:right w:val="none" w:sz="0" w:space="0" w:color="auto"/>
      </w:divBdr>
    </w:div>
    <w:div w:id="713391130">
      <w:bodyDiv w:val="1"/>
      <w:marLeft w:val="0"/>
      <w:marRight w:val="0"/>
      <w:marTop w:val="0"/>
      <w:marBottom w:val="0"/>
      <w:divBdr>
        <w:top w:val="none" w:sz="0" w:space="0" w:color="auto"/>
        <w:left w:val="none" w:sz="0" w:space="0" w:color="auto"/>
        <w:bottom w:val="none" w:sz="0" w:space="0" w:color="auto"/>
        <w:right w:val="none" w:sz="0" w:space="0" w:color="auto"/>
      </w:divBdr>
    </w:div>
    <w:div w:id="714307500">
      <w:bodyDiv w:val="1"/>
      <w:marLeft w:val="0"/>
      <w:marRight w:val="0"/>
      <w:marTop w:val="0"/>
      <w:marBottom w:val="0"/>
      <w:divBdr>
        <w:top w:val="none" w:sz="0" w:space="0" w:color="auto"/>
        <w:left w:val="none" w:sz="0" w:space="0" w:color="auto"/>
        <w:bottom w:val="none" w:sz="0" w:space="0" w:color="auto"/>
        <w:right w:val="none" w:sz="0" w:space="0" w:color="auto"/>
      </w:divBdr>
    </w:div>
    <w:div w:id="714696563">
      <w:bodyDiv w:val="1"/>
      <w:marLeft w:val="0"/>
      <w:marRight w:val="0"/>
      <w:marTop w:val="0"/>
      <w:marBottom w:val="0"/>
      <w:divBdr>
        <w:top w:val="none" w:sz="0" w:space="0" w:color="auto"/>
        <w:left w:val="none" w:sz="0" w:space="0" w:color="auto"/>
        <w:bottom w:val="none" w:sz="0" w:space="0" w:color="auto"/>
        <w:right w:val="none" w:sz="0" w:space="0" w:color="auto"/>
      </w:divBdr>
    </w:div>
    <w:div w:id="714935219">
      <w:bodyDiv w:val="1"/>
      <w:marLeft w:val="0"/>
      <w:marRight w:val="0"/>
      <w:marTop w:val="0"/>
      <w:marBottom w:val="0"/>
      <w:divBdr>
        <w:top w:val="none" w:sz="0" w:space="0" w:color="auto"/>
        <w:left w:val="none" w:sz="0" w:space="0" w:color="auto"/>
        <w:bottom w:val="none" w:sz="0" w:space="0" w:color="auto"/>
        <w:right w:val="none" w:sz="0" w:space="0" w:color="auto"/>
      </w:divBdr>
    </w:div>
    <w:div w:id="715350043">
      <w:bodyDiv w:val="1"/>
      <w:marLeft w:val="0"/>
      <w:marRight w:val="0"/>
      <w:marTop w:val="0"/>
      <w:marBottom w:val="0"/>
      <w:divBdr>
        <w:top w:val="none" w:sz="0" w:space="0" w:color="auto"/>
        <w:left w:val="none" w:sz="0" w:space="0" w:color="auto"/>
        <w:bottom w:val="none" w:sz="0" w:space="0" w:color="auto"/>
        <w:right w:val="none" w:sz="0" w:space="0" w:color="auto"/>
      </w:divBdr>
    </w:div>
    <w:div w:id="715934235">
      <w:bodyDiv w:val="1"/>
      <w:marLeft w:val="0"/>
      <w:marRight w:val="0"/>
      <w:marTop w:val="0"/>
      <w:marBottom w:val="0"/>
      <w:divBdr>
        <w:top w:val="none" w:sz="0" w:space="0" w:color="auto"/>
        <w:left w:val="none" w:sz="0" w:space="0" w:color="auto"/>
        <w:bottom w:val="none" w:sz="0" w:space="0" w:color="auto"/>
        <w:right w:val="none" w:sz="0" w:space="0" w:color="auto"/>
      </w:divBdr>
    </w:div>
    <w:div w:id="717318851">
      <w:bodyDiv w:val="1"/>
      <w:marLeft w:val="0"/>
      <w:marRight w:val="0"/>
      <w:marTop w:val="0"/>
      <w:marBottom w:val="0"/>
      <w:divBdr>
        <w:top w:val="none" w:sz="0" w:space="0" w:color="auto"/>
        <w:left w:val="none" w:sz="0" w:space="0" w:color="auto"/>
        <w:bottom w:val="none" w:sz="0" w:space="0" w:color="auto"/>
        <w:right w:val="none" w:sz="0" w:space="0" w:color="auto"/>
      </w:divBdr>
    </w:div>
    <w:div w:id="718091149">
      <w:bodyDiv w:val="1"/>
      <w:marLeft w:val="0"/>
      <w:marRight w:val="0"/>
      <w:marTop w:val="0"/>
      <w:marBottom w:val="0"/>
      <w:divBdr>
        <w:top w:val="none" w:sz="0" w:space="0" w:color="auto"/>
        <w:left w:val="none" w:sz="0" w:space="0" w:color="auto"/>
        <w:bottom w:val="none" w:sz="0" w:space="0" w:color="auto"/>
        <w:right w:val="none" w:sz="0" w:space="0" w:color="auto"/>
      </w:divBdr>
    </w:div>
    <w:div w:id="719943588">
      <w:bodyDiv w:val="1"/>
      <w:marLeft w:val="0"/>
      <w:marRight w:val="0"/>
      <w:marTop w:val="0"/>
      <w:marBottom w:val="0"/>
      <w:divBdr>
        <w:top w:val="none" w:sz="0" w:space="0" w:color="auto"/>
        <w:left w:val="none" w:sz="0" w:space="0" w:color="auto"/>
        <w:bottom w:val="none" w:sz="0" w:space="0" w:color="auto"/>
        <w:right w:val="none" w:sz="0" w:space="0" w:color="auto"/>
      </w:divBdr>
    </w:div>
    <w:div w:id="720055982">
      <w:bodyDiv w:val="1"/>
      <w:marLeft w:val="0"/>
      <w:marRight w:val="0"/>
      <w:marTop w:val="0"/>
      <w:marBottom w:val="0"/>
      <w:divBdr>
        <w:top w:val="none" w:sz="0" w:space="0" w:color="auto"/>
        <w:left w:val="none" w:sz="0" w:space="0" w:color="auto"/>
        <w:bottom w:val="none" w:sz="0" w:space="0" w:color="auto"/>
        <w:right w:val="none" w:sz="0" w:space="0" w:color="auto"/>
      </w:divBdr>
    </w:div>
    <w:div w:id="722605495">
      <w:bodyDiv w:val="1"/>
      <w:marLeft w:val="0"/>
      <w:marRight w:val="0"/>
      <w:marTop w:val="0"/>
      <w:marBottom w:val="0"/>
      <w:divBdr>
        <w:top w:val="none" w:sz="0" w:space="0" w:color="auto"/>
        <w:left w:val="none" w:sz="0" w:space="0" w:color="auto"/>
        <w:bottom w:val="none" w:sz="0" w:space="0" w:color="auto"/>
        <w:right w:val="none" w:sz="0" w:space="0" w:color="auto"/>
      </w:divBdr>
      <w:divsChild>
        <w:div w:id="1794862065">
          <w:marLeft w:val="0"/>
          <w:marRight w:val="0"/>
          <w:marTop w:val="0"/>
          <w:marBottom w:val="0"/>
          <w:divBdr>
            <w:top w:val="inset" w:sz="2" w:space="0" w:color="auto"/>
            <w:left w:val="inset" w:sz="2" w:space="1" w:color="auto"/>
            <w:bottom w:val="inset" w:sz="2" w:space="0" w:color="auto"/>
            <w:right w:val="inset" w:sz="2" w:space="1" w:color="auto"/>
          </w:divBdr>
        </w:div>
      </w:divsChild>
    </w:div>
    <w:div w:id="723525375">
      <w:bodyDiv w:val="1"/>
      <w:marLeft w:val="0"/>
      <w:marRight w:val="0"/>
      <w:marTop w:val="0"/>
      <w:marBottom w:val="0"/>
      <w:divBdr>
        <w:top w:val="none" w:sz="0" w:space="0" w:color="auto"/>
        <w:left w:val="none" w:sz="0" w:space="0" w:color="auto"/>
        <w:bottom w:val="none" w:sz="0" w:space="0" w:color="auto"/>
        <w:right w:val="none" w:sz="0" w:space="0" w:color="auto"/>
      </w:divBdr>
    </w:div>
    <w:div w:id="723602917">
      <w:bodyDiv w:val="1"/>
      <w:marLeft w:val="0"/>
      <w:marRight w:val="0"/>
      <w:marTop w:val="0"/>
      <w:marBottom w:val="0"/>
      <w:divBdr>
        <w:top w:val="none" w:sz="0" w:space="0" w:color="auto"/>
        <w:left w:val="none" w:sz="0" w:space="0" w:color="auto"/>
        <w:bottom w:val="none" w:sz="0" w:space="0" w:color="auto"/>
        <w:right w:val="none" w:sz="0" w:space="0" w:color="auto"/>
      </w:divBdr>
    </w:div>
    <w:div w:id="723793097">
      <w:bodyDiv w:val="1"/>
      <w:marLeft w:val="0"/>
      <w:marRight w:val="0"/>
      <w:marTop w:val="0"/>
      <w:marBottom w:val="0"/>
      <w:divBdr>
        <w:top w:val="none" w:sz="0" w:space="0" w:color="auto"/>
        <w:left w:val="none" w:sz="0" w:space="0" w:color="auto"/>
        <w:bottom w:val="none" w:sz="0" w:space="0" w:color="auto"/>
        <w:right w:val="none" w:sz="0" w:space="0" w:color="auto"/>
      </w:divBdr>
    </w:div>
    <w:div w:id="724376777">
      <w:bodyDiv w:val="1"/>
      <w:marLeft w:val="0"/>
      <w:marRight w:val="0"/>
      <w:marTop w:val="0"/>
      <w:marBottom w:val="0"/>
      <w:divBdr>
        <w:top w:val="none" w:sz="0" w:space="0" w:color="auto"/>
        <w:left w:val="none" w:sz="0" w:space="0" w:color="auto"/>
        <w:bottom w:val="none" w:sz="0" w:space="0" w:color="auto"/>
        <w:right w:val="none" w:sz="0" w:space="0" w:color="auto"/>
      </w:divBdr>
    </w:div>
    <w:div w:id="727609638">
      <w:bodyDiv w:val="1"/>
      <w:marLeft w:val="0"/>
      <w:marRight w:val="0"/>
      <w:marTop w:val="0"/>
      <w:marBottom w:val="0"/>
      <w:divBdr>
        <w:top w:val="none" w:sz="0" w:space="0" w:color="auto"/>
        <w:left w:val="none" w:sz="0" w:space="0" w:color="auto"/>
        <w:bottom w:val="none" w:sz="0" w:space="0" w:color="auto"/>
        <w:right w:val="none" w:sz="0" w:space="0" w:color="auto"/>
      </w:divBdr>
    </w:div>
    <w:div w:id="727729100">
      <w:bodyDiv w:val="1"/>
      <w:marLeft w:val="0"/>
      <w:marRight w:val="0"/>
      <w:marTop w:val="0"/>
      <w:marBottom w:val="0"/>
      <w:divBdr>
        <w:top w:val="none" w:sz="0" w:space="0" w:color="auto"/>
        <w:left w:val="none" w:sz="0" w:space="0" w:color="auto"/>
        <w:bottom w:val="none" w:sz="0" w:space="0" w:color="auto"/>
        <w:right w:val="none" w:sz="0" w:space="0" w:color="auto"/>
      </w:divBdr>
    </w:div>
    <w:div w:id="728696143">
      <w:bodyDiv w:val="1"/>
      <w:marLeft w:val="0"/>
      <w:marRight w:val="0"/>
      <w:marTop w:val="0"/>
      <w:marBottom w:val="0"/>
      <w:divBdr>
        <w:top w:val="none" w:sz="0" w:space="0" w:color="auto"/>
        <w:left w:val="none" w:sz="0" w:space="0" w:color="auto"/>
        <w:bottom w:val="none" w:sz="0" w:space="0" w:color="auto"/>
        <w:right w:val="none" w:sz="0" w:space="0" w:color="auto"/>
      </w:divBdr>
    </w:div>
    <w:div w:id="730930007">
      <w:bodyDiv w:val="1"/>
      <w:marLeft w:val="0"/>
      <w:marRight w:val="0"/>
      <w:marTop w:val="0"/>
      <w:marBottom w:val="0"/>
      <w:divBdr>
        <w:top w:val="none" w:sz="0" w:space="0" w:color="auto"/>
        <w:left w:val="none" w:sz="0" w:space="0" w:color="auto"/>
        <w:bottom w:val="none" w:sz="0" w:space="0" w:color="auto"/>
        <w:right w:val="none" w:sz="0" w:space="0" w:color="auto"/>
      </w:divBdr>
    </w:div>
    <w:div w:id="731391167">
      <w:bodyDiv w:val="1"/>
      <w:marLeft w:val="0"/>
      <w:marRight w:val="0"/>
      <w:marTop w:val="0"/>
      <w:marBottom w:val="0"/>
      <w:divBdr>
        <w:top w:val="none" w:sz="0" w:space="0" w:color="auto"/>
        <w:left w:val="none" w:sz="0" w:space="0" w:color="auto"/>
        <w:bottom w:val="none" w:sz="0" w:space="0" w:color="auto"/>
        <w:right w:val="none" w:sz="0" w:space="0" w:color="auto"/>
      </w:divBdr>
    </w:div>
    <w:div w:id="734279546">
      <w:bodyDiv w:val="1"/>
      <w:marLeft w:val="0"/>
      <w:marRight w:val="0"/>
      <w:marTop w:val="0"/>
      <w:marBottom w:val="0"/>
      <w:divBdr>
        <w:top w:val="none" w:sz="0" w:space="0" w:color="auto"/>
        <w:left w:val="none" w:sz="0" w:space="0" w:color="auto"/>
        <w:bottom w:val="none" w:sz="0" w:space="0" w:color="auto"/>
        <w:right w:val="none" w:sz="0" w:space="0" w:color="auto"/>
      </w:divBdr>
    </w:div>
    <w:div w:id="734400013">
      <w:bodyDiv w:val="1"/>
      <w:marLeft w:val="0"/>
      <w:marRight w:val="0"/>
      <w:marTop w:val="0"/>
      <w:marBottom w:val="0"/>
      <w:divBdr>
        <w:top w:val="none" w:sz="0" w:space="0" w:color="auto"/>
        <w:left w:val="none" w:sz="0" w:space="0" w:color="auto"/>
        <w:bottom w:val="none" w:sz="0" w:space="0" w:color="auto"/>
        <w:right w:val="none" w:sz="0" w:space="0" w:color="auto"/>
      </w:divBdr>
    </w:div>
    <w:div w:id="734814009">
      <w:bodyDiv w:val="1"/>
      <w:marLeft w:val="0"/>
      <w:marRight w:val="0"/>
      <w:marTop w:val="0"/>
      <w:marBottom w:val="0"/>
      <w:divBdr>
        <w:top w:val="none" w:sz="0" w:space="0" w:color="auto"/>
        <w:left w:val="none" w:sz="0" w:space="0" w:color="auto"/>
        <w:bottom w:val="none" w:sz="0" w:space="0" w:color="auto"/>
        <w:right w:val="none" w:sz="0" w:space="0" w:color="auto"/>
      </w:divBdr>
    </w:div>
    <w:div w:id="737021497">
      <w:bodyDiv w:val="1"/>
      <w:marLeft w:val="0"/>
      <w:marRight w:val="0"/>
      <w:marTop w:val="0"/>
      <w:marBottom w:val="0"/>
      <w:divBdr>
        <w:top w:val="none" w:sz="0" w:space="0" w:color="auto"/>
        <w:left w:val="none" w:sz="0" w:space="0" w:color="auto"/>
        <w:bottom w:val="none" w:sz="0" w:space="0" w:color="auto"/>
        <w:right w:val="none" w:sz="0" w:space="0" w:color="auto"/>
      </w:divBdr>
    </w:div>
    <w:div w:id="738986726">
      <w:bodyDiv w:val="1"/>
      <w:marLeft w:val="0"/>
      <w:marRight w:val="0"/>
      <w:marTop w:val="0"/>
      <w:marBottom w:val="0"/>
      <w:divBdr>
        <w:top w:val="none" w:sz="0" w:space="0" w:color="auto"/>
        <w:left w:val="none" w:sz="0" w:space="0" w:color="auto"/>
        <w:bottom w:val="none" w:sz="0" w:space="0" w:color="auto"/>
        <w:right w:val="none" w:sz="0" w:space="0" w:color="auto"/>
      </w:divBdr>
    </w:div>
    <w:div w:id="739865272">
      <w:bodyDiv w:val="1"/>
      <w:marLeft w:val="0"/>
      <w:marRight w:val="0"/>
      <w:marTop w:val="0"/>
      <w:marBottom w:val="0"/>
      <w:divBdr>
        <w:top w:val="none" w:sz="0" w:space="0" w:color="auto"/>
        <w:left w:val="none" w:sz="0" w:space="0" w:color="auto"/>
        <w:bottom w:val="none" w:sz="0" w:space="0" w:color="auto"/>
        <w:right w:val="none" w:sz="0" w:space="0" w:color="auto"/>
      </w:divBdr>
    </w:div>
    <w:div w:id="743184240">
      <w:bodyDiv w:val="1"/>
      <w:marLeft w:val="0"/>
      <w:marRight w:val="0"/>
      <w:marTop w:val="0"/>
      <w:marBottom w:val="0"/>
      <w:divBdr>
        <w:top w:val="none" w:sz="0" w:space="0" w:color="auto"/>
        <w:left w:val="none" w:sz="0" w:space="0" w:color="auto"/>
        <w:bottom w:val="none" w:sz="0" w:space="0" w:color="auto"/>
        <w:right w:val="none" w:sz="0" w:space="0" w:color="auto"/>
      </w:divBdr>
    </w:div>
    <w:div w:id="744185336">
      <w:bodyDiv w:val="1"/>
      <w:marLeft w:val="0"/>
      <w:marRight w:val="0"/>
      <w:marTop w:val="0"/>
      <w:marBottom w:val="0"/>
      <w:divBdr>
        <w:top w:val="none" w:sz="0" w:space="0" w:color="auto"/>
        <w:left w:val="none" w:sz="0" w:space="0" w:color="auto"/>
        <w:bottom w:val="none" w:sz="0" w:space="0" w:color="auto"/>
        <w:right w:val="none" w:sz="0" w:space="0" w:color="auto"/>
      </w:divBdr>
    </w:div>
    <w:div w:id="748503141">
      <w:bodyDiv w:val="1"/>
      <w:marLeft w:val="0"/>
      <w:marRight w:val="0"/>
      <w:marTop w:val="0"/>
      <w:marBottom w:val="0"/>
      <w:divBdr>
        <w:top w:val="none" w:sz="0" w:space="0" w:color="auto"/>
        <w:left w:val="none" w:sz="0" w:space="0" w:color="auto"/>
        <w:bottom w:val="none" w:sz="0" w:space="0" w:color="auto"/>
        <w:right w:val="none" w:sz="0" w:space="0" w:color="auto"/>
      </w:divBdr>
    </w:div>
    <w:div w:id="748769544">
      <w:bodyDiv w:val="1"/>
      <w:marLeft w:val="0"/>
      <w:marRight w:val="0"/>
      <w:marTop w:val="0"/>
      <w:marBottom w:val="0"/>
      <w:divBdr>
        <w:top w:val="none" w:sz="0" w:space="0" w:color="auto"/>
        <w:left w:val="none" w:sz="0" w:space="0" w:color="auto"/>
        <w:bottom w:val="none" w:sz="0" w:space="0" w:color="auto"/>
        <w:right w:val="none" w:sz="0" w:space="0" w:color="auto"/>
      </w:divBdr>
    </w:div>
    <w:div w:id="753013457">
      <w:bodyDiv w:val="1"/>
      <w:marLeft w:val="0"/>
      <w:marRight w:val="0"/>
      <w:marTop w:val="0"/>
      <w:marBottom w:val="0"/>
      <w:divBdr>
        <w:top w:val="none" w:sz="0" w:space="0" w:color="auto"/>
        <w:left w:val="none" w:sz="0" w:space="0" w:color="auto"/>
        <w:bottom w:val="none" w:sz="0" w:space="0" w:color="auto"/>
        <w:right w:val="none" w:sz="0" w:space="0" w:color="auto"/>
      </w:divBdr>
    </w:div>
    <w:div w:id="754132092">
      <w:bodyDiv w:val="1"/>
      <w:marLeft w:val="0"/>
      <w:marRight w:val="0"/>
      <w:marTop w:val="0"/>
      <w:marBottom w:val="0"/>
      <w:divBdr>
        <w:top w:val="none" w:sz="0" w:space="0" w:color="auto"/>
        <w:left w:val="none" w:sz="0" w:space="0" w:color="auto"/>
        <w:bottom w:val="none" w:sz="0" w:space="0" w:color="auto"/>
        <w:right w:val="none" w:sz="0" w:space="0" w:color="auto"/>
      </w:divBdr>
    </w:div>
    <w:div w:id="754404721">
      <w:bodyDiv w:val="1"/>
      <w:marLeft w:val="0"/>
      <w:marRight w:val="0"/>
      <w:marTop w:val="0"/>
      <w:marBottom w:val="0"/>
      <w:divBdr>
        <w:top w:val="none" w:sz="0" w:space="0" w:color="auto"/>
        <w:left w:val="none" w:sz="0" w:space="0" w:color="auto"/>
        <w:bottom w:val="none" w:sz="0" w:space="0" w:color="auto"/>
        <w:right w:val="none" w:sz="0" w:space="0" w:color="auto"/>
      </w:divBdr>
    </w:div>
    <w:div w:id="754593139">
      <w:bodyDiv w:val="1"/>
      <w:marLeft w:val="0"/>
      <w:marRight w:val="0"/>
      <w:marTop w:val="0"/>
      <w:marBottom w:val="0"/>
      <w:divBdr>
        <w:top w:val="none" w:sz="0" w:space="0" w:color="auto"/>
        <w:left w:val="none" w:sz="0" w:space="0" w:color="auto"/>
        <w:bottom w:val="none" w:sz="0" w:space="0" w:color="auto"/>
        <w:right w:val="none" w:sz="0" w:space="0" w:color="auto"/>
      </w:divBdr>
    </w:div>
    <w:div w:id="754594490">
      <w:bodyDiv w:val="1"/>
      <w:marLeft w:val="0"/>
      <w:marRight w:val="0"/>
      <w:marTop w:val="0"/>
      <w:marBottom w:val="0"/>
      <w:divBdr>
        <w:top w:val="none" w:sz="0" w:space="0" w:color="auto"/>
        <w:left w:val="none" w:sz="0" w:space="0" w:color="auto"/>
        <w:bottom w:val="none" w:sz="0" w:space="0" w:color="auto"/>
        <w:right w:val="none" w:sz="0" w:space="0" w:color="auto"/>
      </w:divBdr>
    </w:div>
    <w:div w:id="756748593">
      <w:bodyDiv w:val="1"/>
      <w:marLeft w:val="0"/>
      <w:marRight w:val="0"/>
      <w:marTop w:val="0"/>
      <w:marBottom w:val="0"/>
      <w:divBdr>
        <w:top w:val="none" w:sz="0" w:space="0" w:color="auto"/>
        <w:left w:val="none" w:sz="0" w:space="0" w:color="auto"/>
        <w:bottom w:val="none" w:sz="0" w:space="0" w:color="auto"/>
        <w:right w:val="none" w:sz="0" w:space="0" w:color="auto"/>
      </w:divBdr>
    </w:div>
    <w:div w:id="756900022">
      <w:bodyDiv w:val="1"/>
      <w:marLeft w:val="0"/>
      <w:marRight w:val="0"/>
      <w:marTop w:val="0"/>
      <w:marBottom w:val="0"/>
      <w:divBdr>
        <w:top w:val="none" w:sz="0" w:space="0" w:color="auto"/>
        <w:left w:val="none" w:sz="0" w:space="0" w:color="auto"/>
        <w:bottom w:val="none" w:sz="0" w:space="0" w:color="auto"/>
        <w:right w:val="none" w:sz="0" w:space="0" w:color="auto"/>
      </w:divBdr>
    </w:div>
    <w:div w:id="757990535">
      <w:bodyDiv w:val="1"/>
      <w:marLeft w:val="0"/>
      <w:marRight w:val="0"/>
      <w:marTop w:val="0"/>
      <w:marBottom w:val="0"/>
      <w:divBdr>
        <w:top w:val="none" w:sz="0" w:space="0" w:color="auto"/>
        <w:left w:val="none" w:sz="0" w:space="0" w:color="auto"/>
        <w:bottom w:val="none" w:sz="0" w:space="0" w:color="auto"/>
        <w:right w:val="none" w:sz="0" w:space="0" w:color="auto"/>
      </w:divBdr>
    </w:div>
    <w:div w:id="758410114">
      <w:bodyDiv w:val="1"/>
      <w:marLeft w:val="0"/>
      <w:marRight w:val="0"/>
      <w:marTop w:val="0"/>
      <w:marBottom w:val="0"/>
      <w:divBdr>
        <w:top w:val="none" w:sz="0" w:space="0" w:color="auto"/>
        <w:left w:val="none" w:sz="0" w:space="0" w:color="auto"/>
        <w:bottom w:val="none" w:sz="0" w:space="0" w:color="auto"/>
        <w:right w:val="none" w:sz="0" w:space="0" w:color="auto"/>
      </w:divBdr>
    </w:div>
    <w:div w:id="759178178">
      <w:bodyDiv w:val="1"/>
      <w:marLeft w:val="0"/>
      <w:marRight w:val="0"/>
      <w:marTop w:val="0"/>
      <w:marBottom w:val="0"/>
      <w:divBdr>
        <w:top w:val="none" w:sz="0" w:space="0" w:color="auto"/>
        <w:left w:val="none" w:sz="0" w:space="0" w:color="auto"/>
        <w:bottom w:val="none" w:sz="0" w:space="0" w:color="auto"/>
        <w:right w:val="none" w:sz="0" w:space="0" w:color="auto"/>
      </w:divBdr>
    </w:div>
    <w:div w:id="764112165">
      <w:bodyDiv w:val="1"/>
      <w:marLeft w:val="0"/>
      <w:marRight w:val="0"/>
      <w:marTop w:val="0"/>
      <w:marBottom w:val="0"/>
      <w:divBdr>
        <w:top w:val="none" w:sz="0" w:space="0" w:color="auto"/>
        <w:left w:val="none" w:sz="0" w:space="0" w:color="auto"/>
        <w:bottom w:val="none" w:sz="0" w:space="0" w:color="auto"/>
        <w:right w:val="none" w:sz="0" w:space="0" w:color="auto"/>
      </w:divBdr>
    </w:div>
    <w:div w:id="768157625">
      <w:bodyDiv w:val="1"/>
      <w:marLeft w:val="0"/>
      <w:marRight w:val="0"/>
      <w:marTop w:val="0"/>
      <w:marBottom w:val="0"/>
      <w:divBdr>
        <w:top w:val="none" w:sz="0" w:space="0" w:color="auto"/>
        <w:left w:val="none" w:sz="0" w:space="0" w:color="auto"/>
        <w:bottom w:val="none" w:sz="0" w:space="0" w:color="auto"/>
        <w:right w:val="none" w:sz="0" w:space="0" w:color="auto"/>
      </w:divBdr>
    </w:div>
    <w:div w:id="768278944">
      <w:bodyDiv w:val="1"/>
      <w:marLeft w:val="0"/>
      <w:marRight w:val="0"/>
      <w:marTop w:val="0"/>
      <w:marBottom w:val="0"/>
      <w:divBdr>
        <w:top w:val="none" w:sz="0" w:space="0" w:color="auto"/>
        <w:left w:val="none" w:sz="0" w:space="0" w:color="auto"/>
        <w:bottom w:val="none" w:sz="0" w:space="0" w:color="auto"/>
        <w:right w:val="none" w:sz="0" w:space="0" w:color="auto"/>
      </w:divBdr>
    </w:div>
    <w:div w:id="768352396">
      <w:bodyDiv w:val="1"/>
      <w:marLeft w:val="0"/>
      <w:marRight w:val="0"/>
      <w:marTop w:val="0"/>
      <w:marBottom w:val="0"/>
      <w:divBdr>
        <w:top w:val="none" w:sz="0" w:space="0" w:color="auto"/>
        <w:left w:val="none" w:sz="0" w:space="0" w:color="auto"/>
        <w:bottom w:val="none" w:sz="0" w:space="0" w:color="auto"/>
        <w:right w:val="none" w:sz="0" w:space="0" w:color="auto"/>
      </w:divBdr>
    </w:div>
    <w:div w:id="769817308">
      <w:bodyDiv w:val="1"/>
      <w:marLeft w:val="0"/>
      <w:marRight w:val="0"/>
      <w:marTop w:val="0"/>
      <w:marBottom w:val="0"/>
      <w:divBdr>
        <w:top w:val="none" w:sz="0" w:space="0" w:color="auto"/>
        <w:left w:val="none" w:sz="0" w:space="0" w:color="auto"/>
        <w:bottom w:val="none" w:sz="0" w:space="0" w:color="auto"/>
        <w:right w:val="none" w:sz="0" w:space="0" w:color="auto"/>
      </w:divBdr>
    </w:div>
    <w:div w:id="773937424">
      <w:bodyDiv w:val="1"/>
      <w:marLeft w:val="0"/>
      <w:marRight w:val="0"/>
      <w:marTop w:val="0"/>
      <w:marBottom w:val="0"/>
      <w:divBdr>
        <w:top w:val="none" w:sz="0" w:space="0" w:color="auto"/>
        <w:left w:val="none" w:sz="0" w:space="0" w:color="auto"/>
        <w:bottom w:val="none" w:sz="0" w:space="0" w:color="auto"/>
        <w:right w:val="none" w:sz="0" w:space="0" w:color="auto"/>
      </w:divBdr>
    </w:div>
    <w:div w:id="774130890">
      <w:bodyDiv w:val="1"/>
      <w:marLeft w:val="0"/>
      <w:marRight w:val="0"/>
      <w:marTop w:val="0"/>
      <w:marBottom w:val="0"/>
      <w:divBdr>
        <w:top w:val="none" w:sz="0" w:space="0" w:color="auto"/>
        <w:left w:val="none" w:sz="0" w:space="0" w:color="auto"/>
        <w:bottom w:val="none" w:sz="0" w:space="0" w:color="auto"/>
        <w:right w:val="none" w:sz="0" w:space="0" w:color="auto"/>
      </w:divBdr>
    </w:div>
    <w:div w:id="777796781">
      <w:bodyDiv w:val="1"/>
      <w:marLeft w:val="0"/>
      <w:marRight w:val="0"/>
      <w:marTop w:val="0"/>
      <w:marBottom w:val="0"/>
      <w:divBdr>
        <w:top w:val="none" w:sz="0" w:space="0" w:color="auto"/>
        <w:left w:val="none" w:sz="0" w:space="0" w:color="auto"/>
        <w:bottom w:val="none" w:sz="0" w:space="0" w:color="auto"/>
        <w:right w:val="none" w:sz="0" w:space="0" w:color="auto"/>
      </w:divBdr>
    </w:div>
    <w:div w:id="778646101">
      <w:bodyDiv w:val="1"/>
      <w:marLeft w:val="0"/>
      <w:marRight w:val="0"/>
      <w:marTop w:val="0"/>
      <w:marBottom w:val="0"/>
      <w:divBdr>
        <w:top w:val="none" w:sz="0" w:space="0" w:color="auto"/>
        <w:left w:val="none" w:sz="0" w:space="0" w:color="auto"/>
        <w:bottom w:val="none" w:sz="0" w:space="0" w:color="auto"/>
        <w:right w:val="none" w:sz="0" w:space="0" w:color="auto"/>
      </w:divBdr>
    </w:div>
    <w:div w:id="779908309">
      <w:bodyDiv w:val="1"/>
      <w:marLeft w:val="0"/>
      <w:marRight w:val="0"/>
      <w:marTop w:val="0"/>
      <w:marBottom w:val="0"/>
      <w:divBdr>
        <w:top w:val="none" w:sz="0" w:space="0" w:color="auto"/>
        <w:left w:val="none" w:sz="0" w:space="0" w:color="auto"/>
        <w:bottom w:val="none" w:sz="0" w:space="0" w:color="auto"/>
        <w:right w:val="none" w:sz="0" w:space="0" w:color="auto"/>
      </w:divBdr>
    </w:div>
    <w:div w:id="780301072">
      <w:bodyDiv w:val="1"/>
      <w:marLeft w:val="0"/>
      <w:marRight w:val="0"/>
      <w:marTop w:val="0"/>
      <w:marBottom w:val="0"/>
      <w:divBdr>
        <w:top w:val="none" w:sz="0" w:space="0" w:color="auto"/>
        <w:left w:val="none" w:sz="0" w:space="0" w:color="auto"/>
        <w:bottom w:val="none" w:sz="0" w:space="0" w:color="auto"/>
        <w:right w:val="none" w:sz="0" w:space="0" w:color="auto"/>
      </w:divBdr>
    </w:div>
    <w:div w:id="780994137">
      <w:bodyDiv w:val="1"/>
      <w:marLeft w:val="0"/>
      <w:marRight w:val="0"/>
      <w:marTop w:val="0"/>
      <w:marBottom w:val="0"/>
      <w:divBdr>
        <w:top w:val="none" w:sz="0" w:space="0" w:color="auto"/>
        <w:left w:val="none" w:sz="0" w:space="0" w:color="auto"/>
        <w:bottom w:val="none" w:sz="0" w:space="0" w:color="auto"/>
        <w:right w:val="none" w:sz="0" w:space="0" w:color="auto"/>
      </w:divBdr>
    </w:div>
    <w:div w:id="781338224">
      <w:bodyDiv w:val="1"/>
      <w:marLeft w:val="0"/>
      <w:marRight w:val="0"/>
      <w:marTop w:val="0"/>
      <w:marBottom w:val="0"/>
      <w:divBdr>
        <w:top w:val="none" w:sz="0" w:space="0" w:color="auto"/>
        <w:left w:val="none" w:sz="0" w:space="0" w:color="auto"/>
        <w:bottom w:val="none" w:sz="0" w:space="0" w:color="auto"/>
        <w:right w:val="none" w:sz="0" w:space="0" w:color="auto"/>
      </w:divBdr>
    </w:div>
    <w:div w:id="781609092">
      <w:bodyDiv w:val="1"/>
      <w:marLeft w:val="0"/>
      <w:marRight w:val="0"/>
      <w:marTop w:val="0"/>
      <w:marBottom w:val="0"/>
      <w:divBdr>
        <w:top w:val="none" w:sz="0" w:space="0" w:color="auto"/>
        <w:left w:val="none" w:sz="0" w:space="0" w:color="auto"/>
        <w:bottom w:val="none" w:sz="0" w:space="0" w:color="auto"/>
        <w:right w:val="none" w:sz="0" w:space="0" w:color="auto"/>
      </w:divBdr>
    </w:div>
    <w:div w:id="781845575">
      <w:bodyDiv w:val="1"/>
      <w:marLeft w:val="0"/>
      <w:marRight w:val="0"/>
      <w:marTop w:val="0"/>
      <w:marBottom w:val="0"/>
      <w:divBdr>
        <w:top w:val="none" w:sz="0" w:space="0" w:color="auto"/>
        <w:left w:val="none" w:sz="0" w:space="0" w:color="auto"/>
        <w:bottom w:val="none" w:sz="0" w:space="0" w:color="auto"/>
        <w:right w:val="none" w:sz="0" w:space="0" w:color="auto"/>
      </w:divBdr>
    </w:div>
    <w:div w:id="783112397">
      <w:bodyDiv w:val="1"/>
      <w:marLeft w:val="0"/>
      <w:marRight w:val="0"/>
      <w:marTop w:val="0"/>
      <w:marBottom w:val="0"/>
      <w:divBdr>
        <w:top w:val="none" w:sz="0" w:space="0" w:color="auto"/>
        <w:left w:val="none" w:sz="0" w:space="0" w:color="auto"/>
        <w:bottom w:val="none" w:sz="0" w:space="0" w:color="auto"/>
        <w:right w:val="none" w:sz="0" w:space="0" w:color="auto"/>
      </w:divBdr>
    </w:div>
    <w:div w:id="784082423">
      <w:bodyDiv w:val="1"/>
      <w:marLeft w:val="0"/>
      <w:marRight w:val="0"/>
      <w:marTop w:val="0"/>
      <w:marBottom w:val="0"/>
      <w:divBdr>
        <w:top w:val="none" w:sz="0" w:space="0" w:color="auto"/>
        <w:left w:val="none" w:sz="0" w:space="0" w:color="auto"/>
        <w:bottom w:val="none" w:sz="0" w:space="0" w:color="auto"/>
        <w:right w:val="none" w:sz="0" w:space="0" w:color="auto"/>
      </w:divBdr>
    </w:div>
    <w:div w:id="785389714">
      <w:bodyDiv w:val="1"/>
      <w:marLeft w:val="0"/>
      <w:marRight w:val="0"/>
      <w:marTop w:val="0"/>
      <w:marBottom w:val="0"/>
      <w:divBdr>
        <w:top w:val="none" w:sz="0" w:space="0" w:color="auto"/>
        <w:left w:val="none" w:sz="0" w:space="0" w:color="auto"/>
        <w:bottom w:val="none" w:sz="0" w:space="0" w:color="auto"/>
        <w:right w:val="none" w:sz="0" w:space="0" w:color="auto"/>
      </w:divBdr>
    </w:div>
    <w:div w:id="787091831">
      <w:bodyDiv w:val="1"/>
      <w:marLeft w:val="0"/>
      <w:marRight w:val="0"/>
      <w:marTop w:val="0"/>
      <w:marBottom w:val="0"/>
      <w:divBdr>
        <w:top w:val="none" w:sz="0" w:space="0" w:color="auto"/>
        <w:left w:val="none" w:sz="0" w:space="0" w:color="auto"/>
        <w:bottom w:val="none" w:sz="0" w:space="0" w:color="auto"/>
        <w:right w:val="none" w:sz="0" w:space="0" w:color="auto"/>
      </w:divBdr>
    </w:div>
    <w:div w:id="788009922">
      <w:bodyDiv w:val="1"/>
      <w:marLeft w:val="0"/>
      <w:marRight w:val="0"/>
      <w:marTop w:val="0"/>
      <w:marBottom w:val="0"/>
      <w:divBdr>
        <w:top w:val="none" w:sz="0" w:space="0" w:color="auto"/>
        <w:left w:val="none" w:sz="0" w:space="0" w:color="auto"/>
        <w:bottom w:val="none" w:sz="0" w:space="0" w:color="auto"/>
        <w:right w:val="none" w:sz="0" w:space="0" w:color="auto"/>
      </w:divBdr>
    </w:div>
    <w:div w:id="788279974">
      <w:bodyDiv w:val="1"/>
      <w:marLeft w:val="0"/>
      <w:marRight w:val="0"/>
      <w:marTop w:val="0"/>
      <w:marBottom w:val="0"/>
      <w:divBdr>
        <w:top w:val="none" w:sz="0" w:space="0" w:color="auto"/>
        <w:left w:val="none" w:sz="0" w:space="0" w:color="auto"/>
        <w:bottom w:val="none" w:sz="0" w:space="0" w:color="auto"/>
        <w:right w:val="none" w:sz="0" w:space="0" w:color="auto"/>
      </w:divBdr>
    </w:div>
    <w:div w:id="788354654">
      <w:bodyDiv w:val="1"/>
      <w:marLeft w:val="0"/>
      <w:marRight w:val="0"/>
      <w:marTop w:val="0"/>
      <w:marBottom w:val="0"/>
      <w:divBdr>
        <w:top w:val="none" w:sz="0" w:space="0" w:color="auto"/>
        <w:left w:val="none" w:sz="0" w:space="0" w:color="auto"/>
        <w:bottom w:val="none" w:sz="0" w:space="0" w:color="auto"/>
        <w:right w:val="none" w:sz="0" w:space="0" w:color="auto"/>
      </w:divBdr>
    </w:div>
    <w:div w:id="788428722">
      <w:bodyDiv w:val="1"/>
      <w:marLeft w:val="0"/>
      <w:marRight w:val="0"/>
      <w:marTop w:val="0"/>
      <w:marBottom w:val="0"/>
      <w:divBdr>
        <w:top w:val="none" w:sz="0" w:space="0" w:color="auto"/>
        <w:left w:val="none" w:sz="0" w:space="0" w:color="auto"/>
        <w:bottom w:val="none" w:sz="0" w:space="0" w:color="auto"/>
        <w:right w:val="none" w:sz="0" w:space="0" w:color="auto"/>
      </w:divBdr>
    </w:div>
    <w:div w:id="789133318">
      <w:bodyDiv w:val="1"/>
      <w:marLeft w:val="0"/>
      <w:marRight w:val="0"/>
      <w:marTop w:val="0"/>
      <w:marBottom w:val="0"/>
      <w:divBdr>
        <w:top w:val="none" w:sz="0" w:space="0" w:color="auto"/>
        <w:left w:val="none" w:sz="0" w:space="0" w:color="auto"/>
        <w:bottom w:val="none" w:sz="0" w:space="0" w:color="auto"/>
        <w:right w:val="none" w:sz="0" w:space="0" w:color="auto"/>
      </w:divBdr>
    </w:div>
    <w:div w:id="790054830">
      <w:bodyDiv w:val="1"/>
      <w:marLeft w:val="0"/>
      <w:marRight w:val="0"/>
      <w:marTop w:val="0"/>
      <w:marBottom w:val="0"/>
      <w:divBdr>
        <w:top w:val="none" w:sz="0" w:space="0" w:color="auto"/>
        <w:left w:val="none" w:sz="0" w:space="0" w:color="auto"/>
        <w:bottom w:val="none" w:sz="0" w:space="0" w:color="auto"/>
        <w:right w:val="none" w:sz="0" w:space="0" w:color="auto"/>
      </w:divBdr>
    </w:div>
    <w:div w:id="792287451">
      <w:bodyDiv w:val="1"/>
      <w:marLeft w:val="0"/>
      <w:marRight w:val="0"/>
      <w:marTop w:val="0"/>
      <w:marBottom w:val="0"/>
      <w:divBdr>
        <w:top w:val="none" w:sz="0" w:space="0" w:color="auto"/>
        <w:left w:val="none" w:sz="0" w:space="0" w:color="auto"/>
        <w:bottom w:val="none" w:sz="0" w:space="0" w:color="auto"/>
        <w:right w:val="none" w:sz="0" w:space="0" w:color="auto"/>
      </w:divBdr>
    </w:div>
    <w:div w:id="793715896">
      <w:bodyDiv w:val="1"/>
      <w:marLeft w:val="0"/>
      <w:marRight w:val="0"/>
      <w:marTop w:val="0"/>
      <w:marBottom w:val="0"/>
      <w:divBdr>
        <w:top w:val="none" w:sz="0" w:space="0" w:color="auto"/>
        <w:left w:val="none" w:sz="0" w:space="0" w:color="auto"/>
        <w:bottom w:val="none" w:sz="0" w:space="0" w:color="auto"/>
        <w:right w:val="none" w:sz="0" w:space="0" w:color="auto"/>
      </w:divBdr>
    </w:div>
    <w:div w:id="796949606">
      <w:bodyDiv w:val="1"/>
      <w:marLeft w:val="0"/>
      <w:marRight w:val="0"/>
      <w:marTop w:val="0"/>
      <w:marBottom w:val="0"/>
      <w:divBdr>
        <w:top w:val="none" w:sz="0" w:space="0" w:color="auto"/>
        <w:left w:val="none" w:sz="0" w:space="0" w:color="auto"/>
        <w:bottom w:val="none" w:sz="0" w:space="0" w:color="auto"/>
        <w:right w:val="none" w:sz="0" w:space="0" w:color="auto"/>
      </w:divBdr>
    </w:div>
    <w:div w:id="802650511">
      <w:bodyDiv w:val="1"/>
      <w:marLeft w:val="0"/>
      <w:marRight w:val="0"/>
      <w:marTop w:val="0"/>
      <w:marBottom w:val="0"/>
      <w:divBdr>
        <w:top w:val="none" w:sz="0" w:space="0" w:color="auto"/>
        <w:left w:val="none" w:sz="0" w:space="0" w:color="auto"/>
        <w:bottom w:val="none" w:sz="0" w:space="0" w:color="auto"/>
        <w:right w:val="none" w:sz="0" w:space="0" w:color="auto"/>
      </w:divBdr>
    </w:div>
    <w:div w:id="803961604">
      <w:bodyDiv w:val="1"/>
      <w:marLeft w:val="0"/>
      <w:marRight w:val="0"/>
      <w:marTop w:val="0"/>
      <w:marBottom w:val="0"/>
      <w:divBdr>
        <w:top w:val="none" w:sz="0" w:space="0" w:color="auto"/>
        <w:left w:val="none" w:sz="0" w:space="0" w:color="auto"/>
        <w:bottom w:val="none" w:sz="0" w:space="0" w:color="auto"/>
        <w:right w:val="none" w:sz="0" w:space="0" w:color="auto"/>
      </w:divBdr>
    </w:div>
    <w:div w:id="804081278">
      <w:bodyDiv w:val="1"/>
      <w:marLeft w:val="0"/>
      <w:marRight w:val="0"/>
      <w:marTop w:val="0"/>
      <w:marBottom w:val="0"/>
      <w:divBdr>
        <w:top w:val="none" w:sz="0" w:space="0" w:color="auto"/>
        <w:left w:val="none" w:sz="0" w:space="0" w:color="auto"/>
        <w:bottom w:val="none" w:sz="0" w:space="0" w:color="auto"/>
        <w:right w:val="none" w:sz="0" w:space="0" w:color="auto"/>
      </w:divBdr>
    </w:div>
    <w:div w:id="804544072">
      <w:bodyDiv w:val="1"/>
      <w:marLeft w:val="0"/>
      <w:marRight w:val="0"/>
      <w:marTop w:val="0"/>
      <w:marBottom w:val="0"/>
      <w:divBdr>
        <w:top w:val="none" w:sz="0" w:space="0" w:color="auto"/>
        <w:left w:val="none" w:sz="0" w:space="0" w:color="auto"/>
        <w:bottom w:val="none" w:sz="0" w:space="0" w:color="auto"/>
        <w:right w:val="none" w:sz="0" w:space="0" w:color="auto"/>
      </w:divBdr>
    </w:div>
    <w:div w:id="807092964">
      <w:bodyDiv w:val="1"/>
      <w:marLeft w:val="0"/>
      <w:marRight w:val="0"/>
      <w:marTop w:val="0"/>
      <w:marBottom w:val="0"/>
      <w:divBdr>
        <w:top w:val="none" w:sz="0" w:space="0" w:color="auto"/>
        <w:left w:val="none" w:sz="0" w:space="0" w:color="auto"/>
        <w:bottom w:val="none" w:sz="0" w:space="0" w:color="auto"/>
        <w:right w:val="none" w:sz="0" w:space="0" w:color="auto"/>
      </w:divBdr>
    </w:div>
    <w:div w:id="808594936">
      <w:bodyDiv w:val="1"/>
      <w:marLeft w:val="0"/>
      <w:marRight w:val="0"/>
      <w:marTop w:val="0"/>
      <w:marBottom w:val="0"/>
      <w:divBdr>
        <w:top w:val="none" w:sz="0" w:space="0" w:color="auto"/>
        <w:left w:val="none" w:sz="0" w:space="0" w:color="auto"/>
        <w:bottom w:val="none" w:sz="0" w:space="0" w:color="auto"/>
        <w:right w:val="none" w:sz="0" w:space="0" w:color="auto"/>
      </w:divBdr>
    </w:div>
    <w:div w:id="808862004">
      <w:bodyDiv w:val="1"/>
      <w:marLeft w:val="0"/>
      <w:marRight w:val="0"/>
      <w:marTop w:val="0"/>
      <w:marBottom w:val="0"/>
      <w:divBdr>
        <w:top w:val="none" w:sz="0" w:space="0" w:color="auto"/>
        <w:left w:val="none" w:sz="0" w:space="0" w:color="auto"/>
        <w:bottom w:val="none" w:sz="0" w:space="0" w:color="auto"/>
        <w:right w:val="none" w:sz="0" w:space="0" w:color="auto"/>
      </w:divBdr>
    </w:div>
    <w:div w:id="809051504">
      <w:bodyDiv w:val="1"/>
      <w:marLeft w:val="0"/>
      <w:marRight w:val="0"/>
      <w:marTop w:val="0"/>
      <w:marBottom w:val="0"/>
      <w:divBdr>
        <w:top w:val="none" w:sz="0" w:space="0" w:color="auto"/>
        <w:left w:val="none" w:sz="0" w:space="0" w:color="auto"/>
        <w:bottom w:val="none" w:sz="0" w:space="0" w:color="auto"/>
        <w:right w:val="none" w:sz="0" w:space="0" w:color="auto"/>
      </w:divBdr>
    </w:div>
    <w:div w:id="810362789">
      <w:bodyDiv w:val="1"/>
      <w:marLeft w:val="0"/>
      <w:marRight w:val="0"/>
      <w:marTop w:val="0"/>
      <w:marBottom w:val="0"/>
      <w:divBdr>
        <w:top w:val="none" w:sz="0" w:space="0" w:color="auto"/>
        <w:left w:val="none" w:sz="0" w:space="0" w:color="auto"/>
        <w:bottom w:val="none" w:sz="0" w:space="0" w:color="auto"/>
        <w:right w:val="none" w:sz="0" w:space="0" w:color="auto"/>
      </w:divBdr>
    </w:div>
    <w:div w:id="810826124">
      <w:bodyDiv w:val="1"/>
      <w:marLeft w:val="0"/>
      <w:marRight w:val="0"/>
      <w:marTop w:val="0"/>
      <w:marBottom w:val="0"/>
      <w:divBdr>
        <w:top w:val="none" w:sz="0" w:space="0" w:color="auto"/>
        <w:left w:val="none" w:sz="0" w:space="0" w:color="auto"/>
        <w:bottom w:val="none" w:sz="0" w:space="0" w:color="auto"/>
        <w:right w:val="none" w:sz="0" w:space="0" w:color="auto"/>
      </w:divBdr>
    </w:div>
    <w:div w:id="811025307">
      <w:bodyDiv w:val="1"/>
      <w:marLeft w:val="0"/>
      <w:marRight w:val="0"/>
      <w:marTop w:val="0"/>
      <w:marBottom w:val="0"/>
      <w:divBdr>
        <w:top w:val="none" w:sz="0" w:space="0" w:color="auto"/>
        <w:left w:val="none" w:sz="0" w:space="0" w:color="auto"/>
        <w:bottom w:val="none" w:sz="0" w:space="0" w:color="auto"/>
        <w:right w:val="none" w:sz="0" w:space="0" w:color="auto"/>
      </w:divBdr>
    </w:div>
    <w:div w:id="812261938">
      <w:bodyDiv w:val="1"/>
      <w:marLeft w:val="0"/>
      <w:marRight w:val="0"/>
      <w:marTop w:val="0"/>
      <w:marBottom w:val="0"/>
      <w:divBdr>
        <w:top w:val="none" w:sz="0" w:space="0" w:color="auto"/>
        <w:left w:val="none" w:sz="0" w:space="0" w:color="auto"/>
        <w:bottom w:val="none" w:sz="0" w:space="0" w:color="auto"/>
        <w:right w:val="none" w:sz="0" w:space="0" w:color="auto"/>
      </w:divBdr>
    </w:div>
    <w:div w:id="813717585">
      <w:bodyDiv w:val="1"/>
      <w:marLeft w:val="0"/>
      <w:marRight w:val="0"/>
      <w:marTop w:val="0"/>
      <w:marBottom w:val="0"/>
      <w:divBdr>
        <w:top w:val="none" w:sz="0" w:space="0" w:color="auto"/>
        <w:left w:val="none" w:sz="0" w:space="0" w:color="auto"/>
        <w:bottom w:val="none" w:sz="0" w:space="0" w:color="auto"/>
        <w:right w:val="none" w:sz="0" w:space="0" w:color="auto"/>
      </w:divBdr>
    </w:div>
    <w:div w:id="813764808">
      <w:bodyDiv w:val="1"/>
      <w:marLeft w:val="0"/>
      <w:marRight w:val="0"/>
      <w:marTop w:val="0"/>
      <w:marBottom w:val="0"/>
      <w:divBdr>
        <w:top w:val="none" w:sz="0" w:space="0" w:color="auto"/>
        <w:left w:val="none" w:sz="0" w:space="0" w:color="auto"/>
        <w:bottom w:val="none" w:sz="0" w:space="0" w:color="auto"/>
        <w:right w:val="none" w:sz="0" w:space="0" w:color="auto"/>
      </w:divBdr>
    </w:div>
    <w:div w:id="814492952">
      <w:bodyDiv w:val="1"/>
      <w:marLeft w:val="0"/>
      <w:marRight w:val="0"/>
      <w:marTop w:val="0"/>
      <w:marBottom w:val="0"/>
      <w:divBdr>
        <w:top w:val="none" w:sz="0" w:space="0" w:color="auto"/>
        <w:left w:val="none" w:sz="0" w:space="0" w:color="auto"/>
        <w:bottom w:val="none" w:sz="0" w:space="0" w:color="auto"/>
        <w:right w:val="none" w:sz="0" w:space="0" w:color="auto"/>
      </w:divBdr>
    </w:div>
    <w:div w:id="816074123">
      <w:bodyDiv w:val="1"/>
      <w:marLeft w:val="0"/>
      <w:marRight w:val="0"/>
      <w:marTop w:val="0"/>
      <w:marBottom w:val="0"/>
      <w:divBdr>
        <w:top w:val="none" w:sz="0" w:space="0" w:color="auto"/>
        <w:left w:val="none" w:sz="0" w:space="0" w:color="auto"/>
        <w:bottom w:val="none" w:sz="0" w:space="0" w:color="auto"/>
        <w:right w:val="none" w:sz="0" w:space="0" w:color="auto"/>
      </w:divBdr>
    </w:div>
    <w:div w:id="816847022">
      <w:bodyDiv w:val="1"/>
      <w:marLeft w:val="0"/>
      <w:marRight w:val="0"/>
      <w:marTop w:val="0"/>
      <w:marBottom w:val="0"/>
      <w:divBdr>
        <w:top w:val="none" w:sz="0" w:space="0" w:color="auto"/>
        <w:left w:val="none" w:sz="0" w:space="0" w:color="auto"/>
        <w:bottom w:val="none" w:sz="0" w:space="0" w:color="auto"/>
        <w:right w:val="none" w:sz="0" w:space="0" w:color="auto"/>
      </w:divBdr>
    </w:div>
    <w:div w:id="820391588">
      <w:bodyDiv w:val="1"/>
      <w:marLeft w:val="0"/>
      <w:marRight w:val="0"/>
      <w:marTop w:val="0"/>
      <w:marBottom w:val="0"/>
      <w:divBdr>
        <w:top w:val="none" w:sz="0" w:space="0" w:color="auto"/>
        <w:left w:val="none" w:sz="0" w:space="0" w:color="auto"/>
        <w:bottom w:val="none" w:sz="0" w:space="0" w:color="auto"/>
        <w:right w:val="none" w:sz="0" w:space="0" w:color="auto"/>
      </w:divBdr>
    </w:div>
    <w:div w:id="822357012">
      <w:bodyDiv w:val="1"/>
      <w:marLeft w:val="0"/>
      <w:marRight w:val="0"/>
      <w:marTop w:val="0"/>
      <w:marBottom w:val="0"/>
      <w:divBdr>
        <w:top w:val="none" w:sz="0" w:space="0" w:color="auto"/>
        <w:left w:val="none" w:sz="0" w:space="0" w:color="auto"/>
        <w:bottom w:val="none" w:sz="0" w:space="0" w:color="auto"/>
        <w:right w:val="none" w:sz="0" w:space="0" w:color="auto"/>
      </w:divBdr>
    </w:div>
    <w:div w:id="823349979">
      <w:bodyDiv w:val="1"/>
      <w:marLeft w:val="0"/>
      <w:marRight w:val="0"/>
      <w:marTop w:val="0"/>
      <w:marBottom w:val="0"/>
      <w:divBdr>
        <w:top w:val="none" w:sz="0" w:space="0" w:color="auto"/>
        <w:left w:val="none" w:sz="0" w:space="0" w:color="auto"/>
        <w:bottom w:val="none" w:sz="0" w:space="0" w:color="auto"/>
        <w:right w:val="none" w:sz="0" w:space="0" w:color="auto"/>
      </w:divBdr>
    </w:div>
    <w:div w:id="823543098">
      <w:bodyDiv w:val="1"/>
      <w:marLeft w:val="0"/>
      <w:marRight w:val="0"/>
      <w:marTop w:val="0"/>
      <w:marBottom w:val="0"/>
      <w:divBdr>
        <w:top w:val="none" w:sz="0" w:space="0" w:color="auto"/>
        <w:left w:val="none" w:sz="0" w:space="0" w:color="auto"/>
        <w:bottom w:val="none" w:sz="0" w:space="0" w:color="auto"/>
        <w:right w:val="none" w:sz="0" w:space="0" w:color="auto"/>
      </w:divBdr>
    </w:div>
    <w:div w:id="825046820">
      <w:bodyDiv w:val="1"/>
      <w:marLeft w:val="0"/>
      <w:marRight w:val="0"/>
      <w:marTop w:val="0"/>
      <w:marBottom w:val="0"/>
      <w:divBdr>
        <w:top w:val="none" w:sz="0" w:space="0" w:color="auto"/>
        <w:left w:val="none" w:sz="0" w:space="0" w:color="auto"/>
        <w:bottom w:val="none" w:sz="0" w:space="0" w:color="auto"/>
        <w:right w:val="none" w:sz="0" w:space="0" w:color="auto"/>
      </w:divBdr>
    </w:div>
    <w:div w:id="825634650">
      <w:bodyDiv w:val="1"/>
      <w:marLeft w:val="0"/>
      <w:marRight w:val="0"/>
      <w:marTop w:val="0"/>
      <w:marBottom w:val="0"/>
      <w:divBdr>
        <w:top w:val="none" w:sz="0" w:space="0" w:color="auto"/>
        <w:left w:val="none" w:sz="0" w:space="0" w:color="auto"/>
        <w:bottom w:val="none" w:sz="0" w:space="0" w:color="auto"/>
        <w:right w:val="none" w:sz="0" w:space="0" w:color="auto"/>
      </w:divBdr>
    </w:div>
    <w:div w:id="827553814">
      <w:bodyDiv w:val="1"/>
      <w:marLeft w:val="0"/>
      <w:marRight w:val="0"/>
      <w:marTop w:val="0"/>
      <w:marBottom w:val="0"/>
      <w:divBdr>
        <w:top w:val="none" w:sz="0" w:space="0" w:color="auto"/>
        <w:left w:val="none" w:sz="0" w:space="0" w:color="auto"/>
        <w:bottom w:val="none" w:sz="0" w:space="0" w:color="auto"/>
        <w:right w:val="none" w:sz="0" w:space="0" w:color="auto"/>
      </w:divBdr>
    </w:div>
    <w:div w:id="831482039">
      <w:bodyDiv w:val="1"/>
      <w:marLeft w:val="0"/>
      <w:marRight w:val="0"/>
      <w:marTop w:val="0"/>
      <w:marBottom w:val="0"/>
      <w:divBdr>
        <w:top w:val="none" w:sz="0" w:space="0" w:color="auto"/>
        <w:left w:val="none" w:sz="0" w:space="0" w:color="auto"/>
        <w:bottom w:val="none" w:sz="0" w:space="0" w:color="auto"/>
        <w:right w:val="none" w:sz="0" w:space="0" w:color="auto"/>
      </w:divBdr>
    </w:div>
    <w:div w:id="831717685">
      <w:bodyDiv w:val="1"/>
      <w:marLeft w:val="0"/>
      <w:marRight w:val="0"/>
      <w:marTop w:val="0"/>
      <w:marBottom w:val="0"/>
      <w:divBdr>
        <w:top w:val="none" w:sz="0" w:space="0" w:color="auto"/>
        <w:left w:val="none" w:sz="0" w:space="0" w:color="auto"/>
        <w:bottom w:val="none" w:sz="0" w:space="0" w:color="auto"/>
        <w:right w:val="none" w:sz="0" w:space="0" w:color="auto"/>
      </w:divBdr>
    </w:div>
    <w:div w:id="834029073">
      <w:bodyDiv w:val="1"/>
      <w:marLeft w:val="0"/>
      <w:marRight w:val="0"/>
      <w:marTop w:val="0"/>
      <w:marBottom w:val="0"/>
      <w:divBdr>
        <w:top w:val="none" w:sz="0" w:space="0" w:color="auto"/>
        <w:left w:val="none" w:sz="0" w:space="0" w:color="auto"/>
        <w:bottom w:val="none" w:sz="0" w:space="0" w:color="auto"/>
        <w:right w:val="none" w:sz="0" w:space="0" w:color="auto"/>
      </w:divBdr>
    </w:div>
    <w:div w:id="837234173">
      <w:bodyDiv w:val="1"/>
      <w:marLeft w:val="0"/>
      <w:marRight w:val="0"/>
      <w:marTop w:val="0"/>
      <w:marBottom w:val="0"/>
      <w:divBdr>
        <w:top w:val="none" w:sz="0" w:space="0" w:color="auto"/>
        <w:left w:val="none" w:sz="0" w:space="0" w:color="auto"/>
        <w:bottom w:val="none" w:sz="0" w:space="0" w:color="auto"/>
        <w:right w:val="none" w:sz="0" w:space="0" w:color="auto"/>
      </w:divBdr>
    </w:div>
    <w:div w:id="842358267">
      <w:bodyDiv w:val="1"/>
      <w:marLeft w:val="0"/>
      <w:marRight w:val="0"/>
      <w:marTop w:val="0"/>
      <w:marBottom w:val="0"/>
      <w:divBdr>
        <w:top w:val="none" w:sz="0" w:space="0" w:color="auto"/>
        <w:left w:val="none" w:sz="0" w:space="0" w:color="auto"/>
        <w:bottom w:val="none" w:sz="0" w:space="0" w:color="auto"/>
        <w:right w:val="none" w:sz="0" w:space="0" w:color="auto"/>
      </w:divBdr>
    </w:div>
    <w:div w:id="842628243">
      <w:bodyDiv w:val="1"/>
      <w:marLeft w:val="0"/>
      <w:marRight w:val="0"/>
      <w:marTop w:val="0"/>
      <w:marBottom w:val="0"/>
      <w:divBdr>
        <w:top w:val="none" w:sz="0" w:space="0" w:color="auto"/>
        <w:left w:val="none" w:sz="0" w:space="0" w:color="auto"/>
        <w:bottom w:val="none" w:sz="0" w:space="0" w:color="auto"/>
        <w:right w:val="none" w:sz="0" w:space="0" w:color="auto"/>
      </w:divBdr>
    </w:div>
    <w:div w:id="843322017">
      <w:bodyDiv w:val="1"/>
      <w:marLeft w:val="0"/>
      <w:marRight w:val="0"/>
      <w:marTop w:val="0"/>
      <w:marBottom w:val="0"/>
      <w:divBdr>
        <w:top w:val="none" w:sz="0" w:space="0" w:color="auto"/>
        <w:left w:val="none" w:sz="0" w:space="0" w:color="auto"/>
        <w:bottom w:val="none" w:sz="0" w:space="0" w:color="auto"/>
        <w:right w:val="none" w:sz="0" w:space="0" w:color="auto"/>
      </w:divBdr>
    </w:div>
    <w:div w:id="843713836">
      <w:bodyDiv w:val="1"/>
      <w:marLeft w:val="0"/>
      <w:marRight w:val="0"/>
      <w:marTop w:val="0"/>
      <w:marBottom w:val="0"/>
      <w:divBdr>
        <w:top w:val="none" w:sz="0" w:space="0" w:color="auto"/>
        <w:left w:val="none" w:sz="0" w:space="0" w:color="auto"/>
        <w:bottom w:val="none" w:sz="0" w:space="0" w:color="auto"/>
        <w:right w:val="none" w:sz="0" w:space="0" w:color="auto"/>
      </w:divBdr>
    </w:div>
    <w:div w:id="844052392">
      <w:bodyDiv w:val="1"/>
      <w:marLeft w:val="0"/>
      <w:marRight w:val="0"/>
      <w:marTop w:val="0"/>
      <w:marBottom w:val="0"/>
      <w:divBdr>
        <w:top w:val="none" w:sz="0" w:space="0" w:color="auto"/>
        <w:left w:val="none" w:sz="0" w:space="0" w:color="auto"/>
        <w:bottom w:val="none" w:sz="0" w:space="0" w:color="auto"/>
        <w:right w:val="none" w:sz="0" w:space="0" w:color="auto"/>
      </w:divBdr>
    </w:div>
    <w:div w:id="844395702">
      <w:bodyDiv w:val="1"/>
      <w:marLeft w:val="0"/>
      <w:marRight w:val="0"/>
      <w:marTop w:val="0"/>
      <w:marBottom w:val="0"/>
      <w:divBdr>
        <w:top w:val="none" w:sz="0" w:space="0" w:color="auto"/>
        <w:left w:val="none" w:sz="0" w:space="0" w:color="auto"/>
        <w:bottom w:val="none" w:sz="0" w:space="0" w:color="auto"/>
        <w:right w:val="none" w:sz="0" w:space="0" w:color="auto"/>
      </w:divBdr>
    </w:div>
    <w:div w:id="847014757">
      <w:bodyDiv w:val="1"/>
      <w:marLeft w:val="0"/>
      <w:marRight w:val="0"/>
      <w:marTop w:val="0"/>
      <w:marBottom w:val="0"/>
      <w:divBdr>
        <w:top w:val="none" w:sz="0" w:space="0" w:color="auto"/>
        <w:left w:val="none" w:sz="0" w:space="0" w:color="auto"/>
        <w:bottom w:val="none" w:sz="0" w:space="0" w:color="auto"/>
        <w:right w:val="none" w:sz="0" w:space="0" w:color="auto"/>
      </w:divBdr>
    </w:div>
    <w:div w:id="848444267">
      <w:bodyDiv w:val="1"/>
      <w:marLeft w:val="0"/>
      <w:marRight w:val="0"/>
      <w:marTop w:val="0"/>
      <w:marBottom w:val="0"/>
      <w:divBdr>
        <w:top w:val="none" w:sz="0" w:space="0" w:color="auto"/>
        <w:left w:val="none" w:sz="0" w:space="0" w:color="auto"/>
        <w:bottom w:val="none" w:sz="0" w:space="0" w:color="auto"/>
        <w:right w:val="none" w:sz="0" w:space="0" w:color="auto"/>
      </w:divBdr>
    </w:div>
    <w:div w:id="848910636">
      <w:bodyDiv w:val="1"/>
      <w:marLeft w:val="0"/>
      <w:marRight w:val="0"/>
      <w:marTop w:val="0"/>
      <w:marBottom w:val="0"/>
      <w:divBdr>
        <w:top w:val="none" w:sz="0" w:space="0" w:color="auto"/>
        <w:left w:val="none" w:sz="0" w:space="0" w:color="auto"/>
        <w:bottom w:val="none" w:sz="0" w:space="0" w:color="auto"/>
        <w:right w:val="none" w:sz="0" w:space="0" w:color="auto"/>
      </w:divBdr>
    </w:div>
    <w:div w:id="849610842">
      <w:bodyDiv w:val="1"/>
      <w:marLeft w:val="0"/>
      <w:marRight w:val="0"/>
      <w:marTop w:val="0"/>
      <w:marBottom w:val="0"/>
      <w:divBdr>
        <w:top w:val="none" w:sz="0" w:space="0" w:color="auto"/>
        <w:left w:val="none" w:sz="0" w:space="0" w:color="auto"/>
        <w:bottom w:val="none" w:sz="0" w:space="0" w:color="auto"/>
        <w:right w:val="none" w:sz="0" w:space="0" w:color="auto"/>
      </w:divBdr>
    </w:div>
    <w:div w:id="849679886">
      <w:bodyDiv w:val="1"/>
      <w:marLeft w:val="0"/>
      <w:marRight w:val="0"/>
      <w:marTop w:val="0"/>
      <w:marBottom w:val="0"/>
      <w:divBdr>
        <w:top w:val="none" w:sz="0" w:space="0" w:color="auto"/>
        <w:left w:val="none" w:sz="0" w:space="0" w:color="auto"/>
        <w:bottom w:val="none" w:sz="0" w:space="0" w:color="auto"/>
        <w:right w:val="none" w:sz="0" w:space="0" w:color="auto"/>
      </w:divBdr>
    </w:div>
    <w:div w:id="854156530">
      <w:bodyDiv w:val="1"/>
      <w:marLeft w:val="0"/>
      <w:marRight w:val="0"/>
      <w:marTop w:val="0"/>
      <w:marBottom w:val="0"/>
      <w:divBdr>
        <w:top w:val="none" w:sz="0" w:space="0" w:color="auto"/>
        <w:left w:val="none" w:sz="0" w:space="0" w:color="auto"/>
        <w:bottom w:val="none" w:sz="0" w:space="0" w:color="auto"/>
        <w:right w:val="none" w:sz="0" w:space="0" w:color="auto"/>
      </w:divBdr>
    </w:div>
    <w:div w:id="855391503">
      <w:bodyDiv w:val="1"/>
      <w:marLeft w:val="0"/>
      <w:marRight w:val="0"/>
      <w:marTop w:val="0"/>
      <w:marBottom w:val="0"/>
      <w:divBdr>
        <w:top w:val="none" w:sz="0" w:space="0" w:color="auto"/>
        <w:left w:val="none" w:sz="0" w:space="0" w:color="auto"/>
        <w:bottom w:val="none" w:sz="0" w:space="0" w:color="auto"/>
        <w:right w:val="none" w:sz="0" w:space="0" w:color="auto"/>
      </w:divBdr>
    </w:div>
    <w:div w:id="856580914">
      <w:bodyDiv w:val="1"/>
      <w:marLeft w:val="0"/>
      <w:marRight w:val="0"/>
      <w:marTop w:val="0"/>
      <w:marBottom w:val="0"/>
      <w:divBdr>
        <w:top w:val="none" w:sz="0" w:space="0" w:color="auto"/>
        <w:left w:val="none" w:sz="0" w:space="0" w:color="auto"/>
        <w:bottom w:val="none" w:sz="0" w:space="0" w:color="auto"/>
        <w:right w:val="none" w:sz="0" w:space="0" w:color="auto"/>
      </w:divBdr>
    </w:div>
    <w:div w:id="856625731">
      <w:bodyDiv w:val="1"/>
      <w:marLeft w:val="0"/>
      <w:marRight w:val="0"/>
      <w:marTop w:val="0"/>
      <w:marBottom w:val="0"/>
      <w:divBdr>
        <w:top w:val="none" w:sz="0" w:space="0" w:color="auto"/>
        <w:left w:val="none" w:sz="0" w:space="0" w:color="auto"/>
        <w:bottom w:val="none" w:sz="0" w:space="0" w:color="auto"/>
        <w:right w:val="none" w:sz="0" w:space="0" w:color="auto"/>
      </w:divBdr>
    </w:div>
    <w:div w:id="859199329">
      <w:bodyDiv w:val="1"/>
      <w:marLeft w:val="0"/>
      <w:marRight w:val="0"/>
      <w:marTop w:val="0"/>
      <w:marBottom w:val="0"/>
      <w:divBdr>
        <w:top w:val="none" w:sz="0" w:space="0" w:color="auto"/>
        <w:left w:val="none" w:sz="0" w:space="0" w:color="auto"/>
        <w:bottom w:val="none" w:sz="0" w:space="0" w:color="auto"/>
        <w:right w:val="none" w:sz="0" w:space="0" w:color="auto"/>
      </w:divBdr>
    </w:div>
    <w:div w:id="859200292">
      <w:bodyDiv w:val="1"/>
      <w:marLeft w:val="0"/>
      <w:marRight w:val="0"/>
      <w:marTop w:val="0"/>
      <w:marBottom w:val="0"/>
      <w:divBdr>
        <w:top w:val="none" w:sz="0" w:space="0" w:color="auto"/>
        <w:left w:val="none" w:sz="0" w:space="0" w:color="auto"/>
        <w:bottom w:val="none" w:sz="0" w:space="0" w:color="auto"/>
        <w:right w:val="none" w:sz="0" w:space="0" w:color="auto"/>
      </w:divBdr>
    </w:div>
    <w:div w:id="859242708">
      <w:bodyDiv w:val="1"/>
      <w:marLeft w:val="0"/>
      <w:marRight w:val="0"/>
      <w:marTop w:val="0"/>
      <w:marBottom w:val="0"/>
      <w:divBdr>
        <w:top w:val="none" w:sz="0" w:space="0" w:color="auto"/>
        <w:left w:val="none" w:sz="0" w:space="0" w:color="auto"/>
        <w:bottom w:val="none" w:sz="0" w:space="0" w:color="auto"/>
        <w:right w:val="none" w:sz="0" w:space="0" w:color="auto"/>
      </w:divBdr>
    </w:div>
    <w:div w:id="859582968">
      <w:bodyDiv w:val="1"/>
      <w:marLeft w:val="0"/>
      <w:marRight w:val="0"/>
      <w:marTop w:val="0"/>
      <w:marBottom w:val="0"/>
      <w:divBdr>
        <w:top w:val="none" w:sz="0" w:space="0" w:color="auto"/>
        <w:left w:val="none" w:sz="0" w:space="0" w:color="auto"/>
        <w:bottom w:val="none" w:sz="0" w:space="0" w:color="auto"/>
        <w:right w:val="none" w:sz="0" w:space="0" w:color="auto"/>
      </w:divBdr>
    </w:div>
    <w:div w:id="860776205">
      <w:bodyDiv w:val="1"/>
      <w:marLeft w:val="0"/>
      <w:marRight w:val="0"/>
      <w:marTop w:val="0"/>
      <w:marBottom w:val="0"/>
      <w:divBdr>
        <w:top w:val="none" w:sz="0" w:space="0" w:color="auto"/>
        <w:left w:val="none" w:sz="0" w:space="0" w:color="auto"/>
        <w:bottom w:val="none" w:sz="0" w:space="0" w:color="auto"/>
        <w:right w:val="none" w:sz="0" w:space="0" w:color="auto"/>
      </w:divBdr>
    </w:div>
    <w:div w:id="861163906">
      <w:bodyDiv w:val="1"/>
      <w:marLeft w:val="0"/>
      <w:marRight w:val="0"/>
      <w:marTop w:val="0"/>
      <w:marBottom w:val="0"/>
      <w:divBdr>
        <w:top w:val="none" w:sz="0" w:space="0" w:color="auto"/>
        <w:left w:val="none" w:sz="0" w:space="0" w:color="auto"/>
        <w:bottom w:val="none" w:sz="0" w:space="0" w:color="auto"/>
        <w:right w:val="none" w:sz="0" w:space="0" w:color="auto"/>
      </w:divBdr>
    </w:div>
    <w:div w:id="862014138">
      <w:bodyDiv w:val="1"/>
      <w:marLeft w:val="0"/>
      <w:marRight w:val="0"/>
      <w:marTop w:val="0"/>
      <w:marBottom w:val="0"/>
      <w:divBdr>
        <w:top w:val="none" w:sz="0" w:space="0" w:color="auto"/>
        <w:left w:val="none" w:sz="0" w:space="0" w:color="auto"/>
        <w:bottom w:val="none" w:sz="0" w:space="0" w:color="auto"/>
        <w:right w:val="none" w:sz="0" w:space="0" w:color="auto"/>
      </w:divBdr>
    </w:div>
    <w:div w:id="862133408">
      <w:bodyDiv w:val="1"/>
      <w:marLeft w:val="0"/>
      <w:marRight w:val="0"/>
      <w:marTop w:val="0"/>
      <w:marBottom w:val="0"/>
      <w:divBdr>
        <w:top w:val="none" w:sz="0" w:space="0" w:color="auto"/>
        <w:left w:val="none" w:sz="0" w:space="0" w:color="auto"/>
        <w:bottom w:val="none" w:sz="0" w:space="0" w:color="auto"/>
        <w:right w:val="none" w:sz="0" w:space="0" w:color="auto"/>
      </w:divBdr>
    </w:div>
    <w:div w:id="864714598">
      <w:bodyDiv w:val="1"/>
      <w:marLeft w:val="0"/>
      <w:marRight w:val="0"/>
      <w:marTop w:val="0"/>
      <w:marBottom w:val="0"/>
      <w:divBdr>
        <w:top w:val="none" w:sz="0" w:space="0" w:color="auto"/>
        <w:left w:val="none" w:sz="0" w:space="0" w:color="auto"/>
        <w:bottom w:val="none" w:sz="0" w:space="0" w:color="auto"/>
        <w:right w:val="none" w:sz="0" w:space="0" w:color="auto"/>
      </w:divBdr>
    </w:div>
    <w:div w:id="867719087">
      <w:bodyDiv w:val="1"/>
      <w:marLeft w:val="0"/>
      <w:marRight w:val="0"/>
      <w:marTop w:val="0"/>
      <w:marBottom w:val="0"/>
      <w:divBdr>
        <w:top w:val="none" w:sz="0" w:space="0" w:color="auto"/>
        <w:left w:val="none" w:sz="0" w:space="0" w:color="auto"/>
        <w:bottom w:val="none" w:sz="0" w:space="0" w:color="auto"/>
        <w:right w:val="none" w:sz="0" w:space="0" w:color="auto"/>
      </w:divBdr>
    </w:div>
    <w:div w:id="869025881">
      <w:bodyDiv w:val="1"/>
      <w:marLeft w:val="0"/>
      <w:marRight w:val="0"/>
      <w:marTop w:val="0"/>
      <w:marBottom w:val="0"/>
      <w:divBdr>
        <w:top w:val="none" w:sz="0" w:space="0" w:color="auto"/>
        <w:left w:val="none" w:sz="0" w:space="0" w:color="auto"/>
        <w:bottom w:val="none" w:sz="0" w:space="0" w:color="auto"/>
        <w:right w:val="none" w:sz="0" w:space="0" w:color="auto"/>
      </w:divBdr>
    </w:div>
    <w:div w:id="870217497">
      <w:bodyDiv w:val="1"/>
      <w:marLeft w:val="0"/>
      <w:marRight w:val="0"/>
      <w:marTop w:val="0"/>
      <w:marBottom w:val="0"/>
      <w:divBdr>
        <w:top w:val="none" w:sz="0" w:space="0" w:color="auto"/>
        <w:left w:val="none" w:sz="0" w:space="0" w:color="auto"/>
        <w:bottom w:val="none" w:sz="0" w:space="0" w:color="auto"/>
        <w:right w:val="none" w:sz="0" w:space="0" w:color="auto"/>
      </w:divBdr>
    </w:div>
    <w:div w:id="870263083">
      <w:bodyDiv w:val="1"/>
      <w:marLeft w:val="0"/>
      <w:marRight w:val="0"/>
      <w:marTop w:val="0"/>
      <w:marBottom w:val="0"/>
      <w:divBdr>
        <w:top w:val="none" w:sz="0" w:space="0" w:color="auto"/>
        <w:left w:val="none" w:sz="0" w:space="0" w:color="auto"/>
        <w:bottom w:val="none" w:sz="0" w:space="0" w:color="auto"/>
        <w:right w:val="none" w:sz="0" w:space="0" w:color="auto"/>
      </w:divBdr>
    </w:div>
    <w:div w:id="874195170">
      <w:bodyDiv w:val="1"/>
      <w:marLeft w:val="0"/>
      <w:marRight w:val="0"/>
      <w:marTop w:val="0"/>
      <w:marBottom w:val="0"/>
      <w:divBdr>
        <w:top w:val="none" w:sz="0" w:space="0" w:color="auto"/>
        <w:left w:val="none" w:sz="0" w:space="0" w:color="auto"/>
        <w:bottom w:val="none" w:sz="0" w:space="0" w:color="auto"/>
        <w:right w:val="none" w:sz="0" w:space="0" w:color="auto"/>
      </w:divBdr>
    </w:div>
    <w:div w:id="875462606">
      <w:bodyDiv w:val="1"/>
      <w:marLeft w:val="0"/>
      <w:marRight w:val="0"/>
      <w:marTop w:val="0"/>
      <w:marBottom w:val="0"/>
      <w:divBdr>
        <w:top w:val="none" w:sz="0" w:space="0" w:color="auto"/>
        <w:left w:val="none" w:sz="0" w:space="0" w:color="auto"/>
        <w:bottom w:val="none" w:sz="0" w:space="0" w:color="auto"/>
        <w:right w:val="none" w:sz="0" w:space="0" w:color="auto"/>
      </w:divBdr>
    </w:div>
    <w:div w:id="877546011">
      <w:bodyDiv w:val="1"/>
      <w:marLeft w:val="0"/>
      <w:marRight w:val="0"/>
      <w:marTop w:val="0"/>
      <w:marBottom w:val="0"/>
      <w:divBdr>
        <w:top w:val="none" w:sz="0" w:space="0" w:color="auto"/>
        <w:left w:val="none" w:sz="0" w:space="0" w:color="auto"/>
        <w:bottom w:val="none" w:sz="0" w:space="0" w:color="auto"/>
        <w:right w:val="none" w:sz="0" w:space="0" w:color="auto"/>
      </w:divBdr>
    </w:div>
    <w:div w:id="878275942">
      <w:bodyDiv w:val="1"/>
      <w:marLeft w:val="0"/>
      <w:marRight w:val="0"/>
      <w:marTop w:val="0"/>
      <w:marBottom w:val="0"/>
      <w:divBdr>
        <w:top w:val="none" w:sz="0" w:space="0" w:color="auto"/>
        <w:left w:val="none" w:sz="0" w:space="0" w:color="auto"/>
        <w:bottom w:val="none" w:sz="0" w:space="0" w:color="auto"/>
        <w:right w:val="none" w:sz="0" w:space="0" w:color="auto"/>
      </w:divBdr>
    </w:div>
    <w:div w:id="882640815">
      <w:bodyDiv w:val="1"/>
      <w:marLeft w:val="0"/>
      <w:marRight w:val="0"/>
      <w:marTop w:val="0"/>
      <w:marBottom w:val="0"/>
      <w:divBdr>
        <w:top w:val="none" w:sz="0" w:space="0" w:color="auto"/>
        <w:left w:val="none" w:sz="0" w:space="0" w:color="auto"/>
        <w:bottom w:val="none" w:sz="0" w:space="0" w:color="auto"/>
        <w:right w:val="none" w:sz="0" w:space="0" w:color="auto"/>
      </w:divBdr>
    </w:div>
    <w:div w:id="885026034">
      <w:bodyDiv w:val="1"/>
      <w:marLeft w:val="0"/>
      <w:marRight w:val="0"/>
      <w:marTop w:val="0"/>
      <w:marBottom w:val="0"/>
      <w:divBdr>
        <w:top w:val="none" w:sz="0" w:space="0" w:color="auto"/>
        <w:left w:val="none" w:sz="0" w:space="0" w:color="auto"/>
        <w:bottom w:val="none" w:sz="0" w:space="0" w:color="auto"/>
        <w:right w:val="none" w:sz="0" w:space="0" w:color="auto"/>
      </w:divBdr>
    </w:div>
    <w:div w:id="889339395">
      <w:bodyDiv w:val="1"/>
      <w:marLeft w:val="0"/>
      <w:marRight w:val="0"/>
      <w:marTop w:val="0"/>
      <w:marBottom w:val="0"/>
      <w:divBdr>
        <w:top w:val="none" w:sz="0" w:space="0" w:color="auto"/>
        <w:left w:val="none" w:sz="0" w:space="0" w:color="auto"/>
        <w:bottom w:val="none" w:sz="0" w:space="0" w:color="auto"/>
        <w:right w:val="none" w:sz="0" w:space="0" w:color="auto"/>
      </w:divBdr>
    </w:div>
    <w:div w:id="890724208">
      <w:bodyDiv w:val="1"/>
      <w:marLeft w:val="0"/>
      <w:marRight w:val="0"/>
      <w:marTop w:val="0"/>
      <w:marBottom w:val="0"/>
      <w:divBdr>
        <w:top w:val="none" w:sz="0" w:space="0" w:color="auto"/>
        <w:left w:val="none" w:sz="0" w:space="0" w:color="auto"/>
        <w:bottom w:val="none" w:sz="0" w:space="0" w:color="auto"/>
        <w:right w:val="none" w:sz="0" w:space="0" w:color="auto"/>
      </w:divBdr>
    </w:div>
    <w:div w:id="890770756">
      <w:bodyDiv w:val="1"/>
      <w:marLeft w:val="0"/>
      <w:marRight w:val="0"/>
      <w:marTop w:val="0"/>
      <w:marBottom w:val="0"/>
      <w:divBdr>
        <w:top w:val="none" w:sz="0" w:space="0" w:color="auto"/>
        <w:left w:val="none" w:sz="0" w:space="0" w:color="auto"/>
        <w:bottom w:val="none" w:sz="0" w:space="0" w:color="auto"/>
        <w:right w:val="none" w:sz="0" w:space="0" w:color="auto"/>
      </w:divBdr>
    </w:div>
    <w:div w:id="891966334">
      <w:bodyDiv w:val="1"/>
      <w:marLeft w:val="0"/>
      <w:marRight w:val="0"/>
      <w:marTop w:val="0"/>
      <w:marBottom w:val="0"/>
      <w:divBdr>
        <w:top w:val="none" w:sz="0" w:space="0" w:color="auto"/>
        <w:left w:val="none" w:sz="0" w:space="0" w:color="auto"/>
        <w:bottom w:val="none" w:sz="0" w:space="0" w:color="auto"/>
        <w:right w:val="none" w:sz="0" w:space="0" w:color="auto"/>
      </w:divBdr>
    </w:div>
    <w:div w:id="892231658">
      <w:bodyDiv w:val="1"/>
      <w:marLeft w:val="0"/>
      <w:marRight w:val="0"/>
      <w:marTop w:val="0"/>
      <w:marBottom w:val="0"/>
      <w:divBdr>
        <w:top w:val="none" w:sz="0" w:space="0" w:color="auto"/>
        <w:left w:val="none" w:sz="0" w:space="0" w:color="auto"/>
        <w:bottom w:val="none" w:sz="0" w:space="0" w:color="auto"/>
        <w:right w:val="none" w:sz="0" w:space="0" w:color="auto"/>
      </w:divBdr>
    </w:div>
    <w:div w:id="894974745">
      <w:bodyDiv w:val="1"/>
      <w:marLeft w:val="0"/>
      <w:marRight w:val="0"/>
      <w:marTop w:val="0"/>
      <w:marBottom w:val="0"/>
      <w:divBdr>
        <w:top w:val="none" w:sz="0" w:space="0" w:color="auto"/>
        <w:left w:val="none" w:sz="0" w:space="0" w:color="auto"/>
        <w:bottom w:val="none" w:sz="0" w:space="0" w:color="auto"/>
        <w:right w:val="none" w:sz="0" w:space="0" w:color="auto"/>
      </w:divBdr>
    </w:div>
    <w:div w:id="898054743">
      <w:bodyDiv w:val="1"/>
      <w:marLeft w:val="0"/>
      <w:marRight w:val="0"/>
      <w:marTop w:val="0"/>
      <w:marBottom w:val="0"/>
      <w:divBdr>
        <w:top w:val="none" w:sz="0" w:space="0" w:color="auto"/>
        <w:left w:val="none" w:sz="0" w:space="0" w:color="auto"/>
        <w:bottom w:val="none" w:sz="0" w:space="0" w:color="auto"/>
        <w:right w:val="none" w:sz="0" w:space="0" w:color="auto"/>
      </w:divBdr>
    </w:div>
    <w:div w:id="898857937">
      <w:bodyDiv w:val="1"/>
      <w:marLeft w:val="0"/>
      <w:marRight w:val="0"/>
      <w:marTop w:val="0"/>
      <w:marBottom w:val="0"/>
      <w:divBdr>
        <w:top w:val="none" w:sz="0" w:space="0" w:color="auto"/>
        <w:left w:val="none" w:sz="0" w:space="0" w:color="auto"/>
        <w:bottom w:val="none" w:sz="0" w:space="0" w:color="auto"/>
        <w:right w:val="none" w:sz="0" w:space="0" w:color="auto"/>
      </w:divBdr>
    </w:div>
    <w:div w:id="898903195">
      <w:bodyDiv w:val="1"/>
      <w:marLeft w:val="0"/>
      <w:marRight w:val="0"/>
      <w:marTop w:val="0"/>
      <w:marBottom w:val="0"/>
      <w:divBdr>
        <w:top w:val="none" w:sz="0" w:space="0" w:color="auto"/>
        <w:left w:val="none" w:sz="0" w:space="0" w:color="auto"/>
        <w:bottom w:val="none" w:sz="0" w:space="0" w:color="auto"/>
        <w:right w:val="none" w:sz="0" w:space="0" w:color="auto"/>
      </w:divBdr>
    </w:div>
    <w:div w:id="898975410">
      <w:bodyDiv w:val="1"/>
      <w:marLeft w:val="0"/>
      <w:marRight w:val="0"/>
      <w:marTop w:val="0"/>
      <w:marBottom w:val="0"/>
      <w:divBdr>
        <w:top w:val="none" w:sz="0" w:space="0" w:color="auto"/>
        <w:left w:val="none" w:sz="0" w:space="0" w:color="auto"/>
        <w:bottom w:val="none" w:sz="0" w:space="0" w:color="auto"/>
        <w:right w:val="none" w:sz="0" w:space="0" w:color="auto"/>
      </w:divBdr>
    </w:div>
    <w:div w:id="899753219">
      <w:bodyDiv w:val="1"/>
      <w:marLeft w:val="0"/>
      <w:marRight w:val="0"/>
      <w:marTop w:val="0"/>
      <w:marBottom w:val="0"/>
      <w:divBdr>
        <w:top w:val="none" w:sz="0" w:space="0" w:color="auto"/>
        <w:left w:val="none" w:sz="0" w:space="0" w:color="auto"/>
        <w:bottom w:val="none" w:sz="0" w:space="0" w:color="auto"/>
        <w:right w:val="none" w:sz="0" w:space="0" w:color="auto"/>
      </w:divBdr>
    </w:div>
    <w:div w:id="902450259">
      <w:bodyDiv w:val="1"/>
      <w:marLeft w:val="0"/>
      <w:marRight w:val="0"/>
      <w:marTop w:val="0"/>
      <w:marBottom w:val="0"/>
      <w:divBdr>
        <w:top w:val="none" w:sz="0" w:space="0" w:color="auto"/>
        <w:left w:val="none" w:sz="0" w:space="0" w:color="auto"/>
        <w:bottom w:val="none" w:sz="0" w:space="0" w:color="auto"/>
        <w:right w:val="none" w:sz="0" w:space="0" w:color="auto"/>
      </w:divBdr>
    </w:div>
    <w:div w:id="903682554">
      <w:bodyDiv w:val="1"/>
      <w:marLeft w:val="0"/>
      <w:marRight w:val="0"/>
      <w:marTop w:val="0"/>
      <w:marBottom w:val="0"/>
      <w:divBdr>
        <w:top w:val="none" w:sz="0" w:space="0" w:color="auto"/>
        <w:left w:val="none" w:sz="0" w:space="0" w:color="auto"/>
        <w:bottom w:val="none" w:sz="0" w:space="0" w:color="auto"/>
        <w:right w:val="none" w:sz="0" w:space="0" w:color="auto"/>
      </w:divBdr>
    </w:div>
    <w:div w:id="904488981">
      <w:bodyDiv w:val="1"/>
      <w:marLeft w:val="0"/>
      <w:marRight w:val="0"/>
      <w:marTop w:val="0"/>
      <w:marBottom w:val="0"/>
      <w:divBdr>
        <w:top w:val="none" w:sz="0" w:space="0" w:color="auto"/>
        <w:left w:val="none" w:sz="0" w:space="0" w:color="auto"/>
        <w:bottom w:val="none" w:sz="0" w:space="0" w:color="auto"/>
        <w:right w:val="none" w:sz="0" w:space="0" w:color="auto"/>
      </w:divBdr>
    </w:div>
    <w:div w:id="904800753">
      <w:bodyDiv w:val="1"/>
      <w:marLeft w:val="0"/>
      <w:marRight w:val="0"/>
      <w:marTop w:val="0"/>
      <w:marBottom w:val="0"/>
      <w:divBdr>
        <w:top w:val="none" w:sz="0" w:space="0" w:color="auto"/>
        <w:left w:val="none" w:sz="0" w:space="0" w:color="auto"/>
        <w:bottom w:val="none" w:sz="0" w:space="0" w:color="auto"/>
        <w:right w:val="none" w:sz="0" w:space="0" w:color="auto"/>
      </w:divBdr>
    </w:div>
    <w:div w:id="906231922">
      <w:bodyDiv w:val="1"/>
      <w:marLeft w:val="0"/>
      <w:marRight w:val="0"/>
      <w:marTop w:val="0"/>
      <w:marBottom w:val="0"/>
      <w:divBdr>
        <w:top w:val="none" w:sz="0" w:space="0" w:color="auto"/>
        <w:left w:val="none" w:sz="0" w:space="0" w:color="auto"/>
        <w:bottom w:val="none" w:sz="0" w:space="0" w:color="auto"/>
        <w:right w:val="none" w:sz="0" w:space="0" w:color="auto"/>
      </w:divBdr>
    </w:div>
    <w:div w:id="907811019">
      <w:bodyDiv w:val="1"/>
      <w:marLeft w:val="0"/>
      <w:marRight w:val="0"/>
      <w:marTop w:val="0"/>
      <w:marBottom w:val="0"/>
      <w:divBdr>
        <w:top w:val="none" w:sz="0" w:space="0" w:color="auto"/>
        <w:left w:val="none" w:sz="0" w:space="0" w:color="auto"/>
        <w:bottom w:val="none" w:sz="0" w:space="0" w:color="auto"/>
        <w:right w:val="none" w:sz="0" w:space="0" w:color="auto"/>
      </w:divBdr>
    </w:div>
    <w:div w:id="907964016">
      <w:bodyDiv w:val="1"/>
      <w:marLeft w:val="0"/>
      <w:marRight w:val="0"/>
      <w:marTop w:val="0"/>
      <w:marBottom w:val="0"/>
      <w:divBdr>
        <w:top w:val="none" w:sz="0" w:space="0" w:color="auto"/>
        <w:left w:val="none" w:sz="0" w:space="0" w:color="auto"/>
        <w:bottom w:val="none" w:sz="0" w:space="0" w:color="auto"/>
        <w:right w:val="none" w:sz="0" w:space="0" w:color="auto"/>
      </w:divBdr>
    </w:div>
    <w:div w:id="914169829">
      <w:bodyDiv w:val="1"/>
      <w:marLeft w:val="0"/>
      <w:marRight w:val="0"/>
      <w:marTop w:val="0"/>
      <w:marBottom w:val="0"/>
      <w:divBdr>
        <w:top w:val="none" w:sz="0" w:space="0" w:color="auto"/>
        <w:left w:val="none" w:sz="0" w:space="0" w:color="auto"/>
        <w:bottom w:val="none" w:sz="0" w:space="0" w:color="auto"/>
        <w:right w:val="none" w:sz="0" w:space="0" w:color="auto"/>
      </w:divBdr>
    </w:div>
    <w:div w:id="916981699">
      <w:bodyDiv w:val="1"/>
      <w:marLeft w:val="0"/>
      <w:marRight w:val="0"/>
      <w:marTop w:val="0"/>
      <w:marBottom w:val="0"/>
      <w:divBdr>
        <w:top w:val="none" w:sz="0" w:space="0" w:color="auto"/>
        <w:left w:val="none" w:sz="0" w:space="0" w:color="auto"/>
        <w:bottom w:val="none" w:sz="0" w:space="0" w:color="auto"/>
        <w:right w:val="none" w:sz="0" w:space="0" w:color="auto"/>
      </w:divBdr>
    </w:div>
    <w:div w:id="917514775">
      <w:bodyDiv w:val="1"/>
      <w:marLeft w:val="0"/>
      <w:marRight w:val="0"/>
      <w:marTop w:val="0"/>
      <w:marBottom w:val="0"/>
      <w:divBdr>
        <w:top w:val="none" w:sz="0" w:space="0" w:color="auto"/>
        <w:left w:val="none" w:sz="0" w:space="0" w:color="auto"/>
        <w:bottom w:val="none" w:sz="0" w:space="0" w:color="auto"/>
        <w:right w:val="none" w:sz="0" w:space="0" w:color="auto"/>
      </w:divBdr>
    </w:div>
    <w:div w:id="918639153">
      <w:bodyDiv w:val="1"/>
      <w:marLeft w:val="0"/>
      <w:marRight w:val="0"/>
      <w:marTop w:val="0"/>
      <w:marBottom w:val="0"/>
      <w:divBdr>
        <w:top w:val="none" w:sz="0" w:space="0" w:color="auto"/>
        <w:left w:val="none" w:sz="0" w:space="0" w:color="auto"/>
        <w:bottom w:val="none" w:sz="0" w:space="0" w:color="auto"/>
        <w:right w:val="none" w:sz="0" w:space="0" w:color="auto"/>
      </w:divBdr>
    </w:div>
    <w:div w:id="920139490">
      <w:bodyDiv w:val="1"/>
      <w:marLeft w:val="0"/>
      <w:marRight w:val="0"/>
      <w:marTop w:val="0"/>
      <w:marBottom w:val="0"/>
      <w:divBdr>
        <w:top w:val="none" w:sz="0" w:space="0" w:color="auto"/>
        <w:left w:val="none" w:sz="0" w:space="0" w:color="auto"/>
        <w:bottom w:val="none" w:sz="0" w:space="0" w:color="auto"/>
        <w:right w:val="none" w:sz="0" w:space="0" w:color="auto"/>
      </w:divBdr>
    </w:div>
    <w:div w:id="920258702">
      <w:bodyDiv w:val="1"/>
      <w:marLeft w:val="0"/>
      <w:marRight w:val="0"/>
      <w:marTop w:val="0"/>
      <w:marBottom w:val="0"/>
      <w:divBdr>
        <w:top w:val="none" w:sz="0" w:space="0" w:color="auto"/>
        <w:left w:val="none" w:sz="0" w:space="0" w:color="auto"/>
        <w:bottom w:val="none" w:sz="0" w:space="0" w:color="auto"/>
        <w:right w:val="none" w:sz="0" w:space="0" w:color="auto"/>
      </w:divBdr>
    </w:div>
    <w:div w:id="923957742">
      <w:bodyDiv w:val="1"/>
      <w:marLeft w:val="0"/>
      <w:marRight w:val="0"/>
      <w:marTop w:val="0"/>
      <w:marBottom w:val="0"/>
      <w:divBdr>
        <w:top w:val="none" w:sz="0" w:space="0" w:color="auto"/>
        <w:left w:val="none" w:sz="0" w:space="0" w:color="auto"/>
        <w:bottom w:val="none" w:sz="0" w:space="0" w:color="auto"/>
        <w:right w:val="none" w:sz="0" w:space="0" w:color="auto"/>
      </w:divBdr>
    </w:div>
    <w:div w:id="924411654">
      <w:bodyDiv w:val="1"/>
      <w:marLeft w:val="0"/>
      <w:marRight w:val="0"/>
      <w:marTop w:val="0"/>
      <w:marBottom w:val="0"/>
      <w:divBdr>
        <w:top w:val="none" w:sz="0" w:space="0" w:color="auto"/>
        <w:left w:val="none" w:sz="0" w:space="0" w:color="auto"/>
        <w:bottom w:val="none" w:sz="0" w:space="0" w:color="auto"/>
        <w:right w:val="none" w:sz="0" w:space="0" w:color="auto"/>
      </w:divBdr>
    </w:div>
    <w:div w:id="924920633">
      <w:bodyDiv w:val="1"/>
      <w:marLeft w:val="0"/>
      <w:marRight w:val="0"/>
      <w:marTop w:val="0"/>
      <w:marBottom w:val="0"/>
      <w:divBdr>
        <w:top w:val="none" w:sz="0" w:space="0" w:color="auto"/>
        <w:left w:val="none" w:sz="0" w:space="0" w:color="auto"/>
        <w:bottom w:val="none" w:sz="0" w:space="0" w:color="auto"/>
        <w:right w:val="none" w:sz="0" w:space="0" w:color="auto"/>
      </w:divBdr>
    </w:div>
    <w:div w:id="926353491">
      <w:bodyDiv w:val="1"/>
      <w:marLeft w:val="0"/>
      <w:marRight w:val="0"/>
      <w:marTop w:val="0"/>
      <w:marBottom w:val="0"/>
      <w:divBdr>
        <w:top w:val="none" w:sz="0" w:space="0" w:color="auto"/>
        <w:left w:val="none" w:sz="0" w:space="0" w:color="auto"/>
        <w:bottom w:val="none" w:sz="0" w:space="0" w:color="auto"/>
        <w:right w:val="none" w:sz="0" w:space="0" w:color="auto"/>
      </w:divBdr>
    </w:div>
    <w:div w:id="931468948">
      <w:bodyDiv w:val="1"/>
      <w:marLeft w:val="0"/>
      <w:marRight w:val="0"/>
      <w:marTop w:val="0"/>
      <w:marBottom w:val="0"/>
      <w:divBdr>
        <w:top w:val="none" w:sz="0" w:space="0" w:color="auto"/>
        <w:left w:val="none" w:sz="0" w:space="0" w:color="auto"/>
        <w:bottom w:val="none" w:sz="0" w:space="0" w:color="auto"/>
        <w:right w:val="none" w:sz="0" w:space="0" w:color="auto"/>
      </w:divBdr>
    </w:div>
    <w:div w:id="932590795">
      <w:bodyDiv w:val="1"/>
      <w:marLeft w:val="0"/>
      <w:marRight w:val="0"/>
      <w:marTop w:val="0"/>
      <w:marBottom w:val="0"/>
      <w:divBdr>
        <w:top w:val="none" w:sz="0" w:space="0" w:color="auto"/>
        <w:left w:val="none" w:sz="0" w:space="0" w:color="auto"/>
        <w:bottom w:val="none" w:sz="0" w:space="0" w:color="auto"/>
        <w:right w:val="none" w:sz="0" w:space="0" w:color="auto"/>
      </w:divBdr>
    </w:div>
    <w:div w:id="935013610">
      <w:bodyDiv w:val="1"/>
      <w:marLeft w:val="0"/>
      <w:marRight w:val="0"/>
      <w:marTop w:val="0"/>
      <w:marBottom w:val="0"/>
      <w:divBdr>
        <w:top w:val="none" w:sz="0" w:space="0" w:color="auto"/>
        <w:left w:val="none" w:sz="0" w:space="0" w:color="auto"/>
        <w:bottom w:val="none" w:sz="0" w:space="0" w:color="auto"/>
        <w:right w:val="none" w:sz="0" w:space="0" w:color="auto"/>
      </w:divBdr>
    </w:div>
    <w:div w:id="936598423">
      <w:bodyDiv w:val="1"/>
      <w:marLeft w:val="0"/>
      <w:marRight w:val="0"/>
      <w:marTop w:val="0"/>
      <w:marBottom w:val="0"/>
      <w:divBdr>
        <w:top w:val="none" w:sz="0" w:space="0" w:color="auto"/>
        <w:left w:val="none" w:sz="0" w:space="0" w:color="auto"/>
        <w:bottom w:val="none" w:sz="0" w:space="0" w:color="auto"/>
        <w:right w:val="none" w:sz="0" w:space="0" w:color="auto"/>
      </w:divBdr>
    </w:div>
    <w:div w:id="937637500">
      <w:bodyDiv w:val="1"/>
      <w:marLeft w:val="0"/>
      <w:marRight w:val="0"/>
      <w:marTop w:val="0"/>
      <w:marBottom w:val="0"/>
      <w:divBdr>
        <w:top w:val="none" w:sz="0" w:space="0" w:color="auto"/>
        <w:left w:val="none" w:sz="0" w:space="0" w:color="auto"/>
        <w:bottom w:val="none" w:sz="0" w:space="0" w:color="auto"/>
        <w:right w:val="none" w:sz="0" w:space="0" w:color="auto"/>
      </w:divBdr>
    </w:div>
    <w:div w:id="937834488">
      <w:bodyDiv w:val="1"/>
      <w:marLeft w:val="0"/>
      <w:marRight w:val="0"/>
      <w:marTop w:val="0"/>
      <w:marBottom w:val="0"/>
      <w:divBdr>
        <w:top w:val="none" w:sz="0" w:space="0" w:color="auto"/>
        <w:left w:val="none" w:sz="0" w:space="0" w:color="auto"/>
        <w:bottom w:val="none" w:sz="0" w:space="0" w:color="auto"/>
        <w:right w:val="none" w:sz="0" w:space="0" w:color="auto"/>
      </w:divBdr>
    </w:div>
    <w:div w:id="939529629">
      <w:bodyDiv w:val="1"/>
      <w:marLeft w:val="0"/>
      <w:marRight w:val="0"/>
      <w:marTop w:val="0"/>
      <w:marBottom w:val="0"/>
      <w:divBdr>
        <w:top w:val="none" w:sz="0" w:space="0" w:color="auto"/>
        <w:left w:val="none" w:sz="0" w:space="0" w:color="auto"/>
        <w:bottom w:val="none" w:sz="0" w:space="0" w:color="auto"/>
        <w:right w:val="none" w:sz="0" w:space="0" w:color="auto"/>
      </w:divBdr>
    </w:div>
    <w:div w:id="945692843">
      <w:bodyDiv w:val="1"/>
      <w:marLeft w:val="0"/>
      <w:marRight w:val="0"/>
      <w:marTop w:val="0"/>
      <w:marBottom w:val="0"/>
      <w:divBdr>
        <w:top w:val="none" w:sz="0" w:space="0" w:color="auto"/>
        <w:left w:val="none" w:sz="0" w:space="0" w:color="auto"/>
        <w:bottom w:val="none" w:sz="0" w:space="0" w:color="auto"/>
        <w:right w:val="none" w:sz="0" w:space="0" w:color="auto"/>
      </w:divBdr>
    </w:div>
    <w:div w:id="946497551">
      <w:bodyDiv w:val="1"/>
      <w:marLeft w:val="0"/>
      <w:marRight w:val="0"/>
      <w:marTop w:val="0"/>
      <w:marBottom w:val="0"/>
      <w:divBdr>
        <w:top w:val="none" w:sz="0" w:space="0" w:color="auto"/>
        <w:left w:val="none" w:sz="0" w:space="0" w:color="auto"/>
        <w:bottom w:val="none" w:sz="0" w:space="0" w:color="auto"/>
        <w:right w:val="none" w:sz="0" w:space="0" w:color="auto"/>
      </w:divBdr>
    </w:div>
    <w:div w:id="946623748">
      <w:bodyDiv w:val="1"/>
      <w:marLeft w:val="0"/>
      <w:marRight w:val="0"/>
      <w:marTop w:val="0"/>
      <w:marBottom w:val="0"/>
      <w:divBdr>
        <w:top w:val="none" w:sz="0" w:space="0" w:color="auto"/>
        <w:left w:val="none" w:sz="0" w:space="0" w:color="auto"/>
        <w:bottom w:val="none" w:sz="0" w:space="0" w:color="auto"/>
        <w:right w:val="none" w:sz="0" w:space="0" w:color="auto"/>
      </w:divBdr>
    </w:div>
    <w:div w:id="948050954">
      <w:bodyDiv w:val="1"/>
      <w:marLeft w:val="0"/>
      <w:marRight w:val="0"/>
      <w:marTop w:val="0"/>
      <w:marBottom w:val="0"/>
      <w:divBdr>
        <w:top w:val="none" w:sz="0" w:space="0" w:color="auto"/>
        <w:left w:val="none" w:sz="0" w:space="0" w:color="auto"/>
        <w:bottom w:val="none" w:sz="0" w:space="0" w:color="auto"/>
        <w:right w:val="none" w:sz="0" w:space="0" w:color="auto"/>
      </w:divBdr>
    </w:div>
    <w:div w:id="948196454">
      <w:bodyDiv w:val="1"/>
      <w:marLeft w:val="0"/>
      <w:marRight w:val="0"/>
      <w:marTop w:val="0"/>
      <w:marBottom w:val="0"/>
      <w:divBdr>
        <w:top w:val="none" w:sz="0" w:space="0" w:color="auto"/>
        <w:left w:val="none" w:sz="0" w:space="0" w:color="auto"/>
        <w:bottom w:val="none" w:sz="0" w:space="0" w:color="auto"/>
        <w:right w:val="none" w:sz="0" w:space="0" w:color="auto"/>
      </w:divBdr>
    </w:div>
    <w:div w:id="950623375">
      <w:bodyDiv w:val="1"/>
      <w:marLeft w:val="0"/>
      <w:marRight w:val="0"/>
      <w:marTop w:val="0"/>
      <w:marBottom w:val="0"/>
      <w:divBdr>
        <w:top w:val="none" w:sz="0" w:space="0" w:color="auto"/>
        <w:left w:val="none" w:sz="0" w:space="0" w:color="auto"/>
        <w:bottom w:val="none" w:sz="0" w:space="0" w:color="auto"/>
        <w:right w:val="none" w:sz="0" w:space="0" w:color="auto"/>
      </w:divBdr>
    </w:div>
    <w:div w:id="951135323">
      <w:bodyDiv w:val="1"/>
      <w:marLeft w:val="0"/>
      <w:marRight w:val="0"/>
      <w:marTop w:val="0"/>
      <w:marBottom w:val="0"/>
      <w:divBdr>
        <w:top w:val="none" w:sz="0" w:space="0" w:color="auto"/>
        <w:left w:val="none" w:sz="0" w:space="0" w:color="auto"/>
        <w:bottom w:val="none" w:sz="0" w:space="0" w:color="auto"/>
        <w:right w:val="none" w:sz="0" w:space="0" w:color="auto"/>
      </w:divBdr>
    </w:div>
    <w:div w:id="951937992">
      <w:bodyDiv w:val="1"/>
      <w:marLeft w:val="0"/>
      <w:marRight w:val="0"/>
      <w:marTop w:val="0"/>
      <w:marBottom w:val="0"/>
      <w:divBdr>
        <w:top w:val="none" w:sz="0" w:space="0" w:color="auto"/>
        <w:left w:val="none" w:sz="0" w:space="0" w:color="auto"/>
        <w:bottom w:val="none" w:sz="0" w:space="0" w:color="auto"/>
        <w:right w:val="none" w:sz="0" w:space="0" w:color="auto"/>
      </w:divBdr>
    </w:div>
    <w:div w:id="953898882">
      <w:bodyDiv w:val="1"/>
      <w:marLeft w:val="0"/>
      <w:marRight w:val="0"/>
      <w:marTop w:val="0"/>
      <w:marBottom w:val="0"/>
      <w:divBdr>
        <w:top w:val="none" w:sz="0" w:space="0" w:color="auto"/>
        <w:left w:val="none" w:sz="0" w:space="0" w:color="auto"/>
        <w:bottom w:val="none" w:sz="0" w:space="0" w:color="auto"/>
        <w:right w:val="none" w:sz="0" w:space="0" w:color="auto"/>
      </w:divBdr>
    </w:div>
    <w:div w:id="954599267">
      <w:bodyDiv w:val="1"/>
      <w:marLeft w:val="0"/>
      <w:marRight w:val="0"/>
      <w:marTop w:val="0"/>
      <w:marBottom w:val="0"/>
      <w:divBdr>
        <w:top w:val="none" w:sz="0" w:space="0" w:color="auto"/>
        <w:left w:val="none" w:sz="0" w:space="0" w:color="auto"/>
        <w:bottom w:val="none" w:sz="0" w:space="0" w:color="auto"/>
        <w:right w:val="none" w:sz="0" w:space="0" w:color="auto"/>
      </w:divBdr>
    </w:div>
    <w:div w:id="956722294">
      <w:bodyDiv w:val="1"/>
      <w:marLeft w:val="0"/>
      <w:marRight w:val="0"/>
      <w:marTop w:val="0"/>
      <w:marBottom w:val="0"/>
      <w:divBdr>
        <w:top w:val="none" w:sz="0" w:space="0" w:color="auto"/>
        <w:left w:val="none" w:sz="0" w:space="0" w:color="auto"/>
        <w:bottom w:val="none" w:sz="0" w:space="0" w:color="auto"/>
        <w:right w:val="none" w:sz="0" w:space="0" w:color="auto"/>
      </w:divBdr>
    </w:div>
    <w:div w:id="957373604">
      <w:bodyDiv w:val="1"/>
      <w:marLeft w:val="0"/>
      <w:marRight w:val="0"/>
      <w:marTop w:val="0"/>
      <w:marBottom w:val="0"/>
      <w:divBdr>
        <w:top w:val="none" w:sz="0" w:space="0" w:color="auto"/>
        <w:left w:val="none" w:sz="0" w:space="0" w:color="auto"/>
        <w:bottom w:val="none" w:sz="0" w:space="0" w:color="auto"/>
        <w:right w:val="none" w:sz="0" w:space="0" w:color="auto"/>
      </w:divBdr>
    </w:div>
    <w:div w:id="959990121">
      <w:bodyDiv w:val="1"/>
      <w:marLeft w:val="0"/>
      <w:marRight w:val="0"/>
      <w:marTop w:val="0"/>
      <w:marBottom w:val="0"/>
      <w:divBdr>
        <w:top w:val="none" w:sz="0" w:space="0" w:color="auto"/>
        <w:left w:val="none" w:sz="0" w:space="0" w:color="auto"/>
        <w:bottom w:val="none" w:sz="0" w:space="0" w:color="auto"/>
        <w:right w:val="none" w:sz="0" w:space="0" w:color="auto"/>
      </w:divBdr>
    </w:div>
    <w:div w:id="961034853">
      <w:bodyDiv w:val="1"/>
      <w:marLeft w:val="0"/>
      <w:marRight w:val="0"/>
      <w:marTop w:val="0"/>
      <w:marBottom w:val="0"/>
      <w:divBdr>
        <w:top w:val="none" w:sz="0" w:space="0" w:color="auto"/>
        <w:left w:val="none" w:sz="0" w:space="0" w:color="auto"/>
        <w:bottom w:val="none" w:sz="0" w:space="0" w:color="auto"/>
        <w:right w:val="none" w:sz="0" w:space="0" w:color="auto"/>
      </w:divBdr>
    </w:div>
    <w:div w:id="961762484">
      <w:bodyDiv w:val="1"/>
      <w:marLeft w:val="0"/>
      <w:marRight w:val="0"/>
      <w:marTop w:val="0"/>
      <w:marBottom w:val="0"/>
      <w:divBdr>
        <w:top w:val="none" w:sz="0" w:space="0" w:color="auto"/>
        <w:left w:val="none" w:sz="0" w:space="0" w:color="auto"/>
        <w:bottom w:val="none" w:sz="0" w:space="0" w:color="auto"/>
        <w:right w:val="none" w:sz="0" w:space="0" w:color="auto"/>
      </w:divBdr>
    </w:div>
    <w:div w:id="962225971">
      <w:bodyDiv w:val="1"/>
      <w:marLeft w:val="0"/>
      <w:marRight w:val="0"/>
      <w:marTop w:val="0"/>
      <w:marBottom w:val="0"/>
      <w:divBdr>
        <w:top w:val="none" w:sz="0" w:space="0" w:color="auto"/>
        <w:left w:val="none" w:sz="0" w:space="0" w:color="auto"/>
        <w:bottom w:val="none" w:sz="0" w:space="0" w:color="auto"/>
        <w:right w:val="none" w:sz="0" w:space="0" w:color="auto"/>
      </w:divBdr>
    </w:div>
    <w:div w:id="965355088">
      <w:bodyDiv w:val="1"/>
      <w:marLeft w:val="0"/>
      <w:marRight w:val="0"/>
      <w:marTop w:val="0"/>
      <w:marBottom w:val="0"/>
      <w:divBdr>
        <w:top w:val="none" w:sz="0" w:space="0" w:color="auto"/>
        <w:left w:val="none" w:sz="0" w:space="0" w:color="auto"/>
        <w:bottom w:val="none" w:sz="0" w:space="0" w:color="auto"/>
        <w:right w:val="none" w:sz="0" w:space="0" w:color="auto"/>
      </w:divBdr>
    </w:div>
    <w:div w:id="967126470">
      <w:bodyDiv w:val="1"/>
      <w:marLeft w:val="0"/>
      <w:marRight w:val="0"/>
      <w:marTop w:val="0"/>
      <w:marBottom w:val="0"/>
      <w:divBdr>
        <w:top w:val="none" w:sz="0" w:space="0" w:color="auto"/>
        <w:left w:val="none" w:sz="0" w:space="0" w:color="auto"/>
        <w:bottom w:val="none" w:sz="0" w:space="0" w:color="auto"/>
        <w:right w:val="none" w:sz="0" w:space="0" w:color="auto"/>
      </w:divBdr>
    </w:div>
    <w:div w:id="968432451">
      <w:bodyDiv w:val="1"/>
      <w:marLeft w:val="0"/>
      <w:marRight w:val="0"/>
      <w:marTop w:val="0"/>
      <w:marBottom w:val="0"/>
      <w:divBdr>
        <w:top w:val="none" w:sz="0" w:space="0" w:color="auto"/>
        <w:left w:val="none" w:sz="0" w:space="0" w:color="auto"/>
        <w:bottom w:val="none" w:sz="0" w:space="0" w:color="auto"/>
        <w:right w:val="none" w:sz="0" w:space="0" w:color="auto"/>
      </w:divBdr>
    </w:div>
    <w:div w:id="969365980">
      <w:bodyDiv w:val="1"/>
      <w:marLeft w:val="0"/>
      <w:marRight w:val="0"/>
      <w:marTop w:val="0"/>
      <w:marBottom w:val="0"/>
      <w:divBdr>
        <w:top w:val="none" w:sz="0" w:space="0" w:color="auto"/>
        <w:left w:val="none" w:sz="0" w:space="0" w:color="auto"/>
        <w:bottom w:val="none" w:sz="0" w:space="0" w:color="auto"/>
        <w:right w:val="none" w:sz="0" w:space="0" w:color="auto"/>
      </w:divBdr>
    </w:div>
    <w:div w:id="969676211">
      <w:bodyDiv w:val="1"/>
      <w:marLeft w:val="0"/>
      <w:marRight w:val="0"/>
      <w:marTop w:val="0"/>
      <w:marBottom w:val="0"/>
      <w:divBdr>
        <w:top w:val="none" w:sz="0" w:space="0" w:color="auto"/>
        <w:left w:val="none" w:sz="0" w:space="0" w:color="auto"/>
        <w:bottom w:val="none" w:sz="0" w:space="0" w:color="auto"/>
        <w:right w:val="none" w:sz="0" w:space="0" w:color="auto"/>
      </w:divBdr>
    </w:div>
    <w:div w:id="972368580">
      <w:bodyDiv w:val="1"/>
      <w:marLeft w:val="0"/>
      <w:marRight w:val="0"/>
      <w:marTop w:val="0"/>
      <w:marBottom w:val="0"/>
      <w:divBdr>
        <w:top w:val="none" w:sz="0" w:space="0" w:color="auto"/>
        <w:left w:val="none" w:sz="0" w:space="0" w:color="auto"/>
        <w:bottom w:val="none" w:sz="0" w:space="0" w:color="auto"/>
        <w:right w:val="none" w:sz="0" w:space="0" w:color="auto"/>
      </w:divBdr>
    </w:div>
    <w:div w:id="978069126">
      <w:bodyDiv w:val="1"/>
      <w:marLeft w:val="0"/>
      <w:marRight w:val="0"/>
      <w:marTop w:val="0"/>
      <w:marBottom w:val="0"/>
      <w:divBdr>
        <w:top w:val="none" w:sz="0" w:space="0" w:color="auto"/>
        <w:left w:val="none" w:sz="0" w:space="0" w:color="auto"/>
        <w:bottom w:val="none" w:sz="0" w:space="0" w:color="auto"/>
        <w:right w:val="none" w:sz="0" w:space="0" w:color="auto"/>
      </w:divBdr>
    </w:div>
    <w:div w:id="980769258">
      <w:bodyDiv w:val="1"/>
      <w:marLeft w:val="0"/>
      <w:marRight w:val="0"/>
      <w:marTop w:val="0"/>
      <w:marBottom w:val="0"/>
      <w:divBdr>
        <w:top w:val="none" w:sz="0" w:space="0" w:color="auto"/>
        <w:left w:val="none" w:sz="0" w:space="0" w:color="auto"/>
        <w:bottom w:val="none" w:sz="0" w:space="0" w:color="auto"/>
        <w:right w:val="none" w:sz="0" w:space="0" w:color="auto"/>
      </w:divBdr>
    </w:div>
    <w:div w:id="983198523">
      <w:bodyDiv w:val="1"/>
      <w:marLeft w:val="0"/>
      <w:marRight w:val="0"/>
      <w:marTop w:val="0"/>
      <w:marBottom w:val="0"/>
      <w:divBdr>
        <w:top w:val="none" w:sz="0" w:space="0" w:color="auto"/>
        <w:left w:val="none" w:sz="0" w:space="0" w:color="auto"/>
        <w:bottom w:val="none" w:sz="0" w:space="0" w:color="auto"/>
        <w:right w:val="none" w:sz="0" w:space="0" w:color="auto"/>
      </w:divBdr>
    </w:div>
    <w:div w:id="984159438">
      <w:bodyDiv w:val="1"/>
      <w:marLeft w:val="0"/>
      <w:marRight w:val="0"/>
      <w:marTop w:val="0"/>
      <w:marBottom w:val="0"/>
      <w:divBdr>
        <w:top w:val="none" w:sz="0" w:space="0" w:color="auto"/>
        <w:left w:val="none" w:sz="0" w:space="0" w:color="auto"/>
        <w:bottom w:val="none" w:sz="0" w:space="0" w:color="auto"/>
        <w:right w:val="none" w:sz="0" w:space="0" w:color="auto"/>
      </w:divBdr>
    </w:div>
    <w:div w:id="984891360">
      <w:bodyDiv w:val="1"/>
      <w:marLeft w:val="0"/>
      <w:marRight w:val="0"/>
      <w:marTop w:val="0"/>
      <w:marBottom w:val="0"/>
      <w:divBdr>
        <w:top w:val="none" w:sz="0" w:space="0" w:color="auto"/>
        <w:left w:val="none" w:sz="0" w:space="0" w:color="auto"/>
        <w:bottom w:val="none" w:sz="0" w:space="0" w:color="auto"/>
        <w:right w:val="none" w:sz="0" w:space="0" w:color="auto"/>
      </w:divBdr>
    </w:div>
    <w:div w:id="987436960">
      <w:bodyDiv w:val="1"/>
      <w:marLeft w:val="0"/>
      <w:marRight w:val="0"/>
      <w:marTop w:val="0"/>
      <w:marBottom w:val="0"/>
      <w:divBdr>
        <w:top w:val="none" w:sz="0" w:space="0" w:color="auto"/>
        <w:left w:val="none" w:sz="0" w:space="0" w:color="auto"/>
        <w:bottom w:val="none" w:sz="0" w:space="0" w:color="auto"/>
        <w:right w:val="none" w:sz="0" w:space="0" w:color="auto"/>
      </w:divBdr>
    </w:div>
    <w:div w:id="987520198">
      <w:bodyDiv w:val="1"/>
      <w:marLeft w:val="0"/>
      <w:marRight w:val="0"/>
      <w:marTop w:val="0"/>
      <w:marBottom w:val="0"/>
      <w:divBdr>
        <w:top w:val="none" w:sz="0" w:space="0" w:color="auto"/>
        <w:left w:val="none" w:sz="0" w:space="0" w:color="auto"/>
        <w:bottom w:val="none" w:sz="0" w:space="0" w:color="auto"/>
        <w:right w:val="none" w:sz="0" w:space="0" w:color="auto"/>
      </w:divBdr>
    </w:div>
    <w:div w:id="988633422">
      <w:bodyDiv w:val="1"/>
      <w:marLeft w:val="0"/>
      <w:marRight w:val="0"/>
      <w:marTop w:val="0"/>
      <w:marBottom w:val="0"/>
      <w:divBdr>
        <w:top w:val="none" w:sz="0" w:space="0" w:color="auto"/>
        <w:left w:val="none" w:sz="0" w:space="0" w:color="auto"/>
        <w:bottom w:val="none" w:sz="0" w:space="0" w:color="auto"/>
        <w:right w:val="none" w:sz="0" w:space="0" w:color="auto"/>
      </w:divBdr>
    </w:div>
    <w:div w:id="988904381">
      <w:bodyDiv w:val="1"/>
      <w:marLeft w:val="0"/>
      <w:marRight w:val="0"/>
      <w:marTop w:val="0"/>
      <w:marBottom w:val="0"/>
      <w:divBdr>
        <w:top w:val="none" w:sz="0" w:space="0" w:color="auto"/>
        <w:left w:val="none" w:sz="0" w:space="0" w:color="auto"/>
        <w:bottom w:val="none" w:sz="0" w:space="0" w:color="auto"/>
        <w:right w:val="none" w:sz="0" w:space="0" w:color="auto"/>
      </w:divBdr>
    </w:div>
    <w:div w:id="992368701">
      <w:bodyDiv w:val="1"/>
      <w:marLeft w:val="0"/>
      <w:marRight w:val="0"/>
      <w:marTop w:val="0"/>
      <w:marBottom w:val="0"/>
      <w:divBdr>
        <w:top w:val="none" w:sz="0" w:space="0" w:color="auto"/>
        <w:left w:val="none" w:sz="0" w:space="0" w:color="auto"/>
        <w:bottom w:val="none" w:sz="0" w:space="0" w:color="auto"/>
        <w:right w:val="none" w:sz="0" w:space="0" w:color="auto"/>
      </w:divBdr>
    </w:div>
    <w:div w:id="992760238">
      <w:bodyDiv w:val="1"/>
      <w:marLeft w:val="0"/>
      <w:marRight w:val="0"/>
      <w:marTop w:val="0"/>
      <w:marBottom w:val="0"/>
      <w:divBdr>
        <w:top w:val="none" w:sz="0" w:space="0" w:color="auto"/>
        <w:left w:val="none" w:sz="0" w:space="0" w:color="auto"/>
        <w:bottom w:val="none" w:sz="0" w:space="0" w:color="auto"/>
        <w:right w:val="none" w:sz="0" w:space="0" w:color="auto"/>
      </w:divBdr>
    </w:div>
    <w:div w:id="992873917">
      <w:bodyDiv w:val="1"/>
      <w:marLeft w:val="0"/>
      <w:marRight w:val="0"/>
      <w:marTop w:val="0"/>
      <w:marBottom w:val="0"/>
      <w:divBdr>
        <w:top w:val="none" w:sz="0" w:space="0" w:color="auto"/>
        <w:left w:val="none" w:sz="0" w:space="0" w:color="auto"/>
        <w:bottom w:val="none" w:sz="0" w:space="0" w:color="auto"/>
        <w:right w:val="none" w:sz="0" w:space="0" w:color="auto"/>
      </w:divBdr>
    </w:div>
    <w:div w:id="993266466">
      <w:bodyDiv w:val="1"/>
      <w:marLeft w:val="0"/>
      <w:marRight w:val="0"/>
      <w:marTop w:val="0"/>
      <w:marBottom w:val="0"/>
      <w:divBdr>
        <w:top w:val="none" w:sz="0" w:space="0" w:color="auto"/>
        <w:left w:val="none" w:sz="0" w:space="0" w:color="auto"/>
        <w:bottom w:val="none" w:sz="0" w:space="0" w:color="auto"/>
        <w:right w:val="none" w:sz="0" w:space="0" w:color="auto"/>
      </w:divBdr>
    </w:div>
    <w:div w:id="994457933">
      <w:bodyDiv w:val="1"/>
      <w:marLeft w:val="0"/>
      <w:marRight w:val="0"/>
      <w:marTop w:val="0"/>
      <w:marBottom w:val="0"/>
      <w:divBdr>
        <w:top w:val="none" w:sz="0" w:space="0" w:color="auto"/>
        <w:left w:val="none" w:sz="0" w:space="0" w:color="auto"/>
        <w:bottom w:val="none" w:sz="0" w:space="0" w:color="auto"/>
        <w:right w:val="none" w:sz="0" w:space="0" w:color="auto"/>
      </w:divBdr>
    </w:div>
    <w:div w:id="995690535">
      <w:bodyDiv w:val="1"/>
      <w:marLeft w:val="0"/>
      <w:marRight w:val="0"/>
      <w:marTop w:val="0"/>
      <w:marBottom w:val="0"/>
      <w:divBdr>
        <w:top w:val="none" w:sz="0" w:space="0" w:color="auto"/>
        <w:left w:val="none" w:sz="0" w:space="0" w:color="auto"/>
        <w:bottom w:val="none" w:sz="0" w:space="0" w:color="auto"/>
        <w:right w:val="none" w:sz="0" w:space="0" w:color="auto"/>
      </w:divBdr>
    </w:div>
    <w:div w:id="996029038">
      <w:bodyDiv w:val="1"/>
      <w:marLeft w:val="0"/>
      <w:marRight w:val="0"/>
      <w:marTop w:val="0"/>
      <w:marBottom w:val="0"/>
      <w:divBdr>
        <w:top w:val="none" w:sz="0" w:space="0" w:color="auto"/>
        <w:left w:val="none" w:sz="0" w:space="0" w:color="auto"/>
        <w:bottom w:val="none" w:sz="0" w:space="0" w:color="auto"/>
        <w:right w:val="none" w:sz="0" w:space="0" w:color="auto"/>
      </w:divBdr>
    </w:div>
    <w:div w:id="997031145">
      <w:bodyDiv w:val="1"/>
      <w:marLeft w:val="0"/>
      <w:marRight w:val="0"/>
      <w:marTop w:val="0"/>
      <w:marBottom w:val="0"/>
      <w:divBdr>
        <w:top w:val="none" w:sz="0" w:space="0" w:color="auto"/>
        <w:left w:val="none" w:sz="0" w:space="0" w:color="auto"/>
        <w:bottom w:val="none" w:sz="0" w:space="0" w:color="auto"/>
        <w:right w:val="none" w:sz="0" w:space="0" w:color="auto"/>
      </w:divBdr>
    </w:div>
    <w:div w:id="998073379">
      <w:bodyDiv w:val="1"/>
      <w:marLeft w:val="0"/>
      <w:marRight w:val="0"/>
      <w:marTop w:val="0"/>
      <w:marBottom w:val="0"/>
      <w:divBdr>
        <w:top w:val="none" w:sz="0" w:space="0" w:color="auto"/>
        <w:left w:val="none" w:sz="0" w:space="0" w:color="auto"/>
        <w:bottom w:val="none" w:sz="0" w:space="0" w:color="auto"/>
        <w:right w:val="none" w:sz="0" w:space="0" w:color="auto"/>
      </w:divBdr>
    </w:div>
    <w:div w:id="998843924">
      <w:bodyDiv w:val="1"/>
      <w:marLeft w:val="0"/>
      <w:marRight w:val="0"/>
      <w:marTop w:val="0"/>
      <w:marBottom w:val="0"/>
      <w:divBdr>
        <w:top w:val="none" w:sz="0" w:space="0" w:color="auto"/>
        <w:left w:val="none" w:sz="0" w:space="0" w:color="auto"/>
        <w:bottom w:val="none" w:sz="0" w:space="0" w:color="auto"/>
        <w:right w:val="none" w:sz="0" w:space="0" w:color="auto"/>
      </w:divBdr>
    </w:div>
    <w:div w:id="998851277">
      <w:bodyDiv w:val="1"/>
      <w:marLeft w:val="0"/>
      <w:marRight w:val="0"/>
      <w:marTop w:val="0"/>
      <w:marBottom w:val="0"/>
      <w:divBdr>
        <w:top w:val="none" w:sz="0" w:space="0" w:color="auto"/>
        <w:left w:val="none" w:sz="0" w:space="0" w:color="auto"/>
        <w:bottom w:val="none" w:sz="0" w:space="0" w:color="auto"/>
        <w:right w:val="none" w:sz="0" w:space="0" w:color="auto"/>
      </w:divBdr>
    </w:div>
    <w:div w:id="1002703399">
      <w:bodyDiv w:val="1"/>
      <w:marLeft w:val="0"/>
      <w:marRight w:val="0"/>
      <w:marTop w:val="0"/>
      <w:marBottom w:val="0"/>
      <w:divBdr>
        <w:top w:val="none" w:sz="0" w:space="0" w:color="auto"/>
        <w:left w:val="none" w:sz="0" w:space="0" w:color="auto"/>
        <w:bottom w:val="none" w:sz="0" w:space="0" w:color="auto"/>
        <w:right w:val="none" w:sz="0" w:space="0" w:color="auto"/>
      </w:divBdr>
    </w:div>
    <w:div w:id="1004163803">
      <w:bodyDiv w:val="1"/>
      <w:marLeft w:val="0"/>
      <w:marRight w:val="0"/>
      <w:marTop w:val="0"/>
      <w:marBottom w:val="0"/>
      <w:divBdr>
        <w:top w:val="none" w:sz="0" w:space="0" w:color="auto"/>
        <w:left w:val="none" w:sz="0" w:space="0" w:color="auto"/>
        <w:bottom w:val="none" w:sz="0" w:space="0" w:color="auto"/>
        <w:right w:val="none" w:sz="0" w:space="0" w:color="auto"/>
      </w:divBdr>
    </w:div>
    <w:div w:id="1004164221">
      <w:bodyDiv w:val="1"/>
      <w:marLeft w:val="0"/>
      <w:marRight w:val="0"/>
      <w:marTop w:val="0"/>
      <w:marBottom w:val="0"/>
      <w:divBdr>
        <w:top w:val="none" w:sz="0" w:space="0" w:color="auto"/>
        <w:left w:val="none" w:sz="0" w:space="0" w:color="auto"/>
        <w:bottom w:val="none" w:sz="0" w:space="0" w:color="auto"/>
        <w:right w:val="none" w:sz="0" w:space="0" w:color="auto"/>
      </w:divBdr>
    </w:div>
    <w:div w:id="1005864912">
      <w:bodyDiv w:val="1"/>
      <w:marLeft w:val="0"/>
      <w:marRight w:val="0"/>
      <w:marTop w:val="0"/>
      <w:marBottom w:val="0"/>
      <w:divBdr>
        <w:top w:val="none" w:sz="0" w:space="0" w:color="auto"/>
        <w:left w:val="none" w:sz="0" w:space="0" w:color="auto"/>
        <w:bottom w:val="none" w:sz="0" w:space="0" w:color="auto"/>
        <w:right w:val="none" w:sz="0" w:space="0" w:color="auto"/>
      </w:divBdr>
    </w:div>
    <w:div w:id="1007485312">
      <w:bodyDiv w:val="1"/>
      <w:marLeft w:val="0"/>
      <w:marRight w:val="0"/>
      <w:marTop w:val="0"/>
      <w:marBottom w:val="0"/>
      <w:divBdr>
        <w:top w:val="none" w:sz="0" w:space="0" w:color="auto"/>
        <w:left w:val="none" w:sz="0" w:space="0" w:color="auto"/>
        <w:bottom w:val="none" w:sz="0" w:space="0" w:color="auto"/>
        <w:right w:val="none" w:sz="0" w:space="0" w:color="auto"/>
      </w:divBdr>
    </w:div>
    <w:div w:id="1007825124">
      <w:bodyDiv w:val="1"/>
      <w:marLeft w:val="0"/>
      <w:marRight w:val="0"/>
      <w:marTop w:val="0"/>
      <w:marBottom w:val="0"/>
      <w:divBdr>
        <w:top w:val="none" w:sz="0" w:space="0" w:color="auto"/>
        <w:left w:val="none" w:sz="0" w:space="0" w:color="auto"/>
        <w:bottom w:val="none" w:sz="0" w:space="0" w:color="auto"/>
        <w:right w:val="none" w:sz="0" w:space="0" w:color="auto"/>
      </w:divBdr>
    </w:div>
    <w:div w:id="1008024920">
      <w:bodyDiv w:val="1"/>
      <w:marLeft w:val="0"/>
      <w:marRight w:val="0"/>
      <w:marTop w:val="0"/>
      <w:marBottom w:val="0"/>
      <w:divBdr>
        <w:top w:val="none" w:sz="0" w:space="0" w:color="auto"/>
        <w:left w:val="none" w:sz="0" w:space="0" w:color="auto"/>
        <w:bottom w:val="none" w:sz="0" w:space="0" w:color="auto"/>
        <w:right w:val="none" w:sz="0" w:space="0" w:color="auto"/>
      </w:divBdr>
    </w:div>
    <w:div w:id="1009407476">
      <w:bodyDiv w:val="1"/>
      <w:marLeft w:val="0"/>
      <w:marRight w:val="0"/>
      <w:marTop w:val="0"/>
      <w:marBottom w:val="0"/>
      <w:divBdr>
        <w:top w:val="none" w:sz="0" w:space="0" w:color="auto"/>
        <w:left w:val="none" w:sz="0" w:space="0" w:color="auto"/>
        <w:bottom w:val="none" w:sz="0" w:space="0" w:color="auto"/>
        <w:right w:val="none" w:sz="0" w:space="0" w:color="auto"/>
      </w:divBdr>
    </w:div>
    <w:div w:id="1009869474">
      <w:bodyDiv w:val="1"/>
      <w:marLeft w:val="0"/>
      <w:marRight w:val="0"/>
      <w:marTop w:val="0"/>
      <w:marBottom w:val="0"/>
      <w:divBdr>
        <w:top w:val="none" w:sz="0" w:space="0" w:color="auto"/>
        <w:left w:val="none" w:sz="0" w:space="0" w:color="auto"/>
        <w:bottom w:val="none" w:sz="0" w:space="0" w:color="auto"/>
        <w:right w:val="none" w:sz="0" w:space="0" w:color="auto"/>
      </w:divBdr>
    </w:div>
    <w:div w:id="1012609415">
      <w:bodyDiv w:val="1"/>
      <w:marLeft w:val="0"/>
      <w:marRight w:val="0"/>
      <w:marTop w:val="0"/>
      <w:marBottom w:val="0"/>
      <w:divBdr>
        <w:top w:val="none" w:sz="0" w:space="0" w:color="auto"/>
        <w:left w:val="none" w:sz="0" w:space="0" w:color="auto"/>
        <w:bottom w:val="none" w:sz="0" w:space="0" w:color="auto"/>
        <w:right w:val="none" w:sz="0" w:space="0" w:color="auto"/>
      </w:divBdr>
    </w:div>
    <w:div w:id="1012924744">
      <w:bodyDiv w:val="1"/>
      <w:marLeft w:val="0"/>
      <w:marRight w:val="0"/>
      <w:marTop w:val="0"/>
      <w:marBottom w:val="0"/>
      <w:divBdr>
        <w:top w:val="none" w:sz="0" w:space="0" w:color="auto"/>
        <w:left w:val="none" w:sz="0" w:space="0" w:color="auto"/>
        <w:bottom w:val="none" w:sz="0" w:space="0" w:color="auto"/>
        <w:right w:val="none" w:sz="0" w:space="0" w:color="auto"/>
      </w:divBdr>
    </w:div>
    <w:div w:id="1013218955">
      <w:bodyDiv w:val="1"/>
      <w:marLeft w:val="0"/>
      <w:marRight w:val="0"/>
      <w:marTop w:val="0"/>
      <w:marBottom w:val="0"/>
      <w:divBdr>
        <w:top w:val="none" w:sz="0" w:space="0" w:color="auto"/>
        <w:left w:val="none" w:sz="0" w:space="0" w:color="auto"/>
        <w:bottom w:val="none" w:sz="0" w:space="0" w:color="auto"/>
        <w:right w:val="none" w:sz="0" w:space="0" w:color="auto"/>
      </w:divBdr>
    </w:div>
    <w:div w:id="1014648602">
      <w:bodyDiv w:val="1"/>
      <w:marLeft w:val="0"/>
      <w:marRight w:val="0"/>
      <w:marTop w:val="0"/>
      <w:marBottom w:val="0"/>
      <w:divBdr>
        <w:top w:val="none" w:sz="0" w:space="0" w:color="auto"/>
        <w:left w:val="none" w:sz="0" w:space="0" w:color="auto"/>
        <w:bottom w:val="none" w:sz="0" w:space="0" w:color="auto"/>
        <w:right w:val="none" w:sz="0" w:space="0" w:color="auto"/>
      </w:divBdr>
    </w:div>
    <w:div w:id="1015814262">
      <w:bodyDiv w:val="1"/>
      <w:marLeft w:val="0"/>
      <w:marRight w:val="0"/>
      <w:marTop w:val="0"/>
      <w:marBottom w:val="0"/>
      <w:divBdr>
        <w:top w:val="none" w:sz="0" w:space="0" w:color="auto"/>
        <w:left w:val="none" w:sz="0" w:space="0" w:color="auto"/>
        <w:bottom w:val="none" w:sz="0" w:space="0" w:color="auto"/>
        <w:right w:val="none" w:sz="0" w:space="0" w:color="auto"/>
      </w:divBdr>
    </w:div>
    <w:div w:id="1017199476">
      <w:bodyDiv w:val="1"/>
      <w:marLeft w:val="0"/>
      <w:marRight w:val="0"/>
      <w:marTop w:val="0"/>
      <w:marBottom w:val="0"/>
      <w:divBdr>
        <w:top w:val="none" w:sz="0" w:space="0" w:color="auto"/>
        <w:left w:val="none" w:sz="0" w:space="0" w:color="auto"/>
        <w:bottom w:val="none" w:sz="0" w:space="0" w:color="auto"/>
        <w:right w:val="none" w:sz="0" w:space="0" w:color="auto"/>
      </w:divBdr>
    </w:div>
    <w:div w:id="1020008971">
      <w:bodyDiv w:val="1"/>
      <w:marLeft w:val="0"/>
      <w:marRight w:val="0"/>
      <w:marTop w:val="0"/>
      <w:marBottom w:val="0"/>
      <w:divBdr>
        <w:top w:val="none" w:sz="0" w:space="0" w:color="auto"/>
        <w:left w:val="none" w:sz="0" w:space="0" w:color="auto"/>
        <w:bottom w:val="none" w:sz="0" w:space="0" w:color="auto"/>
        <w:right w:val="none" w:sz="0" w:space="0" w:color="auto"/>
      </w:divBdr>
    </w:div>
    <w:div w:id="1021468840">
      <w:bodyDiv w:val="1"/>
      <w:marLeft w:val="0"/>
      <w:marRight w:val="0"/>
      <w:marTop w:val="0"/>
      <w:marBottom w:val="0"/>
      <w:divBdr>
        <w:top w:val="none" w:sz="0" w:space="0" w:color="auto"/>
        <w:left w:val="none" w:sz="0" w:space="0" w:color="auto"/>
        <w:bottom w:val="none" w:sz="0" w:space="0" w:color="auto"/>
        <w:right w:val="none" w:sz="0" w:space="0" w:color="auto"/>
      </w:divBdr>
    </w:div>
    <w:div w:id="1021513135">
      <w:bodyDiv w:val="1"/>
      <w:marLeft w:val="0"/>
      <w:marRight w:val="0"/>
      <w:marTop w:val="0"/>
      <w:marBottom w:val="0"/>
      <w:divBdr>
        <w:top w:val="none" w:sz="0" w:space="0" w:color="auto"/>
        <w:left w:val="none" w:sz="0" w:space="0" w:color="auto"/>
        <w:bottom w:val="none" w:sz="0" w:space="0" w:color="auto"/>
        <w:right w:val="none" w:sz="0" w:space="0" w:color="auto"/>
      </w:divBdr>
    </w:div>
    <w:div w:id="1028800040">
      <w:bodyDiv w:val="1"/>
      <w:marLeft w:val="0"/>
      <w:marRight w:val="0"/>
      <w:marTop w:val="0"/>
      <w:marBottom w:val="0"/>
      <w:divBdr>
        <w:top w:val="none" w:sz="0" w:space="0" w:color="auto"/>
        <w:left w:val="none" w:sz="0" w:space="0" w:color="auto"/>
        <w:bottom w:val="none" w:sz="0" w:space="0" w:color="auto"/>
        <w:right w:val="none" w:sz="0" w:space="0" w:color="auto"/>
      </w:divBdr>
    </w:div>
    <w:div w:id="1029600974">
      <w:bodyDiv w:val="1"/>
      <w:marLeft w:val="0"/>
      <w:marRight w:val="0"/>
      <w:marTop w:val="0"/>
      <w:marBottom w:val="0"/>
      <w:divBdr>
        <w:top w:val="none" w:sz="0" w:space="0" w:color="auto"/>
        <w:left w:val="none" w:sz="0" w:space="0" w:color="auto"/>
        <w:bottom w:val="none" w:sz="0" w:space="0" w:color="auto"/>
        <w:right w:val="none" w:sz="0" w:space="0" w:color="auto"/>
      </w:divBdr>
    </w:div>
    <w:div w:id="1031878458">
      <w:bodyDiv w:val="1"/>
      <w:marLeft w:val="0"/>
      <w:marRight w:val="0"/>
      <w:marTop w:val="0"/>
      <w:marBottom w:val="0"/>
      <w:divBdr>
        <w:top w:val="none" w:sz="0" w:space="0" w:color="auto"/>
        <w:left w:val="none" w:sz="0" w:space="0" w:color="auto"/>
        <w:bottom w:val="none" w:sz="0" w:space="0" w:color="auto"/>
        <w:right w:val="none" w:sz="0" w:space="0" w:color="auto"/>
      </w:divBdr>
    </w:div>
    <w:div w:id="1033457959">
      <w:bodyDiv w:val="1"/>
      <w:marLeft w:val="0"/>
      <w:marRight w:val="0"/>
      <w:marTop w:val="0"/>
      <w:marBottom w:val="0"/>
      <w:divBdr>
        <w:top w:val="none" w:sz="0" w:space="0" w:color="auto"/>
        <w:left w:val="none" w:sz="0" w:space="0" w:color="auto"/>
        <w:bottom w:val="none" w:sz="0" w:space="0" w:color="auto"/>
        <w:right w:val="none" w:sz="0" w:space="0" w:color="auto"/>
      </w:divBdr>
    </w:div>
    <w:div w:id="1038314314">
      <w:bodyDiv w:val="1"/>
      <w:marLeft w:val="0"/>
      <w:marRight w:val="0"/>
      <w:marTop w:val="0"/>
      <w:marBottom w:val="0"/>
      <w:divBdr>
        <w:top w:val="none" w:sz="0" w:space="0" w:color="auto"/>
        <w:left w:val="none" w:sz="0" w:space="0" w:color="auto"/>
        <w:bottom w:val="none" w:sz="0" w:space="0" w:color="auto"/>
        <w:right w:val="none" w:sz="0" w:space="0" w:color="auto"/>
      </w:divBdr>
    </w:div>
    <w:div w:id="1039818398">
      <w:bodyDiv w:val="1"/>
      <w:marLeft w:val="0"/>
      <w:marRight w:val="0"/>
      <w:marTop w:val="0"/>
      <w:marBottom w:val="0"/>
      <w:divBdr>
        <w:top w:val="none" w:sz="0" w:space="0" w:color="auto"/>
        <w:left w:val="none" w:sz="0" w:space="0" w:color="auto"/>
        <w:bottom w:val="none" w:sz="0" w:space="0" w:color="auto"/>
        <w:right w:val="none" w:sz="0" w:space="0" w:color="auto"/>
      </w:divBdr>
    </w:div>
    <w:div w:id="1040861827">
      <w:bodyDiv w:val="1"/>
      <w:marLeft w:val="0"/>
      <w:marRight w:val="0"/>
      <w:marTop w:val="0"/>
      <w:marBottom w:val="0"/>
      <w:divBdr>
        <w:top w:val="none" w:sz="0" w:space="0" w:color="auto"/>
        <w:left w:val="none" w:sz="0" w:space="0" w:color="auto"/>
        <w:bottom w:val="none" w:sz="0" w:space="0" w:color="auto"/>
        <w:right w:val="none" w:sz="0" w:space="0" w:color="auto"/>
      </w:divBdr>
    </w:div>
    <w:div w:id="1041322005">
      <w:bodyDiv w:val="1"/>
      <w:marLeft w:val="0"/>
      <w:marRight w:val="0"/>
      <w:marTop w:val="0"/>
      <w:marBottom w:val="0"/>
      <w:divBdr>
        <w:top w:val="none" w:sz="0" w:space="0" w:color="auto"/>
        <w:left w:val="none" w:sz="0" w:space="0" w:color="auto"/>
        <w:bottom w:val="none" w:sz="0" w:space="0" w:color="auto"/>
        <w:right w:val="none" w:sz="0" w:space="0" w:color="auto"/>
      </w:divBdr>
    </w:div>
    <w:div w:id="1045180170">
      <w:bodyDiv w:val="1"/>
      <w:marLeft w:val="0"/>
      <w:marRight w:val="0"/>
      <w:marTop w:val="0"/>
      <w:marBottom w:val="0"/>
      <w:divBdr>
        <w:top w:val="none" w:sz="0" w:space="0" w:color="auto"/>
        <w:left w:val="none" w:sz="0" w:space="0" w:color="auto"/>
        <w:bottom w:val="none" w:sz="0" w:space="0" w:color="auto"/>
        <w:right w:val="none" w:sz="0" w:space="0" w:color="auto"/>
      </w:divBdr>
    </w:div>
    <w:div w:id="1053574995">
      <w:bodyDiv w:val="1"/>
      <w:marLeft w:val="0"/>
      <w:marRight w:val="0"/>
      <w:marTop w:val="0"/>
      <w:marBottom w:val="0"/>
      <w:divBdr>
        <w:top w:val="none" w:sz="0" w:space="0" w:color="auto"/>
        <w:left w:val="none" w:sz="0" w:space="0" w:color="auto"/>
        <w:bottom w:val="none" w:sz="0" w:space="0" w:color="auto"/>
        <w:right w:val="none" w:sz="0" w:space="0" w:color="auto"/>
      </w:divBdr>
    </w:div>
    <w:div w:id="1054088082">
      <w:bodyDiv w:val="1"/>
      <w:marLeft w:val="0"/>
      <w:marRight w:val="0"/>
      <w:marTop w:val="0"/>
      <w:marBottom w:val="0"/>
      <w:divBdr>
        <w:top w:val="none" w:sz="0" w:space="0" w:color="auto"/>
        <w:left w:val="none" w:sz="0" w:space="0" w:color="auto"/>
        <w:bottom w:val="none" w:sz="0" w:space="0" w:color="auto"/>
        <w:right w:val="none" w:sz="0" w:space="0" w:color="auto"/>
      </w:divBdr>
    </w:div>
    <w:div w:id="1055394845">
      <w:bodyDiv w:val="1"/>
      <w:marLeft w:val="0"/>
      <w:marRight w:val="0"/>
      <w:marTop w:val="0"/>
      <w:marBottom w:val="0"/>
      <w:divBdr>
        <w:top w:val="none" w:sz="0" w:space="0" w:color="auto"/>
        <w:left w:val="none" w:sz="0" w:space="0" w:color="auto"/>
        <w:bottom w:val="none" w:sz="0" w:space="0" w:color="auto"/>
        <w:right w:val="none" w:sz="0" w:space="0" w:color="auto"/>
      </w:divBdr>
    </w:div>
    <w:div w:id="1056930647">
      <w:bodyDiv w:val="1"/>
      <w:marLeft w:val="0"/>
      <w:marRight w:val="0"/>
      <w:marTop w:val="0"/>
      <w:marBottom w:val="0"/>
      <w:divBdr>
        <w:top w:val="none" w:sz="0" w:space="0" w:color="auto"/>
        <w:left w:val="none" w:sz="0" w:space="0" w:color="auto"/>
        <w:bottom w:val="none" w:sz="0" w:space="0" w:color="auto"/>
        <w:right w:val="none" w:sz="0" w:space="0" w:color="auto"/>
      </w:divBdr>
    </w:div>
    <w:div w:id="1059019457">
      <w:bodyDiv w:val="1"/>
      <w:marLeft w:val="0"/>
      <w:marRight w:val="0"/>
      <w:marTop w:val="0"/>
      <w:marBottom w:val="0"/>
      <w:divBdr>
        <w:top w:val="none" w:sz="0" w:space="0" w:color="auto"/>
        <w:left w:val="none" w:sz="0" w:space="0" w:color="auto"/>
        <w:bottom w:val="none" w:sz="0" w:space="0" w:color="auto"/>
        <w:right w:val="none" w:sz="0" w:space="0" w:color="auto"/>
      </w:divBdr>
    </w:div>
    <w:div w:id="1060131847">
      <w:bodyDiv w:val="1"/>
      <w:marLeft w:val="0"/>
      <w:marRight w:val="0"/>
      <w:marTop w:val="0"/>
      <w:marBottom w:val="0"/>
      <w:divBdr>
        <w:top w:val="none" w:sz="0" w:space="0" w:color="auto"/>
        <w:left w:val="none" w:sz="0" w:space="0" w:color="auto"/>
        <w:bottom w:val="none" w:sz="0" w:space="0" w:color="auto"/>
        <w:right w:val="none" w:sz="0" w:space="0" w:color="auto"/>
      </w:divBdr>
    </w:div>
    <w:div w:id="1060326402">
      <w:bodyDiv w:val="1"/>
      <w:marLeft w:val="0"/>
      <w:marRight w:val="0"/>
      <w:marTop w:val="0"/>
      <w:marBottom w:val="0"/>
      <w:divBdr>
        <w:top w:val="none" w:sz="0" w:space="0" w:color="auto"/>
        <w:left w:val="none" w:sz="0" w:space="0" w:color="auto"/>
        <w:bottom w:val="none" w:sz="0" w:space="0" w:color="auto"/>
        <w:right w:val="none" w:sz="0" w:space="0" w:color="auto"/>
      </w:divBdr>
    </w:div>
    <w:div w:id="1062559516">
      <w:bodyDiv w:val="1"/>
      <w:marLeft w:val="0"/>
      <w:marRight w:val="0"/>
      <w:marTop w:val="0"/>
      <w:marBottom w:val="0"/>
      <w:divBdr>
        <w:top w:val="none" w:sz="0" w:space="0" w:color="auto"/>
        <w:left w:val="none" w:sz="0" w:space="0" w:color="auto"/>
        <w:bottom w:val="none" w:sz="0" w:space="0" w:color="auto"/>
        <w:right w:val="none" w:sz="0" w:space="0" w:color="auto"/>
      </w:divBdr>
    </w:div>
    <w:div w:id="1062755896">
      <w:bodyDiv w:val="1"/>
      <w:marLeft w:val="0"/>
      <w:marRight w:val="0"/>
      <w:marTop w:val="0"/>
      <w:marBottom w:val="0"/>
      <w:divBdr>
        <w:top w:val="none" w:sz="0" w:space="0" w:color="auto"/>
        <w:left w:val="none" w:sz="0" w:space="0" w:color="auto"/>
        <w:bottom w:val="none" w:sz="0" w:space="0" w:color="auto"/>
        <w:right w:val="none" w:sz="0" w:space="0" w:color="auto"/>
      </w:divBdr>
    </w:div>
    <w:div w:id="1062949441">
      <w:bodyDiv w:val="1"/>
      <w:marLeft w:val="0"/>
      <w:marRight w:val="0"/>
      <w:marTop w:val="0"/>
      <w:marBottom w:val="0"/>
      <w:divBdr>
        <w:top w:val="none" w:sz="0" w:space="0" w:color="auto"/>
        <w:left w:val="none" w:sz="0" w:space="0" w:color="auto"/>
        <w:bottom w:val="none" w:sz="0" w:space="0" w:color="auto"/>
        <w:right w:val="none" w:sz="0" w:space="0" w:color="auto"/>
      </w:divBdr>
    </w:div>
    <w:div w:id="1063790443">
      <w:bodyDiv w:val="1"/>
      <w:marLeft w:val="0"/>
      <w:marRight w:val="0"/>
      <w:marTop w:val="0"/>
      <w:marBottom w:val="0"/>
      <w:divBdr>
        <w:top w:val="none" w:sz="0" w:space="0" w:color="auto"/>
        <w:left w:val="none" w:sz="0" w:space="0" w:color="auto"/>
        <w:bottom w:val="none" w:sz="0" w:space="0" w:color="auto"/>
        <w:right w:val="none" w:sz="0" w:space="0" w:color="auto"/>
      </w:divBdr>
    </w:div>
    <w:div w:id="1064568057">
      <w:bodyDiv w:val="1"/>
      <w:marLeft w:val="0"/>
      <w:marRight w:val="0"/>
      <w:marTop w:val="0"/>
      <w:marBottom w:val="0"/>
      <w:divBdr>
        <w:top w:val="none" w:sz="0" w:space="0" w:color="auto"/>
        <w:left w:val="none" w:sz="0" w:space="0" w:color="auto"/>
        <w:bottom w:val="none" w:sz="0" w:space="0" w:color="auto"/>
        <w:right w:val="none" w:sz="0" w:space="0" w:color="auto"/>
      </w:divBdr>
    </w:div>
    <w:div w:id="1065689484">
      <w:bodyDiv w:val="1"/>
      <w:marLeft w:val="0"/>
      <w:marRight w:val="0"/>
      <w:marTop w:val="0"/>
      <w:marBottom w:val="0"/>
      <w:divBdr>
        <w:top w:val="none" w:sz="0" w:space="0" w:color="auto"/>
        <w:left w:val="none" w:sz="0" w:space="0" w:color="auto"/>
        <w:bottom w:val="none" w:sz="0" w:space="0" w:color="auto"/>
        <w:right w:val="none" w:sz="0" w:space="0" w:color="auto"/>
      </w:divBdr>
    </w:div>
    <w:div w:id="1069496249">
      <w:bodyDiv w:val="1"/>
      <w:marLeft w:val="0"/>
      <w:marRight w:val="0"/>
      <w:marTop w:val="0"/>
      <w:marBottom w:val="0"/>
      <w:divBdr>
        <w:top w:val="none" w:sz="0" w:space="0" w:color="auto"/>
        <w:left w:val="none" w:sz="0" w:space="0" w:color="auto"/>
        <w:bottom w:val="none" w:sz="0" w:space="0" w:color="auto"/>
        <w:right w:val="none" w:sz="0" w:space="0" w:color="auto"/>
      </w:divBdr>
    </w:div>
    <w:div w:id="1069501715">
      <w:bodyDiv w:val="1"/>
      <w:marLeft w:val="0"/>
      <w:marRight w:val="0"/>
      <w:marTop w:val="0"/>
      <w:marBottom w:val="0"/>
      <w:divBdr>
        <w:top w:val="none" w:sz="0" w:space="0" w:color="auto"/>
        <w:left w:val="none" w:sz="0" w:space="0" w:color="auto"/>
        <w:bottom w:val="none" w:sz="0" w:space="0" w:color="auto"/>
        <w:right w:val="none" w:sz="0" w:space="0" w:color="auto"/>
      </w:divBdr>
    </w:div>
    <w:div w:id="1071735074">
      <w:bodyDiv w:val="1"/>
      <w:marLeft w:val="0"/>
      <w:marRight w:val="0"/>
      <w:marTop w:val="0"/>
      <w:marBottom w:val="0"/>
      <w:divBdr>
        <w:top w:val="none" w:sz="0" w:space="0" w:color="auto"/>
        <w:left w:val="none" w:sz="0" w:space="0" w:color="auto"/>
        <w:bottom w:val="none" w:sz="0" w:space="0" w:color="auto"/>
        <w:right w:val="none" w:sz="0" w:space="0" w:color="auto"/>
      </w:divBdr>
    </w:div>
    <w:div w:id="1073357401">
      <w:bodyDiv w:val="1"/>
      <w:marLeft w:val="0"/>
      <w:marRight w:val="0"/>
      <w:marTop w:val="0"/>
      <w:marBottom w:val="0"/>
      <w:divBdr>
        <w:top w:val="none" w:sz="0" w:space="0" w:color="auto"/>
        <w:left w:val="none" w:sz="0" w:space="0" w:color="auto"/>
        <w:bottom w:val="none" w:sz="0" w:space="0" w:color="auto"/>
        <w:right w:val="none" w:sz="0" w:space="0" w:color="auto"/>
      </w:divBdr>
    </w:div>
    <w:div w:id="1075278695">
      <w:bodyDiv w:val="1"/>
      <w:marLeft w:val="0"/>
      <w:marRight w:val="0"/>
      <w:marTop w:val="0"/>
      <w:marBottom w:val="0"/>
      <w:divBdr>
        <w:top w:val="none" w:sz="0" w:space="0" w:color="auto"/>
        <w:left w:val="none" w:sz="0" w:space="0" w:color="auto"/>
        <w:bottom w:val="none" w:sz="0" w:space="0" w:color="auto"/>
        <w:right w:val="none" w:sz="0" w:space="0" w:color="auto"/>
      </w:divBdr>
    </w:div>
    <w:div w:id="1075978562">
      <w:bodyDiv w:val="1"/>
      <w:marLeft w:val="0"/>
      <w:marRight w:val="0"/>
      <w:marTop w:val="0"/>
      <w:marBottom w:val="0"/>
      <w:divBdr>
        <w:top w:val="none" w:sz="0" w:space="0" w:color="auto"/>
        <w:left w:val="none" w:sz="0" w:space="0" w:color="auto"/>
        <w:bottom w:val="none" w:sz="0" w:space="0" w:color="auto"/>
        <w:right w:val="none" w:sz="0" w:space="0" w:color="auto"/>
      </w:divBdr>
    </w:div>
    <w:div w:id="1077215627">
      <w:bodyDiv w:val="1"/>
      <w:marLeft w:val="0"/>
      <w:marRight w:val="0"/>
      <w:marTop w:val="0"/>
      <w:marBottom w:val="0"/>
      <w:divBdr>
        <w:top w:val="none" w:sz="0" w:space="0" w:color="auto"/>
        <w:left w:val="none" w:sz="0" w:space="0" w:color="auto"/>
        <w:bottom w:val="none" w:sz="0" w:space="0" w:color="auto"/>
        <w:right w:val="none" w:sz="0" w:space="0" w:color="auto"/>
      </w:divBdr>
    </w:div>
    <w:div w:id="1077289669">
      <w:bodyDiv w:val="1"/>
      <w:marLeft w:val="0"/>
      <w:marRight w:val="0"/>
      <w:marTop w:val="0"/>
      <w:marBottom w:val="0"/>
      <w:divBdr>
        <w:top w:val="none" w:sz="0" w:space="0" w:color="auto"/>
        <w:left w:val="none" w:sz="0" w:space="0" w:color="auto"/>
        <w:bottom w:val="none" w:sz="0" w:space="0" w:color="auto"/>
        <w:right w:val="none" w:sz="0" w:space="0" w:color="auto"/>
      </w:divBdr>
    </w:div>
    <w:div w:id="1079405357">
      <w:bodyDiv w:val="1"/>
      <w:marLeft w:val="0"/>
      <w:marRight w:val="0"/>
      <w:marTop w:val="0"/>
      <w:marBottom w:val="0"/>
      <w:divBdr>
        <w:top w:val="none" w:sz="0" w:space="0" w:color="auto"/>
        <w:left w:val="none" w:sz="0" w:space="0" w:color="auto"/>
        <w:bottom w:val="none" w:sz="0" w:space="0" w:color="auto"/>
        <w:right w:val="none" w:sz="0" w:space="0" w:color="auto"/>
      </w:divBdr>
    </w:div>
    <w:div w:id="1087191675">
      <w:bodyDiv w:val="1"/>
      <w:marLeft w:val="0"/>
      <w:marRight w:val="0"/>
      <w:marTop w:val="0"/>
      <w:marBottom w:val="0"/>
      <w:divBdr>
        <w:top w:val="none" w:sz="0" w:space="0" w:color="auto"/>
        <w:left w:val="none" w:sz="0" w:space="0" w:color="auto"/>
        <w:bottom w:val="none" w:sz="0" w:space="0" w:color="auto"/>
        <w:right w:val="none" w:sz="0" w:space="0" w:color="auto"/>
      </w:divBdr>
    </w:div>
    <w:div w:id="1089692260">
      <w:bodyDiv w:val="1"/>
      <w:marLeft w:val="0"/>
      <w:marRight w:val="0"/>
      <w:marTop w:val="0"/>
      <w:marBottom w:val="0"/>
      <w:divBdr>
        <w:top w:val="none" w:sz="0" w:space="0" w:color="auto"/>
        <w:left w:val="none" w:sz="0" w:space="0" w:color="auto"/>
        <w:bottom w:val="none" w:sz="0" w:space="0" w:color="auto"/>
        <w:right w:val="none" w:sz="0" w:space="0" w:color="auto"/>
      </w:divBdr>
    </w:div>
    <w:div w:id="1090201394">
      <w:bodyDiv w:val="1"/>
      <w:marLeft w:val="0"/>
      <w:marRight w:val="0"/>
      <w:marTop w:val="0"/>
      <w:marBottom w:val="0"/>
      <w:divBdr>
        <w:top w:val="none" w:sz="0" w:space="0" w:color="auto"/>
        <w:left w:val="none" w:sz="0" w:space="0" w:color="auto"/>
        <w:bottom w:val="none" w:sz="0" w:space="0" w:color="auto"/>
        <w:right w:val="none" w:sz="0" w:space="0" w:color="auto"/>
      </w:divBdr>
    </w:div>
    <w:div w:id="1090665567">
      <w:bodyDiv w:val="1"/>
      <w:marLeft w:val="0"/>
      <w:marRight w:val="0"/>
      <w:marTop w:val="0"/>
      <w:marBottom w:val="0"/>
      <w:divBdr>
        <w:top w:val="none" w:sz="0" w:space="0" w:color="auto"/>
        <w:left w:val="none" w:sz="0" w:space="0" w:color="auto"/>
        <w:bottom w:val="none" w:sz="0" w:space="0" w:color="auto"/>
        <w:right w:val="none" w:sz="0" w:space="0" w:color="auto"/>
      </w:divBdr>
    </w:div>
    <w:div w:id="1091973793">
      <w:bodyDiv w:val="1"/>
      <w:marLeft w:val="0"/>
      <w:marRight w:val="0"/>
      <w:marTop w:val="0"/>
      <w:marBottom w:val="0"/>
      <w:divBdr>
        <w:top w:val="none" w:sz="0" w:space="0" w:color="auto"/>
        <w:left w:val="none" w:sz="0" w:space="0" w:color="auto"/>
        <w:bottom w:val="none" w:sz="0" w:space="0" w:color="auto"/>
        <w:right w:val="none" w:sz="0" w:space="0" w:color="auto"/>
      </w:divBdr>
    </w:div>
    <w:div w:id="1092355190">
      <w:bodyDiv w:val="1"/>
      <w:marLeft w:val="0"/>
      <w:marRight w:val="0"/>
      <w:marTop w:val="0"/>
      <w:marBottom w:val="0"/>
      <w:divBdr>
        <w:top w:val="none" w:sz="0" w:space="0" w:color="auto"/>
        <w:left w:val="none" w:sz="0" w:space="0" w:color="auto"/>
        <w:bottom w:val="none" w:sz="0" w:space="0" w:color="auto"/>
        <w:right w:val="none" w:sz="0" w:space="0" w:color="auto"/>
      </w:divBdr>
    </w:div>
    <w:div w:id="1096679960">
      <w:bodyDiv w:val="1"/>
      <w:marLeft w:val="0"/>
      <w:marRight w:val="0"/>
      <w:marTop w:val="0"/>
      <w:marBottom w:val="0"/>
      <w:divBdr>
        <w:top w:val="none" w:sz="0" w:space="0" w:color="auto"/>
        <w:left w:val="none" w:sz="0" w:space="0" w:color="auto"/>
        <w:bottom w:val="none" w:sz="0" w:space="0" w:color="auto"/>
        <w:right w:val="none" w:sz="0" w:space="0" w:color="auto"/>
      </w:divBdr>
    </w:div>
    <w:div w:id="1097604589">
      <w:bodyDiv w:val="1"/>
      <w:marLeft w:val="0"/>
      <w:marRight w:val="0"/>
      <w:marTop w:val="0"/>
      <w:marBottom w:val="0"/>
      <w:divBdr>
        <w:top w:val="none" w:sz="0" w:space="0" w:color="auto"/>
        <w:left w:val="none" w:sz="0" w:space="0" w:color="auto"/>
        <w:bottom w:val="none" w:sz="0" w:space="0" w:color="auto"/>
        <w:right w:val="none" w:sz="0" w:space="0" w:color="auto"/>
      </w:divBdr>
    </w:div>
    <w:div w:id="1098911256">
      <w:bodyDiv w:val="1"/>
      <w:marLeft w:val="0"/>
      <w:marRight w:val="0"/>
      <w:marTop w:val="0"/>
      <w:marBottom w:val="0"/>
      <w:divBdr>
        <w:top w:val="none" w:sz="0" w:space="0" w:color="auto"/>
        <w:left w:val="none" w:sz="0" w:space="0" w:color="auto"/>
        <w:bottom w:val="none" w:sz="0" w:space="0" w:color="auto"/>
        <w:right w:val="none" w:sz="0" w:space="0" w:color="auto"/>
      </w:divBdr>
    </w:div>
    <w:div w:id="1099258329">
      <w:bodyDiv w:val="1"/>
      <w:marLeft w:val="0"/>
      <w:marRight w:val="0"/>
      <w:marTop w:val="0"/>
      <w:marBottom w:val="0"/>
      <w:divBdr>
        <w:top w:val="none" w:sz="0" w:space="0" w:color="auto"/>
        <w:left w:val="none" w:sz="0" w:space="0" w:color="auto"/>
        <w:bottom w:val="none" w:sz="0" w:space="0" w:color="auto"/>
        <w:right w:val="none" w:sz="0" w:space="0" w:color="auto"/>
      </w:divBdr>
    </w:div>
    <w:div w:id="1099834389">
      <w:bodyDiv w:val="1"/>
      <w:marLeft w:val="0"/>
      <w:marRight w:val="0"/>
      <w:marTop w:val="0"/>
      <w:marBottom w:val="0"/>
      <w:divBdr>
        <w:top w:val="none" w:sz="0" w:space="0" w:color="auto"/>
        <w:left w:val="none" w:sz="0" w:space="0" w:color="auto"/>
        <w:bottom w:val="none" w:sz="0" w:space="0" w:color="auto"/>
        <w:right w:val="none" w:sz="0" w:space="0" w:color="auto"/>
      </w:divBdr>
    </w:div>
    <w:div w:id="1100760494">
      <w:bodyDiv w:val="1"/>
      <w:marLeft w:val="0"/>
      <w:marRight w:val="0"/>
      <w:marTop w:val="0"/>
      <w:marBottom w:val="0"/>
      <w:divBdr>
        <w:top w:val="none" w:sz="0" w:space="0" w:color="auto"/>
        <w:left w:val="none" w:sz="0" w:space="0" w:color="auto"/>
        <w:bottom w:val="none" w:sz="0" w:space="0" w:color="auto"/>
        <w:right w:val="none" w:sz="0" w:space="0" w:color="auto"/>
      </w:divBdr>
    </w:div>
    <w:div w:id="1100875942">
      <w:bodyDiv w:val="1"/>
      <w:marLeft w:val="0"/>
      <w:marRight w:val="0"/>
      <w:marTop w:val="0"/>
      <w:marBottom w:val="0"/>
      <w:divBdr>
        <w:top w:val="none" w:sz="0" w:space="0" w:color="auto"/>
        <w:left w:val="none" w:sz="0" w:space="0" w:color="auto"/>
        <w:bottom w:val="none" w:sz="0" w:space="0" w:color="auto"/>
        <w:right w:val="none" w:sz="0" w:space="0" w:color="auto"/>
      </w:divBdr>
    </w:div>
    <w:div w:id="1101142910">
      <w:bodyDiv w:val="1"/>
      <w:marLeft w:val="0"/>
      <w:marRight w:val="0"/>
      <w:marTop w:val="0"/>
      <w:marBottom w:val="0"/>
      <w:divBdr>
        <w:top w:val="none" w:sz="0" w:space="0" w:color="auto"/>
        <w:left w:val="none" w:sz="0" w:space="0" w:color="auto"/>
        <w:bottom w:val="none" w:sz="0" w:space="0" w:color="auto"/>
        <w:right w:val="none" w:sz="0" w:space="0" w:color="auto"/>
      </w:divBdr>
    </w:div>
    <w:div w:id="1102729551">
      <w:bodyDiv w:val="1"/>
      <w:marLeft w:val="0"/>
      <w:marRight w:val="0"/>
      <w:marTop w:val="0"/>
      <w:marBottom w:val="0"/>
      <w:divBdr>
        <w:top w:val="none" w:sz="0" w:space="0" w:color="auto"/>
        <w:left w:val="none" w:sz="0" w:space="0" w:color="auto"/>
        <w:bottom w:val="none" w:sz="0" w:space="0" w:color="auto"/>
        <w:right w:val="none" w:sz="0" w:space="0" w:color="auto"/>
      </w:divBdr>
    </w:div>
    <w:div w:id="1104304122">
      <w:bodyDiv w:val="1"/>
      <w:marLeft w:val="0"/>
      <w:marRight w:val="0"/>
      <w:marTop w:val="0"/>
      <w:marBottom w:val="0"/>
      <w:divBdr>
        <w:top w:val="none" w:sz="0" w:space="0" w:color="auto"/>
        <w:left w:val="none" w:sz="0" w:space="0" w:color="auto"/>
        <w:bottom w:val="none" w:sz="0" w:space="0" w:color="auto"/>
        <w:right w:val="none" w:sz="0" w:space="0" w:color="auto"/>
      </w:divBdr>
    </w:div>
    <w:div w:id="1104304880">
      <w:bodyDiv w:val="1"/>
      <w:marLeft w:val="0"/>
      <w:marRight w:val="0"/>
      <w:marTop w:val="0"/>
      <w:marBottom w:val="0"/>
      <w:divBdr>
        <w:top w:val="none" w:sz="0" w:space="0" w:color="auto"/>
        <w:left w:val="none" w:sz="0" w:space="0" w:color="auto"/>
        <w:bottom w:val="none" w:sz="0" w:space="0" w:color="auto"/>
        <w:right w:val="none" w:sz="0" w:space="0" w:color="auto"/>
      </w:divBdr>
    </w:div>
    <w:div w:id="1104688846">
      <w:bodyDiv w:val="1"/>
      <w:marLeft w:val="0"/>
      <w:marRight w:val="0"/>
      <w:marTop w:val="0"/>
      <w:marBottom w:val="0"/>
      <w:divBdr>
        <w:top w:val="none" w:sz="0" w:space="0" w:color="auto"/>
        <w:left w:val="none" w:sz="0" w:space="0" w:color="auto"/>
        <w:bottom w:val="none" w:sz="0" w:space="0" w:color="auto"/>
        <w:right w:val="none" w:sz="0" w:space="0" w:color="auto"/>
      </w:divBdr>
    </w:div>
    <w:div w:id="1104885862">
      <w:bodyDiv w:val="1"/>
      <w:marLeft w:val="0"/>
      <w:marRight w:val="0"/>
      <w:marTop w:val="0"/>
      <w:marBottom w:val="0"/>
      <w:divBdr>
        <w:top w:val="none" w:sz="0" w:space="0" w:color="auto"/>
        <w:left w:val="none" w:sz="0" w:space="0" w:color="auto"/>
        <w:bottom w:val="none" w:sz="0" w:space="0" w:color="auto"/>
        <w:right w:val="none" w:sz="0" w:space="0" w:color="auto"/>
      </w:divBdr>
    </w:div>
    <w:div w:id="1106271631">
      <w:bodyDiv w:val="1"/>
      <w:marLeft w:val="0"/>
      <w:marRight w:val="0"/>
      <w:marTop w:val="0"/>
      <w:marBottom w:val="0"/>
      <w:divBdr>
        <w:top w:val="none" w:sz="0" w:space="0" w:color="auto"/>
        <w:left w:val="none" w:sz="0" w:space="0" w:color="auto"/>
        <w:bottom w:val="none" w:sz="0" w:space="0" w:color="auto"/>
        <w:right w:val="none" w:sz="0" w:space="0" w:color="auto"/>
      </w:divBdr>
    </w:div>
    <w:div w:id="1108693706">
      <w:bodyDiv w:val="1"/>
      <w:marLeft w:val="0"/>
      <w:marRight w:val="0"/>
      <w:marTop w:val="0"/>
      <w:marBottom w:val="0"/>
      <w:divBdr>
        <w:top w:val="none" w:sz="0" w:space="0" w:color="auto"/>
        <w:left w:val="none" w:sz="0" w:space="0" w:color="auto"/>
        <w:bottom w:val="none" w:sz="0" w:space="0" w:color="auto"/>
        <w:right w:val="none" w:sz="0" w:space="0" w:color="auto"/>
      </w:divBdr>
    </w:div>
    <w:div w:id="1108818603">
      <w:bodyDiv w:val="1"/>
      <w:marLeft w:val="0"/>
      <w:marRight w:val="0"/>
      <w:marTop w:val="0"/>
      <w:marBottom w:val="0"/>
      <w:divBdr>
        <w:top w:val="none" w:sz="0" w:space="0" w:color="auto"/>
        <w:left w:val="none" w:sz="0" w:space="0" w:color="auto"/>
        <w:bottom w:val="none" w:sz="0" w:space="0" w:color="auto"/>
        <w:right w:val="none" w:sz="0" w:space="0" w:color="auto"/>
      </w:divBdr>
    </w:div>
    <w:div w:id="1109011813">
      <w:bodyDiv w:val="1"/>
      <w:marLeft w:val="0"/>
      <w:marRight w:val="0"/>
      <w:marTop w:val="0"/>
      <w:marBottom w:val="0"/>
      <w:divBdr>
        <w:top w:val="none" w:sz="0" w:space="0" w:color="auto"/>
        <w:left w:val="none" w:sz="0" w:space="0" w:color="auto"/>
        <w:bottom w:val="none" w:sz="0" w:space="0" w:color="auto"/>
        <w:right w:val="none" w:sz="0" w:space="0" w:color="auto"/>
      </w:divBdr>
    </w:div>
    <w:div w:id="1113205842">
      <w:bodyDiv w:val="1"/>
      <w:marLeft w:val="0"/>
      <w:marRight w:val="0"/>
      <w:marTop w:val="0"/>
      <w:marBottom w:val="0"/>
      <w:divBdr>
        <w:top w:val="none" w:sz="0" w:space="0" w:color="auto"/>
        <w:left w:val="none" w:sz="0" w:space="0" w:color="auto"/>
        <w:bottom w:val="none" w:sz="0" w:space="0" w:color="auto"/>
        <w:right w:val="none" w:sz="0" w:space="0" w:color="auto"/>
      </w:divBdr>
    </w:div>
    <w:div w:id="1115175856">
      <w:bodyDiv w:val="1"/>
      <w:marLeft w:val="0"/>
      <w:marRight w:val="0"/>
      <w:marTop w:val="0"/>
      <w:marBottom w:val="0"/>
      <w:divBdr>
        <w:top w:val="none" w:sz="0" w:space="0" w:color="auto"/>
        <w:left w:val="none" w:sz="0" w:space="0" w:color="auto"/>
        <w:bottom w:val="none" w:sz="0" w:space="0" w:color="auto"/>
        <w:right w:val="none" w:sz="0" w:space="0" w:color="auto"/>
      </w:divBdr>
    </w:div>
    <w:div w:id="1116681044">
      <w:bodyDiv w:val="1"/>
      <w:marLeft w:val="0"/>
      <w:marRight w:val="0"/>
      <w:marTop w:val="0"/>
      <w:marBottom w:val="0"/>
      <w:divBdr>
        <w:top w:val="none" w:sz="0" w:space="0" w:color="auto"/>
        <w:left w:val="none" w:sz="0" w:space="0" w:color="auto"/>
        <w:bottom w:val="none" w:sz="0" w:space="0" w:color="auto"/>
        <w:right w:val="none" w:sz="0" w:space="0" w:color="auto"/>
      </w:divBdr>
    </w:div>
    <w:div w:id="1117137698">
      <w:bodyDiv w:val="1"/>
      <w:marLeft w:val="0"/>
      <w:marRight w:val="0"/>
      <w:marTop w:val="0"/>
      <w:marBottom w:val="0"/>
      <w:divBdr>
        <w:top w:val="none" w:sz="0" w:space="0" w:color="auto"/>
        <w:left w:val="none" w:sz="0" w:space="0" w:color="auto"/>
        <w:bottom w:val="none" w:sz="0" w:space="0" w:color="auto"/>
        <w:right w:val="none" w:sz="0" w:space="0" w:color="auto"/>
      </w:divBdr>
    </w:div>
    <w:div w:id="1117333955">
      <w:bodyDiv w:val="1"/>
      <w:marLeft w:val="0"/>
      <w:marRight w:val="0"/>
      <w:marTop w:val="0"/>
      <w:marBottom w:val="0"/>
      <w:divBdr>
        <w:top w:val="none" w:sz="0" w:space="0" w:color="auto"/>
        <w:left w:val="none" w:sz="0" w:space="0" w:color="auto"/>
        <w:bottom w:val="none" w:sz="0" w:space="0" w:color="auto"/>
        <w:right w:val="none" w:sz="0" w:space="0" w:color="auto"/>
      </w:divBdr>
    </w:div>
    <w:div w:id="1117798522">
      <w:bodyDiv w:val="1"/>
      <w:marLeft w:val="0"/>
      <w:marRight w:val="0"/>
      <w:marTop w:val="0"/>
      <w:marBottom w:val="0"/>
      <w:divBdr>
        <w:top w:val="none" w:sz="0" w:space="0" w:color="auto"/>
        <w:left w:val="none" w:sz="0" w:space="0" w:color="auto"/>
        <w:bottom w:val="none" w:sz="0" w:space="0" w:color="auto"/>
        <w:right w:val="none" w:sz="0" w:space="0" w:color="auto"/>
      </w:divBdr>
    </w:div>
    <w:div w:id="1118530177">
      <w:bodyDiv w:val="1"/>
      <w:marLeft w:val="0"/>
      <w:marRight w:val="0"/>
      <w:marTop w:val="0"/>
      <w:marBottom w:val="0"/>
      <w:divBdr>
        <w:top w:val="none" w:sz="0" w:space="0" w:color="auto"/>
        <w:left w:val="none" w:sz="0" w:space="0" w:color="auto"/>
        <w:bottom w:val="none" w:sz="0" w:space="0" w:color="auto"/>
        <w:right w:val="none" w:sz="0" w:space="0" w:color="auto"/>
      </w:divBdr>
    </w:div>
    <w:div w:id="1118909561">
      <w:bodyDiv w:val="1"/>
      <w:marLeft w:val="0"/>
      <w:marRight w:val="0"/>
      <w:marTop w:val="0"/>
      <w:marBottom w:val="0"/>
      <w:divBdr>
        <w:top w:val="none" w:sz="0" w:space="0" w:color="auto"/>
        <w:left w:val="none" w:sz="0" w:space="0" w:color="auto"/>
        <w:bottom w:val="none" w:sz="0" w:space="0" w:color="auto"/>
        <w:right w:val="none" w:sz="0" w:space="0" w:color="auto"/>
      </w:divBdr>
    </w:div>
    <w:div w:id="1119911514">
      <w:bodyDiv w:val="1"/>
      <w:marLeft w:val="0"/>
      <w:marRight w:val="0"/>
      <w:marTop w:val="0"/>
      <w:marBottom w:val="0"/>
      <w:divBdr>
        <w:top w:val="none" w:sz="0" w:space="0" w:color="auto"/>
        <w:left w:val="none" w:sz="0" w:space="0" w:color="auto"/>
        <w:bottom w:val="none" w:sz="0" w:space="0" w:color="auto"/>
        <w:right w:val="none" w:sz="0" w:space="0" w:color="auto"/>
      </w:divBdr>
    </w:div>
    <w:div w:id="1119952662">
      <w:bodyDiv w:val="1"/>
      <w:marLeft w:val="0"/>
      <w:marRight w:val="0"/>
      <w:marTop w:val="0"/>
      <w:marBottom w:val="0"/>
      <w:divBdr>
        <w:top w:val="none" w:sz="0" w:space="0" w:color="auto"/>
        <w:left w:val="none" w:sz="0" w:space="0" w:color="auto"/>
        <w:bottom w:val="none" w:sz="0" w:space="0" w:color="auto"/>
        <w:right w:val="none" w:sz="0" w:space="0" w:color="auto"/>
      </w:divBdr>
    </w:div>
    <w:div w:id="1120027383">
      <w:bodyDiv w:val="1"/>
      <w:marLeft w:val="0"/>
      <w:marRight w:val="0"/>
      <w:marTop w:val="0"/>
      <w:marBottom w:val="0"/>
      <w:divBdr>
        <w:top w:val="none" w:sz="0" w:space="0" w:color="auto"/>
        <w:left w:val="none" w:sz="0" w:space="0" w:color="auto"/>
        <w:bottom w:val="none" w:sz="0" w:space="0" w:color="auto"/>
        <w:right w:val="none" w:sz="0" w:space="0" w:color="auto"/>
      </w:divBdr>
    </w:div>
    <w:div w:id="1120296791">
      <w:bodyDiv w:val="1"/>
      <w:marLeft w:val="0"/>
      <w:marRight w:val="0"/>
      <w:marTop w:val="0"/>
      <w:marBottom w:val="0"/>
      <w:divBdr>
        <w:top w:val="none" w:sz="0" w:space="0" w:color="auto"/>
        <w:left w:val="none" w:sz="0" w:space="0" w:color="auto"/>
        <w:bottom w:val="none" w:sz="0" w:space="0" w:color="auto"/>
        <w:right w:val="none" w:sz="0" w:space="0" w:color="auto"/>
      </w:divBdr>
    </w:div>
    <w:div w:id="1120877634">
      <w:bodyDiv w:val="1"/>
      <w:marLeft w:val="0"/>
      <w:marRight w:val="0"/>
      <w:marTop w:val="0"/>
      <w:marBottom w:val="0"/>
      <w:divBdr>
        <w:top w:val="none" w:sz="0" w:space="0" w:color="auto"/>
        <w:left w:val="none" w:sz="0" w:space="0" w:color="auto"/>
        <w:bottom w:val="none" w:sz="0" w:space="0" w:color="auto"/>
        <w:right w:val="none" w:sz="0" w:space="0" w:color="auto"/>
      </w:divBdr>
    </w:div>
    <w:div w:id="1123885748">
      <w:bodyDiv w:val="1"/>
      <w:marLeft w:val="0"/>
      <w:marRight w:val="0"/>
      <w:marTop w:val="0"/>
      <w:marBottom w:val="0"/>
      <w:divBdr>
        <w:top w:val="none" w:sz="0" w:space="0" w:color="auto"/>
        <w:left w:val="none" w:sz="0" w:space="0" w:color="auto"/>
        <w:bottom w:val="none" w:sz="0" w:space="0" w:color="auto"/>
        <w:right w:val="none" w:sz="0" w:space="0" w:color="auto"/>
      </w:divBdr>
    </w:div>
    <w:div w:id="1124928049">
      <w:bodyDiv w:val="1"/>
      <w:marLeft w:val="0"/>
      <w:marRight w:val="0"/>
      <w:marTop w:val="0"/>
      <w:marBottom w:val="0"/>
      <w:divBdr>
        <w:top w:val="none" w:sz="0" w:space="0" w:color="auto"/>
        <w:left w:val="none" w:sz="0" w:space="0" w:color="auto"/>
        <w:bottom w:val="none" w:sz="0" w:space="0" w:color="auto"/>
        <w:right w:val="none" w:sz="0" w:space="0" w:color="auto"/>
      </w:divBdr>
    </w:div>
    <w:div w:id="1125200967">
      <w:bodyDiv w:val="1"/>
      <w:marLeft w:val="0"/>
      <w:marRight w:val="0"/>
      <w:marTop w:val="0"/>
      <w:marBottom w:val="0"/>
      <w:divBdr>
        <w:top w:val="none" w:sz="0" w:space="0" w:color="auto"/>
        <w:left w:val="none" w:sz="0" w:space="0" w:color="auto"/>
        <w:bottom w:val="none" w:sz="0" w:space="0" w:color="auto"/>
        <w:right w:val="none" w:sz="0" w:space="0" w:color="auto"/>
      </w:divBdr>
    </w:div>
    <w:div w:id="1126192354">
      <w:bodyDiv w:val="1"/>
      <w:marLeft w:val="0"/>
      <w:marRight w:val="0"/>
      <w:marTop w:val="0"/>
      <w:marBottom w:val="0"/>
      <w:divBdr>
        <w:top w:val="none" w:sz="0" w:space="0" w:color="auto"/>
        <w:left w:val="none" w:sz="0" w:space="0" w:color="auto"/>
        <w:bottom w:val="none" w:sz="0" w:space="0" w:color="auto"/>
        <w:right w:val="none" w:sz="0" w:space="0" w:color="auto"/>
      </w:divBdr>
    </w:div>
    <w:div w:id="1126236965">
      <w:bodyDiv w:val="1"/>
      <w:marLeft w:val="0"/>
      <w:marRight w:val="0"/>
      <w:marTop w:val="0"/>
      <w:marBottom w:val="0"/>
      <w:divBdr>
        <w:top w:val="none" w:sz="0" w:space="0" w:color="auto"/>
        <w:left w:val="none" w:sz="0" w:space="0" w:color="auto"/>
        <w:bottom w:val="none" w:sz="0" w:space="0" w:color="auto"/>
        <w:right w:val="none" w:sz="0" w:space="0" w:color="auto"/>
      </w:divBdr>
    </w:div>
    <w:div w:id="1126312173">
      <w:bodyDiv w:val="1"/>
      <w:marLeft w:val="0"/>
      <w:marRight w:val="0"/>
      <w:marTop w:val="0"/>
      <w:marBottom w:val="0"/>
      <w:divBdr>
        <w:top w:val="none" w:sz="0" w:space="0" w:color="auto"/>
        <w:left w:val="none" w:sz="0" w:space="0" w:color="auto"/>
        <w:bottom w:val="none" w:sz="0" w:space="0" w:color="auto"/>
        <w:right w:val="none" w:sz="0" w:space="0" w:color="auto"/>
      </w:divBdr>
    </w:div>
    <w:div w:id="1127623335">
      <w:bodyDiv w:val="1"/>
      <w:marLeft w:val="0"/>
      <w:marRight w:val="0"/>
      <w:marTop w:val="0"/>
      <w:marBottom w:val="0"/>
      <w:divBdr>
        <w:top w:val="none" w:sz="0" w:space="0" w:color="auto"/>
        <w:left w:val="none" w:sz="0" w:space="0" w:color="auto"/>
        <w:bottom w:val="none" w:sz="0" w:space="0" w:color="auto"/>
        <w:right w:val="none" w:sz="0" w:space="0" w:color="auto"/>
      </w:divBdr>
    </w:div>
    <w:div w:id="1128820544">
      <w:bodyDiv w:val="1"/>
      <w:marLeft w:val="0"/>
      <w:marRight w:val="0"/>
      <w:marTop w:val="0"/>
      <w:marBottom w:val="0"/>
      <w:divBdr>
        <w:top w:val="none" w:sz="0" w:space="0" w:color="auto"/>
        <w:left w:val="none" w:sz="0" w:space="0" w:color="auto"/>
        <w:bottom w:val="none" w:sz="0" w:space="0" w:color="auto"/>
        <w:right w:val="none" w:sz="0" w:space="0" w:color="auto"/>
      </w:divBdr>
    </w:div>
    <w:div w:id="1130787400">
      <w:bodyDiv w:val="1"/>
      <w:marLeft w:val="0"/>
      <w:marRight w:val="0"/>
      <w:marTop w:val="0"/>
      <w:marBottom w:val="0"/>
      <w:divBdr>
        <w:top w:val="none" w:sz="0" w:space="0" w:color="auto"/>
        <w:left w:val="none" w:sz="0" w:space="0" w:color="auto"/>
        <w:bottom w:val="none" w:sz="0" w:space="0" w:color="auto"/>
        <w:right w:val="none" w:sz="0" w:space="0" w:color="auto"/>
      </w:divBdr>
    </w:div>
    <w:div w:id="1132401334">
      <w:bodyDiv w:val="1"/>
      <w:marLeft w:val="0"/>
      <w:marRight w:val="0"/>
      <w:marTop w:val="0"/>
      <w:marBottom w:val="0"/>
      <w:divBdr>
        <w:top w:val="none" w:sz="0" w:space="0" w:color="auto"/>
        <w:left w:val="none" w:sz="0" w:space="0" w:color="auto"/>
        <w:bottom w:val="none" w:sz="0" w:space="0" w:color="auto"/>
        <w:right w:val="none" w:sz="0" w:space="0" w:color="auto"/>
      </w:divBdr>
    </w:div>
    <w:div w:id="1132676248">
      <w:bodyDiv w:val="1"/>
      <w:marLeft w:val="0"/>
      <w:marRight w:val="0"/>
      <w:marTop w:val="0"/>
      <w:marBottom w:val="0"/>
      <w:divBdr>
        <w:top w:val="none" w:sz="0" w:space="0" w:color="auto"/>
        <w:left w:val="none" w:sz="0" w:space="0" w:color="auto"/>
        <w:bottom w:val="none" w:sz="0" w:space="0" w:color="auto"/>
        <w:right w:val="none" w:sz="0" w:space="0" w:color="auto"/>
      </w:divBdr>
    </w:div>
    <w:div w:id="1134367280">
      <w:bodyDiv w:val="1"/>
      <w:marLeft w:val="0"/>
      <w:marRight w:val="0"/>
      <w:marTop w:val="0"/>
      <w:marBottom w:val="0"/>
      <w:divBdr>
        <w:top w:val="none" w:sz="0" w:space="0" w:color="auto"/>
        <w:left w:val="none" w:sz="0" w:space="0" w:color="auto"/>
        <w:bottom w:val="none" w:sz="0" w:space="0" w:color="auto"/>
        <w:right w:val="none" w:sz="0" w:space="0" w:color="auto"/>
      </w:divBdr>
    </w:div>
    <w:div w:id="1134566201">
      <w:bodyDiv w:val="1"/>
      <w:marLeft w:val="0"/>
      <w:marRight w:val="0"/>
      <w:marTop w:val="0"/>
      <w:marBottom w:val="0"/>
      <w:divBdr>
        <w:top w:val="none" w:sz="0" w:space="0" w:color="auto"/>
        <w:left w:val="none" w:sz="0" w:space="0" w:color="auto"/>
        <w:bottom w:val="none" w:sz="0" w:space="0" w:color="auto"/>
        <w:right w:val="none" w:sz="0" w:space="0" w:color="auto"/>
      </w:divBdr>
    </w:div>
    <w:div w:id="1135097763">
      <w:bodyDiv w:val="1"/>
      <w:marLeft w:val="0"/>
      <w:marRight w:val="0"/>
      <w:marTop w:val="0"/>
      <w:marBottom w:val="0"/>
      <w:divBdr>
        <w:top w:val="none" w:sz="0" w:space="0" w:color="auto"/>
        <w:left w:val="none" w:sz="0" w:space="0" w:color="auto"/>
        <w:bottom w:val="none" w:sz="0" w:space="0" w:color="auto"/>
        <w:right w:val="none" w:sz="0" w:space="0" w:color="auto"/>
      </w:divBdr>
    </w:div>
    <w:div w:id="1135491112">
      <w:bodyDiv w:val="1"/>
      <w:marLeft w:val="0"/>
      <w:marRight w:val="0"/>
      <w:marTop w:val="0"/>
      <w:marBottom w:val="0"/>
      <w:divBdr>
        <w:top w:val="none" w:sz="0" w:space="0" w:color="auto"/>
        <w:left w:val="none" w:sz="0" w:space="0" w:color="auto"/>
        <w:bottom w:val="none" w:sz="0" w:space="0" w:color="auto"/>
        <w:right w:val="none" w:sz="0" w:space="0" w:color="auto"/>
      </w:divBdr>
    </w:div>
    <w:div w:id="1135561968">
      <w:bodyDiv w:val="1"/>
      <w:marLeft w:val="0"/>
      <w:marRight w:val="0"/>
      <w:marTop w:val="0"/>
      <w:marBottom w:val="0"/>
      <w:divBdr>
        <w:top w:val="none" w:sz="0" w:space="0" w:color="auto"/>
        <w:left w:val="none" w:sz="0" w:space="0" w:color="auto"/>
        <w:bottom w:val="none" w:sz="0" w:space="0" w:color="auto"/>
        <w:right w:val="none" w:sz="0" w:space="0" w:color="auto"/>
      </w:divBdr>
    </w:div>
    <w:div w:id="1138691553">
      <w:bodyDiv w:val="1"/>
      <w:marLeft w:val="0"/>
      <w:marRight w:val="0"/>
      <w:marTop w:val="0"/>
      <w:marBottom w:val="0"/>
      <w:divBdr>
        <w:top w:val="none" w:sz="0" w:space="0" w:color="auto"/>
        <w:left w:val="none" w:sz="0" w:space="0" w:color="auto"/>
        <w:bottom w:val="none" w:sz="0" w:space="0" w:color="auto"/>
        <w:right w:val="none" w:sz="0" w:space="0" w:color="auto"/>
      </w:divBdr>
    </w:div>
    <w:div w:id="1139572405">
      <w:bodyDiv w:val="1"/>
      <w:marLeft w:val="0"/>
      <w:marRight w:val="0"/>
      <w:marTop w:val="0"/>
      <w:marBottom w:val="0"/>
      <w:divBdr>
        <w:top w:val="none" w:sz="0" w:space="0" w:color="auto"/>
        <w:left w:val="none" w:sz="0" w:space="0" w:color="auto"/>
        <w:bottom w:val="none" w:sz="0" w:space="0" w:color="auto"/>
        <w:right w:val="none" w:sz="0" w:space="0" w:color="auto"/>
      </w:divBdr>
    </w:div>
    <w:div w:id="1144929541">
      <w:bodyDiv w:val="1"/>
      <w:marLeft w:val="0"/>
      <w:marRight w:val="0"/>
      <w:marTop w:val="0"/>
      <w:marBottom w:val="0"/>
      <w:divBdr>
        <w:top w:val="none" w:sz="0" w:space="0" w:color="auto"/>
        <w:left w:val="none" w:sz="0" w:space="0" w:color="auto"/>
        <w:bottom w:val="none" w:sz="0" w:space="0" w:color="auto"/>
        <w:right w:val="none" w:sz="0" w:space="0" w:color="auto"/>
      </w:divBdr>
    </w:div>
    <w:div w:id="1145126949">
      <w:bodyDiv w:val="1"/>
      <w:marLeft w:val="0"/>
      <w:marRight w:val="0"/>
      <w:marTop w:val="0"/>
      <w:marBottom w:val="0"/>
      <w:divBdr>
        <w:top w:val="none" w:sz="0" w:space="0" w:color="auto"/>
        <w:left w:val="none" w:sz="0" w:space="0" w:color="auto"/>
        <w:bottom w:val="none" w:sz="0" w:space="0" w:color="auto"/>
        <w:right w:val="none" w:sz="0" w:space="0" w:color="auto"/>
      </w:divBdr>
    </w:div>
    <w:div w:id="1147864470">
      <w:bodyDiv w:val="1"/>
      <w:marLeft w:val="0"/>
      <w:marRight w:val="0"/>
      <w:marTop w:val="0"/>
      <w:marBottom w:val="0"/>
      <w:divBdr>
        <w:top w:val="none" w:sz="0" w:space="0" w:color="auto"/>
        <w:left w:val="none" w:sz="0" w:space="0" w:color="auto"/>
        <w:bottom w:val="none" w:sz="0" w:space="0" w:color="auto"/>
        <w:right w:val="none" w:sz="0" w:space="0" w:color="auto"/>
      </w:divBdr>
    </w:div>
    <w:div w:id="1148353062">
      <w:bodyDiv w:val="1"/>
      <w:marLeft w:val="0"/>
      <w:marRight w:val="0"/>
      <w:marTop w:val="0"/>
      <w:marBottom w:val="0"/>
      <w:divBdr>
        <w:top w:val="none" w:sz="0" w:space="0" w:color="auto"/>
        <w:left w:val="none" w:sz="0" w:space="0" w:color="auto"/>
        <w:bottom w:val="none" w:sz="0" w:space="0" w:color="auto"/>
        <w:right w:val="none" w:sz="0" w:space="0" w:color="auto"/>
      </w:divBdr>
    </w:div>
    <w:div w:id="1150365929">
      <w:bodyDiv w:val="1"/>
      <w:marLeft w:val="0"/>
      <w:marRight w:val="0"/>
      <w:marTop w:val="0"/>
      <w:marBottom w:val="0"/>
      <w:divBdr>
        <w:top w:val="none" w:sz="0" w:space="0" w:color="auto"/>
        <w:left w:val="none" w:sz="0" w:space="0" w:color="auto"/>
        <w:bottom w:val="none" w:sz="0" w:space="0" w:color="auto"/>
        <w:right w:val="none" w:sz="0" w:space="0" w:color="auto"/>
      </w:divBdr>
    </w:div>
    <w:div w:id="1153062853">
      <w:bodyDiv w:val="1"/>
      <w:marLeft w:val="0"/>
      <w:marRight w:val="0"/>
      <w:marTop w:val="0"/>
      <w:marBottom w:val="0"/>
      <w:divBdr>
        <w:top w:val="none" w:sz="0" w:space="0" w:color="auto"/>
        <w:left w:val="none" w:sz="0" w:space="0" w:color="auto"/>
        <w:bottom w:val="none" w:sz="0" w:space="0" w:color="auto"/>
        <w:right w:val="none" w:sz="0" w:space="0" w:color="auto"/>
      </w:divBdr>
    </w:div>
    <w:div w:id="1153526766">
      <w:bodyDiv w:val="1"/>
      <w:marLeft w:val="0"/>
      <w:marRight w:val="0"/>
      <w:marTop w:val="0"/>
      <w:marBottom w:val="0"/>
      <w:divBdr>
        <w:top w:val="none" w:sz="0" w:space="0" w:color="auto"/>
        <w:left w:val="none" w:sz="0" w:space="0" w:color="auto"/>
        <w:bottom w:val="none" w:sz="0" w:space="0" w:color="auto"/>
        <w:right w:val="none" w:sz="0" w:space="0" w:color="auto"/>
      </w:divBdr>
    </w:div>
    <w:div w:id="1155024140">
      <w:bodyDiv w:val="1"/>
      <w:marLeft w:val="0"/>
      <w:marRight w:val="0"/>
      <w:marTop w:val="0"/>
      <w:marBottom w:val="0"/>
      <w:divBdr>
        <w:top w:val="none" w:sz="0" w:space="0" w:color="auto"/>
        <w:left w:val="none" w:sz="0" w:space="0" w:color="auto"/>
        <w:bottom w:val="none" w:sz="0" w:space="0" w:color="auto"/>
        <w:right w:val="none" w:sz="0" w:space="0" w:color="auto"/>
      </w:divBdr>
    </w:div>
    <w:div w:id="1155343442">
      <w:bodyDiv w:val="1"/>
      <w:marLeft w:val="0"/>
      <w:marRight w:val="0"/>
      <w:marTop w:val="0"/>
      <w:marBottom w:val="0"/>
      <w:divBdr>
        <w:top w:val="none" w:sz="0" w:space="0" w:color="auto"/>
        <w:left w:val="none" w:sz="0" w:space="0" w:color="auto"/>
        <w:bottom w:val="none" w:sz="0" w:space="0" w:color="auto"/>
        <w:right w:val="none" w:sz="0" w:space="0" w:color="auto"/>
      </w:divBdr>
    </w:div>
    <w:div w:id="1155609572">
      <w:bodyDiv w:val="1"/>
      <w:marLeft w:val="0"/>
      <w:marRight w:val="0"/>
      <w:marTop w:val="0"/>
      <w:marBottom w:val="0"/>
      <w:divBdr>
        <w:top w:val="none" w:sz="0" w:space="0" w:color="auto"/>
        <w:left w:val="none" w:sz="0" w:space="0" w:color="auto"/>
        <w:bottom w:val="none" w:sz="0" w:space="0" w:color="auto"/>
        <w:right w:val="none" w:sz="0" w:space="0" w:color="auto"/>
      </w:divBdr>
    </w:div>
    <w:div w:id="1156384318">
      <w:bodyDiv w:val="1"/>
      <w:marLeft w:val="0"/>
      <w:marRight w:val="0"/>
      <w:marTop w:val="0"/>
      <w:marBottom w:val="0"/>
      <w:divBdr>
        <w:top w:val="none" w:sz="0" w:space="0" w:color="auto"/>
        <w:left w:val="none" w:sz="0" w:space="0" w:color="auto"/>
        <w:bottom w:val="none" w:sz="0" w:space="0" w:color="auto"/>
        <w:right w:val="none" w:sz="0" w:space="0" w:color="auto"/>
      </w:divBdr>
    </w:div>
    <w:div w:id="1157234779">
      <w:bodyDiv w:val="1"/>
      <w:marLeft w:val="0"/>
      <w:marRight w:val="0"/>
      <w:marTop w:val="0"/>
      <w:marBottom w:val="0"/>
      <w:divBdr>
        <w:top w:val="none" w:sz="0" w:space="0" w:color="auto"/>
        <w:left w:val="none" w:sz="0" w:space="0" w:color="auto"/>
        <w:bottom w:val="none" w:sz="0" w:space="0" w:color="auto"/>
        <w:right w:val="none" w:sz="0" w:space="0" w:color="auto"/>
      </w:divBdr>
    </w:div>
    <w:div w:id="1158114999">
      <w:bodyDiv w:val="1"/>
      <w:marLeft w:val="0"/>
      <w:marRight w:val="0"/>
      <w:marTop w:val="0"/>
      <w:marBottom w:val="0"/>
      <w:divBdr>
        <w:top w:val="none" w:sz="0" w:space="0" w:color="auto"/>
        <w:left w:val="none" w:sz="0" w:space="0" w:color="auto"/>
        <w:bottom w:val="none" w:sz="0" w:space="0" w:color="auto"/>
        <w:right w:val="none" w:sz="0" w:space="0" w:color="auto"/>
      </w:divBdr>
    </w:div>
    <w:div w:id="1158422075">
      <w:bodyDiv w:val="1"/>
      <w:marLeft w:val="0"/>
      <w:marRight w:val="0"/>
      <w:marTop w:val="0"/>
      <w:marBottom w:val="0"/>
      <w:divBdr>
        <w:top w:val="none" w:sz="0" w:space="0" w:color="auto"/>
        <w:left w:val="none" w:sz="0" w:space="0" w:color="auto"/>
        <w:bottom w:val="none" w:sz="0" w:space="0" w:color="auto"/>
        <w:right w:val="none" w:sz="0" w:space="0" w:color="auto"/>
      </w:divBdr>
    </w:div>
    <w:div w:id="1159082324">
      <w:bodyDiv w:val="1"/>
      <w:marLeft w:val="0"/>
      <w:marRight w:val="0"/>
      <w:marTop w:val="0"/>
      <w:marBottom w:val="0"/>
      <w:divBdr>
        <w:top w:val="none" w:sz="0" w:space="0" w:color="auto"/>
        <w:left w:val="none" w:sz="0" w:space="0" w:color="auto"/>
        <w:bottom w:val="none" w:sz="0" w:space="0" w:color="auto"/>
        <w:right w:val="none" w:sz="0" w:space="0" w:color="auto"/>
      </w:divBdr>
    </w:div>
    <w:div w:id="1160002658">
      <w:bodyDiv w:val="1"/>
      <w:marLeft w:val="0"/>
      <w:marRight w:val="0"/>
      <w:marTop w:val="0"/>
      <w:marBottom w:val="0"/>
      <w:divBdr>
        <w:top w:val="none" w:sz="0" w:space="0" w:color="auto"/>
        <w:left w:val="none" w:sz="0" w:space="0" w:color="auto"/>
        <w:bottom w:val="none" w:sz="0" w:space="0" w:color="auto"/>
        <w:right w:val="none" w:sz="0" w:space="0" w:color="auto"/>
      </w:divBdr>
    </w:div>
    <w:div w:id="1163081544">
      <w:bodyDiv w:val="1"/>
      <w:marLeft w:val="0"/>
      <w:marRight w:val="0"/>
      <w:marTop w:val="0"/>
      <w:marBottom w:val="0"/>
      <w:divBdr>
        <w:top w:val="none" w:sz="0" w:space="0" w:color="auto"/>
        <w:left w:val="none" w:sz="0" w:space="0" w:color="auto"/>
        <w:bottom w:val="none" w:sz="0" w:space="0" w:color="auto"/>
        <w:right w:val="none" w:sz="0" w:space="0" w:color="auto"/>
      </w:divBdr>
    </w:div>
    <w:div w:id="1165517477">
      <w:bodyDiv w:val="1"/>
      <w:marLeft w:val="0"/>
      <w:marRight w:val="0"/>
      <w:marTop w:val="0"/>
      <w:marBottom w:val="0"/>
      <w:divBdr>
        <w:top w:val="none" w:sz="0" w:space="0" w:color="auto"/>
        <w:left w:val="none" w:sz="0" w:space="0" w:color="auto"/>
        <w:bottom w:val="none" w:sz="0" w:space="0" w:color="auto"/>
        <w:right w:val="none" w:sz="0" w:space="0" w:color="auto"/>
      </w:divBdr>
    </w:div>
    <w:div w:id="1166167383">
      <w:bodyDiv w:val="1"/>
      <w:marLeft w:val="0"/>
      <w:marRight w:val="0"/>
      <w:marTop w:val="0"/>
      <w:marBottom w:val="0"/>
      <w:divBdr>
        <w:top w:val="none" w:sz="0" w:space="0" w:color="auto"/>
        <w:left w:val="none" w:sz="0" w:space="0" w:color="auto"/>
        <w:bottom w:val="none" w:sz="0" w:space="0" w:color="auto"/>
        <w:right w:val="none" w:sz="0" w:space="0" w:color="auto"/>
      </w:divBdr>
    </w:div>
    <w:div w:id="1167398322">
      <w:bodyDiv w:val="1"/>
      <w:marLeft w:val="0"/>
      <w:marRight w:val="0"/>
      <w:marTop w:val="0"/>
      <w:marBottom w:val="0"/>
      <w:divBdr>
        <w:top w:val="none" w:sz="0" w:space="0" w:color="auto"/>
        <w:left w:val="none" w:sz="0" w:space="0" w:color="auto"/>
        <w:bottom w:val="none" w:sz="0" w:space="0" w:color="auto"/>
        <w:right w:val="none" w:sz="0" w:space="0" w:color="auto"/>
      </w:divBdr>
    </w:div>
    <w:div w:id="1167477131">
      <w:bodyDiv w:val="1"/>
      <w:marLeft w:val="0"/>
      <w:marRight w:val="0"/>
      <w:marTop w:val="0"/>
      <w:marBottom w:val="0"/>
      <w:divBdr>
        <w:top w:val="none" w:sz="0" w:space="0" w:color="auto"/>
        <w:left w:val="none" w:sz="0" w:space="0" w:color="auto"/>
        <w:bottom w:val="none" w:sz="0" w:space="0" w:color="auto"/>
        <w:right w:val="none" w:sz="0" w:space="0" w:color="auto"/>
      </w:divBdr>
    </w:div>
    <w:div w:id="1167479406">
      <w:bodyDiv w:val="1"/>
      <w:marLeft w:val="0"/>
      <w:marRight w:val="0"/>
      <w:marTop w:val="0"/>
      <w:marBottom w:val="0"/>
      <w:divBdr>
        <w:top w:val="none" w:sz="0" w:space="0" w:color="auto"/>
        <w:left w:val="none" w:sz="0" w:space="0" w:color="auto"/>
        <w:bottom w:val="none" w:sz="0" w:space="0" w:color="auto"/>
        <w:right w:val="none" w:sz="0" w:space="0" w:color="auto"/>
      </w:divBdr>
    </w:div>
    <w:div w:id="1168325585">
      <w:bodyDiv w:val="1"/>
      <w:marLeft w:val="0"/>
      <w:marRight w:val="0"/>
      <w:marTop w:val="0"/>
      <w:marBottom w:val="0"/>
      <w:divBdr>
        <w:top w:val="none" w:sz="0" w:space="0" w:color="auto"/>
        <w:left w:val="none" w:sz="0" w:space="0" w:color="auto"/>
        <w:bottom w:val="none" w:sz="0" w:space="0" w:color="auto"/>
        <w:right w:val="none" w:sz="0" w:space="0" w:color="auto"/>
      </w:divBdr>
    </w:div>
    <w:div w:id="1169557666">
      <w:bodyDiv w:val="1"/>
      <w:marLeft w:val="0"/>
      <w:marRight w:val="0"/>
      <w:marTop w:val="0"/>
      <w:marBottom w:val="0"/>
      <w:divBdr>
        <w:top w:val="none" w:sz="0" w:space="0" w:color="auto"/>
        <w:left w:val="none" w:sz="0" w:space="0" w:color="auto"/>
        <w:bottom w:val="none" w:sz="0" w:space="0" w:color="auto"/>
        <w:right w:val="none" w:sz="0" w:space="0" w:color="auto"/>
      </w:divBdr>
    </w:div>
    <w:div w:id="1171218756">
      <w:bodyDiv w:val="1"/>
      <w:marLeft w:val="0"/>
      <w:marRight w:val="0"/>
      <w:marTop w:val="0"/>
      <w:marBottom w:val="0"/>
      <w:divBdr>
        <w:top w:val="none" w:sz="0" w:space="0" w:color="auto"/>
        <w:left w:val="none" w:sz="0" w:space="0" w:color="auto"/>
        <w:bottom w:val="none" w:sz="0" w:space="0" w:color="auto"/>
        <w:right w:val="none" w:sz="0" w:space="0" w:color="auto"/>
      </w:divBdr>
    </w:div>
    <w:div w:id="1172263136">
      <w:bodyDiv w:val="1"/>
      <w:marLeft w:val="0"/>
      <w:marRight w:val="0"/>
      <w:marTop w:val="0"/>
      <w:marBottom w:val="0"/>
      <w:divBdr>
        <w:top w:val="none" w:sz="0" w:space="0" w:color="auto"/>
        <w:left w:val="none" w:sz="0" w:space="0" w:color="auto"/>
        <w:bottom w:val="none" w:sz="0" w:space="0" w:color="auto"/>
        <w:right w:val="none" w:sz="0" w:space="0" w:color="auto"/>
      </w:divBdr>
    </w:div>
    <w:div w:id="1172380233">
      <w:bodyDiv w:val="1"/>
      <w:marLeft w:val="0"/>
      <w:marRight w:val="0"/>
      <w:marTop w:val="0"/>
      <w:marBottom w:val="0"/>
      <w:divBdr>
        <w:top w:val="none" w:sz="0" w:space="0" w:color="auto"/>
        <w:left w:val="none" w:sz="0" w:space="0" w:color="auto"/>
        <w:bottom w:val="none" w:sz="0" w:space="0" w:color="auto"/>
        <w:right w:val="none" w:sz="0" w:space="0" w:color="auto"/>
      </w:divBdr>
    </w:div>
    <w:div w:id="1175071693">
      <w:bodyDiv w:val="1"/>
      <w:marLeft w:val="0"/>
      <w:marRight w:val="0"/>
      <w:marTop w:val="0"/>
      <w:marBottom w:val="0"/>
      <w:divBdr>
        <w:top w:val="none" w:sz="0" w:space="0" w:color="auto"/>
        <w:left w:val="none" w:sz="0" w:space="0" w:color="auto"/>
        <w:bottom w:val="none" w:sz="0" w:space="0" w:color="auto"/>
        <w:right w:val="none" w:sz="0" w:space="0" w:color="auto"/>
      </w:divBdr>
    </w:div>
    <w:div w:id="1177694627">
      <w:bodyDiv w:val="1"/>
      <w:marLeft w:val="0"/>
      <w:marRight w:val="0"/>
      <w:marTop w:val="0"/>
      <w:marBottom w:val="0"/>
      <w:divBdr>
        <w:top w:val="none" w:sz="0" w:space="0" w:color="auto"/>
        <w:left w:val="none" w:sz="0" w:space="0" w:color="auto"/>
        <w:bottom w:val="none" w:sz="0" w:space="0" w:color="auto"/>
        <w:right w:val="none" w:sz="0" w:space="0" w:color="auto"/>
      </w:divBdr>
    </w:div>
    <w:div w:id="1177842590">
      <w:bodyDiv w:val="1"/>
      <w:marLeft w:val="0"/>
      <w:marRight w:val="0"/>
      <w:marTop w:val="0"/>
      <w:marBottom w:val="0"/>
      <w:divBdr>
        <w:top w:val="none" w:sz="0" w:space="0" w:color="auto"/>
        <w:left w:val="none" w:sz="0" w:space="0" w:color="auto"/>
        <w:bottom w:val="none" w:sz="0" w:space="0" w:color="auto"/>
        <w:right w:val="none" w:sz="0" w:space="0" w:color="auto"/>
      </w:divBdr>
    </w:div>
    <w:div w:id="1181747421">
      <w:bodyDiv w:val="1"/>
      <w:marLeft w:val="0"/>
      <w:marRight w:val="0"/>
      <w:marTop w:val="0"/>
      <w:marBottom w:val="0"/>
      <w:divBdr>
        <w:top w:val="none" w:sz="0" w:space="0" w:color="auto"/>
        <w:left w:val="none" w:sz="0" w:space="0" w:color="auto"/>
        <w:bottom w:val="none" w:sz="0" w:space="0" w:color="auto"/>
        <w:right w:val="none" w:sz="0" w:space="0" w:color="auto"/>
      </w:divBdr>
    </w:div>
    <w:div w:id="1183203609">
      <w:bodyDiv w:val="1"/>
      <w:marLeft w:val="0"/>
      <w:marRight w:val="0"/>
      <w:marTop w:val="0"/>
      <w:marBottom w:val="0"/>
      <w:divBdr>
        <w:top w:val="none" w:sz="0" w:space="0" w:color="auto"/>
        <w:left w:val="none" w:sz="0" w:space="0" w:color="auto"/>
        <w:bottom w:val="none" w:sz="0" w:space="0" w:color="auto"/>
        <w:right w:val="none" w:sz="0" w:space="0" w:color="auto"/>
      </w:divBdr>
    </w:div>
    <w:div w:id="1183782471">
      <w:bodyDiv w:val="1"/>
      <w:marLeft w:val="0"/>
      <w:marRight w:val="0"/>
      <w:marTop w:val="0"/>
      <w:marBottom w:val="0"/>
      <w:divBdr>
        <w:top w:val="none" w:sz="0" w:space="0" w:color="auto"/>
        <w:left w:val="none" w:sz="0" w:space="0" w:color="auto"/>
        <w:bottom w:val="none" w:sz="0" w:space="0" w:color="auto"/>
        <w:right w:val="none" w:sz="0" w:space="0" w:color="auto"/>
      </w:divBdr>
    </w:div>
    <w:div w:id="1184173177">
      <w:bodyDiv w:val="1"/>
      <w:marLeft w:val="0"/>
      <w:marRight w:val="0"/>
      <w:marTop w:val="0"/>
      <w:marBottom w:val="0"/>
      <w:divBdr>
        <w:top w:val="none" w:sz="0" w:space="0" w:color="auto"/>
        <w:left w:val="none" w:sz="0" w:space="0" w:color="auto"/>
        <w:bottom w:val="none" w:sz="0" w:space="0" w:color="auto"/>
        <w:right w:val="none" w:sz="0" w:space="0" w:color="auto"/>
      </w:divBdr>
    </w:div>
    <w:div w:id="1186939386">
      <w:bodyDiv w:val="1"/>
      <w:marLeft w:val="0"/>
      <w:marRight w:val="0"/>
      <w:marTop w:val="0"/>
      <w:marBottom w:val="0"/>
      <w:divBdr>
        <w:top w:val="none" w:sz="0" w:space="0" w:color="auto"/>
        <w:left w:val="none" w:sz="0" w:space="0" w:color="auto"/>
        <w:bottom w:val="none" w:sz="0" w:space="0" w:color="auto"/>
        <w:right w:val="none" w:sz="0" w:space="0" w:color="auto"/>
      </w:divBdr>
    </w:div>
    <w:div w:id="1186941212">
      <w:bodyDiv w:val="1"/>
      <w:marLeft w:val="0"/>
      <w:marRight w:val="0"/>
      <w:marTop w:val="0"/>
      <w:marBottom w:val="0"/>
      <w:divBdr>
        <w:top w:val="none" w:sz="0" w:space="0" w:color="auto"/>
        <w:left w:val="none" w:sz="0" w:space="0" w:color="auto"/>
        <w:bottom w:val="none" w:sz="0" w:space="0" w:color="auto"/>
        <w:right w:val="none" w:sz="0" w:space="0" w:color="auto"/>
      </w:divBdr>
    </w:div>
    <w:div w:id="1187673393">
      <w:bodyDiv w:val="1"/>
      <w:marLeft w:val="0"/>
      <w:marRight w:val="0"/>
      <w:marTop w:val="0"/>
      <w:marBottom w:val="0"/>
      <w:divBdr>
        <w:top w:val="none" w:sz="0" w:space="0" w:color="auto"/>
        <w:left w:val="none" w:sz="0" w:space="0" w:color="auto"/>
        <w:bottom w:val="none" w:sz="0" w:space="0" w:color="auto"/>
        <w:right w:val="none" w:sz="0" w:space="0" w:color="auto"/>
      </w:divBdr>
    </w:div>
    <w:div w:id="1187716243">
      <w:bodyDiv w:val="1"/>
      <w:marLeft w:val="0"/>
      <w:marRight w:val="0"/>
      <w:marTop w:val="0"/>
      <w:marBottom w:val="0"/>
      <w:divBdr>
        <w:top w:val="none" w:sz="0" w:space="0" w:color="auto"/>
        <w:left w:val="none" w:sz="0" w:space="0" w:color="auto"/>
        <w:bottom w:val="none" w:sz="0" w:space="0" w:color="auto"/>
        <w:right w:val="none" w:sz="0" w:space="0" w:color="auto"/>
      </w:divBdr>
    </w:div>
    <w:div w:id="1189753628">
      <w:bodyDiv w:val="1"/>
      <w:marLeft w:val="0"/>
      <w:marRight w:val="0"/>
      <w:marTop w:val="0"/>
      <w:marBottom w:val="0"/>
      <w:divBdr>
        <w:top w:val="none" w:sz="0" w:space="0" w:color="auto"/>
        <w:left w:val="none" w:sz="0" w:space="0" w:color="auto"/>
        <w:bottom w:val="none" w:sz="0" w:space="0" w:color="auto"/>
        <w:right w:val="none" w:sz="0" w:space="0" w:color="auto"/>
      </w:divBdr>
    </w:div>
    <w:div w:id="1191602179">
      <w:bodyDiv w:val="1"/>
      <w:marLeft w:val="0"/>
      <w:marRight w:val="0"/>
      <w:marTop w:val="0"/>
      <w:marBottom w:val="0"/>
      <w:divBdr>
        <w:top w:val="none" w:sz="0" w:space="0" w:color="auto"/>
        <w:left w:val="none" w:sz="0" w:space="0" w:color="auto"/>
        <w:bottom w:val="none" w:sz="0" w:space="0" w:color="auto"/>
        <w:right w:val="none" w:sz="0" w:space="0" w:color="auto"/>
      </w:divBdr>
    </w:div>
    <w:div w:id="1198466953">
      <w:bodyDiv w:val="1"/>
      <w:marLeft w:val="0"/>
      <w:marRight w:val="0"/>
      <w:marTop w:val="0"/>
      <w:marBottom w:val="0"/>
      <w:divBdr>
        <w:top w:val="none" w:sz="0" w:space="0" w:color="auto"/>
        <w:left w:val="none" w:sz="0" w:space="0" w:color="auto"/>
        <w:bottom w:val="none" w:sz="0" w:space="0" w:color="auto"/>
        <w:right w:val="none" w:sz="0" w:space="0" w:color="auto"/>
      </w:divBdr>
    </w:div>
    <w:div w:id="1206285220">
      <w:bodyDiv w:val="1"/>
      <w:marLeft w:val="0"/>
      <w:marRight w:val="0"/>
      <w:marTop w:val="0"/>
      <w:marBottom w:val="0"/>
      <w:divBdr>
        <w:top w:val="none" w:sz="0" w:space="0" w:color="auto"/>
        <w:left w:val="none" w:sz="0" w:space="0" w:color="auto"/>
        <w:bottom w:val="none" w:sz="0" w:space="0" w:color="auto"/>
        <w:right w:val="none" w:sz="0" w:space="0" w:color="auto"/>
      </w:divBdr>
    </w:div>
    <w:div w:id="1206406658">
      <w:bodyDiv w:val="1"/>
      <w:marLeft w:val="0"/>
      <w:marRight w:val="0"/>
      <w:marTop w:val="0"/>
      <w:marBottom w:val="0"/>
      <w:divBdr>
        <w:top w:val="none" w:sz="0" w:space="0" w:color="auto"/>
        <w:left w:val="none" w:sz="0" w:space="0" w:color="auto"/>
        <w:bottom w:val="none" w:sz="0" w:space="0" w:color="auto"/>
        <w:right w:val="none" w:sz="0" w:space="0" w:color="auto"/>
      </w:divBdr>
    </w:div>
    <w:div w:id="1209994586">
      <w:bodyDiv w:val="1"/>
      <w:marLeft w:val="0"/>
      <w:marRight w:val="0"/>
      <w:marTop w:val="0"/>
      <w:marBottom w:val="0"/>
      <w:divBdr>
        <w:top w:val="none" w:sz="0" w:space="0" w:color="auto"/>
        <w:left w:val="none" w:sz="0" w:space="0" w:color="auto"/>
        <w:bottom w:val="none" w:sz="0" w:space="0" w:color="auto"/>
        <w:right w:val="none" w:sz="0" w:space="0" w:color="auto"/>
      </w:divBdr>
    </w:div>
    <w:div w:id="1210071663">
      <w:bodyDiv w:val="1"/>
      <w:marLeft w:val="0"/>
      <w:marRight w:val="0"/>
      <w:marTop w:val="0"/>
      <w:marBottom w:val="0"/>
      <w:divBdr>
        <w:top w:val="none" w:sz="0" w:space="0" w:color="auto"/>
        <w:left w:val="none" w:sz="0" w:space="0" w:color="auto"/>
        <w:bottom w:val="none" w:sz="0" w:space="0" w:color="auto"/>
        <w:right w:val="none" w:sz="0" w:space="0" w:color="auto"/>
      </w:divBdr>
    </w:div>
    <w:div w:id="1210263897">
      <w:bodyDiv w:val="1"/>
      <w:marLeft w:val="0"/>
      <w:marRight w:val="0"/>
      <w:marTop w:val="0"/>
      <w:marBottom w:val="0"/>
      <w:divBdr>
        <w:top w:val="none" w:sz="0" w:space="0" w:color="auto"/>
        <w:left w:val="none" w:sz="0" w:space="0" w:color="auto"/>
        <w:bottom w:val="none" w:sz="0" w:space="0" w:color="auto"/>
        <w:right w:val="none" w:sz="0" w:space="0" w:color="auto"/>
      </w:divBdr>
    </w:div>
    <w:div w:id="1211113269">
      <w:bodyDiv w:val="1"/>
      <w:marLeft w:val="0"/>
      <w:marRight w:val="0"/>
      <w:marTop w:val="0"/>
      <w:marBottom w:val="0"/>
      <w:divBdr>
        <w:top w:val="none" w:sz="0" w:space="0" w:color="auto"/>
        <w:left w:val="none" w:sz="0" w:space="0" w:color="auto"/>
        <w:bottom w:val="none" w:sz="0" w:space="0" w:color="auto"/>
        <w:right w:val="none" w:sz="0" w:space="0" w:color="auto"/>
      </w:divBdr>
    </w:div>
    <w:div w:id="1214006014">
      <w:bodyDiv w:val="1"/>
      <w:marLeft w:val="0"/>
      <w:marRight w:val="0"/>
      <w:marTop w:val="0"/>
      <w:marBottom w:val="0"/>
      <w:divBdr>
        <w:top w:val="none" w:sz="0" w:space="0" w:color="auto"/>
        <w:left w:val="none" w:sz="0" w:space="0" w:color="auto"/>
        <w:bottom w:val="none" w:sz="0" w:space="0" w:color="auto"/>
        <w:right w:val="none" w:sz="0" w:space="0" w:color="auto"/>
      </w:divBdr>
    </w:div>
    <w:div w:id="1214460435">
      <w:bodyDiv w:val="1"/>
      <w:marLeft w:val="0"/>
      <w:marRight w:val="0"/>
      <w:marTop w:val="0"/>
      <w:marBottom w:val="0"/>
      <w:divBdr>
        <w:top w:val="none" w:sz="0" w:space="0" w:color="auto"/>
        <w:left w:val="none" w:sz="0" w:space="0" w:color="auto"/>
        <w:bottom w:val="none" w:sz="0" w:space="0" w:color="auto"/>
        <w:right w:val="none" w:sz="0" w:space="0" w:color="auto"/>
      </w:divBdr>
    </w:div>
    <w:div w:id="1214852929">
      <w:bodyDiv w:val="1"/>
      <w:marLeft w:val="0"/>
      <w:marRight w:val="0"/>
      <w:marTop w:val="0"/>
      <w:marBottom w:val="0"/>
      <w:divBdr>
        <w:top w:val="none" w:sz="0" w:space="0" w:color="auto"/>
        <w:left w:val="none" w:sz="0" w:space="0" w:color="auto"/>
        <w:bottom w:val="none" w:sz="0" w:space="0" w:color="auto"/>
        <w:right w:val="none" w:sz="0" w:space="0" w:color="auto"/>
      </w:divBdr>
    </w:div>
    <w:div w:id="1218052331">
      <w:bodyDiv w:val="1"/>
      <w:marLeft w:val="0"/>
      <w:marRight w:val="0"/>
      <w:marTop w:val="0"/>
      <w:marBottom w:val="0"/>
      <w:divBdr>
        <w:top w:val="none" w:sz="0" w:space="0" w:color="auto"/>
        <w:left w:val="none" w:sz="0" w:space="0" w:color="auto"/>
        <w:bottom w:val="none" w:sz="0" w:space="0" w:color="auto"/>
        <w:right w:val="none" w:sz="0" w:space="0" w:color="auto"/>
      </w:divBdr>
    </w:div>
    <w:div w:id="1219822637">
      <w:bodyDiv w:val="1"/>
      <w:marLeft w:val="0"/>
      <w:marRight w:val="0"/>
      <w:marTop w:val="0"/>
      <w:marBottom w:val="0"/>
      <w:divBdr>
        <w:top w:val="none" w:sz="0" w:space="0" w:color="auto"/>
        <w:left w:val="none" w:sz="0" w:space="0" w:color="auto"/>
        <w:bottom w:val="none" w:sz="0" w:space="0" w:color="auto"/>
        <w:right w:val="none" w:sz="0" w:space="0" w:color="auto"/>
      </w:divBdr>
    </w:div>
    <w:div w:id="1221399897">
      <w:bodyDiv w:val="1"/>
      <w:marLeft w:val="0"/>
      <w:marRight w:val="0"/>
      <w:marTop w:val="0"/>
      <w:marBottom w:val="0"/>
      <w:divBdr>
        <w:top w:val="none" w:sz="0" w:space="0" w:color="auto"/>
        <w:left w:val="none" w:sz="0" w:space="0" w:color="auto"/>
        <w:bottom w:val="none" w:sz="0" w:space="0" w:color="auto"/>
        <w:right w:val="none" w:sz="0" w:space="0" w:color="auto"/>
      </w:divBdr>
    </w:div>
    <w:div w:id="1224098696">
      <w:bodyDiv w:val="1"/>
      <w:marLeft w:val="0"/>
      <w:marRight w:val="0"/>
      <w:marTop w:val="0"/>
      <w:marBottom w:val="0"/>
      <w:divBdr>
        <w:top w:val="none" w:sz="0" w:space="0" w:color="auto"/>
        <w:left w:val="none" w:sz="0" w:space="0" w:color="auto"/>
        <w:bottom w:val="none" w:sz="0" w:space="0" w:color="auto"/>
        <w:right w:val="none" w:sz="0" w:space="0" w:color="auto"/>
      </w:divBdr>
    </w:div>
    <w:div w:id="1224099726">
      <w:bodyDiv w:val="1"/>
      <w:marLeft w:val="0"/>
      <w:marRight w:val="0"/>
      <w:marTop w:val="0"/>
      <w:marBottom w:val="0"/>
      <w:divBdr>
        <w:top w:val="none" w:sz="0" w:space="0" w:color="auto"/>
        <w:left w:val="none" w:sz="0" w:space="0" w:color="auto"/>
        <w:bottom w:val="none" w:sz="0" w:space="0" w:color="auto"/>
        <w:right w:val="none" w:sz="0" w:space="0" w:color="auto"/>
      </w:divBdr>
    </w:div>
    <w:div w:id="1227716593">
      <w:bodyDiv w:val="1"/>
      <w:marLeft w:val="0"/>
      <w:marRight w:val="0"/>
      <w:marTop w:val="0"/>
      <w:marBottom w:val="0"/>
      <w:divBdr>
        <w:top w:val="none" w:sz="0" w:space="0" w:color="auto"/>
        <w:left w:val="none" w:sz="0" w:space="0" w:color="auto"/>
        <w:bottom w:val="none" w:sz="0" w:space="0" w:color="auto"/>
        <w:right w:val="none" w:sz="0" w:space="0" w:color="auto"/>
      </w:divBdr>
    </w:div>
    <w:div w:id="1227960667">
      <w:bodyDiv w:val="1"/>
      <w:marLeft w:val="0"/>
      <w:marRight w:val="0"/>
      <w:marTop w:val="0"/>
      <w:marBottom w:val="0"/>
      <w:divBdr>
        <w:top w:val="none" w:sz="0" w:space="0" w:color="auto"/>
        <w:left w:val="none" w:sz="0" w:space="0" w:color="auto"/>
        <w:bottom w:val="none" w:sz="0" w:space="0" w:color="auto"/>
        <w:right w:val="none" w:sz="0" w:space="0" w:color="auto"/>
      </w:divBdr>
    </w:div>
    <w:div w:id="1229223203">
      <w:bodyDiv w:val="1"/>
      <w:marLeft w:val="0"/>
      <w:marRight w:val="0"/>
      <w:marTop w:val="0"/>
      <w:marBottom w:val="0"/>
      <w:divBdr>
        <w:top w:val="none" w:sz="0" w:space="0" w:color="auto"/>
        <w:left w:val="none" w:sz="0" w:space="0" w:color="auto"/>
        <w:bottom w:val="none" w:sz="0" w:space="0" w:color="auto"/>
        <w:right w:val="none" w:sz="0" w:space="0" w:color="auto"/>
      </w:divBdr>
    </w:div>
    <w:div w:id="1229682324">
      <w:bodyDiv w:val="1"/>
      <w:marLeft w:val="0"/>
      <w:marRight w:val="0"/>
      <w:marTop w:val="0"/>
      <w:marBottom w:val="0"/>
      <w:divBdr>
        <w:top w:val="none" w:sz="0" w:space="0" w:color="auto"/>
        <w:left w:val="none" w:sz="0" w:space="0" w:color="auto"/>
        <w:bottom w:val="none" w:sz="0" w:space="0" w:color="auto"/>
        <w:right w:val="none" w:sz="0" w:space="0" w:color="auto"/>
      </w:divBdr>
    </w:div>
    <w:div w:id="1231884026">
      <w:bodyDiv w:val="1"/>
      <w:marLeft w:val="0"/>
      <w:marRight w:val="0"/>
      <w:marTop w:val="0"/>
      <w:marBottom w:val="0"/>
      <w:divBdr>
        <w:top w:val="none" w:sz="0" w:space="0" w:color="auto"/>
        <w:left w:val="none" w:sz="0" w:space="0" w:color="auto"/>
        <w:bottom w:val="none" w:sz="0" w:space="0" w:color="auto"/>
        <w:right w:val="none" w:sz="0" w:space="0" w:color="auto"/>
      </w:divBdr>
    </w:div>
    <w:div w:id="1234780204">
      <w:bodyDiv w:val="1"/>
      <w:marLeft w:val="0"/>
      <w:marRight w:val="0"/>
      <w:marTop w:val="0"/>
      <w:marBottom w:val="0"/>
      <w:divBdr>
        <w:top w:val="none" w:sz="0" w:space="0" w:color="auto"/>
        <w:left w:val="none" w:sz="0" w:space="0" w:color="auto"/>
        <w:bottom w:val="none" w:sz="0" w:space="0" w:color="auto"/>
        <w:right w:val="none" w:sz="0" w:space="0" w:color="auto"/>
      </w:divBdr>
    </w:div>
    <w:div w:id="1238441596">
      <w:bodyDiv w:val="1"/>
      <w:marLeft w:val="0"/>
      <w:marRight w:val="0"/>
      <w:marTop w:val="0"/>
      <w:marBottom w:val="0"/>
      <w:divBdr>
        <w:top w:val="none" w:sz="0" w:space="0" w:color="auto"/>
        <w:left w:val="none" w:sz="0" w:space="0" w:color="auto"/>
        <w:bottom w:val="none" w:sz="0" w:space="0" w:color="auto"/>
        <w:right w:val="none" w:sz="0" w:space="0" w:color="auto"/>
      </w:divBdr>
    </w:div>
    <w:div w:id="1239244691">
      <w:bodyDiv w:val="1"/>
      <w:marLeft w:val="0"/>
      <w:marRight w:val="0"/>
      <w:marTop w:val="0"/>
      <w:marBottom w:val="0"/>
      <w:divBdr>
        <w:top w:val="none" w:sz="0" w:space="0" w:color="auto"/>
        <w:left w:val="none" w:sz="0" w:space="0" w:color="auto"/>
        <w:bottom w:val="none" w:sz="0" w:space="0" w:color="auto"/>
        <w:right w:val="none" w:sz="0" w:space="0" w:color="auto"/>
      </w:divBdr>
    </w:div>
    <w:div w:id="1239829859">
      <w:bodyDiv w:val="1"/>
      <w:marLeft w:val="0"/>
      <w:marRight w:val="0"/>
      <w:marTop w:val="0"/>
      <w:marBottom w:val="0"/>
      <w:divBdr>
        <w:top w:val="none" w:sz="0" w:space="0" w:color="auto"/>
        <w:left w:val="none" w:sz="0" w:space="0" w:color="auto"/>
        <w:bottom w:val="none" w:sz="0" w:space="0" w:color="auto"/>
        <w:right w:val="none" w:sz="0" w:space="0" w:color="auto"/>
      </w:divBdr>
    </w:div>
    <w:div w:id="1239899852">
      <w:bodyDiv w:val="1"/>
      <w:marLeft w:val="0"/>
      <w:marRight w:val="0"/>
      <w:marTop w:val="0"/>
      <w:marBottom w:val="0"/>
      <w:divBdr>
        <w:top w:val="none" w:sz="0" w:space="0" w:color="auto"/>
        <w:left w:val="none" w:sz="0" w:space="0" w:color="auto"/>
        <w:bottom w:val="none" w:sz="0" w:space="0" w:color="auto"/>
        <w:right w:val="none" w:sz="0" w:space="0" w:color="auto"/>
      </w:divBdr>
    </w:div>
    <w:div w:id="1240755010">
      <w:bodyDiv w:val="1"/>
      <w:marLeft w:val="0"/>
      <w:marRight w:val="0"/>
      <w:marTop w:val="0"/>
      <w:marBottom w:val="0"/>
      <w:divBdr>
        <w:top w:val="none" w:sz="0" w:space="0" w:color="auto"/>
        <w:left w:val="none" w:sz="0" w:space="0" w:color="auto"/>
        <w:bottom w:val="none" w:sz="0" w:space="0" w:color="auto"/>
        <w:right w:val="none" w:sz="0" w:space="0" w:color="auto"/>
      </w:divBdr>
    </w:div>
    <w:div w:id="1241015977">
      <w:bodyDiv w:val="1"/>
      <w:marLeft w:val="0"/>
      <w:marRight w:val="0"/>
      <w:marTop w:val="0"/>
      <w:marBottom w:val="0"/>
      <w:divBdr>
        <w:top w:val="none" w:sz="0" w:space="0" w:color="auto"/>
        <w:left w:val="none" w:sz="0" w:space="0" w:color="auto"/>
        <w:bottom w:val="none" w:sz="0" w:space="0" w:color="auto"/>
        <w:right w:val="none" w:sz="0" w:space="0" w:color="auto"/>
      </w:divBdr>
    </w:div>
    <w:div w:id="1241602391">
      <w:bodyDiv w:val="1"/>
      <w:marLeft w:val="0"/>
      <w:marRight w:val="0"/>
      <w:marTop w:val="0"/>
      <w:marBottom w:val="0"/>
      <w:divBdr>
        <w:top w:val="none" w:sz="0" w:space="0" w:color="auto"/>
        <w:left w:val="none" w:sz="0" w:space="0" w:color="auto"/>
        <w:bottom w:val="none" w:sz="0" w:space="0" w:color="auto"/>
        <w:right w:val="none" w:sz="0" w:space="0" w:color="auto"/>
      </w:divBdr>
    </w:div>
    <w:div w:id="1245189832">
      <w:bodyDiv w:val="1"/>
      <w:marLeft w:val="0"/>
      <w:marRight w:val="0"/>
      <w:marTop w:val="0"/>
      <w:marBottom w:val="0"/>
      <w:divBdr>
        <w:top w:val="none" w:sz="0" w:space="0" w:color="auto"/>
        <w:left w:val="none" w:sz="0" w:space="0" w:color="auto"/>
        <w:bottom w:val="none" w:sz="0" w:space="0" w:color="auto"/>
        <w:right w:val="none" w:sz="0" w:space="0" w:color="auto"/>
      </w:divBdr>
    </w:div>
    <w:div w:id="1246495924">
      <w:bodyDiv w:val="1"/>
      <w:marLeft w:val="0"/>
      <w:marRight w:val="0"/>
      <w:marTop w:val="0"/>
      <w:marBottom w:val="0"/>
      <w:divBdr>
        <w:top w:val="none" w:sz="0" w:space="0" w:color="auto"/>
        <w:left w:val="none" w:sz="0" w:space="0" w:color="auto"/>
        <w:bottom w:val="none" w:sz="0" w:space="0" w:color="auto"/>
        <w:right w:val="none" w:sz="0" w:space="0" w:color="auto"/>
      </w:divBdr>
    </w:div>
    <w:div w:id="1246770787">
      <w:bodyDiv w:val="1"/>
      <w:marLeft w:val="0"/>
      <w:marRight w:val="0"/>
      <w:marTop w:val="0"/>
      <w:marBottom w:val="0"/>
      <w:divBdr>
        <w:top w:val="none" w:sz="0" w:space="0" w:color="auto"/>
        <w:left w:val="none" w:sz="0" w:space="0" w:color="auto"/>
        <w:bottom w:val="none" w:sz="0" w:space="0" w:color="auto"/>
        <w:right w:val="none" w:sz="0" w:space="0" w:color="auto"/>
      </w:divBdr>
    </w:div>
    <w:div w:id="1249578062">
      <w:bodyDiv w:val="1"/>
      <w:marLeft w:val="0"/>
      <w:marRight w:val="0"/>
      <w:marTop w:val="0"/>
      <w:marBottom w:val="0"/>
      <w:divBdr>
        <w:top w:val="none" w:sz="0" w:space="0" w:color="auto"/>
        <w:left w:val="none" w:sz="0" w:space="0" w:color="auto"/>
        <w:bottom w:val="none" w:sz="0" w:space="0" w:color="auto"/>
        <w:right w:val="none" w:sz="0" w:space="0" w:color="auto"/>
      </w:divBdr>
    </w:div>
    <w:div w:id="1252163403">
      <w:bodyDiv w:val="1"/>
      <w:marLeft w:val="0"/>
      <w:marRight w:val="0"/>
      <w:marTop w:val="0"/>
      <w:marBottom w:val="0"/>
      <w:divBdr>
        <w:top w:val="none" w:sz="0" w:space="0" w:color="auto"/>
        <w:left w:val="none" w:sz="0" w:space="0" w:color="auto"/>
        <w:bottom w:val="none" w:sz="0" w:space="0" w:color="auto"/>
        <w:right w:val="none" w:sz="0" w:space="0" w:color="auto"/>
      </w:divBdr>
    </w:div>
    <w:div w:id="1252281073">
      <w:bodyDiv w:val="1"/>
      <w:marLeft w:val="0"/>
      <w:marRight w:val="0"/>
      <w:marTop w:val="0"/>
      <w:marBottom w:val="0"/>
      <w:divBdr>
        <w:top w:val="none" w:sz="0" w:space="0" w:color="auto"/>
        <w:left w:val="none" w:sz="0" w:space="0" w:color="auto"/>
        <w:bottom w:val="none" w:sz="0" w:space="0" w:color="auto"/>
        <w:right w:val="none" w:sz="0" w:space="0" w:color="auto"/>
      </w:divBdr>
    </w:div>
    <w:div w:id="1252470038">
      <w:bodyDiv w:val="1"/>
      <w:marLeft w:val="0"/>
      <w:marRight w:val="0"/>
      <w:marTop w:val="0"/>
      <w:marBottom w:val="0"/>
      <w:divBdr>
        <w:top w:val="none" w:sz="0" w:space="0" w:color="auto"/>
        <w:left w:val="none" w:sz="0" w:space="0" w:color="auto"/>
        <w:bottom w:val="none" w:sz="0" w:space="0" w:color="auto"/>
        <w:right w:val="none" w:sz="0" w:space="0" w:color="auto"/>
      </w:divBdr>
    </w:div>
    <w:div w:id="1253197914">
      <w:bodyDiv w:val="1"/>
      <w:marLeft w:val="0"/>
      <w:marRight w:val="0"/>
      <w:marTop w:val="0"/>
      <w:marBottom w:val="0"/>
      <w:divBdr>
        <w:top w:val="none" w:sz="0" w:space="0" w:color="auto"/>
        <w:left w:val="none" w:sz="0" w:space="0" w:color="auto"/>
        <w:bottom w:val="none" w:sz="0" w:space="0" w:color="auto"/>
        <w:right w:val="none" w:sz="0" w:space="0" w:color="auto"/>
      </w:divBdr>
    </w:div>
    <w:div w:id="1253706046">
      <w:bodyDiv w:val="1"/>
      <w:marLeft w:val="0"/>
      <w:marRight w:val="0"/>
      <w:marTop w:val="0"/>
      <w:marBottom w:val="0"/>
      <w:divBdr>
        <w:top w:val="none" w:sz="0" w:space="0" w:color="auto"/>
        <w:left w:val="none" w:sz="0" w:space="0" w:color="auto"/>
        <w:bottom w:val="none" w:sz="0" w:space="0" w:color="auto"/>
        <w:right w:val="none" w:sz="0" w:space="0" w:color="auto"/>
      </w:divBdr>
    </w:div>
    <w:div w:id="1253782781">
      <w:bodyDiv w:val="1"/>
      <w:marLeft w:val="0"/>
      <w:marRight w:val="0"/>
      <w:marTop w:val="0"/>
      <w:marBottom w:val="0"/>
      <w:divBdr>
        <w:top w:val="none" w:sz="0" w:space="0" w:color="auto"/>
        <w:left w:val="none" w:sz="0" w:space="0" w:color="auto"/>
        <w:bottom w:val="none" w:sz="0" w:space="0" w:color="auto"/>
        <w:right w:val="none" w:sz="0" w:space="0" w:color="auto"/>
      </w:divBdr>
    </w:div>
    <w:div w:id="1253853622">
      <w:bodyDiv w:val="1"/>
      <w:marLeft w:val="0"/>
      <w:marRight w:val="0"/>
      <w:marTop w:val="0"/>
      <w:marBottom w:val="0"/>
      <w:divBdr>
        <w:top w:val="none" w:sz="0" w:space="0" w:color="auto"/>
        <w:left w:val="none" w:sz="0" w:space="0" w:color="auto"/>
        <w:bottom w:val="none" w:sz="0" w:space="0" w:color="auto"/>
        <w:right w:val="none" w:sz="0" w:space="0" w:color="auto"/>
      </w:divBdr>
    </w:div>
    <w:div w:id="1253856427">
      <w:bodyDiv w:val="1"/>
      <w:marLeft w:val="0"/>
      <w:marRight w:val="0"/>
      <w:marTop w:val="0"/>
      <w:marBottom w:val="0"/>
      <w:divBdr>
        <w:top w:val="none" w:sz="0" w:space="0" w:color="auto"/>
        <w:left w:val="none" w:sz="0" w:space="0" w:color="auto"/>
        <w:bottom w:val="none" w:sz="0" w:space="0" w:color="auto"/>
        <w:right w:val="none" w:sz="0" w:space="0" w:color="auto"/>
      </w:divBdr>
    </w:div>
    <w:div w:id="1254238859">
      <w:bodyDiv w:val="1"/>
      <w:marLeft w:val="0"/>
      <w:marRight w:val="0"/>
      <w:marTop w:val="0"/>
      <w:marBottom w:val="0"/>
      <w:divBdr>
        <w:top w:val="none" w:sz="0" w:space="0" w:color="auto"/>
        <w:left w:val="none" w:sz="0" w:space="0" w:color="auto"/>
        <w:bottom w:val="none" w:sz="0" w:space="0" w:color="auto"/>
        <w:right w:val="none" w:sz="0" w:space="0" w:color="auto"/>
      </w:divBdr>
    </w:div>
    <w:div w:id="1257397724">
      <w:bodyDiv w:val="1"/>
      <w:marLeft w:val="0"/>
      <w:marRight w:val="0"/>
      <w:marTop w:val="0"/>
      <w:marBottom w:val="0"/>
      <w:divBdr>
        <w:top w:val="none" w:sz="0" w:space="0" w:color="auto"/>
        <w:left w:val="none" w:sz="0" w:space="0" w:color="auto"/>
        <w:bottom w:val="none" w:sz="0" w:space="0" w:color="auto"/>
        <w:right w:val="none" w:sz="0" w:space="0" w:color="auto"/>
      </w:divBdr>
    </w:div>
    <w:div w:id="1258514958">
      <w:bodyDiv w:val="1"/>
      <w:marLeft w:val="0"/>
      <w:marRight w:val="0"/>
      <w:marTop w:val="0"/>
      <w:marBottom w:val="0"/>
      <w:divBdr>
        <w:top w:val="none" w:sz="0" w:space="0" w:color="auto"/>
        <w:left w:val="none" w:sz="0" w:space="0" w:color="auto"/>
        <w:bottom w:val="none" w:sz="0" w:space="0" w:color="auto"/>
        <w:right w:val="none" w:sz="0" w:space="0" w:color="auto"/>
      </w:divBdr>
    </w:div>
    <w:div w:id="1258833980">
      <w:bodyDiv w:val="1"/>
      <w:marLeft w:val="0"/>
      <w:marRight w:val="0"/>
      <w:marTop w:val="0"/>
      <w:marBottom w:val="0"/>
      <w:divBdr>
        <w:top w:val="none" w:sz="0" w:space="0" w:color="auto"/>
        <w:left w:val="none" w:sz="0" w:space="0" w:color="auto"/>
        <w:bottom w:val="none" w:sz="0" w:space="0" w:color="auto"/>
        <w:right w:val="none" w:sz="0" w:space="0" w:color="auto"/>
      </w:divBdr>
    </w:div>
    <w:div w:id="1261527050">
      <w:bodyDiv w:val="1"/>
      <w:marLeft w:val="0"/>
      <w:marRight w:val="0"/>
      <w:marTop w:val="0"/>
      <w:marBottom w:val="0"/>
      <w:divBdr>
        <w:top w:val="none" w:sz="0" w:space="0" w:color="auto"/>
        <w:left w:val="none" w:sz="0" w:space="0" w:color="auto"/>
        <w:bottom w:val="none" w:sz="0" w:space="0" w:color="auto"/>
        <w:right w:val="none" w:sz="0" w:space="0" w:color="auto"/>
      </w:divBdr>
    </w:div>
    <w:div w:id="1263105042">
      <w:bodyDiv w:val="1"/>
      <w:marLeft w:val="0"/>
      <w:marRight w:val="0"/>
      <w:marTop w:val="0"/>
      <w:marBottom w:val="0"/>
      <w:divBdr>
        <w:top w:val="none" w:sz="0" w:space="0" w:color="auto"/>
        <w:left w:val="none" w:sz="0" w:space="0" w:color="auto"/>
        <w:bottom w:val="none" w:sz="0" w:space="0" w:color="auto"/>
        <w:right w:val="none" w:sz="0" w:space="0" w:color="auto"/>
      </w:divBdr>
    </w:div>
    <w:div w:id="1263218847">
      <w:bodyDiv w:val="1"/>
      <w:marLeft w:val="0"/>
      <w:marRight w:val="0"/>
      <w:marTop w:val="0"/>
      <w:marBottom w:val="0"/>
      <w:divBdr>
        <w:top w:val="none" w:sz="0" w:space="0" w:color="auto"/>
        <w:left w:val="none" w:sz="0" w:space="0" w:color="auto"/>
        <w:bottom w:val="none" w:sz="0" w:space="0" w:color="auto"/>
        <w:right w:val="none" w:sz="0" w:space="0" w:color="auto"/>
      </w:divBdr>
    </w:div>
    <w:div w:id="1266107910">
      <w:bodyDiv w:val="1"/>
      <w:marLeft w:val="0"/>
      <w:marRight w:val="0"/>
      <w:marTop w:val="0"/>
      <w:marBottom w:val="0"/>
      <w:divBdr>
        <w:top w:val="none" w:sz="0" w:space="0" w:color="auto"/>
        <w:left w:val="none" w:sz="0" w:space="0" w:color="auto"/>
        <w:bottom w:val="none" w:sz="0" w:space="0" w:color="auto"/>
        <w:right w:val="none" w:sz="0" w:space="0" w:color="auto"/>
      </w:divBdr>
    </w:div>
    <w:div w:id="1267079621">
      <w:bodyDiv w:val="1"/>
      <w:marLeft w:val="0"/>
      <w:marRight w:val="0"/>
      <w:marTop w:val="0"/>
      <w:marBottom w:val="0"/>
      <w:divBdr>
        <w:top w:val="none" w:sz="0" w:space="0" w:color="auto"/>
        <w:left w:val="none" w:sz="0" w:space="0" w:color="auto"/>
        <w:bottom w:val="none" w:sz="0" w:space="0" w:color="auto"/>
        <w:right w:val="none" w:sz="0" w:space="0" w:color="auto"/>
      </w:divBdr>
    </w:div>
    <w:div w:id="1267805731">
      <w:bodyDiv w:val="1"/>
      <w:marLeft w:val="0"/>
      <w:marRight w:val="0"/>
      <w:marTop w:val="0"/>
      <w:marBottom w:val="0"/>
      <w:divBdr>
        <w:top w:val="none" w:sz="0" w:space="0" w:color="auto"/>
        <w:left w:val="none" w:sz="0" w:space="0" w:color="auto"/>
        <w:bottom w:val="none" w:sz="0" w:space="0" w:color="auto"/>
        <w:right w:val="none" w:sz="0" w:space="0" w:color="auto"/>
      </w:divBdr>
    </w:div>
    <w:div w:id="1269432969">
      <w:bodyDiv w:val="1"/>
      <w:marLeft w:val="0"/>
      <w:marRight w:val="0"/>
      <w:marTop w:val="0"/>
      <w:marBottom w:val="0"/>
      <w:divBdr>
        <w:top w:val="none" w:sz="0" w:space="0" w:color="auto"/>
        <w:left w:val="none" w:sz="0" w:space="0" w:color="auto"/>
        <w:bottom w:val="none" w:sz="0" w:space="0" w:color="auto"/>
        <w:right w:val="none" w:sz="0" w:space="0" w:color="auto"/>
      </w:divBdr>
    </w:div>
    <w:div w:id="1269586648">
      <w:bodyDiv w:val="1"/>
      <w:marLeft w:val="0"/>
      <w:marRight w:val="0"/>
      <w:marTop w:val="0"/>
      <w:marBottom w:val="0"/>
      <w:divBdr>
        <w:top w:val="none" w:sz="0" w:space="0" w:color="auto"/>
        <w:left w:val="none" w:sz="0" w:space="0" w:color="auto"/>
        <w:bottom w:val="none" w:sz="0" w:space="0" w:color="auto"/>
        <w:right w:val="none" w:sz="0" w:space="0" w:color="auto"/>
      </w:divBdr>
    </w:div>
    <w:div w:id="1271430985">
      <w:bodyDiv w:val="1"/>
      <w:marLeft w:val="0"/>
      <w:marRight w:val="0"/>
      <w:marTop w:val="0"/>
      <w:marBottom w:val="0"/>
      <w:divBdr>
        <w:top w:val="none" w:sz="0" w:space="0" w:color="auto"/>
        <w:left w:val="none" w:sz="0" w:space="0" w:color="auto"/>
        <w:bottom w:val="none" w:sz="0" w:space="0" w:color="auto"/>
        <w:right w:val="none" w:sz="0" w:space="0" w:color="auto"/>
      </w:divBdr>
    </w:div>
    <w:div w:id="1271547024">
      <w:bodyDiv w:val="1"/>
      <w:marLeft w:val="0"/>
      <w:marRight w:val="0"/>
      <w:marTop w:val="0"/>
      <w:marBottom w:val="0"/>
      <w:divBdr>
        <w:top w:val="none" w:sz="0" w:space="0" w:color="auto"/>
        <w:left w:val="none" w:sz="0" w:space="0" w:color="auto"/>
        <w:bottom w:val="none" w:sz="0" w:space="0" w:color="auto"/>
        <w:right w:val="none" w:sz="0" w:space="0" w:color="auto"/>
      </w:divBdr>
    </w:div>
    <w:div w:id="1272937747">
      <w:bodyDiv w:val="1"/>
      <w:marLeft w:val="0"/>
      <w:marRight w:val="0"/>
      <w:marTop w:val="0"/>
      <w:marBottom w:val="0"/>
      <w:divBdr>
        <w:top w:val="none" w:sz="0" w:space="0" w:color="auto"/>
        <w:left w:val="none" w:sz="0" w:space="0" w:color="auto"/>
        <w:bottom w:val="none" w:sz="0" w:space="0" w:color="auto"/>
        <w:right w:val="none" w:sz="0" w:space="0" w:color="auto"/>
      </w:divBdr>
    </w:div>
    <w:div w:id="1274828059">
      <w:bodyDiv w:val="1"/>
      <w:marLeft w:val="0"/>
      <w:marRight w:val="0"/>
      <w:marTop w:val="0"/>
      <w:marBottom w:val="0"/>
      <w:divBdr>
        <w:top w:val="none" w:sz="0" w:space="0" w:color="auto"/>
        <w:left w:val="none" w:sz="0" w:space="0" w:color="auto"/>
        <w:bottom w:val="none" w:sz="0" w:space="0" w:color="auto"/>
        <w:right w:val="none" w:sz="0" w:space="0" w:color="auto"/>
      </w:divBdr>
    </w:div>
    <w:div w:id="1276060093">
      <w:bodyDiv w:val="1"/>
      <w:marLeft w:val="0"/>
      <w:marRight w:val="0"/>
      <w:marTop w:val="0"/>
      <w:marBottom w:val="0"/>
      <w:divBdr>
        <w:top w:val="none" w:sz="0" w:space="0" w:color="auto"/>
        <w:left w:val="none" w:sz="0" w:space="0" w:color="auto"/>
        <w:bottom w:val="none" w:sz="0" w:space="0" w:color="auto"/>
        <w:right w:val="none" w:sz="0" w:space="0" w:color="auto"/>
      </w:divBdr>
    </w:div>
    <w:div w:id="1276401535">
      <w:bodyDiv w:val="1"/>
      <w:marLeft w:val="0"/>
      <w:marRight w:val="0"/>
      <w:marTop w:val="0"/>
      <w:marBottom w:val="0"/>
      <w:divBdr>
        <w:top w:val="none" w:sz="0" w:space="0" w:color="auto"/>
        <w:left w:val="none" w:sz="0" w:space="0" w:color="auto"/>
        <w:bottom w:val="none" w:sz="0" w:space="0" w:color="auto"/>
        <w:right w:val="none" w:sz="0" w:space="0" w:color="auto"/>
      </w:divBdr>
    </w:div>
    <w:div w:id="1276598693">
      <w:bodyDiv w:val="1"/>
      <w:marLeft w:val="0"/>
      <w:marRight w:val="0"/>
      <w:marTop w:val="0"/>
      <w:marBottom w:val="0"/>
      <w:divBdr>
        <w:top w:val="none" w:sz="0" w:space="0" w:color="auto"/>
        <w:left w:val="none" w:sz="0" w:space="0" w:color="auto"/>
        <w:bottom w:val="none" w:sz="0" w:space="0" w:color="auto"/>
        <w:right w:val="none" w:sz="0" w:space="0" w:color="auto"/>
      </w:divBdr>
    </w:div>
    <w:div w:id="1277369026">
      <w:bodyDiv w:val="1"/>
      <w:marLeft w:val="0"/>
      <w:marRight w:val="0"/>
      <w:marTop w:val="0"/>
      <w:marBottom w:val="0"/>
      <w:divBdr>
        <w:top w:val="none" w:sz="0" w:space="0" w:color="auto"/>
        <w:left w:val="none" w:sz="0" w:space="0" w:color="auto"/>
        <w:bottom w:val="none" w:sz="0" w:space="0" w:color="auto"/>
        <w:right w:val="none" w:sz="0" w:space="0" w:color="auto"/>
      </w:divBdr>
    </w:div>
    <w:div w:id="1277640500">
      <w:bodyDiv w:val="1"/>
      <w:marLeft w:val="0"/>
      <w:marRight w:val="0"/>
      <w:marTop w:val="0"/>
      <w:marBottom w:val="0"/>
      <w:divBdr>
        <w:top w:val="none" w:sz="0" w:space="0" w:color="auto"/>
        <w:left w:val="none" w:sz="0" w:space="0" w:color="auto"/>
        <w:bottom w:val="none" w:sz="0" w:space="0" w:color="auto"/>
        <w:right w:val="none" w:sz="0" w:space="0" w:color="auto"/>
      </w:divBdr>
    </w:div>
    <w:div w:id="1278366483">
      <w:bodyDiv w:val="1"/>
      <w:marLeft w:val="0"/>
      <w:marRight w:val="0"/>
      <w:marTop w:val="0"/>
      <w:marBottom w:val="0"/>
      <w:divBdr>
        <w:top w:val="none" w:sz="0" w:space="0" w:color="auto"/>
        <w:left w:val="none" w:sz="0" w:space="0" w:color="auto"/>
        <w:bottom w:val="none" w:sz="0" w:space="0" w:color="auto"/>
        <w:right w:val="none" w:sz="0" w:space="0" w:color="auto"/>
      </w:divBdr>
    </w:div>
    <w:div w:id="1278560702">
      <w:bodyDiv w:val="1"/>
      <w:marLeft w:val="0"/>
      <w:marRight w:val="0"/>
      <w:marTop w:val="0"/>
      <w:marBottom w:val="0"/>
      <w:divBdr>
        <w:top w:val="none" w:sz="0" w:space="0" w:color="auto"/>
        <w:left w:val="none" w:sz="0" w:space="0" w:color="auto"/>
        <w:bottom w:val="none" w:sz="0" w:space="0" w:color="auto"/>
        <w:right w:val="none" w:sz="0" w:space="0" w:color="auto"/>
      </w:divBdr>
    </w:div>
    <w:div w:id="1280407959">
      <w:bodyDiv w:val="1"/>
      <w:marLeft w:val="0"/>
      <w:marRight w:val="0"/>
      <w:marTop w:val="0"/>
      <w:marBottom w:val="0"/>
      <w:divBdr>
        <w:top w:val="none" w:sz="0" w:space="0" w:color="auto"/>
        <w:left w:val="none" w:sz="0" w:space="0" w:color="auto"/>
        <w:bottom w:val="none" w:sz="0" w:space="0" w:color="auto"/>
        <w:right w:val="none" w:sz="0" w:space="0" w:color="auto"/>
      </w:divBdr>
    </w:div>
    <w:div w:id="1280456459">
      <w:bodyDiv w:val="1"/>
      <w:marLeft w:val="0"/>
      <w:marRight w:val="0"/>
      <w:marTop w:val="0"/>
      <w:marBottom w:val="0"/>
      <w:divBdr>
        <w:top w:val="none" w:sz="0" w:space="0" w:color="auto"/>
        <w:left w:val="none" w:sz="0" w:space="0" w:color="auto"/>
        <w:bottom w:val="none" w:sz="0" w:space="0" w:color="auto"/>
        <w:right w:val="none" w:sz="0" w:space="0" w:color="auto"/>
      </w:divBdr>
    </w:div>
    <w:div w:id="1281455073">
      <w:bodyDiv w:val="1"/>
      <w:marLeft w:val="0"/>
      <w:marRight w:val="0"/>
      <w:marTop w:val="0"/>
      <w:marBottom w:val="0"/>
      <w:divBdr>
        <w:top w:val="none" w:sz="0" w:space="0" w:color="auto"/>
        <w:left w:val="none" w:sz="0" w:space="0" w:color="auto"/>
        <w:bottom w:val="none" w:sz="0" w:space="0" w:color="auto"/>
        <w:right w:val="none" w:sz="0" w:space="0" w:color="auto"/>
      </w:divBdr>
    </w:div>
    <w:div w:id="1282492481">
      <w:bodyDiv w:val="1"/>
      <w:marLeft w:val="0"/>
      <w:marRight w:val="0"/>
      <w:marTop w:val="0"/>
      <w:marBottom w:val="0"/>
      <w:divBdr>
        <w:top w:val="none" w:sz="0" w:space="0" w:color="auto"/>
        <w:left w:val="none" w:sz="0" w:space="0" w:color="auto"/>
        <w:bottom w:val="none" w:sz="0" w:space="0" w:color="auto"/>
        <w:right w:val="none" w:sz="0" w:space="0" w:color="auto"/>
      </w:divBdr>
    </w:div>
    <w:div w:id="1284535379">
      <w:bodyDiv w:val="1"/>
      <w:marLeft w:val="0"/>
      <w:marRight w:val="0"/>
      <w:marTop w:val="0"/>
      <w:marBottom w:val="0"/>
      <w:divBdr>
        <w:top w:val="none" w:sz="0" w:space="0" w:color="auto"/>
        <w:left w:val="none" w:sz="0" w:space="0" w:color="auto"/>
        <w:bottom w:val="none" w:sz="0" w:space="0" w:color="auto"/>
        <w:right w:val="none" w:sz="0" w:space="0" w:color="auto"/>
      </w:divBdr>
    </w:div>
    <w:div w:id="1288732605">
      <w:bodyDiv w:val="1"/>
      <w:marLeft w:val="0"/>
      <w:marRight w:val="0"/>
      <w:marTop w:val="0"/>
      <w:marBottom w:val="0"/>
      <w:divBdr>
        <w:top w:val="none" w:sz="0" w:space="0" w:color="auto"/>
        <w:left w:val="none" w:sz="0" w:space="0" w:color="auto"/>
        <w:bottom w:val="none" w:sz="0" w:space="0" w:color="auto"/>
        <w:right w:val="none" w:sz="0" w:space="0" w:color="auto"/>
      </w:divBdr>
    </w:div>
    <w:div w:id="1290893795">
      <w:bodyDiv w:val="1"/>
      <w:marLeft w:val="0"/>
      <w:marRight w:val="0"/>
      <w:marTop w:val="0"/>
      <w:marBottom w:val="0"/>
      <w:divBdr>
        <w:top w:val="none" w:sz="0" w:space="0" w:color="auto"/>
        <w:left w:val="none" w:sz="0" w:space="0" w:color="auto"/>
        <w:bottom w:val="none" w:sz="0" w:space="0" w:color="auto"/>
        <w:right w:val="none" w:sz="0" w:space="0" w:color="auto"/>
      </w:divBdr>
    </w:div>
    <w:div w:id="1292204177">
      <w:bodyDiv w:val="1"/>
      <w:marLeft w:val="0"/>
      <w:marRight w:val="0"/>
      <w:marTop w:val="0"/>
      <w:marBottom w:val="0"/>
      <w:divBdr>
        <w:top w:val="none" w:sz="0" w:space="0" w:color="auto"/>
        <w:left w:val="none" w:sz="0" w:space="0" w:color="auto"/>
        <w:bottom w:val="none" w:sz="0" w:space="0" w:color="auto"/>
        <w:right w:val="none" w:sz="0" w:space="0" w:color="auto"/>
      </w:divBdr>
    </w:div>
    <w:div w:id="1294676051">
      <w:bodyDiv w:val="1"/>
      <w:marLeft w:val="0"/>
      <w:marRight w:val="0"/>
      <w:marTop w:val="0"/>
      <w:marBottom w:val="0"/>
      <w:divBdr>
        <w:top w:val="none" w:sz="0" w:space="0" w:color="auto"/>
        <w:left w:val="none" w:sz="0" w:space="0" w:color="auto"/>
        <w:bottom w:val="none" w:sz="0" w:space="0" w:color="auto"/>
        <w:right w:val="none" w:sz="0" w:space="0" w:color="auto"/>
      </w:divBdr>
    </w:div>
    <w:div w:id="1296641434">
      <w:bodyDiv w:val="1"/>
      <w:marLeft w:val="0"/>
      <w:marRight w:val="0"/>
      <w:marTop w:val="0"/>
      <w:marBottom w:val="0"/>
      <w:divBdr>
        <w:top w:val="none" w:sz="0" w:space="0" w:color="auto"/>
        <w:left w:val="none" w:sz="0" w:space="0" w:color="auto"/>
        <w:bottom w:val="none" w:sz="0" w:space="0" w:color="auto"/>
        <w:right w:val="none" w:sz="0" w:space="0" w:color="auto"/>
      </w:divBdr>
    </w:div>
    <w:div w:id="1298297717">
      <w:bodyDiv w:val="1"/>
      <w:marLeft w:val="0"/>
      <w:marRight w:val="0"/>
      <w:marTop w:val="0"/>
      <w:marBottom w:val="0"/>
      <w:divBdr>
        <w:top w:val="none" w:sz="0" w:space="0" w:color="auto"/>
        <w:left w:val="none" w:sz="0" w:space="0" w:color="auto"/>
        <w:bottom w:val="none" w:sz="0" w:space="0" w:color="auto"/>
        <w:right w:val="none" w:sz="0" w:space="0" w:color="auto"/>
      </w:divBdr>
    </w:div>
    <w:div w:id="1301812129">
      <w:bodyDiv w:val="1"/>
      <w:marLeft w:val="0"/>
      <w:marRight w:val="0"/>
      <w:marTop w:val="0"/>
      <w:marBottom w:val="0"/>
      <w:divBdr>
        <w:top w:val="none" w:sz="0" w:space="0" w:color="auto"/>
        <w:left w:val="none" w:sz="0" w:space="0" w:color="auto"/>
        <w:bottom w:val="none" w:sz="0" w:space="0" w:color="auto"/>
        <w:right w:val="none" w:sz="0" w:space="0" w:color="auto"/>
      </w:divBdr>
    </w:div>
    <w:div w:id="1302611489">
      <w:bodyDiv w:val="1"/>
      <w:marLeft w:val="0"/>
      <w:marRight w:val="0"/>
      <w:marTop w:val="0"/>
      <w:marBottom w:val="0"/>
      <w:divBdr>
        <w:top w:val="none" w:sz="0" w:space="0" w:color="auto"/>
        <w:left w:val="none" w:sz="0" w:space="0" w:color="auto"/>
        <w:bottom w:val="none" w:sz="0" w:space="0" w:color="auto"/>
        <w:right w:val="none" w:sz="0" w:space="0" w:color="auto"/>
      </w:divBdr>
    </w:div>
    <w:div w:id="1304043071">
      <w:bodyDiv w:val="1"/>
      <w:marLeft w:val="0"/>
      <w:marRight w:val="0"/>
      <w:marTop w:val="0"/>
      <w:marBottom w:val="0"/>
      <w:divBdr>
        <w:top w:val="none" w:sz="0" w:space="0" w:color="auto"/>
        <w:left w:val="none" w:sz="0" w:space="0" w:color="auto"/>
        <w:bottom w:val="none" w:sz="0" w:space="0" w:color="auto"/>
        <w:right w:val="none" w:sz="0" w:space="0" w:color="auto"/>
      </w:divBdr>
    </w:div>
    <w:div w:id="1306933628">
      <w:bodyDiv w:val="1"/>
      <w:marLeft w:val="0"/>
      <w:marRight w:val="0"/>
      <w:marTop w:val="0"/>
      <w:marBottom w:val="0"/>
      <w:divBdr>
        <w:top w:val="none" w:sz="0" w:space="0" w:color="auto"/>
        <w:left w:val="none" w:sz="0" w:space="0" w:color="auto"/>
        <w:bottom w:val="none" w:sz="0" w:space="0" w:color="auto"/>
        <w:right w:val="none" w:sz="0" w:space="0" w:color="auto"/>
      </w:divBdr>
    </w:div>
    <w:div w:id="1307204304">
      <w:bodyDiv w:val="1"/>
      <w:marLeft w:val="0"/>
      <w:marRight w:val="0"/>
      <w:marTop w:val="0"/>
      <w:marBottom w:val="0"/>
      <w:divBdr>
        <w:top w:val="none" w:sz="0" w:space="0" w:color="auto"/>
        <w:left w:val="none" w:sz="0" w:space="0" w:color="auto"/>
        <w:bottom w:val="none" w:sz="0" w:space="0" w:color="auto"/>
        <w:right w:val="none" w:sz="0" w:space="0" w:color="auto"/>
      </w:divBdr>
    </w:div>
    <w:div w:id="1308583147">
      <w:bodyDiv w:val="1"/>
      <w:marLeft w:val="0"/>
      <w:marRight w:val="0"/>
      <w:marTop w:val="0"/>
      <w:marBottom w:val="0"/>
      <w:divBdr>
        <w:top w:val="none" w:sz="0" w:space="0" w:color="auto"/>
        <w:left w:val="none" w:sz="0" w:space="0" w:color="auto"/>
        <w:bottom w:val="none" w:sz="0" w:space="0" w:color="auto"/>
        <w:right w:val="none" w:sz="0" w:space="0" w:color="auto"/>
      </w:divBdr>
    </w:div>
    <w:div w:id="1308976570">
      <w:bodyDiv w:val="1"/>
      <w:marLeft w:val="0"/>
      <w:marRight w:val="0"/>
      <w:marTop w:val="0"/>
      <w:marBottom w:val="0"/>
      <w:divBdr>
        <w:top w:val="none" w:sz="0" w:space="0" w:color="auto"/>
        <w:left w:val="none" w:sz="0" w:space="0" w:color="auto"/>
        <w:bottom w:val="none" w:sz="0" w:space="0" w:color="auto"/>
        <w:right w:val="none" w:sz="0" w:space="0" w:color="auto"/>
      </w:divBdr>
    </w:div>
    <w:div w:id="1309937074">
      <w:bodyDiv w:val="1"/>
      <w:marLeft w:val="0"/>
      <w:marRight w:val="0"/>
      <w:marTop w:val="0"/>
      <w:marBottom w:val="0"/>
      <w:divBdr>
        <w:top w:val="none" w:sz="0" w:space="0" w:color="auto"/>
        <w:left w:val="none" w:sz="0" w:space="0" w:color="auto"/>
        <w:bottom w:val="none" w:sz="0" w:space="0" w:color="auto"/>
        <w:right w:val="none" w:sz="0" w:space="0" w:color="auto"/>
      </w:divBdr>
    </w:div>
    <w:div w:id="1311446727">
      <w:bodyDiv w:val="1"/>
      <w:marLeft w:val="0"/>
      <w:marRight w:val="0"/>
      <w:marTop w:val="0"/>
      <w:marBottom w:val="0"/>
      <w:divBdr>
        <w:top w:val="none" w:sz="0" w:space="0" w:color="auto"/>
        <w:left w:val="none" w:sz="0" w:space="0" w:color="auto"/>
        <w:bottom w:val="none" w:sz="0" w:space="0" w:color="auto"/>
        <w:right w:val="none" w:sz="0" w:space="0" w:color="auto"/>
      </w:divBdr>
    </w:div>
    <w:div w:id="1313681378">
      <w:bodyDiv w:val="1"/>
      <w:marLeft w:val="0"/>
      <w:marRight w:val="0"/>
      <w:marTop w:val="0"/>
      <w:marBottom w:val="0"/>
      <w:divBdr>
        <w:top w:val="none" w:sz="0" w:space="0" w:color="auto"/>
        <w:left w:val="none" w:sz="0" w:space="0" w:color="auto"/>
        <w:bottom w:val="none" w:sz="0" w:space="0" w:color="auto"/>
        <w:right w:val="none" w:sz="0" w:space="0" w:color="auto"/>
      </w:divBdr>
    </w:div>
    <w:div w:id="1314725404">
      <w:bodyDiv w:val="1"/>
      <w:marLeft w:val="0"/>
      <w:marRight w:val="0"/>
      <w:marTop w:val="0"/>
      <w:marBottom w:val="0"/>
      <w:divBdr>
        <w:top w:val="none" w:sz="0" w:space="0" w:color="auto"/>
        <w:left w:val="none" w:sz="0" w:space="0" w:color="auto"/>
        <w:bottom w:val="none" w:sz="0" w:space="0" w:color="auto"/>
        <w:right w:val="none" w:sz="0" w:space="0" w:color="auto"/>
      </w:divBdr>
    </w:div>
    <w:div w:id="1316497296">
      <w:bodyDiv w:val="1"/>
      <w:marLeft w:val="0"/>
      <w:marRight w:val="0"/>
      <w:marTop w:val="0"/>
      <w:marBottom w:val="0"/>
      <w:divBdr>
        <w:top w:val="none" w:sz="0" w:space="0" w:color="auto"/>
        <w:left w:val="none" w:sz="0" w:space="0" w:color="auto"/>
        <w:bottom w:val="none" w:sz="0" w:space="0" w:color="auto"/>
        <w:right w:val="none" w:sz="0" w:space="0" w:color="auto"/>
      </w:divBdr>
    </w:div>
    <w:div w:id="1316907650">
      <w:bodyDiv w:val="1"/>
      <w:marLeft w:val="0"/>
      <w:marRight w:val="0"/>
      <w:marTop w:val="0"/>
      <w:marBottom w:val="0"/>
      <w:divBdr>
        <w:top w:val="none" w:sz="0" w:space="0" w:color="auto"/>
        <w:left w:val="none" w:sz="0" w:space="0" w:color="auto"/>
        <w:bottom w:val="none" w:sz="0" w:space="0" w:color="auto"/>
        <w:right w:val="none" w:sz="0" w:space="0" w:color="auto"/>
      </w:divBdr>
    </w:div>
    <w:div w:id="1317104596">
      <w:bodyDiv w:val="1"/>
      <w:marLeft w:val="0"/>
      <w:marRight w:val="0"/>
      <w:marTop w:val="0"/>
      <w:marBottom w:val="0"/>
      <w:divBdr>
        <w:top w:val="none" w:sz="0" w:space="0" w:color="auto"/>
        <w:left w:val="none" w:sz="0" w:space="0" w:color="auto"/>
        <w:bottom w:val="none" w:sz="0" w:space="0" w:color="auto"/>
        <w:right w:val="none" w:sz="0" w:space="0" w:color="auto"/>
      </w:divBdr>
    </w:div>
    <w:div w:id="1317294317">
      <w:bodyDiv w:val="1"/>
      <w:marLeft w:val="0"/>
      <w:marRight w:val="0"/>
      <w:marTop w:val="0"/>
      <w:marBottom w:val="0"/>
      <w:divBdr>
        <w:top w:val="none" w:sz="0" w:space="0" w:color="auto"/>
        <w:left w:val="none" w:sz="0" w:space="0" w:color="auto"/>
        <w:bottom w:val="none" w:sz="0" w:space="0" w:color="auto"/>
        <w:right w:val="none" w:sz="0" w:space="0" w:color="auto"/>
      </w:divBdr>
    </w:div>
    <w:div w:id="1320881886">
      <w:bodyDiv w:val="1"/>
      <w:marLeft w:val="0"/>
      <w:marRight w:val="0"/>
      <w:marTop w:val="0"/>
      <w:marBottom w:val="0"/>
      <w:divBdr>
        <w:top w:val="none" w:sz="0" w:space="0" w:color="auto"/>
        <w:left w:val="none" w:sz="0" w:space="0" w:color="auto"/>
        <w:bottom w:val="none" w:sz="0" w:space="0" w:color="auto"/>
        <w:right w:val="none" w:sz="0" w:space="0" w:color="auto"/>
      </w:divBdr>
    </w:div>
    <w:div w:id="1321302487">
      <w:bodyDiv w:val="1"/>
      <w:marLeft w:val="0"/>
      <w:marRight w:val="0"/>
      <w:marTop w:val="0"/>
      <w:marBottom w:val="0"/>
      <w:divBdr>
        <w:top w:val="none" w:sz="0" w:space="0" w:color="auto"/>
        <w:left w:val="none" w:sz="0" w:space="0" w:color="auto"/>
        <w:bottom w:val="none" w:sz="0" w:space="0" w:color="auto"/>
        <w:right w:val="none" w:sz="0" w:space="0" w:color="auto"/>
      </w:divBdr>
    </w:div>
    <w:div w:id="1322155895">
      <w:bodyDiv w:val="1"/>
      <w:marLeft w:val="0"/>
      <w:marRight w:val="0"/>
      <w:marTop w:val="0"/>
      <w:marBottom w:val="0"/>
      <w:divBdr>
        <w:top w:val="none" w:sz="0" w:space="0" w:color="auto"/>
        <w:left w:val="none" w:sz="0" w:space="0" w:color="auto"/>
        <w:bottom w:val="none" w:sz="0" w:space="0" w:color="auto"/>
        <w:right w:val="none" w:sz="0" w:space="0" w:color="auto"/>
      </w:divBdr>
    </w:div>
    <w:div w:id="1322197746">
      <w:bodyDiv w:val="1"/>
      <w:marLeft w:val="0"/>
      <w:marRight w:val="0"/>
      <w:marTop w:val="0"/>
      <w:marBottom w:val="0"/>
      <w:divBdr>
        <w:top w:val="none" w:sz="0" w:space="0" w:color="auto"/>
        <w:left w:val="none" w:sz="0" w:space="0" w:color="auto"/>
        <w:bottom w:val="none" w:sz="0" w:space="0" w:color="auto"/>
        <w:right w:val="none" w:sz="0" w:space="0" w:color="auto"/>
      </w:divBdr>
    </w:div>
    <w:div w:id="1323663212">
      <w:bodyDiv w:val="1"/>
      <w:marLeft w:val="0"/>
      <w:marRight w:val="0"/>
      <w:marTop w:val="0"/>
      <w:marBottom w:val="0"/>
      <w:divBdr>
        <w:top w:val="none" w:sz="0" w:space="0" w:color="auto"/>
        <w:left w:val="none" w:sz="0" w:space="0" w:color="auto"/>
        <w:bottom w:val="none" w:sz="0" w:space="0" w:color="auto"/>
        <w:right w:val="none" w:sz="0" w:space="0" w:color="auto"/>
      </w:divBdr>
    </w:div>
    <w:div w:id="1325160137">
      <w:bodyDiv w:val="1"/>
      <w:marLeft w:val="0"/>
      <w:marRight w:val="0"/>
      <w:marTop w:val="0"/>
      <w:marBottom w:val="0"/>
      <w:divBdr>
        <w:top w:val="none" w:sz="0" w:space="0" w:color="auto"/>
        <w:left w:val="none" w:sz="0" w:space="0" w:color="auto"/>
        <w:bottom w:val="none" w:sz="0" w:space="0" w:color="auto"/>
        <w:right w:val="none" w:sz="0" w:space="0" w:color="auto"/>
      </w:divBdr>
    </w:div>
    <w:div w:id="1326781667">
      <w:bodyDiv w:val="1"/>
      <w:marLeft w:val="0"/>
      <w:marRight w:val="0"/>
      <w:marTop w:val="0"/>
      <w:marBottom w:val="0"/>
      <w:divBdr>
        <w:top w:val="none" w:sz="0" w:space="0" w:color="auto"/>
        <w:left w:val="none" w:sz="0" w:space="0" w:color="auto"/>
        <w:bottom w:val="none" w:sz="0" w:space="0" w:color="auto"/>
        <w:right w:val="none" w:sz="0" w:space="0" w:color="auto"/>
      </w:divBdr>
    </w:div>
    <w:div w:id="1327250810">
      <w:bodyDiv w:val="1"/>
      <w:marLeft w:val="0"/>
      <w:marRight w:val="0"/>
      <w:marTop w:val="0"/>
      <w:marBottom w:val="0"/>
      <w:divBdr>
        <w:top w:val="none" w:sz="0" w:space="0" w:color="auto"/>
        <w:left w:val="none" w:sz="0" w:space="0" w:color="auto"/>
        <w:bottom w:val="none" w:sz="0" w:space="0" w:color="auto"/>
        <w:right w:val="none" w:sz="0" w:space="0" w:color="auto"/>
      </w:divBdr>
    </w:div>
    <w:div w:id="1327514645">
      <w:bodyDiv w:val="1"/>
      <w:marLeft w:val="0"/>
      <w:marRight w:val="0"/>
      <w:marTop w:val="0"/>
      <w:marBottom w:val="0"/>
      <w:divBdr>
        <w:top w:val="none" w:sz="0" w:space="0" w:color="auto"/>
        <w:left w:val="none" w:sz="0" w:space="0" w:color="auto"/>
        <w:bottom w:val="none" w:sz="0" w:space="0" w:color="auto"/>
        <w:right w:val="none" w:sz="0" w:space="0" w:color="auto"/>
      </w:divBdr>
    </w:div>
    <w:div w:id="1327633875">
      <w:bodyDiv w:val="1"/>
      <w:marLeft w:val="0"/>
      <w:marRight w:val="0"/>
      <w:marTop w:val="0"/>
      <w:marBottom w:val="0"/>
      <w:divBdr>
        <w:top w:val="none" w:sz="0" w:space="0" w:color="auto"/>
        <w:left w:val="none" w:sz="0" w:space="0" w:color="auto"/>
        <w:bottom w:val="none" w:sz="0" w:space="0" w:color="auto"/>
        <w:right w:val="none" w:sz="0" w:space="0" w:color="auto"/>
      </w:divBdr>
    </w:div>
    <w:div w:id="1328098150">
      <w:bodyDiv w:val="1"/>
      <w:marLeft w:val="0"/>
      <w:marRight w:val="0"/>
      <w:marTop w:val="0"/>
      <w:marBottom w:val="0"/>
      <w:divBdr>
        <w:top w:val="none" w:sz="0" w:space="0" w:color="auto"/>
        <w:left w:val="none" w:sz="0" w:space="0" w:color="auto"/>
        <w:bottom w:val="none" w:sz="0" w:space="0" w:color="auto"/>
        <w:right w:val="none" w:sz="0" w:space="0" w:color="auto"/>
      </w:divBdr>
    </w:div>
    <w:div w:id="1330475916">
      <w:bodyDiv w:val="1"/>
      <w:marLeft w:val="0"/>
      <w:marRight w:val="0"/>
      <w:marTop w:val="0"/>
      <w:marBottom w:val="0"/>
      <w:divBdr>
        <w:top w:val="none" w:sz="0" w:space="0" w:color="auto"/>
        <w:left w:val="none" w:sz="0" w:space="0" w:color="auto"/>
        <w:bottom w:val="none" w:sz="0" w:space="0" w:color="auto"/>
        <w:right w:val="none" w:sz="0" w:space="0" w:color="auto"/>
      </w:divBdr>
    </w:div>
    <w:div w:id="1331175453">
      <w:bodyDiv w:val="1"/>
      <w:marLeft w:val="0"/>
      <w:marRight w:val="0"/>
      <w:marTop w:val="0"/>
      <w:marBottom w:val="0"/>
      <w:divBdr>
        <w:top w:val="none" w:sz="0" w:space="0" w:color="auto"/>
        <w:left w:val="none" w:sz="0" w:space="0" w:color="auto"/>
        <w:bottom w:val="none" w:sz="0" w:space="0" w:color="auto"/>
        <w:right w:val="none" w:sz="0" w:space="0" w:color="auto"/>
      </w:divBdr>
    </w:div>
    <w:div w:id="1331757697">
      <w:bodyDiv w:val="1"/>
      <w:marLeft w:val="0"/>
      <w:marRight w:val="0"/>
      <w:marTop w:val="0"/>
      <w:marBottom w:val="0"/>
      <w:divBdr>
        <w:top w:val="none" w:sz="0" w:space="0" w:color="auto"/>
        <w:left w:val="none" w:sz="0" w:space="0" w:color="auto"/>
        <w:bottom w:val="none" w:sz="0" w:space="0" w:color="auto"/>
        <w:right w:val="none" w:sz="0" w:space="0" w:color="auto"/>
      </w:divBdr>
    </w:div>
    <w:div w:id="1332947593">
      <w:bodyDiv w:val="1"/>
      <w:marLeft w:val="0"/>
      <w:marRight w:val="0"/>
      <w:marTop w:val="0"/>
      <w:marBottom w:val="0"/>
      <w:divBdr>
        <w:top w:val="none" w:sz="0" w:space="0" w:color="auto"/>
        <w:left w:val="none" w:sz="0" w:space="0" w:color="auto"/>
        <w:bottom w:val="none" w:sz="0" w:space="0" w:color="auto"/>
        <w:right w:val="none" w:sz="0" w:space="0" w:color="auto"/>
      </w:divBdr>
    </w:div>
    <w:div w:id="1333070873">
      <w:bodyDiv w:val="1"/>
      <w:marLeft w:val="0"/>
      <w:marRight w:val="0"/>
      <w:marTop w:val="0"/>
      <w:marBottom w:val="0"/>
      <w:divBdr>
        <w:top w:val="none" w:sz="0" w:space="0" w:color="auto"/>
        <w:left w:val="none" w:sz="0" w:space="0" w:color="auto"/>
        <w:bottom w:val="none" w:sz="0" w:space="0" w:color="auto"/>
        <w:right w:val="none" w:sz="0" w:space="0" w:color="auto"/>
      </w:divBdr>
    </w:div>
    <w:div w:id="1337227276">
      <w:bodyDiv w:val="1"/>
      <w:marLeft w:val="0"/>
      <w:marRight w:val="0"/>
      <w:marTop w:val="0"/>
      <w:marBottom w:val="0"/>
      <w:divBdr>
        <w:top w:val="none" w:sz="0" w:space="0" w:color="auto"/>
        <w:left w:val="none" w:sz="0" w:space="0" w:color="auto"/>
        <w:bottom w:val="none" w:sz="0" w:space="0" w:color="auto"/>
        <w:right w:val="none" w:sz="0" w:space="0" w:color="auto"/>
      </w:divBdr>
    </w:div>
    <w:div w:id="1337347719">
      <w:bodyDiv w:val="1"/>
      <w:marLeft w:val="0"/>
      <w:marRight w:val="0"/>
      <w:marTop w:val="0"/>
      <w:marBottom w:val="0"/>
      <w:divBdr>
        <w:top w:val="none" w:sz="0" w:space="0" w:color="auto"/>
        <w:left w:val="none" w:sz="0" w:space="0" w:color="auto"/>
        <w:bottom w:val="none" w:sz="0" w:space="0" w:color="auto"/>
        <w:right w:val="none" w:sz="0" w:space="0" w:color="auto"/>
      </w:divBdr>
    </w:div>
    <w:div w:id="1342244069">
      <w:bodyDiv w:val="1"/>
      <w:marLeft w:val="0"/>
      <w:marRight w:val="0"/>
      <w:marTop w:val="0"/>
      <w:marBottom w:val="0"/>
      <w:divBdr>
        <w:top w:val="none" w:sz="0" w:space="0" w:color="auto"/>
        <w:left w:val="none" w:sz="0" w:space="0" w:color="auto"/>
        <w:bottom w:val="none" w:sz="0" w:space="0" w:color="auto"/>
        <w:right w:val="none" w:sz="0" w:space="0" w:color="auto"/>
      </w:divBdr>
    </w:div>
    <w:div w:id="1346442684">
      <w:bodyDiv w:val="1"/>
      <w:marLeft w:val="0"/>
      <w:marRight w:val="0"/>
      <w:marTop w:val="0"/>
      <w:marBottom w:val="0"/>
      <w:divBdr>
        <w:top w:val="none" w:sz="0" w:space="0" w:color="auto"/>
        <w:left w:val="none" w:sz="0" w:space="0" w:color="auto"/>
        <w:bottom w:val="none" w:sz="0" w:space="0" w:color="auto"/>
        <w:right w:val="none" w:sz="0" w:space="0" w:color="auto"/>
      </w:divBdr>
      <w:divsChild>
        <w:div w:id="1027365646">
          <w:marLeft w:val="0"/>
          <w:marRight w:val="0"/>
          <w:marTop w:val="0"/>
          <w:marBottom w:val="0"/>
          <w:divBdr>
            <w:top w:val="none" w:sz="0" w:space="0" w:color="auto"/>
            <w:left w:val="none" w:sz="0" w:space="0" w:color="auto"/>
            <w:bottom w:val="none" w:sz="0" w:space="0" w:color="auto"/>
            <w:right w:val="none" w:sz="0" w:space="0" w:color="auto"/>
          </w:divBdr>
        </w:div>
        <w:div w:id="1538084175">
          <w:marLeft w:val="0"/>
          <w:marRight w:val="0"/>
          <w:marTop w:val="150"/>
          <w:marBottom w:val="75"/>
          <w:divBdr>
            <w:top w:val="none" w:sz="0" w:space="0" w:color="auto"/>
            <w:left w:val="single" w:sz="48" w:space="0" w:color="FFFFFF"/>
            <w:bottom w:val="none" w:sz="0" w:space="0" w:color="auto"/>
            <w:right w:val="none" w:sz="0" w:space="0" w:color="auto"/>
          </w:divBdr>
          <w:divsChild>
            <w:div w:id="744377278">
              <w:marLeft w:val="0"/>
              <w:marRight w:val="0"/>
              <w:marTop w:val="0"/>
              <w:marBottom w:val="0"/>
              <w:divBdr>
                <w:top w:val="none" w:sz="0" w:space="0" w:color="auto"/>
                <w:left w:val="none" w:sz="0" w:space="0" w:color="auto"/>
                <w:bottom w:val="none" w:sz="0" w:space="0" w:color="auto"/>
                <w:right w:val="none" w:sz="0" w:space="0" w:color="auto"/>
              </w:divBdr>
              <w:divsChild>
                <w:div w:id="16347460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25442569">
          <w:marLeft w:val="0"/>
          <w:marRight w:val="0"/>
          <w:marTop w:val="0"/>
          <w:marBottom w:val="285"/>
          <w:divBdr>
            <w:top w:val="single" w:sz="36" w:space="4" w:color="DDDDDD"/>
            <w:left w:val="none" w:sz="0" w:space="0" w:color="auto"/>
            <w:bottom w:val="none" w:sz="0" w:space="0" w:color="auto"/>
            <w:right w:val="none" w:sz="0" w:space="0" w:color="auto"/>
          </w:divBdr>
        </w:div>
      </w:divsChild>
    </w:div>
    <w:div w:id="1348870682">
      <w:bodyDiv w:val="1"/>
      <w:marLeft w:val="0"/>
      <w:marRight w:val="0"/>
      <w:marTop w:val="0"/>
      <w:marBottom w:val="0"/>
      <w:divBdr>
        <w:top w:val="none" w:sz="0" w:space="0" w:color="auto"/>
        <w:left w:val="none" w:sz="0" w:space="0" w:color="auto"/>
        <w:bottom w:val="none" w:sz="0" w:space="0" w:color="auto"/>
        <w:right w:val="none" w:sz="0" w:space="0" w:color="auto"/>
      </w:divBdr>
    </w:div>
    <w:div w:id="1349603267">
      <w:bodyDiv w:val="1"/>
      <w:marLeft w:val="0"/>
      <w:marRight w:val="0"/>
      <w:marTop w:val="0"/>
      <w:marBottom w:val="0"/>
      <w:divBdr>
        <w:top w:val="none" w:sz="0" w:space="0" w:color="auto"/>
        <w:left w:val="none" w:sz="0" w:space="0" w:color="auto"/>
        <w:bottom w:val="none" w:sz="0" w:space="0" w:color="auto"/>
        <w:right w:val="none" w:sz="0" w:space="0" w:color="auto"/>
      </w:divBdr>
    </w:div>
    <w:div w:id="1352613184">
      <w:bodyDiv w:val="1"/>
      <w:marLeft w:val="0"/>
      <w:marRight w:val="0"/>
      <w:marTop w:val="0"/>
      <w:marBottom w:val="0"/>
      <w:divBdr>
        <w:top w:val="none" w:sz="0" w:space="0" w:color="auto"/>
        <w:left w:val="none" w:sz="0" w:space="0" w:color="auto"/>
        <w:bottom w:val="none" w:sz="0" w:space="0" w:color="auto"/>
        <w:right w:val="none" w:sz="0" w:space="0" w:color="auto"/>
      </w:divBdr>
    </w:div>
    <w:div w:id="1354041543">
      <w:bodyDiv w:val="1"/>
      <w:marLeft w:val="0"/>
      <w:marRight w:val="0"/>
      <w:marTop w:val="0"/>
      <w:marBottom w:val="0"/>
      <w:divBdr>
        <w:top w:val="none" w:sz="0" w:space="0" w:color="auto"/>
        <w:left w:val="none" w:sz="0" w:space="0" w:color="auto"/>
        <w:bottom w:val="none" w:sz="0" w:space="0" w:color="auto"/>
        <w:right w:val="none" w:sz="0" w:space="0" w:color="auto"/>
      </w:divBdr>
    </w:div>
    <w:div w:id="1356036091">
      <w:bodyDiv w:val="1"/>
      <w:marLeft w:val="0"/>
      <w:marRight w:val="0"/>
      <w:marTop w:val="0"/>
      <w:marBottom w:val="0"/>
      <w:divBdr>
        <w:top w:val="none" w:sz="0" w:space="0" w:color="auto"/>
        <w:left w:val="none" w:sz="0" w:space="0" w:color="auto"/>
        <w:bottom w:val="none" w:sz="0" w:space="0" w:color="auto"/>
        <w:right w:val="none" w:sz="0" w:space="0" w:color="auto"/>
      </w:divBdr>
    </w:div>
    <w:div w:id="1357389248">
      <w:bodyDiv w:val="1"/>
      <w:marLeft w:val="0"/>
      <w:marRight w:val="0"/>
      <w:marTop w:val="0"/>
      <w:marBottom w:val="0"/>
      <w:divBdr>
        <w:top w:val="none" w:sz="0" w:space="0" w:color="auto"/>
        <w:left w:val="none" w:sz="0" w:space="0" w:color="auto"/>
        <w:bottom w:val="none" w:sz="0" w:space="0" w:color="auto"/>
        <w:right w:val="none" w:sz="0" w:space="0" w:color="auto"/>
      </w:divBdr>
    </w:div>
    <w:div w:id="1360543810">
      <w:bodyDiv w:val="1"/>
      <w:marLeft w:val="0"/>
      <w:marRight w:val="0"/>
      <w:marTop w:val="0"/>
      <w:marBottom w:val="0"/>
      <w:divBdr>
        <w:top w:val="none" w:sz="0" w:space="0" w:color="auto"/>
        <w:left w:val="none" w:sz="0" w:space="0" w:color="auto"/>
        <w:bottom w:val="none" w:sz="0" w:space="0" w:color="auto"/>
        <w:right w:val="none" w:sz="0" w:space="0" w:color="auto"/>
      </w:divBdr>
    </w:div>
    <w:div w:id="1360744734">
      <w:bodyDiv w:val="1"/>
      <w:marLeft w:val="0"/>
      <w:marRight w:val="0"/>
      <w:marTop w:val="0"/>
      <w:marBottom w:val="0"/>
      <w:divBdr>
        <w:top w:val="none" w:sz="0" w:space="0" w:color="auto"/>
        <w:left w:val="none" w:sz="0" w:space="0" w:color="auto"/>
        <w:bottom w:val="none" w:sz="0" w:space="0" w:color="auto"/>
        <w:right w:val="none" w:sz="0" w:space="0" w:color="auto"/>
      </w:divBdr>
    </w:div>
    <w:div w:id="1361277587">
      <w:bodyDiv w:val="1"/>
      <w:marLeft w:val="0"/>
      <w:marRight w:val="0"/>
      <w:marTop w:val="0"/>
      <w:marBottom w:val="0"/>
      <w:divBdr>
        <w:top w:val="none" w:sz="0" w:space="0" w:color="auto"/>
        <w:left w:val="none" w:sz="0" w:space="0" w:color="auto"/>
        <w:bottom w:val="none" w:sz="0" w:space="0" w:color="auto"/>
        <w:right w:val="none" w:sz="0" w:space="0" w:color="auto"/>
      </w:divBdr>
    </w:div>
    <w:div w:id="1364862568">
      <w:bodyDiv w:val="1"/>
      <w:marLeft w:val="0"/>
      <w:marRight w:val="0"/>
      <w:marTop w:val="0"/>
      <w:marBottom w:val="0"/>
      <w:divBdr>
        <w:top w:val="none" w:sz="0" w:space="0" w:color="auto"/>
        <w:left w:val="none" w:sz="0" w:space="0" w:color="auto"/>
        <w:bottom w:val="none" w:sz="0" w:space="0" w:color="auto"/>
        <w:right w:val="none" w:sz="0" w:space="0" w:color="auto"/>
      </w:divBdr>
    </w:div>
    <w:div w:id="1365206757">
      <w:bodyDiv w:val="1"/>
      <w:marLeft w:val="0"/>
      <w:marRight w:val="0"/>
      <w:marTop w:val="0"/>
      <w:marBottom w:val="0"/>
      <w:divBdr>
        <w:top w:val="none" w:sz="0" w:space="0" w:color="auto"/>
        <w:left w:val="none" w:sz="0" w:space="0" w:color="auto"/>
        <w:bottom w:val="none" w:sz="0" w:space="0" w:color="auto"/>
        <w:right w:val="none" w:sz="0" w:space="0" w:color="auto"/>
      </w:divBdr>
    </w:div>
    <w:div w:id="1366058349">
      <w:bodyDiv w:val="1"/>
      <w:marLeft w:val="0"/>
      <w:marRight w:val="0"/>
      <w:marTop w:val="0"/>
      <w:marBottom w:val="0"/>
      <w:divBdr>
        <w:top w:val="none" w:sz="0" w:space="0" w:color="auto"/>
        <w:left w:val="none" w:sz="0" w:space="0" w:color="auto"/>
        <w:bottom w:val="none" w:sz="0" w:space="0" w:color="auto"/>
        <w:right w:val="none" w:sz="0" w:space="0" w:color="auto"/>
      </w:divBdr>
    </w:div>
    <w:div w:id="1372805954">
      <w:bodyDiv w:val="1"/>
      <w:marLeft w:val="0"/>
      <w:marRight w:val="0"/>
      <w:marTop w:val="0"/>
      <w:marBottom w:val="0"/>
      <w:divBdr>
        <w:top w:val="none" w:sz="0" w:space="0" w:color="auto"/>
        <w:left w:val="none" w:sz="0" w:space="0" w:color="auto"/>
        <w:bottom w:val="none" w:sz="0" w:space="0" w:color="auto"/>
        <w:right w:val="none" w:sz="0" w:space="0" w:color="auto"/>
      </w:divBdr>
    </w:div>
    <w:div w:id="1373307023">
      <w:bodyDiv w:val="1"/>
      <w:marLeft w:val="0"/>
      <w:marRight w:val="0"/>
      <w:marTop w:val="0"/>
      <w:marBottom w:val="0"/>
      <w:divBdr>
        <w:top w:val="none" w:sz="0" w:space="0" w:color="auto"/>
        <w:left w:val="none" w:sz="0" w:space="0" w:color="auto"/>
        <w:bottom w:val="none" w:sz="0" w:space="0" w:color="auto"/>
        <w:right w:val="none" w:sz="0" w:space="0" w:color="auto"/>
      </w:divBdr>
    </w:div>
    <w:div w:id="1374186625">
      <w:bodyDiv w:val="1"/>
      <w:marLeft w:val="0"/>
      <w:marRight w:val="0"/>
      <w:marTop w:val="0"/>
      <w:marBottom w:val="0"/>
      <w:divBdr>
        <w:top w:val="none" w:sz="0" w:space="0" w:color="auto"/>
        <w:left w:val="none" w:sz="0" w:space="0" w:color="auto"/>
        <w:bottom w:val="none" w:sz="0" w:space="0" w:color="auto"/>
        <w:right w:val="none" w:sz="0" w:space="0" w:color="auto"/>
      </w:divBdr>
    </w:div>
    <w:div w:id="1374310223">
      <w:bodyDiv w:val="1"/>
      <w:marLeft w:val="0"/>
      <w:marRight w:val="0"/>
      <w:marTop w:val="0"/>
      <w:marBottom w:val="0"/>
      <w:divBdr>
        <w:top w:val="none" w:sz="0" w:space="0" w:color="auto"/>
        <w:left w:val="none" w:sz="0" w:space="0" w:color="auto"/>
        <w:bottom w:val="none" w:sz="0" w:space="0" w:color="auto"/>
        <w:right w:val="none" w:sz="0" w:space="0" w:color="auto"/>
      </w:divBdr>
    </w:div>
    <w:div w:id="1374385924">
      <w:bodyDiv w:val="1"/>
      <w:marLeft w:val="0"/>
      <w:marRight w:val="0"/>
      <w:marTop w:val="0"/>
      <w:marBottom w:val="0"/>
      <w:divBdr>
        <w:top w:val="none" w:sz="0" w:space="0" w:color="auto"/>
        <w:left w:val="none" w:sz="0" w:space="0" w:color="auto"/>
        <w:bottom w:val="none" w:sz="0" w:space="0" w:color="auto"/>
        <w:right w:val="none" w:sz="0" w:space="0" w:color="auto"/>
      </w:divBdr>
    </w:div>
    <w:div w:id="1376782742">
      <w:bodyDiv w:val="1"/>
      <w:marLeft w:val="0"/>
      <w:marRight w:val="0"/>
      <w:marTop w:val="0"/>
      <w:marBottom w:val="0"/>
      <w:divBdr>
        <w:top w:val="none" w:sz="0" w:space="0" w:color="auto"/>
        <w:left w:val="none" w:sz="0" w:space="0" w:color="auto"/>
        <w:bottom w:val="none" w:sz="0" w:space="0" w:color="auto"/>
        <w:right w:val="none" w:sz="0" w:space="0" w:color="auto"/>
      </w:divBdr>
    </w:div>
    <w:div w:id="1377969421">
      <w:bodyDiv w:val="1"/>
      <w:marLeft w:val="0"/>
      <w:marRight w:val="0"/>
      <w:marTop w:val="0"/>
      <w:marBottom w:val="0"/>
      <w:divBdr>
        <w:top w:val="none" w:sz="0" w:space="0" w:color="auto"/>
        <w:left w:val="none" w:sz="0" w:space="0" w:color="auto"/>
        <w:bottom w:val="none" w:sz="0" w:space="0" w:color="auto"/>
        <w:right w:val="none" w:sz="0" w:space="0" w:color="auto"/>
      </w:divBdr>
    </w:div>
    <w:div w:id="1379624795">
      <w:bodyDiv w:val="1"/>
      <w:marLeft w:val="0"/>
      <w:marRight w:val="0"/>
      <w:marTop w:val="0"/>
      <w:marBottom w:val="0"/>
      <w:divBdr>
        <w:top w:val="none" w:sz="0" w:space="0" w:color="auto"/>
        <w:left w:val="none" w:sz="0" w:space="0" w:color="auto"/>
        <w:bottom w:val="none" w:sz="0" w:space="0" w:color="auto"/>
        <w:right w:val="none" w:sz="0" w:space="0" w:color="auto"/>
      </w:divBdr>
    </w:div>
    <w:div w:id="1381859248">
      <w:bodyDiv w:val="1"/>
      <w:marLeft w:val="0"/>
      <w:marRight w:val="0"/>
      <w:marTop w:val="0"/>
      <w:marBottom w:val="0"/>
      <w:divBdr>
        <w:top w:val="none" w:sz="0" w:space="0" w:color="auto"/>
        <w:left w:val="none" w:sz="0" w:space="0" w:color="auto"/>
        <w:bottom w:val="none" w:sz="0" w:space="0" w:color="auto"/>
        <w:right w:val="none" w:sz="0" w:space="0" w:color="auto"/>
      </w:divBdr>
    </w:div>
    <w:div w:id="1382707424">
      <w:bodyDiv w:val="1"/>
      <w:marLeft w:val="0"/>
      <w:marRight w:val="0"/>
      <w:marTop w:val="0"/>
      <w:marBottom w:val="0"/>
      <w:divBdr>
        <w:top w:val="none" w:sz="0" w:space="0" w:color="auto"/>
        <w:left w:val="none" w:sz="0" w:space="0" w:color="auto"/>
        <w:bottom w:val="none" w:sz="0" w:space="0" w:color="auto"/>
        <w:right w:val="none" w:sz="0" w:space="0" w:color="auto"/>
      </w:divBdr>
    </w:div>
    <w:div w:id="1383823582">
      <w:bodyDiv w:val="1"/>
      <w:marLeft w:val="0"/>
      <w:marRight w:val="0"/>
      <w:marTop w:val="0"/>
      <w:marBottom w:val="0"/>
      <w:divBdr>
        <w:top w:val="none" w:sz="0" w:space="0" w:color="auto"/>
        <w:left w:val="none" w:sz="0" w:space="0" w:color="auto"/>
        <w:bottom w:val="none" w:sz="0" w:space="0" w:color="auto"/>
        <w:right w:val="none" w:sz="0" w:space="0" w:color="auto"/>
      </w:divBdr>
    </w:div>
    <w:div w:id="1385720121">
      <w:bodyDiv w:val="1"/>
      <w:marLeft w:val="0"/>
      <w:marRight w:val="0"/>
      <w:marTop w:val="0"/>
      <w:marBottom w:val="0"/>
      <w:divBdr>
        <w:top w:val="none" w:sz="0" w:space="0" w:color="auto"/>
        <w:left w:val="none" w:sz="0" w:space="0" w:color="auto"/>
        <w:bottom w:val="none" w:sz="0" w:space="0" w:color="auto"/>
        <w:right w:val="none" w:sz="0" w:space="0" w:color="auto"/>
      </w:divBdr>
    </w:div>
    <w:div w:id="1387951252">
      <w:bodyDiv w:val="1"/>
      <w:marLeft w:val="0"/>
      <w:marRight w:val="0"/>
      <w:marTop w:val="0"/>
      <w:marBottom w:val="0"/>
      <w:divBdr>
        <w:top w:val="none" w:sz="0" w:space="0" w:color="auto"/>
        <w:left w:val="none" w:sz="0" w:space="0" w:color="auto"/>
        <w:bottom w:val="none" w:sz="0" w:space="0" w:color="auto"/>
        <w:right w:val="none" w:sz="0" w:space="0" w:color="auto"/>
      </w:divBdr>
    </w:div>
    <w:div w:id="1388844561">
      <w:bodyDiv w:val="1"/>
      <w:marLeft w:val="0"/>
      <w:marRight w:val="0"/>
      <w:marTop w:val="0"/>
      <w:marBottom w:val="0"/>
      <w:divBdr>
        <w:top w:val="none" w:sz="0" w:space="0" w:color="auto"/>
        <w:left w:val="none" w:sz="0" w:space="0" w:color="auto"/>
        <w:bottom w:val="none" w:sz="0" w:space="0" w:color="auto"/>
        <w:right w:val="none" w:sz="0" w:space="0" w:color="auto"/>
      </w:divBdr>
    </w:div>
    <w:div w:id="1389649243">
      <w:bodyDiv w:val="1"/>
      <w:marLeft w:val="0"/>
      <w:marRight w:val="0"/>
      <w:marTop w:val="0"/>
      <w:marBottom w:val="0"/>
      <w:divBdr>
        <w:top w:val="none" w:sz="0" w:space="0" w:color="auto"/>
        <w:left w:val="none" w:sz="0" w:space="0" w:color="auto"/>
        <w:bottom w:val="none" w:sz="0" w:space="0" w:color="auto"/>
        <w:right w:val="none" w:sz="0" w:space="0" w:color="auto"/>
      </w:divBdr>
    </w:div>
    <w:div w:id="1390229218">
      <w:bodyDiv w:val="1"/>
      <w:marLeft w:val="0"/>
      <w:marRight w:val="0"/>
      <w:marTop w:val="0"/>
      <w:marBottom w:val="0"/>
      <w:divBdr>
        <w:top w:val="none" w:sz="0" w:space="0" w:color="auto"/>
        <w:left w:val="none" w:sz="0" w:space="0" w:color="auto"/>
        <w:bottom w:val="none" w:sz="0" w:space="0" w:color="auto"/>
        <w:right w:val="none" w:sz="0" w:space="0" w:color="auto"/>
      </w:divBdr>
    </w:div>
    <w:div w:id="1393313270">
      <w:bodyDiv w:val="1"/>
      <w:marLeft w:val="0"/>
      <w:marRight w:val="0"/>
      <w:marTop w:val="0"/>
      <w:marBottom w:val="0"/>
      <w:divBdr>
        <w:top w:val="none" w:sz="0" w:space="0" w:color="auto"/>
        <w:left w:val="none" w:sz="0" w:space="0" w:color="auto"/>
        <w:bottom w:val="none" w:sz="0" w:space="0" w:color="auto"/>
        <w:right w:val="none" w:sz="0" w:space="0" w:color="auto"/>
      </w:divBdr>
    </w:div>
    <w:div w:id="1395545538">
      <w:bodyDiv w:val="1"/>
      <w:marLeft w:val="0"/>
      <w:marRight w:val="0"/>
      <w:marTop w:val="0"/>
      <w:marBottom w:val="0"/>
      <w:divBdr>
        <w:top w:val="none" w:sz="0" w:space="0" w:color="auto"/>
        <w:left w:val="none" w:sz="0" w:space="0" w:color="auto"/>
        <w:bottom w:val="none" w:sz="0" w:space="0" w:color="auto"/>
        <w:right w:val="none" w:sz="0" w:space="0" w:color="auto"/>
      </w:divBdr>
    </w:div>
    <w:div w:id="1396004669">
      <w:bodyDiv w:val="1"/>
      <w:marLeft w:val="0"/>
      <w:marRight w:val="0"/>
      <w:marTop w:val="0"/>
      <w:marBottom w:val="0"/>
      <w:divBdr>
        <w:top w:val="none" w:sz="0" w:space="0" w:color="auto"/>
        <w:left w:val="none" w:sz="0" w:space="0" w:color="auto"/>
        <w:bottom w:val="none" w:sz="0" w:space="0" w:color="auto"/>
        <w:right w:val="none" w:sz="0" w:space="0" w:color="auto"/>
      </w:divBdr>
    </w:div>
    <w:div w:id="1396048409">
      <w:bodyDiv w:val="1"/>
      <w:marLeft w:val="0"/>
      <w:marRight w:val="0"/>
      <w:marTop w:val="0"/>
      <w:marBottom w:val="0"/>
      <w:divBdr>
        <w:top w:val="none" w:sz="0" w:space="0" w:color="auto"/>
        <w:left w:val="none" w:sz="0" w:space="0" w:color="auto"/>
        <w:bottom w:val="none" w:sz="0" w:space="0" w:color="auto"/>
        <w:right w:val="none" w:sz="0" w:space="0" w:color="auto"/>
      </w:divBdr>
    </w:div>
    <w:div w:id="1397128839">
      <w:bodyDiv w:val="1"/>
      <w:marLeft w:val="0"/>
      <w:marRight w:val="0"/>
      <w:marTop w:val="0"/>
      <w:marBottom w:val="0"/>
      <w:divBdr>
        <w:top w:val="none" w:sz="0" w:space="0" w:color="auto"/>
        <w:left w:val="none" w:sz="0" w:space="0" w:color="auto"/>
        <w:bottom w:val="none" w:sz="0" w:space="0" w:color="auto"/>
        <w:right w:val="none" w:sz="0" w:space="0" w:color="auto"/>
      </w:divBdr>
    </w:div>
    <w:div w:id="1397971896">
      <w:bodyDiv w:val="1"/>
      <w:marLeft w:val="0"/>
      <w:marRight w:val="0"/>
      <w:marTop w:val="0"/>
      <w:marBottom w:val="0"/>
      <w:divBdr>
        <w:top w:val="none" w:sz="0" w:space="0" w:color="auto"/>
        <w:left w:val="none" w:sz="0" w:space="0" w:color="auto"/>
        <w:bottom w:val="none" w:sz="0" w:space="0" w:color="auto"/>
        <w:right w:val="none" w:sz="0" w:space="0" w:color="auto"/>
      </w:divBdr>
    </w:div>
    <w:div w:id="1399211659">
      <w:bodyDiv w:val="1"/>
      <w:marLeft w:val="0"/>
      <w:marRight w:val="0"/>
      <w:marTop w:val="0"/>
      <w:marBottom w:val="0"/>
      <w:divBdr>
        <w:top w:val="none" w:sz="0" w:space="0" w:color="auto"/>
        <w:left w:val="none" w:sz="0" w:space="0" w:color="auto"/>
        <w:bottom w:val="none" w:sz="0" w:space="0" w:color="auto"/>
        <w:right w:val="none" w:sz="0" w:space="0" w:color="auto"/>
      </w:divBdr>
    </w:div>
    <w:div w:id="1399356681">
      <w:bodyDiv w:val="1"/>
      <w:marLeft w:val="0"/>
      <w:marRight w:val="0"/>
      <w:marTop w:val="0"/>
      <w:marBottom w:val="0"/>
      <w:divBdr>
        <w:top w:val="none" w:sz="0" w:space="0" w:color="auto"/>
        <w:left w:val="none" w:sz="0" w:space="0" w:color="auto"/>
        <w:bottom w:val="none" w:sz="0" w:space="0" w:color="auto"/>
        <w:right w:val="none" w:sz="0" w:space="0" w:color="auto"/>
      </w:divBdr>
    </w:div>
    <w:div w:id="1402369032">
      <w:bodyDiv w:val="1"/>
      <w:marLeft w:val="0"/>
      <w:marRight w:val="0"/>
      <w:marTop w:val="0"/>
      <w:marBottom w:val="0"/>
      <w:divBdr>
        <w:top w:val="none" w:sz="0" w:space="0" w:color="auto"/>
        <w:left w:val="none" w:sz="0" w:space="0" w:color="auto"/>
        <w:bottom w:val="none" w:sz="0" w:space="0" w:color="auto"/>
        <w:right w:val="none" w:sz="0" w:space="0" w:color="auto"/>
      </w:divBdr>
    </w:div>
    <w:div w:id="1402676150">
      <w:bodyDiv w:val="1"/>
      <w:marLeft w:val="0"/>
      <w:marRight w:val="0"/>
      <w:marTop w:val="0"/>
      <w:marBottom w:val="0"/>
      <w:divBdr>
        <w:top w:val="none" w:sz="0" w:space="0" w:color="auto"/>
        <w:left w:val="none" w:sz="0" w:space="0" w:color="auto"/>
        <w:bottom w:val="none" w:sz="0" w:space="0" w:color="auto"/>
        <w:right w:val="none" w:sz="0" w:space="0" w:color="auto"/>
      </w:divBdr>
    </w:div>
    <w:div w:id="1404260132">
      <w:bodyDiv w:val="1"/>
      <w:marLeft w:val="0"/>
      <w:marRight w:val="0"/>
      <w:marTop w:val="0"/>
      <w:marBottom w:val="0"/>
      <w:divBdr>
        <w:top w:val="none" w:sz="0" w:space="0" w:color="auto"/>
        <w:left w:val="none" w:sz="0" w:space="0" w:color="auto"/>
        <w:bottom w:val="none" w:sz="0" w:space="0" w:color="auto"/>
        <w:right w:val="none" w:sz="0" w:space="0" w:color="auto"/>
      </w:divBdr>
    </w:div>
    <w:div w:id="1405763170">
      <w:bodyDiv w:val="1"/>
      <w:marLeft w:val="0"/>
      <w:marRight w:val="0"/>
      <w:marTop w:val="0"/>
      <w:marBottom w:val="0"/>
      <w:divBdr>
        <w:top w:val="none" w:sz="0" w:space="0" w:color="auto"/>
        <w:left w:val="none" w:sz="0" w:space="0" w:color="auto"/>
        <w:bottom w:val="none" w:sz="0" w:space="0" w:color="auto"/>
        <w:right w:val="none" w:sz="0" w:space="0" w:color="auto"/>
      </w:divBdr>
    </w:div>
    <w:div w:id="1406296438">
      <w:bodyDiv w:val="1"/>
      <w:marLeft w:val="0"/>
      <w:marRight w:val="0"/>
      <w:marTop w:val="0"/>
      <w:marBottom w:val="0"/>
      <w:divBdr>
        <w:top w:val="none" w:sz="0" w:space="0" w:color="auto"/>
        <w:left w:val="none" w:sz="0" w:space="0" w:color="auto"/>
        <w:bottom w:val="none" w:sz="0" w:space="0" w:color="auto"/>
        <w:right w:val="none" w:sz="0" w:space="0" w:color="auto"/>
      </w:divBdr>
    </w:div>
    <w:div w:id="1409229979">
      <w:bodyDiv w:val="1"/>
      <w:marLeft w:val="0"/>
      <w:marRight w:val="0"/>
      <w:marTop w:val="0"/>
      <w:marBottom w:val="0"/>
      <w:divBdr>
        <w:top w:val="none" w:sz="0" w:space="0" w:color="auto"/>
        <w:left w:val="none" w:sz="0" w:space="0" w:color="auto"/>
        <w:bottom w:val="none" w:sz="0" w:space="0" w:color="auto"/>
        <w:right w:val="none" w:sz="0" w:space="0" w:color="auto"/>
      </w:divBdr>
    </w:div>
    <w:div w:id="1411582790">
      <w:bodyDiv w:val="1"/>
      <w:marLeft w:val="0"/>
      <w:marRight w:val="0"/>
      <w:marTop w:val="0"/>
      <w:marBottom w:val="0"/>
      <w:divBdr>
        <w:top w:val="none" w:sz="0" w:space="0" w:color="auto"/>
        <w:left w:val="none" w:sz="0" w:space="0" w:color="auto"/>
        <w:bottom w:val="none" w:sz="0" w:space="0" w:color="auto"/>
        <w:right w:val="none" w:sz="0" w:space="0" w:color="auto"/>
      </w:divBdr>
    </w:div>
    <w:div w:id="1412001598">
      <w:bodyDiv w:val="1"/>
      <w:marLeft w:val="0"/>
      <w:marRight w:val="0"/>
      <w:marTop w:val="0"/>
      <w:marBottom w:val="0"/>
      <w:divBdr>
        <w:top w:val="none" w:sz="0" w:space="0" w:color="auto"/>
        <w:left w:val="none" w:sz="0" w:space="0" w:color="auto"/>
        <w:bottom w:val="none" w:sz="0" w:space="0" w:color="auto"/>
        <w:right w:val="none" w:sz="0" w:space="0" w:color="auto"/>
      </w:divBdr>
    </w:div>
    <w:div w:id="1413162877">
      <w:bodyDiv w:val="1"/>
      <w:marLeft w:val="0"/>
      <w:marRight w:val="0"/>
      <w:marTop w:val="0"/>
      <w:marBottom w:val="0"/>
      <w:divBdr>
        <w:top w:val="none" w:sz="0" w:space="0" w:color="auto"/>
        <w:left w:val="none" w:sz="0" w:space="0" w:color="auto"/>
        <w:bottom w:val="none" w:sz="0" w:space="0" w:color="auto"/>
        <w:right w:val="none" w:sz="0" w:space="0" w:color="auto"/>
      </w:divBdr>
    </w:div>
    <w:div w:id="1419012509">
      <w:bodyDiv w:val="1"/>
      <w:marLeft w:val="0"/>
      <w:marRight w:val="0"/>
      <w:marTop w:val="0"/>
      <w:marBottom w:val="0"/>
      <w:divBdr>
        <w:top w:val="none" w:sz="0" w:space="0" w:color="auto"/>
        <w:left w:val="none" w:sz="0" w:space="0" w:color="auto"/>
        <w:bottom w:val="none" w:sz="0" w:space="0" w:color="auto"/>
        <w:right w:val="none" w:sz="0" w:space="0" w:color="auto"/>
      </w:divBdr>
    </w:div>
    <w:div w:id="1420909704">
      <w:bodyDiv w:val="1"/>
      <w:marLeft w:val="0"/>
      <w:marRight w:val="0"/>
      <w:marTop w:val="0"/>
      <w:marBottom w:val="0"/>
      <w:divBdr>
        <w:top w:val="none" w:sz="0" w:space="0" w:color="auto"/>
        <w:left w:val="none" w:sz="0" w:space="0" w:color="auto"/>
        <w:bottom w:val="none" w:sz="0" w:space="0" w:color="auto"/>
        <w:right w:val="none" w:sz="0" w:space="0" w:color="auto"/>
      </w:divBdr>
    </w:div>
    <w:div w:id="1420953763">
      <w:bodyDiv w:val="1"/>
      <w:marLeft w:val="0"/>
      <w:marRight w:val="0"/>
      <w:marTop w:val="0"/>
      <w:marBottom w:val="0"/>
      <w:divBdr>
        <w:top w:val="none" w:sz="0" w:space="0" w:color="auto"/>
        <w:left w:val="none" w:sz="0" w:space="0" w:color="auto"/>
        <w:bottom w:val="none" w:sz="0" w:space="0" w:color="auto"/>
        <w:right w:val="none" w:sz="0" w:space="0" w:color="auto"/>
      </w:divBdr>
    </w:div>
    <w:div w:id="1421869169">
      <w:bodyDiv w:val="1"/>
      <w:marLeft w:val="0"/>
      <w:marRight w:val="0"/>
      <w:marTop w:val="0"/>
      <w:marBottom w:val="0"/>
      <w:divBdr>
        <w:top w:val="none" w:sz="0" w:space="0" w:color="auto"/>
        <w:left w:val="none" w:sz="0" w:space="0" w:color="auto"/>
        <w:bottom w:val="none" w:sz="0" w:space="0" w:color="auto"/>
        <w:right w:val="none" w:sz="0" w:space="0" w:color="auto"/>
      </w:divBdr>
    </w:div>
    <w:div w:id="1425684699">
      <w:bodyDiv w:val="1"/>
      <w:marLeft w:val="0"/>
      <w:marRight w:val="0"/>
      <w:marTop w:val="0"/>
      <w:marBottom w:val="0"/>
      <w:divBdr>
        <w:top w:val="none" w:sz="0" w:space="0" w:color="auto"/>
        <w:left w:val="none" w:sz="0" w:space="0" w:color="auto"/>
        <w:bottom w:val="none" w:sz="0" w:space="0" w:color="auto"/>
        <w:right w:val="none" w:sz="0" w:space="0" w:color="auto"/>
      </w:divBdr>
    </w:div>
    <w:div w:id="1429152977">
      <w:bodyDiv w:val="1"/>
      <w:marLeft w:val="0"/>
      <w:marRight w:val="0"/>
      <w:marTop w:val="0"/>
      <w:marBottom w:val="0"/>
      <w:divBdr>
        <w:top w:val="none" w:sz="0" w:space="0" w:color="auto"/>
        <w:left w:val="none" w:sz="0" w:space="0" w:color="auto"/>
        <w:bottom w:val="none" w:sz="0" w:space="0" w:color="auto"/>
        <w:right w:val="none" w:sz="0" w:space="0" w:color="auto"/>
      </w:divBdr>
    </w:div>
    <w:div w:id="1430199717">
      <w:bodyDiv w:val="1"/>
      <w:marLeft w:val="0"/>
      <w:marRight w:val="0"/>
      <w:marTop w:val="0"/>
      <w:marBottom w:val="0"/>
      <w:divBdr>
        <w:top w:val="none" w:sz="0" w:space="0" w:color="auto"/>
        <w:left w:val="none" w:sz="0" w:space="0" w:color="auto"/>
        <w:bottom w:val="none" w:sz="0" w:space="0" w:color="auto"/>
        <w:right w:val="none" w:sz="0" w:space="0" w:color="auto"/>
      </w:divBdr>
    </w:div>
    <w:div w:id="1432316639">
      <w:bodyDiv w:val="1"/>
      <w:marLeft w:val="0"/>
      <w:marRight w:val="0"/>
      <w:marTop w:val="0"/>
      <w:marBottom w:val="0"/>
      <w:divBdr>
        <w:top w:val="none" w:sz="0" w:space="0" w:color="auto"/>
        <w:left w:val="none" w:sz="0" w:space="0" w:color="auto"/>
        <w:bottom w:val="none" w:sz="0" w:space="0" w:color="auto"/>
        <w:right w:val="none" w:sz="0" w:space="0" w:color="auto"/>
      </w:divBdr>
    </w:div>
    <w:div w:id="1434284301">
      <w:bodyDiv w:val="1"/>
      <w:marLeft w:val="0"/>
      <w:marRight w:val="0"/>
      <w:marTop w:val="0"/>
      <w:marBottom w:val="0"/>
      <w:divBdr>
        <w:top w:val="none" w:sz="0" w:space="0" w:color="auto"/>
        <w:left w:val="none" w:sz="0" w:space="0" w:color="auto"/>
        <w:bottom w:val="none" w:sz="0" w:space="0" w:color="auto"/>
        <w:right w:val="none" w:sz="0" w:space="0" w:color="auto"/>
      </w:divBdr>
    </w:div>
    <w:div w:id="1436096942">
      <w:bodyDiv w:val="1"/>
      <w:marLeft w:val="0"/>
      <w:marRight w:val="0"/>
      <w:marTop w:val="0"/>
      <w:marBottom w:val="0"/>
      <w:divBdr>
        <w:top w:val="none" w:sz="0" w:space="0" w:color="auto"/>
        <w:left w:val="none" w:sz="0" w:space="0" w:color="auto"/>
        <w:bottom w:val="none" w:sz="0" w:space="0" w:color="auto"/>
        <w:right w:val="none" w:sz="0" w:space="0" w:color="auto"/>
      </w:divBdr>
    </w:div>
    <w:div w:id="1436947122">
      <w:bodyDiv w:val="1"/>
      <w:marLeft w:val="0"/>
      <w:marRight w:val="0"/>
      <w:marTop w:val="0"/>
      <w:marBottom w:val="0"/>
      <w:divBdr>
        <w:top w:val="none" w:sz="0" w:space="0" w:color="auto"/>
        <w:left w:val="none" w:sz="0" w:space="0" w:color="auto"/>
        <w:bottom w:val="none" w:sz="0" w:space="0" w:color="auto"/>
        <w:right w:val="none" w:sz="0" w:space="0" w:color="auto"/>
      </w:divBdr>
    </w:div>
    <w:div w:id="1437212191">
      <w:bodyDiv w:val="1"/>
      <w:marLeft w:val="0"/>
      <w:marRight w:val="0"/>
      <w:marTop w:val="0"/>
      <w:marBottom w:val="0"/>
      <w:divBdr>
        <w:top w:val="none" w:sz="0" w:space="0" w:color="auto"/>
        <w:left w:val="none" w:sz="0" w:space="0" w:color="auto"/>
        <w:bottom w:val="none" w:sz="0" w:space="0" w:color="auto"/>
        <w:right w:val="none" w:sz="0" w:space="0" w:color="auto"/>
      </w:divBdr>
    </w:div>
    <w:div w:id="1438404909">
      <w:bodyDiv w:val="1"/>
      <w:marLeft w:val="0"/>
      <w:marRight w:val="0"/>
      <w:marTop w:val="0"/>
      <w:marBottom w:val="0"/>
      <w:divBdr>
        <w:top w:val="none" w:sz="0" w:space="0" w:color="auto"/>
        <w:left w:val="none" w:sz="0" w:space="0" w:color="auto"/>
        <w:bottom w:val="none" w:sz="0" w:space="0" w:color="auto"/>
        <w:right w:val="none" w:sz="0" w:space="0" w:color="auto"/>
      </w:divBdr>
    </w:div>
    <w:div w:id="1438477331">
      <w:bodyDiv w:val="1"/>
      <w:marLeft w:val="0"/>
      <w:marRight w:val="0"/>
      <w:marTop w:val="0"/>
      <w:marBottom w:val="0"/>
      <w:divBdr>
        <w:top w:val="none" w:sz="0" w:space="0" w:color="auto"/>
        <w:left w:val="none" w:sz="0" w:space="0" w:color="auto"/>
        <w:bottom w:val="none" w:sz="0" w:space="0" w:color="auto"/>
        <w:right w:val="none" w:sz="0" w:space="0" w:color="auto"/>
      </w:divBdr>
    </w:div>
    <w:div w:id="1439718020">
      <w:bodyDiv w:val="1"/>
      <w:marLeft w:val="0"/>
      <w:marRight w:val="0"/>
      <w:marTop w:val="0"/>
      <w:marBottom w:val="0"/>
      <w:divBdr>
        <w:top w:val="none" w:sz="0" w:space="0" w:color="auto"/>
        <w:left w:val="none" w:sz="0" w:space="0" w:color="auto"/>
        <w:bottom w:val="none" w:sz="0" w:space="0" w:color="auto"/>
        <w:right w:val="none" w:sz="0" w:space="0" w:color="auto"/>
      </w:divBdr>
    </w:div>
    <w:div w:id="1441877856">
      <w:bodyDiv w:val="1"/>
      <w:marLeft w:val="0"/>
      <w:marRight w:val="0"/>
      <w:marTop w:val="0"/>
      <w:marBottom w:val="0"/>
      <w:divBdr>
        <w:top w:val="none" w:sz="0" w:space="0" w:color="auto"/>
        <w:left w:val="none" w:sz="0" w:space="0" w:color="auto"/>
        <w:bottom w:val="none" w:sz="0" w:space="0" w:color="auto"/>
        <w:right w:val="none" w:sz="0" w:space="0" w:color="auto"/>
      </w:divBdr>
    </w:div>
    <w:div w:id="1442991488">
      <w:bodyDiv w:val="1"/>
      <w:marLeft w:val="0"/>
      <w:marRight w:val="0"/>
      <w:marTop w:val="0"/>
      <w:marBottom w:val="0"/>
      <w:divBdr>
        <w:top w:val="none" w:sz="0" w:space="0" w:color="auto"/>
        <w:left w:val="none" w:sz="0" w:space="0" w:color="auto"/>
        <w:bottom w:val="none" w:sz="0" w:space="0" w:color="auto"/>
        <w:right w:val="none" w:sz="0" w:space="0" w:color="auto"/>
      </w:divBdr>
    </w:div>
    <w:div w:id="1443694649">
      <w:bodyDiv w:val="1"/>
      <w:marLeft w:val="0"/>
      <w:marRight w:val="0"/>
      <w:marTop w:val="0"/>
      <w:marBottom w:val="0"/>
      <w:divBdr>
        <w:top w:val="none" w:sz="0" w:space="0" w:color="auto"/>
        <w:left w:val="none" w:sz="0" w:space="0" w:color="auto"/>
        <w:bottom w:val="none" w:sz="0" w:space="0" w:color="auto"/>
        <w:right w:val="none" w:sz="0" w:space="0" w:color="auto"/>
      </w:divBdr>
    </w:div>
    <w:div w:id="1447652789">
      <w:bodyDiv w:val="1"/>
      <w:marLeft w:val="0"/>
      <w:marRight w:val="0"/>
      <w:marTop w:val="0"/>
      <w:marBottom w:val="0"/>
      <w:divBdr>
        <w:top w:val="none" w:sz="0" w:space="0" w:color="auto"/>
        <w:left w:val="none" w:sz="0" w:space="0" w:color="auto"/>
        <w:bottom w:val="none" w:sz="0" w:space="0" w:color="auto"/>
        <w:right w:val="none" w:sz="0" w:space="0" w:color="auto"/>
      </w:divBdr>
    </w:div>
    <w:div w:id="1448351078">
      <w:bodyDiv w:val="1"/>
      <w:marLeft w:val="0"/>
      <w:marRight w:val="0"/>
      <w:marTop w:val="0"/>
      <w:marBottom w:val="0"/>
      <w:divBdr>
        <w:top w:val="none" w:sz="0" w:space="0" w:color="auto"/>
        <w:left w:val="none" w:sz="0" w:space="0" w:color="auto"/>
        <w:bottom w:val="none" w:sz="0" w:space="0" w:color="auto"/>
        <w:right w:val="none" w:sz="0" w:space="0" w:color="auto"/>
      </w:divBdr>
    </w:div>
    <w:div w:id="1451557919">
      <w:bodyDiv w:val="1"/>
      <w:marLeft w:val="0"/>
      <w:marRight w:val="0"/>
      <w:marTop w:val="0"/>
      <w:marBottom w:val="0"/>
      <w:divBdr>
        <w:top w:val="none" w:sz="0" w:space="0" w:color="auto"/>
        <w:left w:val="none" w:sz="0" w:space="0" w:color="auto"/>
        <w:bottom w:val="none" w:sz="0" w:space="0" w:color="auto"/>
        <w:right w:val="none" w:sz="0" w:space="0" w:color="auto"/>
      </w:divBdr>
    </w:div>
    <w:div w:id="1453287191">
      <w:bodyDiv w:val="1"/>
      <w:marLeft w:val="0"/>
      <w:marRight w:val="0"/>
      <w:marTop w:val="0"/>
      <w:marBottom w:val="0"/>
      <w:divBdr>
        <w:top w:val="none" w:sz="0" w:space="0" w:color="auto"/>
        <w:left w:val="none" w:sz="0" w:space="0" w:color="auto"/>
        <w:bottom w:val="none" w:sz="0" w:space="0" w:color="auto"/>
        <w:right w:val="none" w:sz="0" w:space="0" w:color="auto"/>
      </w:divBdr>
    </w:div>
    <w:div w:id="1455826695">
      <w:bodyDiv w:val="1"/>
      <w:marLeft w:val="0"/>
      <w:marRight w:val="0"/>
      <w:marTop w:val="0"/>
      <w:marBottom w:val="0"/>
      <w:divBdr>
        <w:top w:val="none" w:sz="0" w:space="0" w:color="auto"/>
        <w:left w:val="none" w:sz="0" w:space="0" w:color="auto"/>
        <w:bottom w:val="none" w:sz="0" w:space="0" w:color="auto"/>
        <w:right w:val="none" w:sz="0" w:space="0" w:color="auto"/>
      </w:divBdr>
    </w:div>
    <w:div w:id="1455950500">
      <w:bodyDiv w:val="1"/>
      <w:marLeft w:val="0"/>
      <w:marRight w:val="0"/>
      <w:marTop w:val="0"/>
      <w:marBottom w:val="0"/>
      <w:divBdr>
        <w:top w:val="none" w:sz="0" w:space="0" w:color="auto"/>
        <w:left w:val="none" w:sz="0" w:space="0" w:color="auto"/>
        <w:bottom w:val="none" w:sz="0" w:space="0" w:color="auto"/>
        <w:right w:val="none" w:sz="0" w:space="0" w:color="auto"/>
      </w:divBdr>
    </w:div>
    <w:div w:id="1457873695">
      <w:bodyDiv w:val="1"/>
      <w:marLeft w:val="0"/>
      <w:marRight w:val="0"/>
      <w:marTop w:val="0"/>
      <w:marBottom w:val="0"/>
      <w:divBdr>
        <w:top w:val="none" w:sz="0" w:space="0" w:color="auto"/>
        <w:left w:val="none" w:sz="0" w:space="0" w:color="auto"/>
        <w:bottom w:val="none" w:sz="0" w:space="0" w:color="auto"/>
        <w:right w:val="none" w:sz="0" w:space="0" w:color="auto"/>
      </w:divBdr>
    </w:div>
    <w:div w:id="1458522350">
      <w:bodyDiv w:val="1"/>
      <w:marLeft w:val="0"/>
      <w:marRight w:val="0"/>
      <w:marTop w:val="0"/>
      <w:marBottom w:val="0"/>
      <w:divBdr>
        <w:top w:val="none" w:sz="0" w:space="0" w:color="auto"/>
        <w:left w:val="none" w:sz="0" w:space="0" w:color="auto"/>
        <w:bottom w:val="none" w:sz="0" w:space="0" w:color="auto"/>
        <w:right w:val="none" w:sz="0" w:space="0" w:color="auto"/>
      </w:divBdr>
    </w:div>
    <w:div w:id="1458648809">
      <w:bodyDiv w:val="1"/>
      <w:marLeft w:val="0"/>
      <w:marRight w:val="0"/>
      <w:marTop w:val="0"/>
      <w:marBottom w:val="0"/>
      <w:divBdr>
        <w:top w:val="none" w:sz="0" w:space="0" w:color="auto"/>
        <w:left w:val="none" w:sz="0" w:space="0" w:color="auto"/>
        <w:bottom w:val="none" w:sz="0" w:space="0" w:color="auto"/>
        <w:right w:val="none" w:sz="0" w:space="0" w:color="auto"/>
      </w:divBdr>
    </w:div>
    <w:div w:id="1459301472">
      <w:bodyDiv w:val="1"/>
      <w:marLeft w:val="0"/>
      <w:marRight w:val="0"/>
      <w:marTop w:val="0"/>
      <w:marBottom w:val="0"/>
      <w:divBdr>
        <w:top w:val="none" w:sz="0" w:space="0" w:color="auto"/>
        <w:left w:val="none" w:sz="0" w:space="0" w:color="auto"/>
        <w:bottom w:val="none" w:sz="0" w:space="0" w:color="auto"/>
        <w:right w:val="none" w:sz="0" w:space="0" w:color="auto"/>
      </w:divBdr>
    </w:div>
    <w:div w:id="1461608996">
      <w:bodyDiv w:val="1"/>
      <w:marLeft w:val="0"/>
      <w:marRight w:val="0"/>
      <w:marTop w:val="0"/>
      <w:marBottom w:val="0"/>
      <w:divBdr>
        <w:top w:val="none" w:sz="0" w:space="0" w:color="auto"/>
        <w:left w:val="none" w:sz="0" w:space="0" w:color="auto"/>
        <w:bottom w:val="none" w:sz="0" w:space="0" w:color="auto"/>
        <w:right w:val="none" w:sz="0" w:space="0" w:color="auto"/>
      </w:divBdr>
    </w:div>
    <w:div w:id="1463385864">
      <w:bodyDiv w:val="1"/>
      <w:marLeft w:val="0"/>
      <w:marRight w:val="0"/>
      <w:marTop w:val="0"/>
      <w:marBottom w:val="0"/>
      <w:divBdr>
        <w:top w:val="none" w:sz="0" w:space="0" w:color="auto"/>
        <w:left w:val="none" w:sz="0" w:space="0" w:color="auto"/>
        <w:bottom w:val="none" w:sz="0" w:space="0" w:color="auto"/>
        <w:right w:val="none" w:sz="0" w:space="0" w:color="auto"/>
      </w:divBdr>
    </w:div>
    <w:div w:id="1463692237">
      <w:bodyDiv w:val="1"/>
      <w:marLeft w:val="0"/>
      <w:marRight w:val="0"/>
      <w:marTop w:val="0"/>
      <w:marBottom w:val="0"/>
      <w:divBdr>
        <w:top w:val="none" w:sz="0" w:space="0" w:color="auto"/>
        <w:left w:val="none" w:sz="0" w:space="0" w:color="auto"/>
        <w:bottom w:val="none" w:sz="0" w:space="0" w:color="auto"/>
        <w:right w:val="none" w:sz="0" w:space="0" w:color="auto"/>
      </w:divBdr>
    </w:div>
    <w:div w:id="1464036535">
      <w:bodyDiv w:val="1"/>
      <w:marLeft w:val="0"/>
      <w:marRight w:val="0"/>
      <w:marTop w:val="0"/>
      <w:marBottom w:val="0"/>
      <w:divBdr>
        <w:top w:val="none" w:sz="0" w:space="0" w:color="auto"/>
        <w:left w:val="none" w:sz="0" w:space="0" w:color="auto"/>
        <w:bottom w:val="none" w:sz="0" w:space="0" w:color="auto"/>
        <w:right w:val="none" w:sz="0" w:space="0" w:color="auto"/>
      </w:divBdr>
    </w:div>
    <w:div w:id="1464930338">
      <w:bodyDiv w:val="1"/>
      <w:marLeft w:val="0"/>
      <w:marRight w:val="0"/>
      <w:marTop w:val="0"/>
      <w:marBottom w:val="0"/>
      <w:divBdr>
        <w:top w:val="none" w:sz="0" w:space="0" w:color="auto"/>
        <w:left w:val="none" w:sz="0" w:space="0" w:color="auto"/>
        <w:bottom w:val="none" w:sz="0" w:space="0" w:color="auto"/>
        <w:right w:val="none" w:sz="0" w:space="0" w:color="auto"/>
      </w:divBdr>
    </w:div>
    <w:div w:id="1465733148">
      <w:bodyDiv w:val="1"/>
      <w:marLeft w:val="0"/>
      <w:marRight w:val="0"/>
      <w:marTop w:val="0"/>
      <w:marBottom w:val="0"/>
      <w:divBdr>
        <w:top w:val="none" w:sz="0" w:space="0" w:color="auto"/>
        <w:left w:val="none" w:sz="0" w:space="0" w:color="auto"/>
        <w:bottom w:val="none" w:sz="0" w:space="0" w:color="auto"/>
        <w:right w:val="none" w:sz="0" w:space="0" w:color="auto"/>
      </w:divBdr>
    </w:div>
    <w:div w:id="1466241693">
      <w:bodyDiv w:val="1"/>
      <w:marLeft w:val="0"/>
      <w:marRight w:val="0"/>
      <w:marTop w:val="0"/>
      <w:marBottom w:val="0"/>
      <w:divBdr>
        <w:top w:val="none" w:sz="0" w:space="0" w:color="auto"/>
        <w:left w:val="none" w:sz="0" w:space="0" w:color="auto"/>
        <w:bottom w:val="none" w:sz="0" w:space="0" w:color="auto"/>
        <w:right w:val="none" w:sz="0" w:space="0" w:color="auto"/>
      </w:divBdr>
    </w:div>
    <w:div w:id="1467120900">
      <w:bodyDiv w:val="1"/>
      <w:marLeft w:val="0"/>
      <w:marRight w:val="0"/>
      <w:marTop w:val="0"/>
      <w:marBottom w:val="0"/>
      <w:divBdr>
        <w:top w:val="none" w:sz="0" w:space="0" w:color="auto"/>
        <w:left w:val="none" w:sz="0" w:space="0" w:color="auto"/>
        <w:bottom w:val="none" w:sz="0" w:space="0" w:color="auto"/>
        <w:right w:val="none" w:sz="0" w:space="0" w:color="auto"/>
      </w:divBdr>
    </w:div>
    <w:div w:id="1467355288">
      <w:bodyDiv w:val="1"/>
      <w:marLeft w:val="0"/>
      <w:marRight w:val="0"/>
      <w:marTop w:val="0"/>
      <w:marBottom w:val="0"/>
      <w:divBdr>
        <w:top w:val="none" w:sz="0" w:space="0" w:color="auto"/>
        <w:left w:val="none" w:sz="0" w:space="0" w:color="auto"/>
        <w:bottom w:val="none" w:sz="0" w:space="0" w:color="auto"/>
        <w:right w:val="none" w:sz="0" w:space="0" w:color="auto"/>
      </w:divBdr>
    </w:div>
    <w:div w:id="1470198594">
      <w:bodyDiv w:val="1"/>
      <w:marLeft w:val="0"/>
      <w:marRight w:val="0"/>
      <w:marTop w:val="0"/>
      <w:marBottom w:val="0"/>
      <w:divBdr>
        <w:top w:val="none" w:sz="0" w:space="0" w:color="auto"/>
        <w:left w:val="none" w:sz="0" w:space="0" w:color="auto"/>
        <w:bottom w:val="none" w:sz="0" w:space="0" w:color="auto"/>
        <w:right w:val="none" w:sz="0" w:space="0" w:color="auto"/>
      </w:divBdr>
    </w:div>
    <w:div w:id="1470321097">
      <w:bodyDiv w:val="1"/>
      <w:marLeft w:val="0"/>
      <w:marRight w:val="0"/>
      <w:marTop w:val="0"/>
      <w:marBottom w:val="0"/>
      <w:divBdr>
        <w:top w:val="none" w:sz="0" w:space="0" w:color="auto"/>
        <w:left w:val="none" w:sz="0" w:space="0" w:color="auto"/>
        <w:bottom w:val="none" w:sz="0" w:space="0" w:color="auto"/>
        <w:right w:val="none" w:sz="0" w:space="0" w:color="auto"/>
      </w:divBdr>
    </w:div>
    <w:div w:id="1470827534">
      <w:bodyDiv w:val="1"/>
      <w:marLeft w:val="0"/>
      <w:marRight w:val="0"/>
      <w:marTop w:val="0"/>
      <w:marBottom w:val="0"/>
      <w:divBdr>
        <w:top w:val="none" w:sz="0" w:space="0" w:color="auto"/>
        <w:left w:val="none" w:sz="0" w:space="0" w:color="auto"/>
        <w:bottom w:val="none" w:sz="0" w:space="0" w:color="auto"/>
        <w:right w:val="none" w:sz="0" w:space="0" w:color="auto"/>
      </w:divBdr>
    </w:div>
    <w:div w:id="1471248465">
      <w:bodyDiv w:val="1"/>
      <w:marLeft w:val="0"/>
      <w:marRight w:val="0"/>
      <w:marTop w:val="0"/>
      <w:marBottom w:val="0"/>
      <w:divBdr>
        <w:top w:val="none" w:sz="0" w:space="0" w:color="auto"/>
        <w:left w:val="none" w:sz="0" w:space="0" w:color="auto"/>
        <w:bottom w:val="none" w:sz="0" w:space="0" w:color="auto"/>
        <w:right w:val="none" w:sz="0" w:space="0" w:color="auto"/>
      </w:divBdr>
    </w:div>
    <w:div w:id="1472747850">
      <w:bodyDiv w:val="1"/>
      <w:marLeft w:val="0"/>
      <w:marRight w:val="0"/>
      <w:marTop w:val="0"/>
      <w:marBottom w:val="0"/>
      <w:divBdr>
        <w:top w:val="none" w:sz="0" w:space="0" w:color="auto"/>
        <w:left w:val="none" w:sz="0" w:space="0" w:color="auto"/>
        <w:bottom w:val="none" w:sz="0" w:space="0" w:color="auto"/>
        <w:right w:val="none" w:sz="0" w:space="0" w:color="auto"/>
      </w:divBdr>
    </w:div>
    <w:div w:id="1478959162">
      <w:bodyDiv w:val="1"/>
      <w:marLeft w:val="0"/>
      <w:marRight w:val="0"/>
      <w:marTop w:val="0"/>
      <w:marBottom w:val="0"/>
      <w:divBdr>
        <w:top w:val="none" w:sz="0" w:space="0" w:color="auto"/>
        <w:left w:val="none" w:sz="0" w:space="0" w:color="auto"/>
        <w:bottom w:val="none" w:sz="0" w:space="0" w:color="auto"/>
        <w:right w:val="none" w:sz="0" w:space="0" w:color="auto"/>
      </w:divBdr>
    </w:div>
    <w:div w:id="1479687662">
      <w:bodyDiv w:val="1"/>
      <w:marLeft w:val="0"/>
      <w:marRight w:val="0"/>
      <w:marTop w:val="0"/>
      <w:marBottom w:val="0"/>
      <w:divBdr>
        <w:top w:val="none" w:sz="0" w:space="0" w:color="auto"/>
        <w:left w:val="none" w:sz="0" w:space="0" w:color="auto"/>
        <w:bottom w:val="none" w:sz="0" w:space="0" w:color="auto"/>
        <w:right w:val="none" w:sz="0" w:space="0" w:color="auto"/>
      </w:divBdr>
    </w:div>
    <w:div w:id="1481003105">
      <w:bodyDiv w:val="1"/>
      <w:marLeft w:val="0"/>
      <w:marRight w:val="0"/>
      <w:marTop w:val="0"/>
      <w:marBottom w:val="0"/>
      <w:divBdr>
        <w:top w:val="none" w:sz="0" w:space="0" w:color="auto"/>
        <w:left w:val="none" w:sz="0" w:space="0" w:color="auto"/>
        <w:bottom w:val="none" w:sz="0" w:space="0" w:color="auto"/>
        <w:right w:val="none" w:sz="0" w:space="0" w:color="auto"/>
      </w:divBdr>
    </w:div>
    <w:div w:id="1482042172">
      <w:bodyDiv w:val="1"/>
      <w:marLeft w:val="0"/>
      <w:marRight w:val="0"/>
      <w:marTop w:val="0"/>
      <w:marBottom w:val="0"/>
      <w:divBdr>
        <w:top w:val="none" w:sz="0" w:space="0" w:color="auto"/>
        <w:left w:val="none" w:sz="0" w:space="0" w:color="auto"/>
        <w:bottom w:val="none" w:sz="0" w:space="0" w:color="auto"/>
        <w:right w:val="none" w:sz="0" w:space="0" w:color="auto"/>
      </w:divBdr>
    </w:div>
    <w:div w:id="1482308562">
      <w:bodyDiv w:val="1"/>
      <w:marLeft w:val="0"/>
      <w:marRight w:val="0"/>
      <w:marTop w:val="0"/>
      <w:marBottom w:val="0"/>
      <w:divBdr>
        <w:top w:val="none" w:sz="0" w:space="0" w:color="auto"/>
        <w:left w:val="none" w:sz="0" w:space="0" w:color="auto"/>
        <w:bottom w:val="none" w:sz="0" w:space="0" w:color="auto"/>
        <w:right w:val="none" w:sz="0" w:space="0" w:color="auto"/>
      </w:divBdr>
    </w:div>
    <w:div w:id="1482967487">
      <w:bodyDiv w:val="1"/>
      <w:marLeft w:val="0"/>
      <w:marRight w:val="0"/>
      <w:marTop w:val="0"/>
      <w:marBottom w:val="0"/>
      <w:divBdr>
        <w:top w:val="none" w:sz="0" w:space="0" w:color="auto"/>
        <w:left w:val="none" w:sz="0" w:space="0" w:color="auto"/>
        <w:bottom w:val="none" w:sz="0" w:space="0" w:color="auto"/>
        <w:right w:val="none" w:sz="0" w:space="0" w:color="auto"/>
      </w:divBdr>
    </w:div>
    <w:div w:id="1483304008">
      <w:bodyDiv w:val="1"/>
      <w:marLeft w:val="0"/>
      <w:marRight w:val="0"/>
      <w:marTop w:val="0"/>
      <w:marBottom w:val="0"/>
      <w:divBdr>
        <w:top w:val="none" w:sz="0" w:space="0" w:color="auto"/>
        <w:left w:val="none" w:sz="0" w:space="0" w:color="auto"/>
        <w:bottom w:val="none" w:sz="0" w:space="0" w:color="auto"/>
        <w:right w:val="none" w:sz="0" w:space="0" w:color="auto"/>
      </w:divBdr>
    </w:div>
    <w:div w:id="1484850157">
      <w:bodyDiv w:val="1"/>
      <w:marLeft w:val="0"/>
      <w:marRight w:val="0"/>
      <w:marTop w:val="0"/>
      <w:marBottom w:val="0"/>
      <w:divBdr>
        <w:top w:val="none" w:sz="0" w:space="0" w:color="auto"/>
        <w:left w:val="none" w:sz="0" w:space="0" w:color="auto"/>
        <w:bottom w:val="none" w:sz="0" w:space="0" w:color="auto"/>
        <w:right w:val="none" w:sz="0" w:space="0" w:color="auto"/>
      </w:divBdr>
    </w:div>
    <w:div w:id="1486043273">
      <w:bodyDiv w:val="1"/>
      <w:marLeft w:val="0"/>
      <w:marRight w:val="0"/>
      <w:marTop w:val="0"/>
      <w:marBottom w:val="0"/>
      <w:divBdr>
        <w:top w:val="none" w:sz="0" w:space="0" w:color="auto"/>
        <w:left w:val="none" w:sz="0" w:space="0" w:color="auto"/>
        <w:bottom w:val="none" w:sz="0" w:space="0" w:color="auto"/>
        <w:right w:val="none" w:sz="0" w:space="0" w:color="auto"/>
      </w:divBdr>
    </w:div>
    <w:div w:id="1486238862">
      <w:bodyDiv w:val="1"/>
      <w:marLeft w:val="0"/>
      <w:marRight w:val="0"/>
      <w:marTop w:val="0"/>
      <w:marBottom w:val="0"/>
      <w:divBdr>
        <w:top w:val="none" w:sz="0" w:space="0" w:color="auto"/>
        <w:left w:val="none" w:sz="0" w:space="0" w:color="auto"/>
        <w:bottom w:val="none" w:sz="0" w:space="0" w:color="auto"/>
        <w:right w:val="none" w:sz="0" w:space="0" w:color="auto"/>
      </w:divBdr>
    </w:div>
    <w:div w:id="1486432525">
      <w:bodyDiv w:val="1"/>
      <w:marLeft w:val="0"/>
      <w:marRight w:val="0"/>
      <w:marTop w:val="0"/>
      <w:marBottom w:val="0"/>
      <w:divBdr>
        <w:top w:val="none" w:sz="0" w:space="0" w:color="auto"/>
        <w:left w:val="none" w:sz="0" w:space="0" w:color="auto"/>
        <w:bottom w:val="none" w:sz="0" w:space="0" w:color="auto"/>
        <w:right w:val="none" w:sz="0" w:space="0" w:color="auto"/>
      </w:divBdr>
    </w:div>
    <w:div w:id="1488088100">
      <w:bodyDiv w:val="1"/>
      <w:marLeft w:val="0"/>
      <w:marRight w:val="0"/>
      <w:marTop w:val="0"/>
      <w:marBottom w:val="0"/>
      <w:divBdr>
        <w:top w:val="none" w:sz="0" w:space="0" w:color="auto"/>
        <w:left w:val="none" w:sz="0" w:space="0" w:color="auto"/>
        <w:bottom w:val="none" w:sz="0" w:space="0" w:color="auto"/>
        <w:right w:val="none" w:sz="0" w:space="0" w:color="auto"/>
      </w:divBdr>
    </w:div>
    <w:div w:id="1492477397">
      <w:bodyDiv w:val="1"/>
      <w:marLeft w:val="0"/>
      <w:marRight w:val="0"/>
      <w:marTop w:val="0"/>
      <w:marBottom w:val="0"/>
      <w:divBdr>
        <w:top w:val="none" w:sz="0" w:space="0" w:color="auto"/>
        <w:left w:val="none" w:sz="0" w:space="0" w:color="auto"/>
        <w:bottom w:val="none" w:sz="0" w:space="0" w:color="auto"/>
        <w:right w:val="none" w:sz="0" w:space="0" w:color="auto"/>
      </w:divBdr>
    </w:div>
    <w:div w:id="1495413774">
      <w:bodyDiv w:val="1"/>
      <w:marLeft w:val="0"/>
      <w:marRight w:val="0"/>
      <w:marTop w:val="0"/>
      <w:marBottom w:val="0"/>
      <w:divBdr>
        <w:top w:val="none" w:sz="0" w:space="0" w:color="auto"/>
        <w:left w:val="none" w:sz="0" w:space="0" w:color="auto"/>
        <w:bottom w:val="none" w:sz="0" w:space="0" w:color="auto"/>
        <w:right w:val="none" w:sz="0" w:space="0" w:color="auto"/>
      </w:divBdr>
    </w:div>
    <w:div w:id="1498574079">
      <w:bodyDiv w:val="1"/>
      <w:marLeft w:val="0"/>
      <w:marRight w:val="0"/>
      <w:marTop w:val="0"/>
      <w:marBottom w:val="0"/>
      <w:divBdr>
        <w:top w:val="none" w:sz="0" w:space="0" w:color="auto"/>
        <w:left w:val="none" w:sz="0" w:space="0" w:color="auto"/>
        <w:bottom w:val="none" w:sz="0" w:space="0" w:color="auto"/>
        <w:right w:val="none" w:sz="0" w:space="0" w:color="auto"/>
      </w:divBdr>
    </w:div>
    <w:div w:id="1498883084">
      <w:bodyDiv w:val="1"/>
      <w:marLeft w:val="0"/>
      <w:marRight w:val="0"/>
      <w:marTop w:val="0"/>
      <w:marBottom w:val="0"/>
      <w:divBdr>
        <w:top w:val="none" w:sz="0" w:space="0" w:color="auto"/>
        <w:left w:val="none" w:sz="0" w:space="0" w:color="auto"/>
        <w:bottom w:val="none" w:sz="0" w:space="0" w:color="auto"/>
        <w:right w:val="none" w:sz="0" w:space="0" w:color="auto"/>
      </w:divBdr>
    </w:div>
    <w:div w:id="1498962002">
      <w:bodyDiv w:val="1"/>
      <w:marLeft w:val="0"/>
      <w:marRight w:val="0"/>
      <w:marTop w:val="0"/>
      <w:marBottom w:val="0"/>
      <w:divBdr>
        <w:top w:val="none" w:sz="0" w:space="0" w:color="auto"/>
        <w:left w:val="none" w:sz="0" w:space="0" w:color="auto"/>
        <w:bottom w:val="none" w:sz="0" w:space="0" w:color="auto"/>
        <w:right w:val="none" w:sz="0" w:space="0" w:color="auto"/>
      </w:divBdr>
      <w:divsChild>
        <w:div w:id="488130133">
          <w:marLeft w:val="0"/>
          <w:marRight w:val="0"/>
          <w:marTop w:val="120"/>
          <w:marBottom w:val="0"/>
          <w:divBdr>
            <w:top w:val="none" w:sz="0" w:space="0" w:color="auto"/>
            <w:left w:val="none" w:sz="0" w:space="0" w:color="auto"/>
            <w:bottom w:val="none" w:sz="0" w:space="0" w:color="auto"/>
            <w:right w:val="none" w:sz="0" w:space="0" w:color="auto"/>
          </w:divBdr>
        </w:div>
        <w:div w:id="929970552">
          <w:marLeft w:val="0"/>
          <w:marRight w:val="0"/>
          <w:marTop w:val="120"/>
          <w:marBottom w:val="0"/>
          <w:divBdr>
            <w:top w:val="none" w:sz="0" w:space="0" w:color="auto"/>
            <w:left w:val="none" w:sz="0" w:space="0" w:color="auto"/>
            <w:bottom w:val="none" w:sz="0" w:space="0" w:color="auto"/>
            <w:right w:val="none" w:sz="0" w:space="0" w:color="auto"/>
          </w:divBdr>
        </w:div>
      </w:divsChild>
    </w:div>
    <w:div w:id="1503665449">
      <w:bodyDiv w:val="1"/>
      <w:marLeft w:val="0"/>
      <w:marRight w:val="0"/>
      <w:marTop w:val="0"/>
      <w:marBottom w:val="0"/>
      <w:divBdr>
        <w:top w:val="none" w:sz="0" w:space="0" w:color="auto"/>
        <w:left w:val="none" w:sz="0" w:space="0" w:color="auto"/>
        <w:bottom w:val="none" w:sz="0" w:space="0" w:color="auto"/>
        <w:right w:val="none" w:sz="0" w:space="0" w:color="auto"/>
      </w:divBdr>
    </w:div>
    <w:div w:id="1504472786">
      <w:bodyDiv w:val="1"/>
      <w:marLeft w:val="0"/>
      <w:marRight w:val="0"/>
      <w:marTop w:val="0"/>
      <w:marBottom w:val="0"/>
      <w:divBdr>
        <w:top w:val="none" w:sz="0" w:space="0" w:color="auto"/>
        <w:left w:val="none" w:sz="0" w:space="0" w:color="auto"/>
        <w:bottom w:val="none" w:sz="0" w:space="0" w:color="auto"/>
        <w:right w:val="none" w:sz="0" w:space="0" w:color="auto"/>
      </w:divBdr>
    </w:div>
    <w:div w:id="1504542014">
      <w:bodyDiv w:val="1"/>
      <w:marLeft w:val="0"/>
      <w:marRight w:val="0"/>
      <w:marTop w:val="0"/>
      <w:marBottom w:val="0"/>
      <w:divBdr>
        <w:top w:val="none" w:sz="0" w:space="0" w:color="auto"/>
        <w:left w:val="none" w:sz="0" w:space="0" w:color="auto"/>
        <w:bottom w:val="none" w:sz="0" w:space="0" w:color="auto"/>
        <w:right w:val="none" w:sz="0" w:space="0" w:color="auto"/>
      </w:divBdr>
    </w:div>
    <w:div w:id="1508521409">
      <w:bodyDiv w:val="1"/>
      <w:marLeft w:val="0"/>
      <w:marRight w:val="0"/>
      <w:marTop w:val="0"/>
      <w:marBottom w:val="0"/>
      <w:divBdr>
        <w:top w:val="none" w:sz="0" w:space="0" w:color="auto"/>
        <w:left w:val="none" w:sz="0" w:space="0" w:color="auto"/>
        <w:bottom w:val="none" w:sz="0" w:space="0" w:color="auto"/>
        <w:right w:val="none" w:sz="0" w:space="0" w:color="auto"/>
      </w:divBdr>
    </w:div>
    <w:div w:id="1508597481">
      <w:bodyDiv w:val="1"/>
      <w:marLeft w:val="0"/>
      <w:marRight w:val="0"/>
      <w:marTop w:val="0"/>
      <w:marBottom w:val="0"/>
      <w:divBdr>
        <w:top w:val="none" w:sz="0" w:space="0" w:color="auto"/>
        <w:left w:val="none" w:sz="0" w:space="0" w:color="auto"/>
        <w:bottom w:val="none" w:sz="0" w:space="0" w:color="auto"/>
        <w:right w:val="none" w:sz="0" w:space="0" w:color="auto"/>
      </w:divBdr>
    </w:div>
    <w:div w:id="1508982557">
      <w:bodyDiv w:val="1"/>
      <w:marLeft w:val="0"/>
      <w:marRight w:val="0"/>
      <w:marTop w:val="0"/>
      <w:marBottom w:val="0"/>
      <w:divBdr>
        <w:top w:val="none" w:sz="0" w:space="0" w:color="auto"/>
        <w:left w:val="none" w:sz="0" w:space="0" w:color="auto"/>
        <w:bottom w:val="none" w:sz="0" w:space="0" w:color="auto"/>
        <w:right w:val="none" w:sz="0" w:space="0" w:color="auto"/>
      </w:divBdr>
    </w:div>
    <w:div w:id="1509053398">
      <w:bodyDiv w:val="1"/>
      <w:marLeft w:val="0"/>
      <w:marRight w:val="0"/>
      <w:marTop w:val="0"/>
      <w:marBottom w:val="0"/>
      <w:divBdr>
        <w:top w:val="none" w:sz="0" w:space="0" w:color="auto"/>
        <w:left w:val="none" w:sz="0" w:space="0" w:color="auto"/>
        <w:bottom w:val="none" w:sz="0" w:space="0" w:color="auto"/>
        <w:right w:val="none" w:sz="0" w:space="0" w:color="auto"/>
      </w:divBdr>
    </w:div>
    <w:div w:id="1510564302">
      <w:bodyDiv w:val="1"/>
      <w:marLeft w:val="0"/>
      <w:marRight w:val="0"/>
      <w:marTop w:val="0"/>
      <w:marBottom w:val="0"/>
      <w:divBdr>
        <w:top w:val="none" w:sz="0" w:space="0" w:color="auto"/>
        <w:left w:val="none" w:sz="0" w:space="0" w:color="auto"/>
        <w:bottom w:val="none" w:sz="0" w:space="0" w:color="auto"/>
        <w:right w:val="none" w:sz="0" w:space="0" w:color="auto"/>
      </w:divBdr>
    </w:div>
    <w:div w:id="1511602173">
      <w:bodyDiv w:val="1"/>
      <w:marLeft w:val="0"/>
      <w:marRight w:val="0"/>
      <w:marTop w:val="0"/>
      <w:marBottom w:val="0"/>
      <w:divBdr>
        <w:top w:val="none" w:sz="0" w:space="0" w:color="auto"/>
        <w:left w:val="none" w:sz="0" w:space="0" w:color="auto"/>
        <w:bottom w:val="none" w:sz="0" w:space="0" w:color="auto"/>
        <w:right w:val="none" w:sz="0" w:space="0" w:color="auto"/>
      </w:divBdr>
    </w:div>
    <w:div w:id="1511677227">
      <w:bodyDiv w:val="1"/>
      <w:marLeft w:val="0"/>
      <w:marRight w:val="0"/>
      <w:marTop w:val="0"/>
      <w:marBottom w:val="0"/>
      <w:divBdr>
        <w:top w:val="none" w:sz="0" w:space="0" w:color="auto"/>
        <w:left w:val="none" w:sz="0" w:space="0" w:color="auto"/>
        <w:bottom w:val="none" w:sz="0" w:space="0" w:color="auto"/>
        <w:right w:val="none" w:sz="0" w:space="0" w:color="auto"/>
      </w:divBdr>
    </w:div>
    <w:div w:id="1514876538">
      <w:bodyDiv w:val="1"/>
      <w:marLeft w:val="0"/>
      <w:marRight w:val="0"/>
      <w:marTop w:val="0"/>
      <w:marBottom w:val="0"/>
      <w:divBdr>
        <w:top w:val="none" w:sz="0" w:space="0" w:color="auto"/>
        <w:left w:val="none" w:sz="0" w:space="0" w:color="auto"/>
        <w:bottom w:val="none" w:sz="0" w:space="0" w:color="auto"/>
        <w:right w:val="none" w:sz="0" w:space="0" w:color="auto"/>
      </w:divBdr>
    </w:div>
    <w:div w:id="1516573126">
      <w:bodyDiv w:val="1"/>
      <w:marLeft w:val="0"/>
      <w:marRight w:val="0"/>
      <w:marTop w:val="0"/>
      <w:marBottom w:val="0"/>
      <w:divBdr>
        <w:top w:val="none" w:sz="0" w:space="0" w:color="auto"/>
        <w:left w:val="none" w:sz="0" w:space="0" w:color="auto"/>
        <w:bottom w:val="none" w:sz="0" w:space="0" w:color="auto"/>
        <w:right w:val="none" w:sz="0" w:space="0" w:color="auto"/>
      </w:divBdr>
    </w:div>
    <w:div w:id="1519351182">
      <w:bodyDiv w:val="1"/>
      <w:marLeft w:val="0"/>
      <w:marRight w:val="0"/>
      <w:marTop w:val="0"/>
      <w:marBottom w:val="0"/>
      <w:divBdr>
        <w:top w:val="none" w:sz="0" w:space="0" w:color="auto"/>
        <w:left w:val="none" w:sz="0" w:space="0" w:color="auto"/>
        <w:bottom w:val="none" w:sz="0" w:space="0" w:color="auto"/>
        <w:right w:val="none" w:sz="0" w:space="0" w:color="auto"/>
      </w:divBdr>
    </w:div>
    <w:div w:id="1521890362">
      <w:bodyDiv w:val="1"/>
      <w:marLeft w:val="0"/>
      <w:marRight w:val="0"/>
      <w:marTop w:val="0"/>
      <w:marBottom w:val="0"/>
      <w:divBdr>
        <w:top w:val="none" w:sz="0" w:space="0" w:color="auto"/>
        <w:left w:val="none" w:sz="0" w:space="0" w:color="auto"/>
        <w:bottom w:val="none" w:sz="0" w:space="0" w:color="auto"/>
        <w:right w:val="none" w:sz="0" w:space="0" w:color="auto"/>
      </w:divBdr>
    </w:div>
    <w:div w:id="1523979548">
      <w:bodyDiv w:val="1"/>
      <w:marLeft w:val="0"/>
      <w:marRight w:val="0"/>
      <w:marTop w:val="0"/>
      <w:marBottom w:val="0"/>
      <w:divBdr>
        <w:top w:val="none" w:sz="0" w:space="0" w:color="auto"/>
        <w:left w:val="none" w:sz="0" w:space="0" w:color="auto"/>
        <w:bottom w:val="none" w:sz="0" w:space="0" w:color="auto"/>
        <w:right w:val="none" w:sz="0" w:space="0" w:color="auto"/>
      </w:divBdr>
    </w:div>
    <w:div w:id="1526018421">
      <w:bodyDiv w:val="1"/>
      <w:marLeft w:val="0"/>
      <w:marRight w:val="0"/>
      <w:marTop w:val="0"/>
      <w:marBottom w:val="0"/>
      <w:divBdr>
        <w:top w:val="none" w:sz="0" w:space="0" w:color="auto"/>
        <w:left w:val="none" w:sz="0" w:space="0" w:color="auto"/>
        <w:bottom w:val="none" w:sz="0" w:space="0" w:color="auto"/>
        <w:right w:val="none" w:sz="0" w:space="0" w:color="auto"/>
      </w:divBdr>
    </w:div>
    <w:div w:id="1527325214">
      <w:bodyDiv w:val="1"/>
      <w:marLeft w:val="0"/>
      <w:marRight w:val="0"/>
      <w:marTop w:val="0"/>
      <w:marBottom w:val="0"/>
      <w:divBdr>
        <w:top w:val="none" w:sz="0" w:space="0" w:color="auto"/>
        <w:left w:val="none" w:sz="0" w:space="0" w:color="auto"/>
        <w:bottom w:val="none" w:sz="0" w:space="0" w:color="auto"/>
        <w:right w:val="none" w:sz="0" w:space="0" w:color="auto"/>
      </w:divBdr>
    </w:div>
    <w:div w:id="1527714800">
      <w:bodyDiv w:val="1"/>
      <w:marLeft w:val="0"/>
      <w:marRight w:val="0"/>
      <w:marTop w:val="0"/>
      <w:marBottom w:val="0"/>
      <w:divBdr>
        <w:top w:val="none" w:sz="0" w:space="0" w:color="auto"/>
        <w:left w:val="none" w:sz="0" w:space="0" w:color="auto"/>
        <w:bottom w:val="none" w:sz="0" w:space="0" w:color="auto"/>
        <w:right w:val="none" w:sz="0" w:space="0" w:color="auto"/>
      </w:divBdr>
    </w:div>
    <w:div w:id="1527987039">
      <w:bodyDiv w:val="1"/>
      <w:marLeft w:val="0"/>
      <w:marRight w:val="0"/>
      <w:marTop w:val="0"/>
      <w:marBottom w:val="0"/>
      <w:divBdr>
        <w:top w:val="none" w:sz="0" w:space="0" w:color="auto"/>
        <w:left w:val="none" w:sz="0" w:space="0" w:color="auto"/>
        <w:bottom w:val="none" w:sz="0" w:space="0" w:color="auto"/>
        <w:right w:val="none" w:sz="0" w:space="0" w:color="auto"/>
      </w:divBdr>
    </w:div>
    <w:div w:id="1530751655">
      <w:bodyDiv w:val="1"/>
      <w:marLeft w:val="0"/>
      <w:marRight w:val="0"/>
      <w:marTop w:val="0"/>
      <w:marBottom w:val="0"/>
      <w:divBdr>
        <w:top w:val="none" w:sz="0" w:space="0" w:color="auto"/>
        <w:left w:val="none" w:sz="0" w:space="0" w:color="auto"/>
        <w:bottom w:val="none" w:sz="0" w:space="0" w:color="auto"/>
        <w:right w:val="none" w:sz="0" w:space="0" w:color="auto"/>
      </w:divBdr>
      <w:divsChild>
        <w:div w:id="456610434">
          <w:marLeft w:val="0"/>
          <w:marRight w:val="0"/>
          <w:marTop w:val="120"/>
          <w:marBottom w:val="0"/>
          <w:divBdr>
            <w:top w:val="none" w:sz="0" w:space="0" w:color="auto"/>
            <w:left w:val="none" w:sz="0" w:space="0" w:color="auto"/>
            <w:bottom w:val="none" w:sz="0" w:space="0" w:color="auto"/>
            <w:right w:val="none" w:sz="0" w:space="0" w:color="auto"/>
          </w:divBdr>
        </w:div>
        <w:div w:id="795562344">
          <w:marLeft w:val="0"/>
          <w:marRight w:val="0"/>
          <w:marTop w:val="120"/>
          <w:marBottom w:val="0"/>
          <w:divBdr>
            <w:top w:val="none" w:sz="0" w:space="0" w:color="auto"/>
            <w:left w:val="none" w:sz="0" w:space="0" w:color="auto"/>
            <w:bottom w:val="none" w:sz="0" w:space="0" w:color="auto"/>
            <w:right w:val="none" w:sz="0" w:space="0" w:color="auto"/>
          </w:divBdr>
        </w:div>
      </w:divsChild>
    </w:div>
    <w:div w:id="1530794338">
      <w:bodyDiv w:val="1"/>
      <w:marLeft w:val="0"/>
      <w:marRight w:val="0"/>
      <w:marTop w:val="0"/>
      <w:marBottom w:val="0"/>
      <w:divBdr>
        <w:top w:val="none" w:sz="0" w:space="0" w:color="auto"/>
        <w:left w:val="none" w:sz="0" w:space="0" w:color="auto"/>
        <w:bottom w:val="none" w:sz="0" w:space="0" w:color="auto"/>
        <w:right w:val="none" w:sz="0" w:space="0" w:color="auto"/>
      </w:divBdr>
    </w:div>
    <w:div w:id="1530872808">
      <w:bodyDiv w:val="1"/>
      <w:marLeft w:val="0"/>
      <w:marRight w:val="0"/>
      <w:marTop w:val="0"/>
      <w:marBottom w:val="0"/>
      <w:divBdr>
        <w:top w:val="none" w:sz="0" w:space="0" w:color="auto"/>
        <w:left w:val="none" w:sz="0" w:space="0" w:color="auto"/>
        <w:bottom w:val="none" w:sz="0" w:space="0" w:color="auto"/>
        <w:right w:val="none" w:sz="0" w:space="0" w:color="auto"/>
      </w:divBdr>
    </w:div>
    <w:div w:id="1532107788">
      <w:bodyDiv w:val="1"/>
      <w:marLeft w:val="0"/>
      <w:marRight w:val="0"/>
      <w:marTop w:val="0"/>
      <w:marBottom w:val="0"/>
      <w:divBdr>
        <w:top w:val="none" w:sz="0" w:space="0" w:color="auto"/>
        <w:left w:val="none" w:sz="0" w:space="0" w:color="auto"/>
        <w:bottom w:val="none" w:sz="0" w:space="0" w:color="auto"/>
        <w:right w:val="none" w:sz="0" w:space="0" w:color="auto"/>
      </w:divBdr>
    </w:div>
    <w:div w:id="1532186324">
      <w:bodyDiv w:val="1"/>
      <w:marLeft w:val="0"/>
      <w:marRight w:val="0"/>
      <w:marTop w:val="0"/>
      <w:marBottom w:val="0"/>
      <w:divBdr>
        <w:top w:val="none" w:sz="0" w:space="0" w:color="auto"/>
        <w:left w:val="none" w:sz="0" w:space="0" w:color="auto"/>
        <w:bottom w:val="none" w:sz="0" w:space="0" w:color="auto"/>
        <w:right w:val="none" w:sz="0" w:space="0" w:color="auto"/>
      </w:divBdr>
    </w:div>
    <w:div w:id="1532836274">
      <w:bodyDiv w:val="1"/>
      <w:marLeft w:val="0"/>
      <w:marRight w:val="0"/>
      <w:marTop w:val="0"/>
      <w:marBottom w:val="0"/>
      <w:divBdr>
        <w:top w:val="none" w:sz="0" w:space="0" w:color="auto"/>
        <w:left w:val="none" w:sz="0" w:space="0" w:color="auto"/>
        <w:bottom w:val="none" w:sz="0" w:space="0" w:color="auto"/>
        <w:right w:val="none" w:sz="0" w:space="0" w:color="auto"/>
      </w:divBdr>
    </w:div>
    <w:div w:id="1533613714">
      <w:bodyDiv w:val="1"/>
      <w:marLeft w:val="0"/>
      <w:marRight w:val="0"/>
      <w:marTop w:val="0"/>
      <w:marBottom w:val="0"/>
      <w:divBdr>
        <w:top w:val="none" w:sz="0" w:space="0" w:color="auto"/>
        <w:left w:val="none" w:sz="0" w:space="0" w:color="auto"/>
        <w:bottom w:val="none" w:sz="0" w:space="0" w:color="auto"/>
        <w:right w:val="none" w:sz="0" w:space="0" w:color="auto"/>
      </w:divBdr>
    </w:div>
    <w:div w:id="1534615686">
      <w:bodyDiv w:val="1"/>
      <w:marLeft w:val="0"/>
      <w:marRight w:val="0"/>
      <w:marTop w:val="0"/>
      <w:marBottom w:val="0"/>
      <w:divBdr>
        <w:top w:val="none" w:sz="0" w:space="0" w:color="auto"/>
        <w:left w:val="none" w:sz="0" w:space="0" w:color="auto"/>
        <w:bottom w:val="none" w:sz="0" w:space="0" w:color="auto"/>
        <w:right w:val="none" w:sz="0" w:space="0" w:color="auto"/>
      </w:divBdr>
    </w:div>
    <w:div w:id="1536429222">
      <w:bodyDiv w:val="1"/>
      <w:marLeft w:val="0"/>
      <w:marRight w:val="0"/>
      <w:marTop w:val="0"/>
      <w:marBottom w:val="0"/>
      <w:divBdr>
        <w:top w:val="none" w:sz="0" w:space="0" w:color="auto"/>
        <w:left w:val="none" w:sz="0" w:space="0" w:color="auto"/>
        <w:bottom w:val="none" w:sz="0" w:space="0" w:color="auto"/>
        <w:right w:val="none" w:sz="0" w:space="0" w:color="auto"/>
      </w:divBdr>
    </w:div>
    <w:div w:id="1539197088">
      <w:bodyDiv w:val="1"/>
      <w:marLeft w:val="0"/>
      <w:marRight w:val="0"/>
      <w:marTop w:val="0"/>
      <w:marBottom w:val="0"/>
      <w:divBdr>
        <w:top w:val="none" w:sz="0" w:space="0" w:color="auto"/>
        <w:left w:val="none" w:sz="0" w:space="0" w:color="auto"/>
        <w:bottom w:val="none" w:sz="0" w:space="0" w:color="auto"/>
        <w:right w:val="none" w:sz="0" w:space="0" w:color="auto"/>
      </w:divBdr>
    </w:div>
    <w:div w:id="1540508081">
      <w:bodyDiv w:val="1"/>
      <w:marLeft w:val="0"/>
      <w:marRight w:val="0"/>
      <w:marTop w:val="0"/>
      <w:marBottom w:val="0"/>
      <w:divBdr>
        <w:top w:val="none" w:sz="0" w:space="0" w:color="auto"/>
        <w:left w:val="none" w:sz="0" w:space="0" w:color="auto"/>
        <w:bottom w:val="none" w:sz="0" w:space="0" w:color="auto"/>
        <w:right w:val="none" w:sz="0" w:space="0" w:color="auto"/>
      </w:divBdr>
    </w:div>
    <w:div w:id="1540967993">
      <w:bodyDiv w:val="1"/>
      <w:marLeft w:val="0"/>
      <w:marRight w:val="0"/>
      <w:marTop w:val="0"/>
      <w:marBottom w:val="0"/>
      <w:divBdr>
        <w:top w:val="none" w:sz="0" w:space="0" w:color="auto"/>
        <w:left w:val="none" w:sz="0" w:space="0" w:color="auto"/>
        <w:bottom w:val="none" w:sz="0" w:space="0" w:color="auto"/>
        <w:right w:val="none" w:sz="0" w:space="0" w:color="auto"/>
      </w:divBdr>
    </w:div>
    <w:div w:id="1541085179">
      <w:bodyDiv w:val="1"/>
      <w:marLeft w:val="0"/>
      <w:marRight w:val="0"/>
      <w:marTop w:val="0"/>
      <w:marBottom w:val="0"/>
      <w:divBdr>
        <w:top w:val="none" w:sz="0" w:space="0" w:color="auto"/>
        <w:left w:val="none" w:sz="0" w:space="0" w:color="auto"/>
        <w:bottom w:val="none" w:sz="0" w:space="0" w:color="auto"/>
        <w:right w:val="none" w:sz="0" w:space="0" w:color="auto"/>
      </w:divBdr>
    </w:div>
    <w:div w:id="1545481625">
      <w:bodyDiv w:val="1"/>
      <w:marLeft w:val="0"/>
      <w:marRight w:val="0"/>
      <w:marTop w:val="0"/>
      <w:marBottom w:val="0"/>
      <w:divBdr>
        <w:top w:val="none" w:sz="0" w:space="0" w:color="auto"/>
        <w:left w:val="none" w:sz="0" w:space="0" w:color="auto"/>
        <w:bottom w:val="none" w:sz="0" w:space="0" w:color="auto"/>
        <w:right w:val="none" w:sz="0" w:space="0" w:color="auto"/>
      </w:divBdr>
    </w:div>
    <w:div w:id="1545555721">
      <w:bodyDiv w:val="1"/>
      <w:marLeft w:val="0"/>
      <w:marRight w:val="0"/>
      <w:marTop w:val="0"/>
      <w:marBottom w:val="0"/>
      <w:divBdr>
        <w:top w:val="none" w:sz="0" w:space="0" w:color="auto"/>
        <w:left w:val="none" w:sz="0" w:space="0" w:color="auto"/>
        <w:bottom w:val="none" w:sz="0" w:space="0" w:color="auto"/>
        <w:right w:val="none" w:sz="0" w:space="0" w:color="auto"/>
      </w:divBdr>
    </w:div>
    <w:div w:id="1550150437">
      <w:bodyDiv w:val="1"/>
      <w:marLeft w:val="0"/>
      <w:marRight w:val="0"/>
      <w:marTop w:val="0"/>
      <w:marBottom w:val="0"/>
      <w:divBdr>
        <w:top w:val="none" w:sz="0" w:space="0" w:color="auto"/>
        <w:left w:val="none" w:sz="0" w:space="0" w:color="auto"/>
        <w:bottom w:val="none" w:sz="0" w:space="0" w:color="auto"/>
        <w:right w:val="none" w:sz="0" w:space="0" w:color="auto"/>
      </w:divBdr>
    </w:div>
    <w:div w:id="1551385550">
      <w:bodyDiv w:val="1"/>
      <w:marLeft w:val="0"/>
      <w:marRight w:val="0"/>
      <w:marTop w:val="0"/>
      <w:marBottom w:val="0"/>
      <w:divBdr>
        <w:top w:val="none" w:sz="0" w:space="0" w:color="auto"/>
        <w:left w:val="none" w:sz="0" w:space="0" w:color="auto"/>
        <w:bottom w:val="none" w:sz="0" w:space="0" w:color="auto"/>
        <w:right w:val="none" w:sz="0" w:space="0" w:color="auto"/>
      </w:divBdr>
    </w:div>
    <w:div w:id="1551570840">
      <w:bodyDiv w:val="1"/>
      <w:marLeft w:val="0"/>
      <w:marRight w:val="0"/>
      <w:marTop w:val="0"/>
      <w:marBottom w:val="0"/>
      <w:divBdr>
        <w:top w:val="none" w:sz="0" w:space="0" w:color="auto"/>
        <w:left w:val="none" w:sz="0" w:space="0" w:color="auto"/>
        <w:bottom w:val="none" w:sz="0" w:space="0" w:color="auto"/>
        <w:right w:val="none" w:sz="0" w:space="0" w:color="auto"/>
      </w:divBdr>
    </w:div>
    <w:div w:id="1551964785">
      <w:bodyDiv w:val="1"/>
      <w:marLeft w:val="0"/>
      <w:marRight w:val="0"/>
      <w:marTop w:val="0"/>
      <w:marBottom w:val="0"/>
      <w:divBdr>
        <w:top w:val="none" w:sz="0" w:space="0" w:color="auto"/>
        <w:left w:val="none" w:sz="0" w:space="0" w:color="auto"/>
        <w:bottom w:val="none" w:sz="0" w:space="0" w:color="auto"/>
        <w:right w:val="none" w:sz="0" w:space="0" w:color="auto"/>
      </w:divBdr>
    </w:div>
    <w:div w:id="1553419930">
      <w:bodyDiv w:val="1"/>
      <w:marLeft w:val="0"/>
      <w:marRight w:val="0"/>
      <w:marTop w:val="0"/>
      <w:marBottom w:val="0"/>
      <w:divBdr>
        <w:top w:val="none" w:sz="0" w:space="0" w:color="auto"/>
        <w:left w:val="none" w:sz="0" w:space="0" w:color="auto"/>
        <w:bottom w:val="none" w:sz="0" w:space="0" w:color="auto"/>
        <w:right w:val="none" w:sz="0" w:space="0" w:color="auto"/>
      </w:divBdr>
    </w:div>
    <w:div w:id="1553616208">
      <w:bodyDiv w:val="1"/>
      <w:marLeft w:val="0"/>
      <w:marRight w:val="0"/>
      <w:marTop w:val="0"/>
      <w:marBottom w:val="0"/>
      <w:divBdr>
        <w:top w:val="none" w:sz="0" w:space="0" w:color="auto"/>
        <w:left w:val="none" w:sz="0" w:space="0" w:color="auto"/>
        <w:bottom w:val="none" w:sz="0" w:space="0" w:color="auto"/>
        <w:right w:val="none" w:sz="0" w:space="0" w:color="auto"/>
      </w:divBdr>
    </w:div>
    <w:div w:id="1554929952">
      <w:bodyDiv w:val="1"/>
      <w:marLeft w:val="0"/>
      <w:marRight w:val="0"/>
      <w:marTop w:val="0"/>
      <w:marBottom w:val="0"/>
      <w:divBdr>
        <w:top w:val="none" w:sz="0" w:space="0" w:color="auto"/>
        <w:left w:val="none" w:sz="0" w:space="0" w:color="auto"/>
        <w:bottom w:val="none" w:sz="0" w:space="0" w:color="auto"/>
        <w:right w:val="none" w:sz="0" w:space="0" w:color="auto"/>
      </w:divBdr>
    </w:div>
    <w:div w:id="1562672535">
      <w:bodyDiv w:val="1"/>
      <w:marLeft w:val="0"/>
      <w:marRight w:val="0"/>
      <w:marTop w:val="0"/>
      <w:marBottom w:val="0"/>
      <w:divBdr>
        <w:top w:val="none" w:sz="0" w:space="0" w:color="auto"/>
        <w:left w:val="none" w:sz="0" w:space="0" w:color="auto"/>
        <w:bottom w:val="none" w:sz="0" w:space="0" w:color="auto"/>
        <w:right w:val="none" w:sz="0" w:space="0" w:color="auto"/>
      </w:divBdr>
    </w:div>
    <w:div w:id="1562868476">
      <w:bodyDiv w:val="1"/>
      <w:marLeft w:val="0"/>
      <w:marRight w:val="0"/>
      <w:marTop w:val="0"/>
      <w:marBottom w:val="0"/>
      <w:divBdr>
        <w:top w:val="none" w:sz="0" w:space="0" w:color="auto"/>
        <w:left w:val="none" w:sz="0" w:space="0" w:color="auto"/>
        <w:bottom w:val="none" w:sz="0" w:space="0" w:color="auto"/>
        <w:right w:val="none" w:sz="0" w:space="0" w:color="auto"/>
      </w:divBdr>
    </w:div>
    <w:div w:id="1564025498">
      <w:bodyDiv w:val="1"/>
      <w:marLeft w:val="0"/>
      <w:marRight w:val="0"/>
      <w:marTop w:val="0"/>
      <w:marBottom w:val="0"/>
      <w:divBdr>
        <w:top w:val="none" w:sz="0" w:space="0" w:color="auto"/>
        <w:left w:val="none" w:sz="0" w:space="0" w:color="auto"/>
        <w:bottom w:val="none" w:sz="0" w:space="0" w:color="auto"/>
        <w:right w:val="none" w:sz="0" w:space="0" w:color="auto"/>
      </w:divBdr>
    </w:div>
    <w:div w:id="1564481741">
      <w:bodyDiv w:val="1"/>
      <w:marLeft w:val="0"/>
      <w:marRight w:val="0"/>
      <w:marTop w:val="0"/>
      <w:marBottom w:val="0"/>
      <w:divBdr>
        <w:top w:val="none" w:sz="0" w:space="0" w:color="auto"/>
        <w:left w:val="none" w:sz="0" w:space="0" w:color="auto"/>
        <w:bottom w:val="none" w:sz="0" w:space="0" w:color="auto"/>
        <w:right w:val="none" w:sz="0" w:space="0" w:color="auto"/>
      </w:divBdr>
    </w:div>
    <w:div w:id="1565024962">
      <w:bodyDiv w:val="1"/>
      <w:marLeft w:val="0"/>
      <w:marRight w:val="0"/>
      <w:marTop w:val="0"/>
      <w:marBottom w:val="0"/>
      <w:divBdr>
        <w:top w:val="none" w:sz="0" w:space="0" w:color="auto"/>
        <w:left w:val="none" w:sz="0" w:space="0" w:color="auto"/>
        <w:bottom w:val="none" w:sz="0" w:space="0" w:color="auto"/>
        <w:right w:val="none" w:sz="0" w:space="0" w:color="auto"/>
      </w:divBdr>
    </w:div>
    <w:div w:id="1565725463">
      <w:bodyDiv w:val="1"/>
      <w:marLeft w:val="0"/>
      <w:marRight w:val="0"/>
      <w:marTop w:val="0"/>
      <w:marBottom w:val="0"/>
      <w:divBdr>
        <w:top w:val="none" w:sz="0" w:space="0" w:color="auto"/>
        <w:left w:val="none" w:sz="0" w:space="0" w:color="auto"/>
        <w:bottom w:val="none" w:sz="0" w:space="0" w:color="auto"/>
        <w:right w:val="none" w:sz="0" w:space="0" w:color="auto"/>
      </w:divBdr>
    </w:div>
    <w:div w:id="1565869390">
      <w:bodyDiv w:val="1"/>
      <w:marLeft w:val="0"/>
      <w:marRight w:val="0"/>
      <w:marTop w:val="0"/>
      <w:marBottom w:val="0"/>
      <w:divBdr>
        <w:top w:val="none" w:sz="0" w:space="0" w:color="auto"/>
        <w:left w:val="none" w:sz="0" w:space="0" w:color="auto"/>
        <w:bottom w:val="none" w:sz="0" w:space="0" w:color="auto"/>
        <w:right w:val="none" w:sz="0" w:space="0" w:color="auto"/>
      </w:divBdr>
    </w:div>
    <w:div w:id="1566716525">
      <w:bodyDiv w:val="1"/>
      <w:marLeft w:val="0"/>
      <w:marRight w:val="0"/>
      <w:marTop w:val="0"/>
      <w:marBottom w:val="0"/>
      <w:divBdr>
        <w:top w:val="none" w:sz="0" w:space="0" w:color="auto"/>
        <w:left w:val="none" w:sz="0" w:space="0" w:color="auto"/>
        <w:bottom w:val="none" w:sz="0" w:space="0" w:color="auto"/>
        <w:right w:val="none" w:sz="0" w:space="0" w:color="auto"/>
      </w:divBdr>
    </w:div>
    <w:div w:id="1568764460">
      <w:bodyDiv w:val="1"/>
      <w:marLeft w:val="0"/>
      <w:marRight w:val="0"/>
      <w:marTop w:val="0"/>
      <w:marBottom w:val="0"/>
      <w:divBdr>
        <w:top w:val="none" w:sz="0" w:space="0" w:color="auto"/>
        <w:left w:val="none" w:sz="0" w:space="0" w:color="auto"/>
        <w:bottom w:val="none" w:sz="0" w:space="0" w:color="auto"/>
        <w:right w:val="none" w:sz="0" w:space="0" w:color="auto"/>
      </w:divBdr>
    </w:div>
    <w:div w:id="1569727265">
      <w:bodyDiv w:val="1"/>
      <w:marLeft w:val="0"/>
      <w:marRight w:val="0"/>
      <w:marTop w:val="0"/>
      <w:marBottom w:val="0"/>
      <w:divBdr>
        <w:top w:val="none" w:sz="0" w:space="0" w:color="auto"/>
        <w:left w:val="none" w:sz="0" w:space="0" w:color="auto"/>
        <w:bottom w:val="none" w:sz="0" w:space="0" w:color="auto"/>
        <w:right w:val="none" w:sz="0" w:space="0" w:color="auto"/>
      </w:divBdr>
    </w:div>
    <w:div w:id="1571117826">
      <w:bodyDiv w:val="1"/>
      <w:marLeft w:val="0"/>
      <w:marRight w:val="0"/>
      <w:marTop w:val="0"/>
      <w:marBottom w:val="0"/>
      <w:divBdr>
        <w:top w:val="none" w:sz="0" w:space="0" w:color="auto"/>
        <w:left w:val="none" w:sz="0" w:space="0" w:color="auto"/>
        <w:bottom w:val="none" w:sz="0" w:space="0" w:color="auto"/>
        <w:right w:val="none" w:sz="0" w:space="0" w:color="auto"/>
      </w:divBdr>
    </w:div>
    <w:div w:id="1574007792">
      <w:bodyDiv w:val="1"/>
      <w:marLeft w:val="0"/>
      <w:marRight w:val="0"/>
      <w:marTop w:val="0"/>
      <w:marBottom w:val="0"/>
      <w:divBdr>
        <w:top w:val="none" w:sz="0" w:space="0" w:color="auto"/>
        <w:left w:val="none" w:sz="0" w:space="0" w:color="auto"/>
        <w:bottom w:val="none" w:sz="0" w:space="0" w:color="auto"/>
        <w:right w:val="none" w:sz="0" w:space="0" w:color="auto"/>
      </w:divBdr>
    </w:div>
    <w:div w:id="1574778668">
      <w:bodyDiv w:val="1"/>
      <w:marLeft w:val="0"/>
      <w:marRight w:val="0"/>
      <w:marTop w:val="0"/>
      <w:marBottom w:val="0"/>
      <w:divBdr>
        <w:top w:val="none" w:sz="0" w:space="0" w:color="auto"/>
        <w:left w:val="none" w:sz="0" w:space="0" w:color="auto"/>
        <w:bottom w:val="none" w:sz="0" w:space="0" w:color="auto"/>
        <w:right w:val="none" w:sz="0" w:space="0" w:color="auto"/>
      </w:divBdr>
    </w:div>
    <w:div w:id="1575965628">
      <w:bodyDiv w:val="1"/>
      <w:marLeft w:val="0"/>
      <w:marRight w:val="0"/>
      <w:marTop w:val="0"/>
      <w:marBottom w:val="0"/>
      <w:divBdr>
        <w:top w:val="none" w:sz="0" w:space="0" w:color="auto"/>
        <w:left w:val="none" w:sz="0" w:space="0" w:color="auto"/>
        <w:bottom w:val="none" w:sz="0" w:space="0" w:color="auto"/>
        <w:right w:val="none" w:sz="0" w:space="0" w:color="auto"/>
      </w:divBdr>
    </w:div>
    <w:div w:id="1576934472">
      <w:bodyDiv w:val="1"/>
      <w:marLeft w:val="0"/>
      <w:marRight w:val="0"/>
      <w:marTop w:val="0"/>
      <w:marBottom w:val="0"/>
      <w:divBdr>
        <w:top w:val="none" w:sz="0" w:space="0" w:color="auto"/>
        <w:left w:val="none" w:sz="0" w:space="0" w:color="auto"/>
        <w:bottom w:val="none" w:sz="0" w:space="0" w:color="auto"/>
        <w:right w:val="none" w:sz="0" w:space="0" w:color="auto"/>
      </w:divBdr>
    </w:div>
    <w:div w:id="1587493131">
      <w:bodyDiv w:val="1"/>
      <w:marLeft w:val="0"/>
      <w:marRight w:val="0"/>
      <w:marTop w:val="0"/>
      <w:marBottom w:val="0"/>
      <w:divBdr>
        <w:top w:val="none" w:sz="0" w:space="0" w:color="auto"/>
        <w:left w:val="none" w:sz="0" w:space="0" w:color="auto"/>
        <w:bottom w:val="none" w:sz="0" w:space="0" w:color="auto"/>
        <w:right w:val="none" w:sz="0" w:space="0" w:color="auto"/>
      </w:divBdr>
    </w:div>
    <w:div w:id="1587759820">
      <w:bodyDiv w:val="1"/>
      <w:marLeft w:val="0"/>
      <w:marRight w:val="0"/>
      <w:marTop w:val="0"/>
      <w:marBottom w:val="0"/>
      <w:divBdr>
        <w:top w:val="none" w:sz="0" w:space="0" w:color="auto"/>
        <w:left w:val="none" w:sz="0" w:space="0" w:color="auto"/>
        <w:bottom w:val="none" w:sz="0" w:space="0" w:color="auto"/>
        <w:right w:val="none" w:sz="0" w:space="0" w:color="auto"/>
      </w:divBdr>
    </w:div>
    <w:div w:id="1588341501">
      <w:bodyDiv w:val="1"/>
      <w:marLeft w:val="0"/>
      <w:marRight w:val="0"/>
      <w:marTop w:val="0"/>
      <w:marBottom w:val="0"/>
      <w:divBdr>
        <w:top w:val="none" w:sz="0" w:space="0" w:color="auto"/>
        <w:left w:val="none" w:sz="0" w:space="0" w:color="auto"/>
        <w:bottom w:val="none" w:sz="0" w:space="0" w:color="auto"/>
        <w:right w:val="none" w:sz="0" w:space="0" w:color="auto"/>
      </w:divBdr>
    </w:div>
    <w:div w:id="1589120036">
      <w:bodyDiv w:val="1"/>
      <w:marLeft w:val="0"/>
      <w:marRight w:val="0"/>
      <w:marTop w:val="0"/>
      <w:marBottom w:val="0"/>
      <w:divBdr>
        <w:top w:val="none" w:sz="0" w:space="0" w:color="auto"/>
        <w:left w:val="none" w:sz="0" w:space="0" w:color="auto"/>
        <w:bottom w:val="none" w:sz="0" w:space="0" w:color="auto"/>
        <w:right w:val="none" w:sz="0" w:space="0" w:color="auto"/>
      </w:divBdr>
    </w:div>
    <w:div w:id="1591310185">
      <w:bodyDiv w:val="1"/>
      <w:marLeft w:val="0"/>
      <w:marRight w:val="0"/>
      <w:marTop w:val="0"/>
      <w:marBottom w:val="0"/>
      <w:divBdr>
        <w:top w:val="none" w:sz="0" w:space="0" w:color="auto"/>
        <w:left w:val="none" w:sz="0" w:space="0" w:color="auto"/>
        <w:bottom w:val="none" w:sz="0" w:space="0" w:color="auto"/>
        <w:right w:val="none" w:sz="0" w:space="0" w:color="auto"/>
      </w:divBdr>
    </w:div>
    <w:div w:id="1594045910">
      <w:bodyDiv w:val="1"/>
      <w:marLeft w:val="0"/>
      <w:marRight w:val="0"/>
      <w:marTop w:val="0"/>
      <w:marBottom w:val="0"/>
      <w:divBdr>
        <w:top w:val="none" w:sz="0" w:space="0" w:color="auto"/>
        <w:left w:val="none" w:sz="0" w:space="0" w:color="auto"/>
        <w:bottom w:val="none" w:sz="0" w:space="0" w:color="auto"/>
        <w:right w:val="none" w:sz="0" w:space="0" w:color="auto"/>
      </w:divBdr>
    </w:div>
    <w:div w:id="1594049473">
      <w:bodyDiv w:val="1"/>
      <w:marLeft w:val="0"/>
      <w:marRight w:val="0"/>
      <w:marTop w:val="0"/>
      <w:marBottom w:val="0"/>
      <w:divBdr>
        <w:top w:val="none" w:sz="0" w:space="0" w:color="auto"/>
        <w:left w:val="none" w:sz="0" w:space="0" w:color="auto"/>
        <w:bottom w:val="none" w:sz="0" w:space="0" w:color="auto"/>
        <w:right w:val="none" w:sz="0" w:space="0" w:color="auto"/>
      </w:divBdr>
    </w:div>
    <w:div w:id="1594123242">
      <w:bodyDiv w:val="1"/>
      <w:marLeft w:val="0"/>
      <w:marRight w:val="0"/>
      <w:marTop w:val="0"/>
      <w:marBottom w:val="0"/>
      <w:divBdr>
        <w:top w:val="none" w:sz="0" w:space="0" w:color="auto"/>
        <w:left w:val="none" w:sz="0" w:space="0" w:color="auto"/>
        <w:bottom w:val="none" w:sz="0" w:space="0" w:color="auto"/>
        <w:right w:val="none" w:sz="0" w:space="0" w:color="auto"/>
      </w:divBdr>
    </w:div>
    <w:div w:id="1595481795">
      <w:bodyDiv w:val="1"/>
      <w:marLeft w:val="0"/>
      <w:marRight w:val="0"/>
      <w:marTop w:val="0"/>
      <w:marBottom w:val="0"/>
      <w:divBdr>
        <w:top w:val="none" w:sz="0" w:space="0" w:color="auto"/>
        <w:left w:val="none" w:sz="0" w:space="0" w:color="auto"/>
        <w:bottom w:val="none" w:sz="0" w:space="0" w:color="auto"/>
        <w:right w:val="none" w:sz="0" w:space="0" w:color="auto"/>
      </w:divBdr>
    </w:div>
    <w:div w:id="1595627045">
      <w:bodyDiv w:val="1"/>
      <w:marLeft w:val="0"/>
      <w:marRight w:val="0"/>
      <w:marTop w:val="0"/>
      <w:marBottom w:val="0"/>
      <w:divBdr>
        <w:top w:val="none" w:sz="0" w:space="0" w:color="auto"/>
        <w:left w:val="none" w:sz="0" w:space="0" w:color="auto"/>
        <w:bottom w:val="none" w:sz="0" w:space="0" w:color="auto"/>
        <w:right w:val="none" w:sz="0" w:space="0" w:color="auto"/>
      </w:divBdr>
    </w:div>
    <w:div w:id="1595673286">
      <w:bodyDiv w:val="1"/>
      <w:marLeft w:val="0"/>
      <w:marRight w:val="0"/>
      <w:marTop w:val="0"/>
      <w:marBottom w:val="0"/>
      <w:divBdr>
        <w:top w:val="none" w:sz="0" w:space="0" w:color="auto"/>
        <w:left w:val="none" w:sz="0" w:space="0" w:color="auto"/>
        <w:bottom w:val="none" w:sz="0" w:space="0" w:color="auto"/>
        <w:right w:val="none" w:sz="0" w:space="0" w:color="auto"/>
      </w:divBdr>
    </w:div>
    <w:div w:id="1599361454">
      <w:bodyDiv w:val="1"/>
      <w:marLeft w:val="0"/>
      <w:marRight w:val="0"/>
      <w:marTop w:val="0"/>
      <w:marBottom w:val="0"/>
      <w:divBdr>
        <w:top w:val="none" w:sz="0" w:space="0" w:color="auto"/>
        <w:left w:val="none" w:sz="0" w:space="0" w:color="auto"/>
        <w:bottom w:val="none" w:sz="0" w:space="0" w:color="auto"/>
        <w:right w:val="none" w:sz="0" w:space="0" w:color="auto"/>
      </w:divBdr>
    </w:div>
    <w:div w:id="1599757575">
      <w:bodyDiv w:val="1"/>
      <w:marLeft w:val="0"/>
      <w:marRight w:val="0"/>
      <w:marTop w:val="0"/>
      <w:marBottom w:val="0"/>
      <w:divBdr>
        <w:top w:val="none" w:sz="0" w:space="0" w:color="auto"/>
        <w:left w:val="none" w:sz="0" w:space="0" w:color="auto"/>
        <w:bottom w:val="none" w:sz="0" w:space="0" w:color="auto"/>
        <w:right w:val="none" w:sz="0" w:space="0" w:color="auto"/>
      </w:divBdr>
    </w:div>
    <w:div w:id="1600286553">
      <w:bodyDiv w:val="1"/>
      <w:marLeft w:val="0"/>
      <w:marRight w:val="0"/>
      <w:marTop w:val="0"/>
      <w:marBottom w:val="0"/>
      <w:divBdr>
        <w:top w:val="none" w:sz="0" w:space="0" w:color="auto"/>
        <w:left w:val="none" w:sz="0" w:space="0" w:color="auto"/>
        <w:bottom w:val="none" w:sz="0" w:space="0" w:color="auto"/>
        <w:right w:val="none" w:sz="0" w:space="0" w:color="auto"/>
      </w:divBdr>
    </w:div>
    <w:div w:id="1601135549">
      <w:bodyDiv w:val="1"/>
      <w:marLeft w:val="0"/>
      <w:marRight w:val="0"/>
      <w:marTop w:val="0"/>
      <w:marBottom w:val="0"/>
      <w:divBdr>
        <w:top w:val="none" w:sz="0" w:space="0" w:color="auto"/>
        <w:left w:val="none" w:sz="0" w:space="0" w:color="auto"/>
        <w:bottom w:val="none" w:sz="0" w:space="0" w:color="auto"/>
        <w:right w:val="none" w:sz="0" w:space="0" w:color="auto"/>
      </w:divBdr>
    </w:div>
    <w:div w:id="1601258417">
      <w:bodyDiv w:val="1"/>
      <w:marLeft w:val="0"/>
      <w:marRight w:val="0"/>
      <w:marTop w:val="0"/>
      <w:marBottom w:val="0"/>
      <w:divBdr>
        <w:top w:val="none" w:sz="0" w:space="0" w:color="auto"/>
        <w:left w:val="none" w:sz="0" w:space="0" w:color="auto"/>
        <w:bottom w:val="none" w:sz="0" w:space="0" w:color="auto"/>
        <w:right w:val="none" w:sz="0" w:space="0" w:color="auto"/>
      </w:divBdr>
    </w:div>
    <w:div w:id="1601912328">
      <w:bodyDiv w:val="1"/>
      <w:marLeft w:val="0"/>
      <w:marRight w:val="0"/>
      <w:marTop w:val="0"/>
      <w:marBottom w:val="0"/>
      <w:divBdr>
        <w:top w:val="none" w:sz="0" w:space="0" w:color="auto"/>
        <w:left w:val="none" w:sz="0" w:space="0" w:color="auto"/>
        <w:bottom w:val="none" w:sz="0" w:space="0" w:color="auto"/>
        <w:right w:val="none" w:sz="0" w:space="0" w:color="auto"/>
      </w:divBdr>
    </w:div>
    <w:div w:id="1602254514">
      <w:bodyDiv w:val="1"/>
      <w:marLeft w:val="0"/>
      <w:marRight w:val="0"/>
      <w:marTop w:val="0"/>
      <w:marBottom w:val="0"/>
      <w:divBdr>
        <w:top w:val="none" w:sz="0" w:space="0" w:color="auto"/>
        <w:left w:val="none" w:sz="0" w:space="0" w:color="auto"/>
        <w:bottom w:val="none" w:sz="0" w:space="0" w:color="auto"/>
        <w:right w:val="none" w:sz="0" w:space="0" w:color="auto"/>
      </w:divBdr>
    </w:div>
    <w:div w:id="1603805893">
      <w:bodyDiv w:val="1"/>
      <w:marLeft w:val="0"/>
      <w:marRight w:val="0"/>
      <w:marTop w:val="0"/>
      <w:marBottom w:val="0"/>
      <w:divBdr>
        <w:top w:val="none" w:sz="0" w:space="0" w:color="auto"/>
        <w:left w:val="none" w:sz="0" w:space="0" w:color="auto"/>
        <w:bottom w:val="none" w:sz="0" w:space="0" w:color="auto"/>
        <w:right w:val="none" w:sz="0" w:space="0" w:color="auto"/>
      </w:divBdr>
    </w:div>
    <w:div w:id="1604266189">
      <w:bodyDiv w:val="1"/>
      <w:marLeft w:val="0"/>
      <w:marRight w:val="0"/>
      <w:marTop w:val="0"/>
      <w:marBottom w:val="0"/>
      <w:divBdr>
        <w:top w:val="none" w:sz="0" w:space="0" w:color="auto"/>
        <w:left w:val="none" w:sz="0" w:space="0" w:color="auto"/>
        <w:bottom w:val="none" w:sz="0" w:space="0" w:color="auto"/>
        <w:right w:val="none" w:sz="0" w:space="0" w:color="auto"/>
      </w:divBdr>
    </w:div>
    <w:div w:id="1605072556">
      <w:bodyDiv w:val="1"/>
      <w:marLeft w:val="0"/>
      <w:marRight w:val="0"/>
      <w:marTop w:val="0"/>
      <w:marBottom w:val="0"/>
      <w:divBdr>
        <w:top w:val="none" w:sz="0" w:space="0" w:color="auto"/>
        <w:left w:val="none" w:sz="0" w:space="0" w:color="auto"/>
        <w:bottom w:val="none" w:sz="0" w:space="0" w:color="auto"/>
        <w:right w:val="none" w:sz="0" w:space="0" w:color="auto"/>
      </w:divBdr>
    </w:div>
    <w:div w:id="1606310224">
      <w:bodyDiv w:val="1"/>
      <w:marLeft w:val="0"/>
      <w:marRight w:val="0"/>
      <w:marTop w:val="0"/>
      <w:marBottom w:val="0"/>
      <w:divBdr>
        <w:top w:val="none" w:sz="0" w:space="0" w:color="auto"/>
        <w:left w:val="none" w:sz="0" w:space="0" w:color="auto"/>
        <w:bottom w:val="none" w:sz="0" w:space="0" w:color="auto"/>
        <w:right w:val="none" w:sz="0" w:space="0" w:color="auto"/>
      </w:divBdr>
    </w:div>
    <w:div w:id="1608005511">
      <w:bodyDiv w:val="1"/>
      <w:marLeft w:val="0"/>
      <w:marRight w:val="0"/>
      <w:marTop w:val="0"/>
      <w:marBottom w:val="0"/>
      <w:divBdr>
        <w:top w:val="none" w:sz="0" w:space="0" w:color="auto"/>
        <w:left w:val="none" w:sz="0" w:space="0" w:color="auto"/>
        <w:bottom w:val="none" w:sz="0" w:space="0" w:color="auto"/>
        <w:right w:val="none" w:sz="0" w:space="0" w:color="auto"/>
      </w:divBdr>
    </w:div>
    <w:div w:id="1609464585">
      <w:bodyDiv w:val="1"/>
      <w:marLeft w:val="0"/>
      <w:marRight w:val="0"/>
      <w:marTop w:val="0"/>
      <w:marBottom w:val="0"/>
      <w:divBdr>
        <w:top w:val="none" w:sz="0" w:space="0" w:color="auto"/>
        <w:left w:val="none" w:sz="0" w:space="0" w:color="auto"/>
        <w:bottom w:val="none" w:sz="0" w:space="0" w:color="auto"/>
        <w:right w:val="none" w:sz="0" w:space="0" w:color="auto"/>
      </w:divBdr>
    </w:div>
    <w:div w:id="1609581973">
      <w:bodyDiv w:val="1"/>
      <w:marLeft w:val="0"/>
      <w:marRight w:val="0"/>
      <w:marTop w:val="0"/>
      <w:marBottom w:val="0"/>
      <w:divBdr>
        <w:top w:val="none" w:sz="0" w:space="0" w:color="auto"/>
        <w:left w:val="none" w:sz="0" w:space="0" w:color="auto"/>
        <w:bottom w:val="none" w:sz="0" w:space="0" w:color="auto"/>
        <w:right w:val="none" w:sz="0" w:space="0" w:color="auto"/>
      </w:divBdr>
    </w:div>
    <w:div w:id="1609770791">
      <w:bodyDiv w:val="1"/>
      <w:marLeft w:val="0"/>
      <w:marRight w:val="0"/>
      <w:marTop w:val="0"/>
      <w:marBottom w:val="0"/>
      <w:divBdr>
        <w:top w:val="none" w:sz="0" w:space="0" w:color="auto"/>
        <w:left w:val="none" w:sz="0" w:space="0" w:color="auto"/>
        <w:bottom w:val="none" w:sz="0" w:space="0" w:color="auto"/>
        <w:right w:val="none" w:sz="0" w:space="0" w:color="auto"/>
      </w:divBdr>
    </w:div>
    <w:div w:id="1610970519">
      <w:bodyDiv w:val="1"/>
      <w:marLeft w:val="0"/>
      <w:marRight w:val="0"/>
      <w:marTop w:val="0"/>
      <w:marBottom w:val="0"/>
      <w:divBdr>
        <w:top w:val="none" w:sz="0" w:space="0" w:color="auto"/>
        <w:left w:val="none" w:sz="0" w:space="0" w:color="auto"/>
        <w:bottom w:val="none" w:sz="0" w:space="0" w:color="auto"/>
        <w:right w:val="none" w:sz="0" w:space="0" w:color="auto"/>
      </w:divBdr>
    </w:div>
    <w:div w:id="1611232268">
      <w:bodyDiv w:val="1"/>
      <w:marLeft w:val="0"/>
      <w:marRight w:val="0"/>
      <w:marTop w:val="0"/>
      <w:marBottom w:val="0"/>
      <w:divBdr>
        <w:top w:val="none" w:sz="0" w:space="0" w:color="auto"/>
        <w:left w:val="none" w:sz="0" w:space="0" w:color="auto"/>
        <w:bottom w:val="none" w:sz="0" w:space="0" w:color="auto"/>
        <w:right w:val="none" w:sz="0" w:space="0" w:color="auto"/>
      </w:divBdr>
    </w:div>
    <w:div w:id="1611931197">
      <w:bodyDiv w:val="1"/>
      <w:marLeft w:val="0"/>
      <w:marRight w:val="0"/>
      <w:marTop w:val="0"/>
      <w:marBottom w:val="0"/>
      <w:divBdr>
        <w:top w:val="none" w:sz="0" w:space="0" w:color="auto"/>
        <w:left w:val="none" w:sz="0" w:space="0" w:color="auto"/>
        <w:bottom w:val="none" w:sz="0" w:space="0" w:color="auto"/>
        <w:right w:val="none" w:sz="0" w:space="0" w:color="auto"/>
      </w:divBdr>
    </w:div>
    <w:div w:id="1613711511">
      <w:bodyDiv w:val="1"/>
      <w:marLeft w:val="0"/>
      <w:marRight w:val="0"/>
      <w:marTop w:val="0"/>
      <w:marBottom w:val="0"/>
      <w:divBdr>
        <w:top w:val="none" w:sz="0" w:space="0" w:color="auto"/>
        <w:left w:val="none" w:sz="0" w:space="0" w:color="auto"/>
        <w:bottom w:val="none" w:sz="0" w:space="0" w:color="auto"/>
        <w:right w:val="none" w:sz="0" w:space="0" w:color="auto"/>
      </w:divBdr>
    </w:div>
    <w:div w:id="1618218154">
      <w:bodyDiv w:val="1"/>
      <w:marLeft w:val="0"/>
      <w:marRight w:val="0"/>
      <w:marTop w:val="0"/>
      <w:marBottom w:val="0"/>
      <w:divBdr>
        <w:top w:val="none" w:sz="0" w:space="0" w:color="auto"/>
        <w:left w:val="none" w:sz="0" w:space="0" w:color="auto"/>
        <w:bottom w:val="none" w:sz="0" w:space="0" w:color="auto"/>
        <w:right w:val="none" w:sz="0" w:space="0" w:color="auto"/>
      </w:divBdr>
    </w:div>
    <w:div w:id="1619217226">
      <w:bodyDiv w:val="1"/>
      <w:marLeft w:val="0"/>
      <w:marRight w:val="0"/>
      <w:marTop w:val="0"/>
      <w:marBottom w:val="0"/>
      <w:divBdr>
        <w:top w:val="none" w:sz="0" w:space="0" w:color="auto"/>
        <w:left w:val="none" w:sz="0" w:space="0" w:color="auto"/>
        <w:bottom w:val="none" w:sz="0" w:space="0" w:color="auto"/>
        <w:right w:val="none" w:sz="0" w:space="0" w:color="auto"/>
      </w:divBdr>
    </w:div>
    <w:div w:id="1620330175">
      <w:bodyDiv w:val="1"/>
      <w:marLeft w:val="0"/>
      <w:marRight w:val="0"/>
      <w:marTop w:val="0"/>
      <w:marBottom w:val="0"/>
      <w:divBdr>
        <w:top w:val="none" w:sz="0" w:space="0" w:color="auto"/>
        <w:left w:val="none" w:sz="0" w:space="0" w:color="auto"/>
        <w:bottom w:val="none" w:sz="0" w:space="0" w:color="auto"/>
        <w:right w:val="none" w:sz="0" w:space="0" w:color="auto"/>
      </w:divBdr>
    </w:div>
    <w:div w:id="1620333695">
      <w:bodyDiv w:val="1"/>
      <w:marLeft w:val="0"/>
      <w:marRight w:val="0"/>
      <w:marTop w:val="0"/>
      <w:marBottom w:val="0"/>
      <w:divBdr>
        <w:top w:val="none" w:sz="0" w:space="0" w:color="auto"/>
        <w:left w:val="none" w:sz="0" w:space="0" w:color="auto"/>
        <w:bottom w:val="none" w:sz="0" w:space="0" w:color="auto"/>
        <w:right w:val="none" w:sz="0" w:space="0" w:color="auto"/>
      </w:divBdr>
    </w:div>
    <w:div w:id="1621838003">
      <w:bodyDiv w:val="1"/>
      <w:marLeft w:val="0"/>
      <w:marRight w:val="0"/>
      <w:marTop w:val="0"/>
      <w:marBottom w:val="0"/>
      <w:divBdr>
        <w:top w:val="none" w:sz="0" w:space="0" w:color="auto"/>
        <w:left w:val="none" w:sz="0" w:space="0" w:color="auto"/>
        <w:bottom w:val="none" w:sz="0" w:space="0" w:color="auto"/>
        <w:right w:val="none" w:sz="0" w:space="0" w:color="auto"/>
      </w:divBdr>
    </w:div>
    <w:div w:id="1622111469">
      <w:bodyDiv w:val="1"/>
      <w:marLeft w:val="0"/>
      <w:marRight w:val="0"/>
      <w:marTop w:val="0"/>
      <w:marBottom w:val="0"/>
      <w:divBdr>
        <w:top w:val="none" w:sz="0" w:space="0" w:color="auto"/>
        <w:left w:val="none" w:sz="0" w:space="0" w:color="auto"/>
        <w:bottom w:val="none" w:sz="0" w:space="0" w:color="auto"/>
        <w:right w:val="none" w:sz="0" w:space="0" w:color="auto"/>
      </w:divBdr>
    </w:div>
    <w:div w:id="1622111780">
      <w:bodyDiv w:val="1"/>
      <w:marLeft w:val="0"/>
      <w:marRight w:val="0"/>
      <w:marTop w:val="0"/>
      <w:marBottom w:val="0"/>
      <w:divBdr>
        <w:top w:val="none" w:sz="0" w:space="0" w:color="auto"/>
        <w:left w:val="none" w:sz="0" w:space="0" w:color="auto"/>
        <w:bottom w:val="none" w:sz="0" w:space="0" w:color="auto"/>
        <w:right w:val="none" w:sz="0" w:space="0" w:color="auto"/>
      </w:divBdr>
    </w:div>
    <w:div w:id="1623072629">
      <w:bodyDiv w:val="1"/>
      <w:marLeft w:val="0"/>
      <w:marRight w:val="0"/>
      <w:marTop w:val="0"/>
      <w:marBottom w:val="0"/>
      <w:divBdr>
        <w:top w:val="none" w:sz="0" w:space="0" w:color="auto"/>
        <w:left w:val="none" w:sz="0" w:space="0" w:color="auto"/>
        <w:bottom w:val="none" w:sz="0" w:space="0" w:color="auto"/>
        <w:right w:val="none" w:sz="0" w:space="0" w:color="auto"/>
      </w:divBdr>
    </w:div>
    <w:div w:id="1625035851">
      <w:bodyDiv w:val="1"/>
      <w:marLeft w:val="0"/>
      <w:marRight w:val="0"/>
      <w:marTop w:val="0"/>
      <w:marBottom w:val="0"/>
      <w:divBdr>
        <w:top w:val="none" w:sz="0" w:space="0" w:color="auto"/>
        <w:left w:val="none" w:sz="0" w:space="0" w:color="auto"/>
        <w:bottom w:val="none" w:sz="0" w:space="0" w:color="auto"/>
        <w:right w:val="none" w:sz="0" w:space="0" w:color="auto"/>
      </w:divBdr>
    </w:div>
    <w:div w:id="1625967877">
      <w:bodyDiv w:val="1"/>
      <w:marLeft w:val="0"/>
      <w:marRight w:val="0"/>
      <w:marTop w:val="0"/>
      <w:marBottom w:val="0"/>
      <w:divBdr>
        <w:top w:val="none" w:sz="0" w:space="0" w:color="auto"/>
        <w:left w:val="none" w:sz="0" w:space="0" w:color="auto"/>
        <w:bottom w:val="none" w:sz="0" w:space="0" w:color="auto"/>
        <w:right w:val="none" w:sz="0" w:space="0" w:color="auto"/>
      </w:divBdr>
    </w:div>
    <w:div w:id="1626959577">
      <w:bodyDiv w:val="1"/>
      <w:marLeft w:val="0"/>
      <w:marRight w:val="0"/>
      <w:marTop w:val="0"/>
      <w:marBottom w:val="0"/>
      <w:divBdr>
        <w:top w:val="none" w:sz="0" w:space="0" w:color="auto"/>
        <w:left w:val="none" w:sz="0" w:space="0" w:color="auto"/>
        <w:bottom w:val="none" w:sz="0" w:space="0" w:color="auto"/>
        <w:right w:val="none" w:sz="0" w:space="0" w:color="auto"/>
      </w:divBdr>
    </w:div>
    <w:div w:id="1628470960">
      <w:bodyDiv w:val="1"/>
      <w:marLeft w:val="0"/>
      <w:marRight w:val="0"/>
      <w:marTop w:val="0"/>
      <w:marBottom w:val="0"/>
      <w:divBdr>
        <w:top w:val="none" w:sz="0" w:space="0" w:color="auto"/>
        <w:left w:val="none" w:sz="0" w:space="0" w:color="auto"/>
        <w:bottom w:val="none" w:sz="0" w:space="0" w:color="auto"/>
        <w:right w:val="none" w:sz="0" w:space="0" w:color="auto"/>
      </w:divBdr>
    </w:div>
    <w:div w:id="1629313421">
      <w:bodyDiv w:val="1"/>
      <w:marLeft w:val="0"/>
      <w:marRight w:val="0"/>
      <w:marTop w:val="0"/>
      <w:marBottom w:val="0"/>
      <w:divBdr>
        <w:top w:val="none" w:sz="0" w:space="0" w:color="auto"/>
        <w:left w:val="none" w:sz="0" w:space="0" w:color="auto"/>
        <w:bottom w:val="none" w:sz="0" w:space="0" w:color="auto"/>
        <w:right w:val="none" w:sz="0" w:space="0" w:color="auto"/>
      </w:divBdr>
    </w:div>
    <w:div w:id="1630084672">
      <w:bodyDiv w:val="1"/>
      <w:marLeft w:val="0"/>
      <w:marRight w:val="0"/>
      <w:marTop w:val="0"/>
      <w:marBottom w:val="0"/>
      <w:divBdr>
        <w:top w:val="none" w:sz="0" w:space="0" w:color="auto"/>
        <w:left w:val="none" w:sz="0" w:space="0" w:color="auto"/>
        <w:bottom w:val="none" w:sz="0" w:space="0" w:color="auto"/>
        <w:right w:val="none" w:sz="0" w:space="0" w:color="auto"/>
      </w:divBdr>
    </w:div>
    <w:div w:id="1634561116">
      <w:bodyDiv w:val="1"/>
      <w:marLeft w:val="0"/>
      <w:marRight w:val="0"/>
      <w:marTop w:val="0"/>
      <w:marBottom w:val="0"/>
      <w:divBdr>
        <w:top w:val="none" w:sz="0" w:space="0" w:color="auto"/>
        <w:left w:val="none" w:sz="0" w:space="0" w:color="auto"/>
        <w:bottom w:val="none" w:sz="0" w:space="0" w:color="auto"/>
        <w:right w:val="none" w:sz="0" w:space="0" w:color="auto"/>
      </w:divBdr>
    </w:div>
    <w:div w:id="1635720063">
      <w:bodyDiv w:val="1"/>
      <w:marLeft w:val="0"/>
      <w:marRight w:val="0"/>
      <w:marTop w:val="0"/>
      <w:marBottom w:val="0"/>
      <w:divBdr>
        <w:top w:val="none" w:sz="0" w:space="0" w:color="auto"/>
        <w:left w:val="none" w:sz="0" w:space="0" w:color="auto"/>
        <w:bottom w:val="none" w:sz="0" w:space="0" w:color="auto"/>
        <w:right w:val="none" w:sz="0" w:space="0" w:color="auto"/>
      </w:divBdr>
    </w:div>
    <w:div w:id="1636761607">
      <w:bodyDiv w:val="1"/>
      <w:marLeft w:val="0"/>
      <w:marRight w:val="0"/>
      <w:marTop w:val="0"/>
      <w:marBottom w:val="0"/>
      <w:divBdr>
        <w:top w:val="none" w:sz="0" w:space="0" w:color="auto"/>
        <w:left w:val="none" w:sz="0" w:space="0" w:color="auto"/>
        <w:bottom w:val="none" w:sz="0" w:space="0" w:color="auto"/>
        <w:right w:val="none" w:sz="0" w:space="0" w:color="auto"/>
      </w:divBdr>
    </w:div>
    <w:div w:id="1636909246">
      <w:bodyDiv w:val="1"/>
      <w:marLeft w:val="0"/>
      <w:marRight w:val="0"/>
      <w:marTop w:val="0"/>
      <w:marBottom w:val="0"/>
      <w:divBdr>
        <w:top w:val="none" w:sz="0" w:space="0" w:color="auto"/>
        <w:left w:val="none" w:sz="0" w:space="0" w:color="auto"/>
        <w:bottom w:val="none" w:sz="0" w:space="0" w:color="auto"/>
        <w:right w:val="none" w:sz="0" w:space="0" w:color="auto"/>
      </w:divBdr>
    </w:div>
    <w:div w:id="1638678839">
      <w:bodyDiv w:val="1"/>
      <w:marLeft w:val="0"/>
      <w:marRight w:val="0"/>
      <w:marTop w:val="0"/>
      <w:marBottom w:val="0"/>
      <w:divBdr>
        <w:top w:val="none" w:sz="0" w:space="0" w:color="auto"/>
        <w:left w:val="none" w:sz="0" w:space="0" w:color="auto"/>
        <w:bottom w:val="none" w:sz="0" w:space="0" w:color="auto"/>
        <w:right w:val="none" w:sz="0" w:space="0" w:color="auto"/>
      </w:divBdr>
    </w:div>
    <w:div w:id="1639069288">
      <w:bodyDiv w:val="1"/>
      <w:marLeft w:val="0"/>
      <w:marRight w:val="0"/>
      <w:marTop w:val="0"/>
      <w:marBottom w:val="0"/>
      <w:divBdr>
        <w:top w:val="none" w:sz="0" w:space="0" w:color="auto"/>
        <w:left w:val="none" w:sz="0" w:space="0" w:color="auto"/>
        <w:bottom w:val="none" w:sz="0" w:space="0" w:color="auto"/>
        <w:right w:val="none" w:sz="0" w:space="0" w:color="auto"/>
      </w:divBdr>
    </w:div>
    <w:div w:id="1639842649">
      <w:bodyDiv w:val="1"/>
      <w:marLeft w:val="0"/>
      <w:marRight w:val="0"/>
      <w:marTop w:val="0"/>
      <w:marBottom w:val="0"/>
      <w:divBdr>
        <w:top w:val="none" w:sz="0" w:space="0" w:color="auto"/>
        <w:left w:val="none" w:sz="0" w:space="0" w:color="auto"/>
        <w:bottom w:val="none" w:sz="0" w:space="0" w:color="auto"/>
        <w:right w:val="none" w:sz="0" w:space="0" w:color="auto"/>
      </w:divBdr>
    </w:div>
    <w:div w:id="1639992698">
      <w:bodyDiv w:val="1"/>
      <w:marLeft w:val="0"/>
      <w:marRight w:val="0"/>
      <w:marTop w:val="0"/>
      <w:marBottom w:val="0"/>
      <w:divBdr>
        <w:top w:val="none" w:sz="0" w:space="0" w:color="auto"/>
        <w:left w:val="none" w:sz="0" w:space="0" w:color="auto"/>
        <w:bottom w:val="none" w:sz="0" w:space="0" w:color="auto"/>
        <w:right w:val="none" w:sz="0" w:space="0" w:color="auto"/>
      </w:divBdr>
    </w:div>
    <w:div w:id="1641886125">
      <w:bodyDiv w:val="1"/>
      <w:marLeft w:val="0"/>
      <w:marRight w:val="0"/>
      <w:marTop w:val="0"/>
      <w:marBottom w:val="0"/>
      <w:divBdr>
        <w:top w:val="none" w:sz="0" w:space="0" w:color="auto"/>
        <w:left w:val="none" w:sz="0" w:space="0" w:color="auto"/>
        <w:bottom w:val="none" w:sz="0" w:space="0" w:color="auto"/>
        <w:right w:val="none" w:sz="0" w:space="0" w:color="auto"/>
      </w:divBdr>
    </w:div>
    <w:div w:id="1642340825">
      <w:bodyDiv w:val="1"/>
      <w:marLeft w:val="0"/>
      <w:marRight w:val="0"/>
      <w:marTop w:val="0"/>
      <w:marBottom w:val="0"/>
      <w:divBdr>
        <w:top w:val="none" w:sz="0" w:space="0" w:color="auto"/>
        <w:left w:val="none" w:sz="0" w:space="0" w:color="auto"/>
        <w:bottom w:val="none" w:sz="0" w:space="0" w:color="auto"/>
        <w:right w:val="none" w:sz="0" w:space="0" w:color="auto"/>
      </w:divBdr>
    </w:div>
    <w:div w:id="1643656851">
      <w:bodyDiv w:val="1"/>
      <w:marLeft w:val="0"/>
      <w:marRight w:val="0"/>
      <w:marTop w:val="0"/>
      <w:marBottom w:val="0"/>
      <w:divBdr>
        <w:top w:val="none" w:sz="0" w:space="0" w:color="auto"/>
        <w:left w:val="none" w:sz="0" w:space="0" w:color="auto"/>
        <w:bottom w:val="none" w:sz="0" w:space="0" w:color="auto"/>
        <w:right w:val="none" w:sz="0" w:space="0" w:color="auto"/>
      </w:divBdr>
    </w:div>
    <w:div w:id="1645238315">
      <w:bodyDiv w:val="1"/>
      <w:marLeft w:val="0"/>
      <w:marRight w:val="0"/>
      <w:marTop w:val="0"/>
      <w:marBottom w:val="0"/>
      <w:divBdr>
        <w:top w:val="none" w:sz="0" w:space="0" w:color="auto"/>
        <w:left w:val="none" w:sz="0" w:space="0" w:color="auto"/>
        <w:bottom w:val="none" w:sz="0" w:space="0" w:color="auto"/>
        <w:right w:val="none" w:sz="0" w:space="0" w:color="auto"/>
      </w:divBdr>
    </w:div>
    <w:div w:id="1650818913">
      <w:bodyDiv w:val="1"/>
      <w:marLeft w:val="0"/>
      <w:marRight w:val="0"/>
      <w:marTop w:val="0"/>
      <w:marBottom w:val="0"/>
      <w:divBdr>
        <w:top w:val="none" w:sz="0" w:space="0" w:color="auto"/>
        <w:left w:val="none" w:sz="0" w:space="0" w:color="auto"/>
        <w:bottom w:val="none" w:sz="0" w:space="0" w:color="auto"/>
        <w:right w:val="none" w:sz="0" w:space="0" w:color="auto"/>
      </w:divBdr>
    </w:div>
    <w:div w:id="1651398551">
      <w:bodyDiv w:val="1"/>
      <w:marLeft w:val="0"/>
      <w:marRight w:val="0"/>
      <w:marTop w:val="0"/>
      <w:marBottom w:val="0"/>
      <w:divBdr>
        <w:top w:val="none" w:sz="0" w:space="0" w:color="auto"/>
        <w:left w:val="none" w:sz="0" w:space="0" w:color="auto"/>
        <w:bottom w:val="none" w:sz="0" w:space="0" w:color="auto"/>
        <w:right w:val="none" w:sz="0" w:space="0" w:color="auto"/>
      </w:divBdr>
    </w:div>
    <w:div w:id="1653102626">
      <w:bodyDiv w:val="1"/>
      <w:marLeft w:val="0"/>
      <w:marRight w:val="0"/>
      <w:marTop w:val="0"/>
      <w:marBottom w:val="0"/>
      <w:divBdr>
        <w:top w:val="none" w:sz="0" w:space="0" w:color="auto"/>
        <w:left w:val="none" w:sz="0" w:space="0" w:color="auto"/>
        <w:bottom w:val="none" w:sz="0" w:space="0" w:color="auto"/>
        <w:right w:val="none" w:sz="0" w:space="0" w:color="auto"/>
      </w:divBdr>
    </w:div>
    <w:div w:id="1653872654">
      <w:bodyDiv w:val="1"/>
      <w:marLeft w:val="0"/>
      <w:marRight w:val="0"/>
      <w:marTop w:val="0"/>
      <w:marBottom w:val="0"/>
      <w:divBdr>
        <w:top w:val="none" w:sz="0" w:space="0" w:color="auto"/>
        <w:left w:val="none" w:sz="0" w:space="0" w:color="auto"/>
        <w:bottom w:val="none" w:sz="0" w:space="0" w:color="auto"/>
        <w:right w:val="none" w:sz="0" w:space="0" w:color="auto"/>
      </w:divBdr>
    </w:div>
    <w:div w:id="1654943210">
      <w:bodyDiv w:val="1"/>
      <w:marLeft w:val="0"/>
      <w:marRight w:val="0"/>
      <w:marTop w:val="0"/>
      <w:marBottom w:val="0"/>
      <w:divBdr>
        <w:top w:val="none" w:sz="0" w:space="0" w:color="auto"/>
        <w:left w:val="none" w:sz="0" w:space="0" w:color="auto"/>
        <w:bottom w:val="none" w:sz="0" w:space="0" w:color="auto"/>
        <w:right w:val="none" w:sz="0" w:space="0" w:color="auto"/>
      </w:divBdr>
    </w:div>
    <w:div w:id="1656688160">
      <w:bodyDiv w:val="1"/>
      <w:marLeft w:val="0"/>
      <w:marRight w:val="0"/>
      <w:marTop w:val="0"/>
      <w:marBottom w:val="0"/>
      <w:divBdr>
        <w:top w:val="none" w:sz="0" w:space="0" w:color="auto"/>
        <w:left w:val="none" w:sz="0" w:space="0" w:color="auto"/>
        <w:bottom w:val="none" w:sz="0" w:space="0" w:color="auto"/>
        <w:right w:val="none" w:sz="0" w:space="0" w:color="auto"/>
      </w:divBdr>
    </w:div>
    <w:div w:id="1661613634">
      <w:bodyDiv w:val="1"/>
      <w:marLeft w:val="0"/>
      <w:marRight w:val="0"/>
      <w:marTop w:val="0"/>
      <w:marBottom w:val="0"/>
      <w:divBdr>
        <w:top w:val="none" w:sz="0" w:space="0" w:color="auto"/>
        <w:left w:val="none" w:sz="0" w:space="0" w:color="auto"/>
        <w:bottom w:val="none" w:sz="0" w:space="0" w:color="auto"/>
        <w:right w:val="none" w:sz="0" w:space="0" w:color="auto"/>
      </w:divBdr>
    </w:div>
    <w:div w:id="1662200783">
      <w:bodyDiv w:val="1"/>
      <w:marLeft w:val="0"/>
      <w:marRight w:val="0"/>
      <w:marTop w:val="0"/>
      <w:marBottom w:val="0"/>
      <w:divBdr>
        <w:top w:val="none" w:sz="0" w:space="0" w:color="auto"/>
        <w:left w:val="none" w:sz="0" w:space="0" w:color="auto"/>
        <w:bottom w:val="none" w:sz="0" w:space="0" w:color="auto"/>
        <w:right w:val="none" w:sz="0" w:space="0" w:color="auto"/>
      </w:divBdr>
    </w:div>
    <w:div w:id="1662270972">
      <w:bodyDiv w:val="1"/>
      <w:marLeft w:val="0"/>
      <w:marRight w:val="0"/>
      <w:marTop w:val="0"/>
      <w:marBottom w:val="0"/>
      <w:divBdr>
        <w:top w:val="none" w:sz="0" w:space="0" w:color="auto"/>
        <w:left w:val="none" w:sz="0" w:space="0" w:color="auto"/>
        <w:bottom w:val="none" w:sz="0" w:space="0" w:color="auto"/>
        <w:right w:val="none" w:sz="0" w:space="0" w:color="auto"/>
      </w:divBdr>
    </w:div>
    <w:div w:id="1663846951">
      <w:bodyDiv w:val="1"/>
      <w:marLeft w:val="0"/>
      <w:marRight w:val="0"/>
      <w:marTop w:val="0"/>
      <w:marBottom w:val="0"/>
      <w:divBdr>
        <w:top w:val="none" w:sz="0" w:space="0" w:color="auto"/>
        <w:left w:val="none" w:sz="0" w:space="0" w:color="auto"/>
        <w:bottom w:val="none" w:sz="0" w:space="0" w:color="auto"/>
        <w:right w:val="none" w:sz="0" w:space="0" w:color="auto"/>
      </w:divBdr>
    </w:div>
    <w:div w:id="1665357637">
      <w:bodyDiv w:val="1"/>
      <w:marLeft w:val="0"/>
      <w:marRight w:val="0"/>
      <w:marTop w:val="0"/>
      <w:marBottom w:val="0"/>
      <w:divBdr>
        <w:top w:val="none" w:sz="0" w:space="0" w:color="auto"/>
        <w:left w:val="none" w:sz="0" w:space="0" w:color="auto"/>
        <w:bottom w:val="none" w:sz="0" w:space="0" w:color="auto"/>
        <w:right w:val="none" w:sz="0" w:space="0" w:color="auto"/>
      </w:divBdr>
    </w:div>
    <w:div w:id="1665737530">
      <w:bodyDiv w:val="1"/>
      <w:marLeft w:val="0"/>
      <w:marRight w:val="0"/>
      <w:marTop w:val="0"/>
      <w:marBottom w:val="0"/>
      <w:divBdr>
        <w:top w:val="none" w:sz="0" w:space="0" w:color="auto"/>
        <w:left w:val="none" w:sz="0" w:space="0" w:color="auto"/>
        <w:bottom w:val="none" w:sz="0" w:space="0" w:color="auto"/>
        <w:right w:val="none" w:sz="0" w:space="0" w:color="auto"/>
      </w:divBdr>
    </w:div>
    <w:div w:id="1665936262">
      <w:bodyDiv w:val="1"/>
      <w:marLeft w:val="0"/>
      <w:marRight w:val="0"/>
      <w:marTop w:val="0"/>
      <w:marBottom w:val="0"/>
      <w:divBdr>
        <w:top w:val="none" w:sz="0" w:space="0" w:color="auto"/>
        <w:left w:val="none" w:sz="0" w:space="0" w:color="auto"/>
        <w:bottom w:val="none" w:sz="0" w:space="0" w:color="auto"/>
        <w:right w:val="none" w:sz="0" w:space="0" w:color="auto"/>
      </w:divBdr>
    </w:div>
    <w:div w:id="1666933288">
      <w:bodyDiv w:val="1"/>
      <w:marLeft w:val="0"/>
      <w:marRight w:val="0"/>
      <w:marTop w:val="0"/>
      <w:marBottom w:val="0"/>
      <w:divBdr>
        <w:top w:val="none" w:sz="0" w:space="0" w:color="auto"/>
        <w:left w:val="none" w:sz="0" w:space="0" w:color="auto"/>
        <w:bottom w:val="none" w:sz="0" w:space="0" w:color="auto"/>
        <w:right w:val="none" w:sz="0" w:space="0" w:color="auto"/>
      </w:divBdr>
    </w:div>
    <w:div w:id="1667318456">
      <w:bodyDiv w:val="1"/>
      <w:marLeft w:val="0"/>
      <w:marRight w:val="0"/>
      <w:marTop w:val="0"/>
      <w:marBottom w:val="0"/>
      <w:divBdr>
        <w:top w:val="none" w:sz="0" w:space="0" w:color="auto"/>
        <w:left w:val="none" w:sz="0" w:space="0" w:color="auto"/>
        <w:bottom w:val="none" w:sz="0" w:space="0" w:color="auto"/>
        <w:right w:val="none" w:sz="0" w:space="0" w:color="auto"/>
      </w:divBdr>
    </w:div>
    <w:div w:id="1670133227">
      <w:bodyDiv w:val="1"/>
      <w:marLeft w:val="0"/>
      <w:marRight w:val="0"/>
      <w:marTop w:val="0"/>
      <w:marBottom w:val="0"/>
      <w:divBdr>
        <w:top w:val="none" w:sz="0" w:space="0" w:color="auto"/>
        <w:left w:val="none" w:sz="0" w:space="0" w:color="auto"/>
        <w:bottom w:val="none" w:sz="0" w:space="0" w:color="auto"/>
        <w:right w:val="none" w:sz="0" w:space="0" w:color="auto"/>
      </w:divBdr>
    </w:div>
    <w:div w:id="1670862581">
      <w:bodyDiv w:val="1"/>
      <w:marLeft w:val="0"/>
      <w:marRight w:val="0"/>
      <w:marTop w:val="0"/>
      <w:marBottom w:val="0"/>
      <w:divBdr>
        <w:top w:val="none" w:sz="0" w:space="0" w:color="auto"/>
        <w:left w:val="none" w:sz="0" w:space="0" w:color="auto"/>
        <w:bottom w:val="none" w:sz="0" w:space="0" w:color="auto"/>
        <w:right w:val="none" w:sz="0" w:space="0" w:color="auto"/>
      </w:divBdr>
    </w:div>
    <w:div w:id="1674338866">
      <w:bodyDiv w:val="1"/>
      <w:marLeft w:val="0"/>
      <w:marRight w:val="0"/>
      <w:marTop w:val="0"/>
      <w:marBottom w:val="0"/>
      <w:divBdr>
        <w:top w:val="none" w:sz="0" w:space="0" w:color="auto"/>
        <w:left w:val="none" w:sz="0" w:space="0" w:color="auto"/>
        <w:bottom w:val="none" w:sz="0" w:space="0" w:color="auto"/>
        <w:right w:val="none" w:sz="0" w:space="0" w:color="auto"/>
      </w:divBdr>
    </w:div>
    <w:div w:id="1674720065">
      <w:bodyDiv w:val="1"/>
      <w:marLeft w:val="0"/>
      <w:marRight w:val="0"/>
      <w:marTop w:val="0"/>
      <w:marBottom w:val="0"/>
      <w:divBdr>
        <w:top w:val="none" w:sz="0" w:space="0" w:color="auto"/>
        <w:left w:val="none" w:sz="0" w:space="0" w:color="auto"/>
        <w:bottom w:val="none" w:sz="0" w:space="0" w:color="auto"/>
        <w:right w:val="none" w:sz="0" w:space="0" w:color="auto"/>
      </w:divBdr>
    </w:div>
    <w:div w:id="1674794916">
      <w:bodyDiv w:val="1"/>
      <w:marLeft w:val="0"/>
      <w:marRight w:val="0"/>
      <w:marTop w:val="0"/>
      <w:marBottom w:val="0"/>
      <w:divBdr>
        <w:top w:val="none" w:sz="0" w:space="0" w:color="auto"/>
        <w:left w:val="none" w:sz="0" w:space="0" w:color="auto"/>
        <w:bottom w:val="none" w:sz="0" w:space="0" w:color="auto"/>
        <w:right w:val="none" w:sz="0" w:space="0" w:color="auto"/>
      </w:divBdr>
    </w:div>
    <w:div w:id="1676684461">
      <w:bodyDiv w:val="1"/>
      <w:marLeft w:val="0"/>
      <w:marRight w:val="0"/>
      <w:marTop w:val="0"/>
      <w:marBottom w:val="0"/>
      <w:divBdr>
        <w:top w:val="none" w:sz="0" w:space="0" w:color="auto"/>
        <w:left w:val="none" w:sz="0" w:space="0" w:color="auto"/>
        <w:bottom w:val="none" w:sz="0" w:space="0" w:color="auto"/>
        <w:right w:val="none" w:sz="0" w:space="0" w:color="auto"/>
      </w:divBdr>
    </w:div>
    <w:div w:id="1679229227">
      <w:bodyDiv w:val="1"/>
      <w:marLeft w:val="0"/>
      <w:marRight w:val="0"/>
      <w:marTop w:val="0"/>
      <w:marBottom w:val="0"/>
      <w:divBdr>
        <w:top w:val="none" w:sz="0" w:space="0" w:color="auto"/>
        <w:left w:val="none" w:sz="0" w:space="0" w:color="auto"/>
        <w:bottom w:val="none" w:sz="0" w:space="0" w:color="auto"/>
        <w:right w:val="none" w:sz="0" w:space="0" w:color="auto"/>
      </w:divBdr>
    </w:div>
    <w:div w:id="1680741944">
      <w:bodyDiv w:val="1"/>
      <w:marLeft w:val="0"/>
      <w:marRight w:val="0"/>
      <w:marTop w:val="0"/>
      <w:marBottom w:val="0"/>
      <w:divBdr>
        <w:top w:val="none" w:sz="0" w:space="0" w:color="auto"/>
        <w:left w:val="none" w:sz="0" w:space="0" w:color="auto"/>
        <w:bottom w:val="none" w:sz="0" w:space="0" w:color="auto"/>
        <w:right w:val="none" w:sz="0" w:space="0" w:color="auto"/>
      </w:divBdr>
    </w:div>
    <w:div w:id="1681195497">
      <w:bodyDiv w:val="1"/>
      <w:marLeft w:val="0"/>
      <w:marRight w:val="0"/>
      <w:marTop w:val="0"/>
      <w:marBottom w:val="0"/>
      <w:divBdr>
        <w:top w:val="none" w:sz="0" w:space="0" w:color="auto"/>
        <w:left w:val="none" w:sz="0" w:space="0" w:color="auto"/>
        <w:bottom w:val="none" w:sz="0" w:space="0" w:color="auto"/>
        <w:right w:val="none" w:sz="0" w:space="0" w:color="auto"/>
      </w:divBdr>
    </w:div>
    <w:div w:id="1681590097">
      <w:bodyDiv w:val="1"/>
      <w:marLeft w:val="0"/>
      <w:marRight w:val="0"/>
      <w:marTop w:val="0"/>
      <w:marBottom w:val="0"/>
      <w:divBdr>
        <w:top w:val="none" w:sz="0" w:space="0" w:color="auto"/>
        <w:left w:val="none" w:sz="0" w:space="0" w:color="auto"/>
        <w:bottom w:val="none" w:sz="0" w:space="0" w:color="auto"/>
        <w:right w:val="none" w:sz="0" w:space="0" w:color="auto"/>
      </w:divBdr>
    </w:div>
    <w:div w:id="1681859198">
      <w:bodyDiv w:val="1"/>
      <w:marLeft w:val="0"/>
      <w:marRight w:val="0"/>
      <w:marTop w:val="0"/>
      <w:marBottom w:val="0"/>
      <w:divBdr>
        <w:top w:val="none" w:sz="0" w:space="0" w:color="auto"/>
        <w:left w:val="none" w:sz="0" w:space="0" w:color="auto"/>
        <w:bottom w:val="none" w:sz="0" w:space="0" w:color="auto"/>
        <w:right w:val="none" w:sz="0" w:space="0" w:color="auto"/>
      </w:divBdr>
    </w:div>
    <w:div w:id="1683044683">
      <w:bodyDiv w:val="1"/>
      <w:marLeft w:val="0"/>
      <w:marRight w:val="0"/>
      <w:marTop w:val="0"/>
      <w:marBottom w:val="0"/>
      <w:divBdr>
        <w:top w:val="none" w:sz="0" w:space="0" w:color="auto"/>
        <w:left w:val="none" w:sz="0" w:space="0" w:color="auto"/>
        <w:bottom w:val="none" w:sz="0" w:space="0" w:color="auto"/>
        <w:right w:val="none" w:sz="0" w:space="0" w:color="auto"/>
      </w:divBdr>
    </w:div>
    <w:div w:id="1685745756">
      <w:bodyDiv w:val="1"/>
      <w:marLeft w:val="0"/>
      <w:marRight w:val="0"/>
      <w:marTop w:val="0"/>
      <w:marBottom w:val="0"/>
      <w:divBdr>
        <w:top w:val="none" w:sz="0" w:space="0" w:color="auto"/>
        <w:left w:val="none" w:sz="0" w:space="0" w:color="auto"/>
        <w:bottom w:val="none" w:sz="0" w:space="0" w:color="auto"/>
        <w:right w:val="none" w:sz="0" w:space="0" w:color="auto"/>
      </w:divBdr>
    </w:div>
    <w:div w:id="1687361471">
      <w:bodyDiv w:val="1"/>
      <w:marLeft w:val="0"/>
      <w:marRight w:val="0"/>
      <w:marTop w:val="0"/>
      <w:marBottom w:val="0"/>
      <w:divBdr>
        <w:top w:val="none" w:sz="0" w:space="0" w:color="auto"/>
        <w:left w:val="none" w:sz="0" w:space="0" w:color="auto"/>
        <w:bottom w:val="none" w:sz="0" w:space="0" w:color="auto"/>
        <w:right w:val="none" w:sz="0" w:space="0" w:color="auto"/>
      </w:divBdr>
    </w:div>
    <w:div w:id="1688167239">
      <w:bodyDiv w:val="1"/>
      <w:marLeft w:val="0"/>
      <w:marRight w:val="0"/>
      <w:marTop w:val="0"/>
      <w:marBottom w:val="0"/>
      <w:divBdr>
        <w:top w:val="none" w:sz="0" w:space="0" w:color="auto"/>
        <w:left w:val="none" w:sz="0" w:space="0" w:color="auto"/>
        <w:bottom w:val="none" w:sz="0" w:space="0" w:color="auto"/>
        <w:right w:val="none" w:sz="0" w:space="0" w:color="auto"/>
      </w:divBdr>
    </w:div>
    <w:div w:id="1689259786">
      <w:bodyDiv w:val="1"/>
      <w:marLeft w:val="0"/>
      <w:marRight w:val="0"/>
      <w:marTop w:val="0"/>
      <w:marBottom w:val="0"/>
      <w:divBdr>
        <w:top w:val="none" w:sz="0" w:space="0" w:color="auto"/>
        <w:left w:val="none" w:sz="0" w:space="0" w:color="auto"/>
        <w:bottom w:val="none" w:sz="0" w:space="0" w:color="auto"/>
        <w:right w:val="none" w:sz="0" w:space="0" w:color="auto"/>
      </w:divBdr>
    </w:div>
    <w:div w:id="1689988457">
      <w:bodyDiv w:val="1"/>
      <w:marLeft w:val="0"/>
      <w:marRight w:val="0"/>
      <w:marTop w:val="0"/>
      <w:marBottom w:val="0"/>
      <w:divBdr>
        <w:top w:val="none" w:sz="0" w:space="0" w:color="auto"/>
        <w:left w:val="none" w:sz="0" w:space="0" w:color="auto"/>
        <w:bottom w:val="none" w:sz="0" w:space="0" w:color="auto"/>
        <w:right w:val="none" w:sz="0" w:space="0" w:color="auto"/>
      </w:divBdr>
    </w:div>
    <w:div w:id="1690794054">
      <w:bodyDiv w:val="1"/>
      <w:marLeft w:val="0"/>
      <w:marRight w:val="0"/>
      <w:marTop w:val="0"/>
      <w:marBottom w:val="0"/>
      <w:divBdr>
        <w:top w:val="none" w:sz="0" w:space="0" w:color="auto"/>
        <w:left w:val="none" w:sz="0" w:space="0" w:color="auto"/>
        <w:bottom w:val="none" w:sz="0" w:space="0" w:color="auto"/>
        <w:right w:val="none" w:sz="0" w:space="0" w:color="auto"/>
      </w:divBdr>
    </w:div>
    <w:div w:id="1692340532">
      <w:bodyDiv w:val="1"/>
      <w:marLeft w:val="0"/>
      <w:marRight w:val="0"/>
      <w:marTop w:val="0"/>
      <w:marBottom w:val="0"/>
      <w:divBdr>
        <w:top w:val="none" w:sz="0" w:space="0" w:color="auto"/>
        <w:left w:val="none" w:sz="0" w:space="0" w:color="auto"/>
        <w:bottom w:val="none" w:sz="0" w:space="0" w:color="auto"/>
        <w:right w:val="none" w:sz="0" w:space="0" w:color="auto"/>
      </w:divBdr>
    </w:div>
    <w:div w:id="1693990508">
      <w:bodyDiv w:val="1"/>
      <w:marLeft w:val="0"/>
      <w:marRight w:val="0"/>
      <w:marTop w:val="0"/>
      <w:marBottom w:val="0"/>
      <w:divBdr>
        <w:top w:val="none" w:sz="0" w:space="0" w:color="auto"/>
        <w:left w:val="none" w:sz="0" w:space="0" w:color="auto"/>
        <w:bottom w:val="none" w:sz="0" w:space="0" w:color="auto"/>
        <w:right w:val="none" w:sz="0" w:space="0" w:color="auto"/>
      </w:divBdr>
    </w:div>
    <w:div w:id="1695039369">
      <w:bodyDiv w:val="1"/>
      <w:marLeft w:val="0"/>
      <w:marRight w:val="0"/>
      <w:marTop w:val="0"/>
      <w:marBottom w:val="0"/>
      <w:divBdr>
        <w:top w:val="none" w:sz="0" w:space="0" w:color="auto"/>
        <w:left w:val="none" w:sz="0" w:space="0" w:color="auto"/>
        <w:bottom w:val="none" w:sz="0" w:space="0" w:color="auto"/>
        <w:right w:val="none" w:sz="0" w:space="0" w:color="auto"/>
      </w:divBdr>
    </w:div>
    <w:div w:id="1698655540">
      <w:bodyDiv w:val="1"/>
      <w:marLeft w:val="0"/>
      <w:marRight w:val="0"/>
      <w:marTop w:val="0"/>
      <w:marBottom w:val="0"/>
      <w:divBdr>
        <w:top w:val="none" w:sz="0" w:space="0" w:color="auto"/>
        <w:left w:val="none" w:sz="0" w:space="0" w:color="auto"/>
        <w:bottom w:val="none" w:sz="0" w:space="0" w:color="auto"/>
        <w:right w:val="none" w:sz="0" w:space="0" w:color="auto"/>
      </w:divBdr>
    </w:div>
    <w:div w:id="1699772329">
      <w:bodyDiv w:val="1"/>
      <w:marLeft w:val="0"/>
      <w:marRight w:val="0"/>
      <w:marTop w:val="0"/>
      <w:marBottom w:val="0"/>
      <w:divBdr>
        <w:top w:val="none" w:sz="0" w:space="0" w:color="auto"/>
        <w:left w:val="none" w:sz="0" w:space="0" w:color="auto"/>
        <w:bottom w:val="none" w:sz="0" w:space="0" w:color="auto"/>
        <w:right w:val="none" w:sz="0" w:space="0" w:color="auto"/>
      </w:divBdr>
    </w:div>
    <w:div w:id="1708529119">
      <w:bodyDiv w:val="1"/>
      <w:marLeft w:val="0"/>
      <w:marRight w:val="0"/>
      <w:marTop w:val="0"/>
      <w:marBottom w:val="0"/>
      <w:divBdr>
        <w:top w:val="none" w:sz="0" w:space="0" w:color="auto"/>
        <w:left w:val="none" w:sz="0" w:space="0" w:color="auto"/>
        <w:bottom w:val="none" w:sz="0" w:space="0" w:color="auto"/>
        <w:right w:val="none" w:sz="0" w:space="0" w:color="auto"/>
      </w:divBdr>
    </w:div>
    <w:div w:id="1712336470">
      <w:bodyDiv w:val="1"/>
      <w:marLeft w:val="0"/>
      <w:marRight w:val="0"/>
      <w:marTop w:val="0"/>
      <w:marBottom w:val="0"/>
      <w:divBdr>
        <w:top w:val="none" w:sz="0" w:space="0" w:color="auto"/>
        <w:left w:val="none" w:sz="0" w:space="0" w:color="auto"/>
        <w:bottom w:val="none" w:sz="0" w:space="0" w:color="auto"/>
        <w:right w:val="none" w:sz="0" w:space="0" w:color="auto"/>
      </w:divBdr>
    </w:div>
    <w:div w:id="1718040997">
      <w:bodyDiv w:val="1"/>
      <w:marLeft w:val="0"/>
      <w:marRight w:val="0"/>
      <w:marTop w:val="0"/>
      <w:marBottom w:val="0"/>
      <w:divBdr>
        <w:top w:val="none" w:sz="0" w:space="0" w:color="auto"/>
        <w:left w:val="none" w:sz="0" w:space="0" w:color="auto"/>
        <w:bottom w:val="none" w:sz="0" w:space="0" w:color="auto"/>
        <w:right w:val="none" w:sz="0" w:space="0" w:color="auto"/>
      </w:divBdr>
    </w:div>
    <w:div w:id="1718314241">
      <w:bodyDiv w:val="1"/>
      <w:marLeft w:val="0"/>
      <w:marRight w:val="0"/>
      <w:marTop w:val="0"/>
      <w:marBottom w:val="0"/>
      <w:divBdr>
        <w:top w:val="none" w:sz="0" w:space="0" w:color="auto"/>
        <w:left w:val="none" w:sz="0" w:space="0" w:color="auto"/>
        <w:bottom w:val="none" w:sz="0" w:space="0" w:color="auto"/>
        <w:right w:val="none" w:sz="0" w:space="0" w:color="auto"/>
      </w:divBdr>
    </w:div>
    <w:div w:id="1719086692">
      <w:bodyDiv w:val="1"/>
      <w:marLeft w:val="0"/>
      <w:marRight w:val="0"/>
      <w:marTop w:val="0"/>
      <w:marBottom w:val="0"/>
      <w:divBdr>
        <w:top w:val="none" w:sz="0" w:space="0" w:color="auto"/>
        <w:left w:val="none" w:sz="0" w:space="0" w:color="auto"/>
        <w:bottom w:val="none" w:sz="0" w:space="0" w:color="auto"/>
        <w:right w:val="none" w:sz="0" w:space="0" w:color="auto"/>
      </w:divBdr>
    </w:div>
    <w:div w:id="1720739138">
      <w:bodyDiv w:val="1"/>
      <w:marLeft w:val="0"/>
      <w:marRight w:val="0"/>
      <w:marTop w:val="0"/>
      <w:marBottom w:val="0"/>
      <w:divBdr>
        <w:top w:val="none" w:sz="0" w:space="0" w:color="auto"/>
        <w:left w:val="none" w:sz="0" w:space="0" w:color="auto"/>
        <w:bottom w:val="none" w:sz="0" w:space="0" w:color="auto"/>
        <w:right w:val="none" w:sz="0" w:space="0" w:color="auto"/>
      </w:divBdr>
    </w:div>
    <w:div w:id="1720976360">
      <w:bodyDiv w:val="1"/>
      <w:marLeft w:val="0"/>
      <w:marRight w:val="0"/>
      <w:marTop w:val="0"/>
      <w:marBottom w:val="0"/>
      <w:divBdr>
        <w:top w:val="none" w:sz="0" w:space="0" w:color="auto"/>
        <w:left w:val="none" w:sz="0" w:space="0" w:color="auto"/>
        <w:bottom w:val="none" w:sz="0" w:space="0" w:color="auto"/>
        <w:right w:val="none" w:sz="0" w:space="0" w:color="auto"/>
      </w:divBdr>
    </w:div>
    <w:div w:id="1722631626">
      <w:bodyDiv w:val="1"/>
      <w:marLeft w:val="0"/>
      <w:marRight w:val="0"/>
      <w:marTop w:val="0"/>
      <w:marBottom w:val="0"/>
      <w:divBdr>
        <w:top w:val="none" w:sz="0" w:space="0" w:color="auto"/>
        <w:left w:val="none" w:sz="0" w:space="0" w:color="auto"/>
        <w:bottom w:val="none" w:sz="0" w:space="0" w:color="auto"/>
        <w:right w:val="none" w:sz="0" w:space="0" w:color="auto"/>
      </w:divBdr>
    </w:div>
    <w:div w:id="1724477546">
      <w:bodyDiv w:val="1"/>
      <w:marLeft w:val="0"/>
      <w:marRight w:val="0"/>
      <w:marTop w:val="0"/>
      <w:marBottom w:val="0"/>
      <w:divBdr>
        <w:top w:val="none" w:sz="0" w:space="0" w:color="auto"/>
        <w:left w:val="none" w:sz="0" w:space="0" w:color="auto"/>
        <w:bottom w:val="none" w:sz="0" w:space="0" w:color="auto"/>
        <w:right w:val="none" w:sz="0" w:space="0" w:color="auto"/>
      </w:divBdr>
    </w:div>
    <w:div w:id="1725175577">
      <w:bodyDiv w:val="1"/>
      <w:marLeft w:val="0"/>
      <w:marRight w:val="0"/>
      <w:marTop w:val="0"/>
      <w:marBottom w:val="0"/>
      <w:divBdr>
        <w:top w:val="none" w:sz="0" w:space="0" w:color="auto"/>
        <w:left w:val="none" w:sz="0" w:space="0" w:color="auto"/>
        <w:bottom w:val="none" w:sz="0" w:space="0" w:color="auto"/>
        <w:right w:val="none" w:sz="0" w:space="0" w:color="auto"/>
      </w:divBdr>
    </w:div>
    <w:div w:id="1728911923">
      <w:bodyDiv w:val="1"/>
      <w:marLeft w:val="0"/>
      <w:marRight w:val="0"/>
      <w:marTop w:val="0"/>
      <w:marBottom w:val="0"/>
      <w:divBdr>
        <w:top w:val="none" w:sz="0" w:space="0" w:color="auto"/>
        <w:left w:val="none" w:sz="0" w:space="0" w:color="auto"/>
        <w:bottom w:val="none" w:sz="0" w:space="0" w:color="auto"/>
        <w:right w:val="none" w:sz="0" w:space="0" w:color="auto"/>
      </w:divBdr>
    </w:div>
    <w:div w:id="1729693218">
      <w:bodyDiv w:val="1"/>
      <w:marLeft w:val="0"/>
      <w:marRight w:val="0"/>
      <w:marTop w:val="0"/>
      <w:marBottom w:val="0"/>
      <w:divBdr>
        <w:top w:val="none" w:sz="0" w:space="0" w:color="auto"/>
        <w:left w:val="none" w:sz="0" w:space="0" w:color="auto"/>
        <w:bottom w:val="none" w:sz="0" w:space="0" w:color="auto"/>
        <w:right w:val="none" w:sz="0" w:space="0" w:color="auto"/>
      </w:divBdr>
    </w:div>
    <w:div w:id="1729953866">
      <w:bodyDiv w:val="1"/>
      <w:marLeft w:val="0"/>
      <w:marRight w:val="0"/>
      <w:marTop w:val="0"/>
      <w:marBottom w:val="0"/>
      <w:divBdr>
        <w:top w:val="none" w:sz="0" w:space="0" w:color="auto"/>
        <w:left w:val="none" w:sz="0" w:space="0" w:color="auto"/>
        <w:bottom w:val="none" w:sz="0" w:space="0" w:color="auto"/>
        <w:right w:val="none" w:sz="0" w:space="0" w:color="auto"/>
      </w:divBdr>
    </w:div>
    <w:div w:id="1732119247">
      <w:bodyDiv w:val="1"/>
      <w:marLeft w:val="0"/>
      <w:marRight w:val="0"/>
      <w:marTop w:val="0"/>
      <w:marBottom w:val="0"/>
      <w:divBdr>
        <w:top w:val="none" w:sz="0" w:space="0" w:color="auto"/>
        <w:left w:val="none" w:sz="0" w:space="0" w:color="auto"/>
        <w:bottom w:val="none" w:sz="0" w:space="0" w:color="auto"/>
        <w:right w:val="none" w:sz="0" w:space="0" w:color="auto"/>
      </w:divBdr>
    </w:div>
    <w:div w:id="1733121073">
      <w:bodyDiv w:val="1"/>
      <w:marLeft w:val="0"/>
      <w:marRight w:val="0"/>
      <w:marTop w:val="0"/>
      <w:marBottom w:val="0"/>
      <w:divBdr>
        <w:top w:val="none" w:sz="0" w:space="0" w:color="auto"/>
        <w:left w:val="none" w:sz="0" w:space="0" w:color="auto"/>
        <w:bottom w:val="none" w:sz="0" w:space="0" w:color="auto"/>
        <w:right w:val="none" w:sz="0" w:space="0" w:color="auto"/>
      </w:divBdr>
    </w:div>
    <w:div w:id="1733776078">
      <w:bodyDiv w:val="1"/>
      <w:marLeft w:val="0"/>
      <w:marRight w:val="0"/>
      <w:marTop w:val="0"/>
      <w:marBottom w:val="0"/>
      <w:divBdr>
        <w:top w:val="none" w:sz="0" w:space="0" w:color="auto"/>
        <w:left w:val="none" w:sz="0" w:space="0" w:color="auto"/>
        <w:bottom w:val="none" w:sz="0" w:space="0" w:color="auto"/>
        <w:right w:val="none" w:sz="0" w:space="0" w:color="auto"/>
      </w:divBdr>
    </w:div>
    <w:div w:id="1734815880">
      <w:bodyDiv w:val="1"/>
      <w:marLeft w:val="0"/>
      <w:marRight w:val="0"/>
      <w:marTop w:val="0"/>
      <w:marBottom w:val="0"/>
      <w:divBdr>
        <w:top w:val="none" w:sz="0" w:space="0" w:color="auto"/>
        <w:left w:val="none" w:sz="0" w:space="0" w:color="auto"/>
        <w:bottom w:val="none" w:sz="0" w:space="0" w:color="auto"/>
        <w:right w:val="none" w:sz="0" w:space="0" w:color="auto"/>
      </w:divBdr>
    </w:div>
    <w:div w:id="1737773858">
      <w:bodyDiv w:val="1"/>
      <w:marLeft w:val="0"/>
      <w:marRight w:val="0"/>
      <w:marTop w:val="0"/>
      <w:marBottom w:val="0"/>
      <w:divBdr>
        <w:top w:val="none" w:sz="0" w:space="0" w:color="auto"/>
        <w:left w:val="none" w:sz="0" w:space="0" w:color="auto"/>
        <w:bottom w:val="none" w:sz="0" w:space="0" w:color="auto"/>
        <w:right w:val="none" w:sz="0" w:space="0" w:color="auto"/>
      </w:divBdr>
    </w:div>
    <w:div w:id="1738671112">
      <w:bodyDiv w:val="1"/>
      <w:marLeft w:val="0"/>
      <w:marRight w:val="0"/>
      <w:marTop w:val="0"/>
      <w:marBottom w:val="0"/>
      <w:divBdr>
        <w:top w:val="none" w:sz="0" w:space="0" w:color="auto"/>
        <w:left w:val="none" w:sz="0" w:space="0" w:color="auto"/>
        <w:bottom w:val="none" w:sz="0" w:space="0" w:color="auto"/>
        <w:right w:val="none" w:sz="0" w:space="0" w:color="auto"/>
      </w:divBdr>
    </w:div>
    <w:div w:id="1738741383">
      <w:bodyDiv w:val="1"/>
      <w:marLeft w:val="0"/>
      <w:marRight w:val="0"/>
      <w:marTop w:val="0"/>
      <w:marBottom w:val="0"/>
      <w:divBdr>
        <w:top w:val="none" w:sz="0" w:space="0" w:color="auto"/>
        <w:left w:val="none" w:sz="0" w:space="0" w:color="auto"/>
        <w:bottom w:val="none" w:sz="0" w:space="0" w:color="auto"/>
        <w:right w:val="none" w:sz="0" w:space="0" w:color="auto"/>
      </w:divBdr>
    </w:div>
    <w:div w:id="1739133676">
      <w:bodyDiv w:val="1"/>
      <w:marLeft w:val="0"/>
      <w:marRight w:val="0"/>
      <w:marTop w:val="0"/>
      <w:marBottom w:val="0"/>
      <w:divBdr>
        <w:top w:val="none" w:sz="0" w:space="0" w:color="auto"/>
        <w:left w:val="none" w:sz="0" w:space="0" w:color="auto"/>
        <w:bottom w:val="none" w:sz="0" w:space="0" w:color="auto"/>
        <w:right w:val="none" w:sz="0" w:space="0" w:color="auto"/>
      </w:divBdr>
    </w:div>
    <w:div w:id="1739789814">
      <w:bodyDiv w:val="1"/>
      <w:marLeft w:val="0"/>
      <w:marRight w:val="0"/>
      <w:marTop w:val="0"/>
      <w:marBottom w:val="0"/>
      <w:divBdr>
        <w:top w:val="none" w:sz="0" w:space="0" w:color="auto"/>
        <w:left w:val="none" w:sz="0" w:space="0" w:color="auto"/>
        <w:bottom w:val="none" w:sz="0" w:space="0" w:color="auto"/>
        <w:right w:val="none" w:sz="0" w:space="0" w:color="auto"/>
      </w:divBdr>
    </w:div>
    <w:div w:id="1740053162">
      <w:bodyDiv w:val="1"/>
      <w:marLeft w:val="0"/>
      <w:marRight w:val="0"/>
      <w:marTop w:val="0"/>
      <w:marBottom w:val="0"/>
      <w:divBdr>
        <w:top w:val="none" w:sz="0" w:space="0" w:color="auto"/>
        <w:left w:val="none" w:sz="0" w:space="0" w:color="auto"/>
        <w:bottom w:val="none" w:sz="0" w:space="0" w:color="auto"/>
        <w:right w:val="none" w:sz="0" w:space="0" w:color="auto"/>
      </w:divBdr>
    </w:div>
    <w:div w:id="1742287784">
      <w:bodyDiv w:val="1"/>
      <w:marLeft w:val="0"/>
      <w:marRight w:val="0"/>
      <w:marTop w:val="0"/>
      <w:marBottom w:val="0"/>
      <w:divBdr>
        <w:top w:val="none" w:sz="0" w:space="0" w:color="auto"/>
        <w:left w:val="none" w:sz="0" w:space="0" w:color="auto"/>
        <w:bottom w:val="none" w:sz="0" w:space="0" w:color="auto"/>
        <w:right w:val="none" w:sz="0" w:space="0" w:color="auto"/>
      </w:divBdr>
    </w:div>
    <w:div w:id="1742408672">
      <w:bodyDiv w:val="1"/>
      <w:marLeft w:val="0"/>
      <w:marRight w:val="0"/>
      <w:marTop w:val="0"/>
      <w:marBottom w:val="0"/>
      <w:divBdr>
        <w:top w:val="none" w:sz="0" w:space="0" w:color="auto"/>
        <w:left w:val="none" w:sz="0" w:space="0" w:color="auto"/>
        <w:bottom w:val="none" w:sz="0" w:space="0" w:color="auto"/>
        <w:right w:val="none" w:sz="0" w:space="0" w:color="auto"/>
      </w:divBdr>
    </w:div>
    <w:div w:id="1743257701">
      <w:bodyDiv w:val="1"/>
      <w:marLeft w:val="0"/>
      <w:marRight w:val="0"/>
      <w:marTop w:val="0"/>
      <w:marBottom w:val="0"/>
      <w:divBdr>
        <w:top w:val="none" w:sz="0" w:space="0" w:color="auto"/>
        <w:left w:val="none" w:sz="0" w:space="0" w:color="auto"/>
        <w:bottom w:val="none" w:sz="0" w:space="0" w:color="auto"/>
        <w:right w:val="none" w:sz="0" w:space="0" w:color="auto"/>
      </w:divBdr>
    </w:div>
    <w:div w:id="1743988588">
      <w:bodyDiv w:val="1"/>
      <w:marLeft w:val="0"/>
      <w:marRight w:val="0"/>
      <w:marTop w:val="0"/>
      <w:marBottom w:val="0"/>
      <w:divBdr>
        <w:top w:val="none" w:sz="0" w:space="0" w:color="auto"/>
        <w:left w:val="none" w:sz="0" w:space="0" w:color="auto"/>
        <w:bottom w:val="none" w:sz="0" w:space="0" w:color="auto"/>
        <w:right w:val="none" w:sz="0" w:space="0" w:color="auto"/>
      </w:divBdr>
    </w:div>
    <w:div w:id="1745175544">
      <w:bodyDiv w:val="1"/>
      <w:marLeft w:val="0"/>
      <w:marRight w:val="0"/>
      <w:marTop w:val="0"/>
      <w:marBottom w:val="0"/>
      <w:divBdr>
        <w:top w:val="none" w:sz="0" w:space="0" w:color="auto"/>
        <w:left w:val="none" w:sz="0" w:space="0" w:color="auto"/>
        <w:bottom w:val="none" w:sz="0" w:space="0" w:color="auto"/>
        <w:right w:val="none" w:sz="0" w:space="0" w:color="auto"/>
      </w:divBdr>
    </w:div>
    <w:div w:id="1746147293">
      <w:bodyDiv w:val="1"/>
      <w:marLeft w:val="0"/>
      <w:marRight w:val="0"/>
      <w:marTop w:val="0"/>
      <w:marBottom w:val="0"/>
      <w:divBdr>
        <w:top w:val="none" w:sz="0" w:space="0" w:color="auto"/>
        <w:left w:val="none" w:sz="0" w:space="0" w:color="auto"/>
        <w:bottom w:val="none" w:sz="0" w:space="0" w:color="auto"/>
        <w:right w:val="none" w:sz="0" w:space="0" w:color="auto"/>
      </w:divBdr>
    </w:div>
    <w:div w:id="1748307316">
      <w:bodyDiv w:val="1"/>
      <w:marLeft w:val="0"/>
      <w:marRight w:val="0"/>
      <w:marTop w:val="0"/>
      <w:marBottom w:val="0"/>
      <w:divBdr>
        <w:top w:val="none" w:sz="0" w:space="0" w:color="auto"/>
        <w:left w:val="none" w:sz="0" w:space="0" w:color="auto"/>
        <w:bottom w:val="none" w:sz="0" w:space="0" w:color="auto"/>
        <w:right w:val="none" w:sz="0" w:space="0" w:color="auto"/>
      </w:divBdr>
    </w:div>
    <w:div w:id="1749184014">
      <w:bodyDiv w:val="1"/>
      <w:marLeft w:val="0"/>
      <w:marRight w:val="0"/>
      <w:marTop w:val="0"/>
      <w:marBottom w:val="0"/>
      <w:divBdr>
        <w:top w:val="none" w:sz="0" w:space="0" w:color="auto"/>
        <w:left w:val="none" w:sz="0" w:space="0" w:color="auto"/>
        <w:bottom w:val="none" w:sz="0" w:space="0" w:color="auto"/>
        <w:right w:val="none" w:sz="0" w:space="0" w:color="auto"/>
      </w:divBdr>
    </w:div>
    <w:div w:id="1749689112">
      <w:bodyDiv w:val="1"/>
      <w:marLeft w:val="0"/>
      <w:marRight w:val="0"/>
      <w:marTop w:val="0"/>
      <w:marBottom w:val="0"/>
      <w:divBdr>
        <w:top w:val="none" w:sz="0" w:space="0" w:color="auto"/>
        <w:left w:val="none" w:sz="0" w:space="0" w:color="auto"/>
        <w:bottom w:val="none" w:sz="0" w:space="0" w:color="auto"/>
        <w:right w:val="none" w:sz="0" w:space="0" w:color="auto"/>
      </w:divBdr>
    </w:div>
    <w:div w:id="1750229689">
      <w:bodyDiv w:val="1"/>
      <w:marLeft w:val="0"/>
      <w:marRight w:val="0"/>
      <w:marTop w:val="0"/>
      <w:marBottom w:val="0"/>
      <w:divBdr>
        <w:top w:val="none" w:sz="0" w:space="0" w:color="auto"/>
        <w:left w:val="none" w:sz="0" w:space="0" w:color="auto"/>
        <w:bottom w:val="none" w:sz="0" w:space="0" w:color="auto"/>
        <w:right w:val="none" w:sz="0" w:space="0" w:color="auto"/>
      </w:divBdr>
    </w:div>
    <w:div w:id="1750883302">
      <w:bodyDiv w:val="1"/>
      <w:marLeft w:val="0"/>
      <w:marRight w:val="0"/>
      <w:marTop w:val="0"/>
      <w:marBottom w:val="0"/>
      <w:divBdr>
        <w:top w:val="none" w:sz="0" w:space="0" w:color="auto"/>
        <w:left w:val="none" w:sz="0" w:space="0" w:color="auto"/>
        <w:bottom w:val="none" w:sz="0" w:space="0" w:color="auto"/>
        <w:right w:val="none" w:sz="0" w:space="0" w:color="auto"/>
      </w:divBdr>
    </w:div>
    <w:div w:id="1752460778">
      <w:bodyDiv w:val="1"/>
      <w:marLeft w:val="0"/>
      <w:marRight w:val="0"/>
      <w:marTop w:val="0"/>
      <w:marBottom w:val="0"/>
      <w:divBdr>
        <w:top w:val="none" w:sz="0" w:space="0" w:color="auto"/>
        <w:left w:val="none" w:sz="0" w:space="0" w:color="auto"/>
        <w:bottom w:val="none" w:sz="0" w:space="0" w:color="auto"/>
        <w:right w:val="none" w:sz="0" w:space="0" w:color="auto"/>
      </w:divBdr>
    </w:div>
    <w:div w:id="1755931247">
      <w:bodyDiv w:val="1"/>
      <w:marLeft w:val="0"/>
      <w:marRight w:val="0"/>
      <w:marTop w:val="0"/>
      <w:marBottom w:val="0"/>
      <w:divBdr>
        <w:top w:val="none" w:sz="0" w:space="0" w:color="auto"/>
        <w:left w:val="none" w:sz="0" w:space="0" w:color="auto"/>
        <w:bottom w:val="none" w:sz="0" w:space="0" w:color="auto"/>
        <w:right w:val="none" w:sz="0" w:space="0" w:color="auto"/>
      </w:divBdr>
    </w:div>
    <w:div w:id="1762023424">
      <w:bodyDiv w:val="1"/>
      <w:marLeft w:val="0"/>
      <w:marRight w:val="0"/>
      <w:marTop w:val="0"/>
      <w:marBottom w:val="0"/>
      <w:divBdr>
        <w:top w:val="none" w:sz="0" w:space="0" w:color="auto"/>
        <w:left w:val="none" w:sz="0" w:space="0" w:color="auto"/>
        <w:bottom w:val="none" w:sz="0" w:space="0" w:color="auto"/>
        <w:right w:val="none" w:sz="0" w:space="0" w:color="auto"/>
      </w:divBdr>
    </w:div>
    <w:div w:id="1763793796">
      <w:bodyDiv w:val="1"/>
      <w:marLeft w:val="0"/>
      <w:marRight w:val="0"/>
      <w:marTop w:val="0"/>
      <w:marBottom w:val="0"/>
      <w:divBdr>
        <w:top w:val="none" w:sz="0" w:space="0" w:color="auto"/>
        <w:left w:val="none" w:sz="0" w:space="0" w:color="auto"/>
        <w:bottom w:val="none" w:sz="0" w:space="0" w:color="auto"/>
        <w:right w:val="none" w:sz="0" w:space="0" w:color="auto"/>
      </w:divBdr>
    </w:div>
    <w:div w:id="1767581686">
      <w:bodyDiv w:val="1"/>
      <w:marLeft w:val="0"/>
      <w:marRight w:val="0"/>
      <w:marTop w:val="0"/>
      <w:marBottom w:val="0"/>
      <w:divBdr>
        <w:top w:val="none" w:sz="0" w:space="0" w:color="auto"/>
        <w:left w:val="none" w:sz="0" w:space="0" w:color="auto"/>
        <w:bottom w:val="none" w:sz="0" w:space="0" w:color="auto"/>
        <w:right w:val="none" w:sz="0" w:space="0" w:color="auto"/>
      </w:divBdr>
    </w:div>
    <w:div w:id="1767844193">
      <w:bodyDiv w:val="1"/>
      <w:marLeft w:val="0"/>
      <w:marRight w:val="0"/>
      <w:marTop w:val="0"/>
      <w:marBottom w:val="0"/>
      <w:divBdr>
        <w:top w:val="none" w:sz="0" w:space="0" w:color="auto"/>
        <w:left w:val="none" w:sz="0" w:space="0" w:color="auto"/>
        <w:bottom w:val="none" w:sz="0" w:space="0" w:color="auto"/>
        <w:right w:val="none" w:sz="0" w:space="0" w:color="auto"/>
      </w:divBdr>
    </w:div>
    <w:div w:id="1768504133">
      <w:bodyDiv w:val="1"/>
      <w:marLeft w:val="0"/>
      <w:marRight w:val="0"/>
      <w:marTop w:val="0"/>
      <w:marBottom w:val="0"/>
      <w:divBdr>
        <w:top w:val="none" w:sz="0" w:space="0" w:color="auto"/>
        <w:left w:val="none" w:sz="0" w:space="0" w:color="auto"/>
        <w:bottom w:val="none" w:sz="0" w:space="0" w:color="auto"/>
        <w:right w:val="none" w:sz="0" w:space="0" w:color="auto"/>
      </w:divBdr>
    </w:div>
    <w:div w:id="1768651827">
      <w:bodyDiv w:val="1"/>
      <w:marLeft w:val="0"/>
      <w:marRight w:val="0"/>
      <w:marTop w:val="0"/>
      <w:marBottom w:val="0"/>
      <w:divBdr>
        <w:top w:val="none" w:sz="0" w:space="0" w:color="auto"/>
        <w:left w:val="none" w:sz="0" w:space="0" w:color="auto"/>
        <w:bottom w:val="none" w:sz="0" w:space="0" w:color="auto"/>
        <w:right w:val="none" w:sz="0" w:space="0" w:color="auto"/>
      </w:divBdr>
    </w:div>
    <w:div w:id="1768694007">
      <w:bodyDiv w:val="1"/>
      <w:marLeft w:val="0"/>
      <w:marRight w:val="0"/>
      <w:marTop w:val="0"/>
      <w:marBottom w:val="0"/>
      <w:divBdr>
        <w:top w:val="none" w:sz="0" w:space="0" w:color="auto"/>
        <w:left w:val="none" w:sz="0" w:space="0" w:color="auto"/>
        <w:bottom w:val="none" w:sz="0" w:space="0" w:color="auto"/>
        <w:right w:val="none" w:sz="0" w:space="0" w:color="auto"/>
      </w:divBdr>
    </w:div>
    <w:div w:id="1771125368">
      <w:bodyDiv w:val="1"/>
      <w:marLeft w:val="0"/>
      <w:marRight w:val="0"/>
      <w:marTop w:val="0"/>
      <w:marBottom w:val="0"/>
      <w:divBdr>
        <w:top w:val="none" w:sz="0" w:space="0" w:color="auto"/>
        <w:left w:val="none" w:sz="0" w:space="0" w:color="auto"/>
        <w:bottom w:val="none" w:sz="0" w:space="0" w:color="auto"/>
        <w:right w:val="none" w:sz="0" w:space="0" w:color="auto"/>
      </w:divBdr>
    </w:div>
    <w:div w:id="1771389269">
      <w:bodyDiv w:val="1"/>
      <w:marLeft w:val="0"/>
      <w:marRight w:val="0"/>
      <w:marTop w:val="0"/>
      <w:marBottom w:val="0"/>
      <w:divBdr>
        <w:top w:val="none" w:sz="0" w:space="0" w:color="auto"/>
        <w:left w:val="none" w:sz="0" w:space="0" w:color="auto"/>
        <w:bottom w:val="none" w:sz="0" w:space="0" w:color="auto"/>
        <w:right w:val="none" w:sz="0" w:space="0" w:color="auto"/>
      </w:divBdr>
    </w:div>
    <w:div w:id="1772164870">
      <w:bodyDiv w:val="1"/>
      <w:marLeft w:val="0"/>
      <w:marRight w:val="0"/>
      <w:marTop w:val="0"/>
      <w:marBottom w:val="0"/>
      <w:divBdr>
        <w:top w:val="none" w:sz="0" w:space="0" w:color="auto"/>
        <w:left w:val="none" w:sz="0" w:space="0" w:color="auto"/>
        <w:bottom w:val="none" w:sz="0" w:space="0" w:color="auto"/>
        <w:right w:val="none" w:sz="0" w:space="0" w:color="auto"/>
      </w:divBdr>
    </w:div>
    <w:div w:id="1772315244">
      <w:bodyDiv w:val="1"/>
      <w:marLeft w:val="0"/>
      <w:marRight w:val="0"/>
      <w:marTop w:val="0"/>
      <w:marBottom w:val="0"/>
      <w:divBdr>
        <w:top w:val="none" w:sz="0" w:space="0" w:color="auto"/>
        <w:left w:val="none" w:sz="0" w:space="0" w:color="auto"/>
        <w:bottom w:val="none" w:sz="0" w:space="0" w:color="auto"/>
        <w:right w:val="none" w:sz="0" w:space="0" w:color="auto"/>
      </w:divBdr>
    </w:div>
    <w:div w:id="1773933361">
      <w:bodyDiv w:val="1"/>
      <w:marLeft w:val="0"/>
      <w:marRight w:val="0"/>
      <w:marTop w:val="0"/>
      <w:marBottom w:val="0"/>
      <w:divBdr>
        <w:top w:val="none" w:sz="0" w:space="0" w:color="auto"/>
        <w:left w:val="none" w:sz="0" w:space="0" w:color="auto"/>
        <w:bottom w:val="none" w:sz="0" w:space="0" w:color="auto"/>
        <w:right w:val="none" w:sz="0" w:space="0" w:color="auto"/>
      </w:divBdr>
    </w:div>
    <w:div w:id="1773934896">
      <w:bodyDiv w:val="1"/>
      <w:marLeft w:val="0"/>
      <w:marRight w:val="0"/>
      <w:marTop w:val="0"/>
      <w:marBottom w:val="0"/>
      <w:divBdr>
        <w:top w:val="none" w:sz="0" w:space="0" w:color="auto"/>
        <w:left w:val="none" w:sz="0" w:space="0" w:color="auto"/>
        <w:bottom w:val="none" w:sz="0" w:space="0" w:color="auto"/>
        <w:right w:val="none" w:sz="0" w:space="0" w:color="auto"/>
      </w:divBdr>
    </w:div>
    <w:div w:id="1775125552">
      <w:bodyDiv w:val="1"/>
      <w:marLeft w:val="0"/>
      <w:marRight w:val="0"/>
      <w:marTop w:val="0"/>
      <w:marBottom w:val="0"/>
      <w:divBdr>
        <w:top w:val="none" w:sz="0" w:space="0" w:color="auto"/>
        <w:left w:val="none" w:sz="0" w:space="0" w:color="auto"/>
        <w:bottom w:val="none" w:sz="0" w:space="0" w:color="auto"/>
        <w:right w:val="none" w:sz="0" w:space="0" w:color="auto"/>
      </w:divBdr>
    </w:div>
    <w:div w:id="1777941061">
      <w:bodyDiv w:val="1"/>
      <w:marLeft w:val="0"/>
      <w:marRight w:val="0"/>
      <w:marTop w:val="0"/>
      <w:marBottom w:val="0"/>
      <w:divBdr>
        <w:top w:val="none" w:sz="0" w:space="0" w:color="auto"/>
        <w:left w:val="none" w:sz="0" w:space="0" w:color="auto"/>
        <w:bottom w:val="none" w:sz="0" w:space="0" w:color="auto"/>
        <w:right w:val="none" w:sz="0" w:space="0" w:color="auto"/>
      </w:divBdr>
    </w:div>
    <w:div w:id="1778910525">
      <w:bodyDiv w:val="1"/>
      <w:marLeft w:val="0"/>
      <w:marRight w:val="0"/>
      <w:marTop w:val="0"/>
      <w:marBottom w:val="0"/>
      <w:divBdr>
        <w:top w:val="none" w:sz="0" w:space="0" w:color="auto"/>
        <w:left w:val="none" w:sz="0" w:space="0" w:color="auto"/>
        <w:bottom w:val="none" w:sz="0" w:space="0" w:color="auto"/>
        <w:right w:val="none" w:sz="0" w:space="0" w:color="auto"/>
      </w:divBdr>
    </w:div>
    <w:div w:id="1780489210">
      <w:bodyDiv w:val="1"/>
      <w:marLeft w:val="0"/>
      <w:marRight w:val="0"/>
      <w:marTop w:val="0"/>
      <w:marBottom w:val="0"/>
      <w:divBdr>
        <w:top w:val="none" w:sz="0" w:space="0" w:color="auto"/>
        <w:left w:val="none" w:sz="0" w:space="0" w:color="auto"/>
        <w:bottom w:val="none" w:sz="0" w:space="0" w:color="auto"/>
        <w:right w:val="none" w:sz="0" w:space="0" w:color="auto"/>
      </w:divBdr>
    </w:div>
    <w:div w:id="1784029434">
      <w:bodyDiv w:val="1"/>
      <w:marLeft w:val="0"/>
      <w:marRight w:val="0"/>
      <w:marTop w:val="0"/>
      <w:marBottom w:val="0"/>
      <w:divBdr>
        <w:top w:val="none" w:sz="0" w:space="0" w:color="auto"/>
        <w:left w:val="none" w:sz="0" w:space="0" w:color="auto"/>
        <w:bottom w:val="none" w:sz="0" w:space="0" w:color="auto"/>
        <w:right w:val="none" w:sz="0" w:space="0" w:color="auto"/>
      </w:divBdr>
    </w:div>
    <w:div w:id="1784685894">
      <w:bodyDiv w:val="1"/>
      <w:marLeft w:val="0"/>
      <w:marRight w:val="0"/>
      <w:marTop w:val="0"/>
      <w:marBottom w:val="0"/>
      <w:divBdr>
        <w:top w:val="none" w:sz="0" w:space="0" w:color="auto"/>
        <w:left w:val="none" w:sz="0" w:space="0" w:color="auto"/>
        <w:bottom w:val="none" w:sz="0" w:space="0" w:color="auto"/>
        <w:right w:val="none" w:sz="0" w:space="0" w:color="auto"/>
      </w:divBdr>
    </w:div>
    <w:div w:id="1786072699">
      <w:bodyDiv w:val="1"/>
      <w:marLeft w:val="0"/>
      <w:marRight w:val="0"/>
      <w:marTop w:val="0"/>
      <w:marBottom w:val="0"/>
      <w:divBdr>
        <w:top w:val="none" w:sz="0" w:space="0" w:color="auto"/>
        <w:left w:val="none" w:sz="0" w:space="0" w:color="auto"/>
        <w:bottom w:val="none" w:sz="0" w:space="0" w:color="auto"/>
        <w:right w:val="none" w:sz="0" w:space="0" w:color="auto"/>
      </w:divBdr>
    </w:div>
    <w:div w:id="1792744224">
      <w:bodyDiv w:val="1"/>
      <w:marLeft w:val="0"/>
      <w:marRight w:val="0"/>
      <w:marTop w:val="0"/>
      <w:marBottom w:val="0"/>
      <w:divBdr>
        <w:top w:val="none" w:sz="0" w:space="0" w:color="auto"/>
        <w:left w:val="none" w:sz="0" w:space="0" w:color="auto"/>
        <w:bottom w:val="none" w:sz="0" w:space="0" w:color="auto"/>
        <w:right w:val="none" w:sz="0" w:space="0" w:color="auto"/>
      </w:divBdr>
    </w:div>
    <w:div w:id="1794014446">
      <w:bodyDiv w:val="1"/>
      <w:marLeft w:val="0"/>
      <w:marRight w:val="0"/>
      <w:marTop w:val="0"/>
      <w:marBottom w:val="0"/>
      <w:divBdr>
        <w:top w:val="none" w:sz="0" w:space="0" w:color="auto"/>
        <w:left w:val="none" w:sz="0" w:space="0" w:color="auto"/>
        <w:bottom w:val="none" w:sz="0" w:space="0" w:color="auto"/>
        <w:right w:val="none" w:sz="0" w:space="0" w:color="auto"/>
      </w:divBdr>
    </w:div>
    <w:div w:id="1795832814">
      <w:bodyDiv w:val="1"/>
      <w:marLeft w:val="0"/>
      <w:marRight w:val="0"/>
      <w:marTop w:val="0"/>
      <w:marBottom w:val="0"/>
      <w:divBdr>
        <w:top w:val="none" w:sz="0" w:space="0" w:color="auto"/>
        <w:left w:val="none" w:sz="0" w:space="0" w:color="auto"/>
        <w:bottom w:val="none" w:sz="0" w:space="0" w:color="auto"/>
        <w:right w:val="none" w:sz="0" w:space="0" w:color="auto"/>
      </w:divBdr>
    </w:div>
    <w:div w:id="1796367031">
      <w:bodyDiv w:val="1"/>
      <w:marLeft w:val="0"/>
      <w:marRight w:val="0"/>
      <w:marTop w:val="0"/>
      <w:marBottom w:val="0"/>
      <w:divBdr>
        <w:top w:val="none" w:sz="0" w:space="0" w:color="auto"/>
        <w:left w:val="none" w:sz="0" w:space="0" w:color="auto"/>
        <w:bottom w:val="none" w:sz="0" w:space="0" w:color="auto"/>
        <w:right w:val="none" w:sz="0" w:space="0" w:color="auto"/>
      </w:divBdr>
    </w:div>
    <w:div w:id="1796607022">
      <w:bodyDiv w:val="1"/>
      <w:marLeft w:val="0"/>
      <w:marRight w:val="0"/>
      <w:marTop w:val="0"/>
      <w:marBottom w:val="0"/>
      <w:divBdr>
        <w:top w:val="none" w:sz="0" w:space="0" w:color="auto"/>
        <w:left w:val="none" w:sz="0" w:space="0" w:color="auto"/>
        <w:bottom w:val="none" w:sz="0" w:space="0" w:color="auto"/>
        <w:right w:val="none" w:sz="0" w:space="0" w:color="auto"/>
      </w:divBdr>
    </w:div>
    <w:div w:id="1796872888">
      <w:bodyDiv w:val="1"/>
      <w:marLeft w:val="0"/>
      <w:marRight w:val="0"/>
      <w:marTop w:val="0"/>
      <w:marBottom w:val="0"/>
      <w:divBdr>
        <w:top w:val="none" w:sz="0" w:space="0" w:color="auto"/>
        <w:left w:val="none" w:sz="0" w:space="0" w:color="auto"/>
        <w:bottom w:val="none" w:sz="0" w:space="0" w:color="auto"/>
        <w:right w:val="none" w:sz="0" w:space="0" w:color="auto"/>
      </w:divBdr>
    </w:div>
    <w:div w:id="1800949873">
      <w:bodyDiv w:val="1"/>
      <w:marLeft w:val="0"/>
      <w:marRight w:val="0"/>
      <w:marTop w:val="0"/>
      <w:marBottom w:val="0"/>
      <w:divBdr>
        <w:top w:val="none" w:sz="0" w:space="0" w:color="auto"/>
        <w:left w:val="none" w:sz="0" w:space="0" w:color="auto"/>
        <w:bottom w:val="none" w:sz="0" w:space="0" w:color="auto"/>
        <w:right w:val="none" w:sz="0" w:space="0" w:color="auto"/>
      </w:divBdr>
    </w:div>
    <w:div w:id="1801531304">
      <w:bodyDiv w:val="1"/>
      <w:marLeft w:val="0"/>
      <w:marRight w:val="0"/>
      <w:marTop w:val="0"/>
      <w:marBottom w:val="0"/>
      <w:divBdr>
        <w:top w:val="none" w:sz="0" w:space="0" w:color="auto"/>
        <w:left w:val="none" w:sz="0" w:space="0" w:color="auto"/>
        <w:bottom w:val="none" w:sz="0" w:space="0" w:color="auto"/>
        <w:right w:val="none" w:sz="0" w:space="0" w:color="auto"/>
      </w:divBdr>
    </w:div>
    <w:div w:id="1803109767">
      <w:bodyDiv w:val="1"/>
      <w:marLeft w:val="0"/>
      <w:marRight w:val="0"/>
      <w:marTop w:val="0"/>
      <w:marBottom w:val="0"/>
      <w:divBdr>
        <w:top w:val="none" w:sz="0" w:space="0" w:color="auto"/>
        <w:left w:val="none" w:sz="0" w:space="0" w:color="auto"/>
        <w:bottom w:val="none" w:sz="0" w:space="0" w:color="auto"/>
        <w:right w:val="none" w:sz="0" w:space="0" w:color="auto"/>
      </w:divBdr>
    </w:div>
    <w:div w:id="1804343788">
      <w:bodyDiv w:val="1"/>
      <w:marLeft w:val="0"/>
      <w:marRight w:val="0"/>
      <w:marTop w:val="0"/>
      <w:marBottom w:val="0"/>
      <w:divBdr>
        <w:top w:val="none" w:sz="0" w:space="0" w:color="auto"/>
        <w:left w:val="none" w:sz="0" w:space="0" w:color="auto"/>
        <w:bottom w:val="none" w:sz="0" w:space="0" w:color="auto"/>
        <w:right w:val="none" w:sz="0" w:space="0" w:color="auto"/>
      </w:divBdr>
    </w:div>
    <w:div w:id="1804811539">
      <w:bodyDiv w:val="1"/>
      <w:marLeft w:val="0"/>
      <w:marRight w:val="0"/>
      <w:marTop w:val="0"/>
      <w:marBottom w:val="0"/>
      <w:divBdr>
        <w:top w:val="none" w:sz="0" w:space="0" w:color="auto"/>
        <w:left w:val="none" w:sz="0" w:space="0" w:color="auto"/>
        <w:bottom w:val="none" w:sz="0" w:space="0" w:color="auto"/>
        <w:right w:val="none" w:sz="0" w:space="0" w:color="auto"/>
      </w:divBdr>
    </w:div>
    <w:div w:id="1808938086">
      <w:bodyDiv w:val="1"/>
      <w:marLeft w:val="0"/>
      <w:marRight w:val="0"/>
      <w:marTop w:val="0"/>
      <w:marBottom w:val="0"/>
      <w:divBdr>
        <w:top w:val="none" w:sz="0" w:space="0" w:color="auto"/>
        <w:left w:val="none" w:sz="0" w:space="0" w:color="auto"/>
        <w:bottom w:val="none" w:sz="0" w:space="0" w:color="auto"/>
        <w:right w:val="none" w:sz="0" w:space="0" w:color="auto"/>
      </w:divBdr>
    </w:div>
    <w:div w:id="1809396238">
      <w:bodyDiv w:val="1"/>
      <w:marLeft w:val="0"/>
      <w:marRight w:val="0"/>
      <w:marTop w:val="0"/>
      <w:marBottom w:val="0"/>
      <w:divBdr>
        <w:top w:val="none" w:sz="0" w:space="0" w:color="auto"/>
        <w:left w:val="none" w:sz="0" w:space="0" w:color="auto"/>
        <w:bottom w:val="none" w:sz="0" w:space="0" w:color="auto"/>
        <w:right w:val="none" w:sz="0" w:space="0" w:color="auto"/>
      </w:divBdr>
    </w:div>
    <w:div w:id="1809977502">
      <w:bodyDiv w:val="1"/>
      <w:marLeft w:val="0"/>
      <w:marRight w:val="0"/>
      <w:marTop w:val="0"/>
      <w:marBottom w:val="0"/>
      <w:divBdr>
        <w:top w:val="none" w:sz="0" w:space="0" w:color="auto"/>
        <w:left w:val="none" w:sz="0" w:space="0" w:color="auto"/>
        <w:bottom w:val="none" w:sz="0" w:space="0" w:color="auto"/>
        <w:right w:val="none" w:sz="0" w:space="0" w:color="auto"/>
      </w:divBdr>
    </w:div>
    <w:div w:id="1810319160">
      <w:bodyDiv w:val="1"/>
      <w:marLeft w:val="0"/>
      <w:marRight w:val="0"/>
      <w:marTop w:val="0"/>
      <w:marBottom w:val="0"/>
      <w:divBdr>
        <w:top w:val="none" w:sz="0" w:space="0" w:color="auto"/>
        <w:left w:val="none" w:sz="0" w:space="0" w:color="auto"/>
        <w:bottom w:val="none" w:sz="0" w:space="0" w:color="auto"/>
        <w:right w:val="none" w:sz="0" w:space="0" w:color="auto"/>
      </w:divBdr>
    </w:div>
    <w:div w:id="1814828142">
      <w:bodyDiv w:val="1"/>
      <w:marLeft w:val="0"/>
      <w:marRight w:val="0"/>
      <w:marTop w:val="0"/>
      <w:marBottom w:val="0"/>
      <w:divBdr>
        <w:top w:val="none" w:sz="0" w:space="0" w:color="auto"/>
        <w:left w:val="none" w:sz="0" w:space="0" w:color="auto"/>
        <w:bottom w:val="none" w:sz="0" w:space="0" w:color="auto"/>
        <w:right w:val="none" w:sz="0" w:space="0" w:color="auto"/>
      </w:divBdr>
    </w:div>
    <w:div w:id="1818447879">
      <w:bodyDiv w:val="1"/>
      <w:marLeft w:val="0"/>
      <w:marRight w:val="0"/>
      <w:marTop w:val="0"/>
      <w:marBottom w:val="0"/>
      <w:divBdr>
        <w:top w:val="none" w:sz="0" w:space="0" w:color="auto"/>
        <w:left w:val="none" w:sz="0" w:space="0" w:color="auto"/>
        <w:bottom w:val="none" w:sz="0" w:space="0" w:color="auto"/>
        <w:right w:val="none" w:sz="0" w:space="0" w:color="auto"/>
      </w:divBdr>
    </w:div>
    <w:div w:id="1818449483">
      <w:bodyDiv w:val="1"/>
      <w:marLeft w:val="0"/>
      <w:marRight w:val="0"/>
      <w:marTop w:val="0"/>
      <w:marBottom w:val="0"/>
      <w:divBdr>
        <w:top w:val="none" w:sz="0" w:space="0" w:color="auto"/>
        <w:left w:val="none" w:sz="0" w:space="0" w:color="auto"/>
        <w:bottom w:val="none" w:sz="0" w:space="0" w:color="auto"/>
        <w:right w:val="none" w:sz="0" w:space="0" w:color="auto"/>
      </w:divBdr>
    </w:div>
    <w:div w:id="1818958840">
      <w:bodyDiv w:val="1"/>
      <w:marLeft w:val="0"/>
      <w:marRight w:val="0"/>
      <w:marTop w:val="0"/>
      <w:marBottom w:val="0"/>
      <w:divBdr>
        <w:top w:val="none" w:sz="0" w:space="0" w:color="auto"/>
        <w:left w:val="none" w:sz="0" w:space="0" w:color="auto"/>
        <w:bottom w:val="none" w:sz="0" w:space="0" w:color="auto"/>
        <w:right w:val="none" w:sz="0" w:space="0" w:color="auto"/>
      </w:divBdr>
    </w:div>
    <w:div w:id="1819760298">
      <w:bodyDiv w:val="1"/>
      <w:marLeft w:val="0"/>
      <w:marRight w:val="0"/>
      <w:marTop w:val="0"/>
      <w:marBottom w:val="0"/>
      <w:divBdr>
        <w:top w:val="none" w:sz="0" w:space="0" w:color="auto"/>
        <w:left w:val="none" w:sz="0" w:space="0" w:color="auto"/>
        <w:bottom w:val="none" w:sz="0" w:space="0" w:color="auto"/>
        <w:right w:val="none" w:sz="0" w:space="0" w:color="auto"/>
      </w:divBdr>
    </w:div>
    <w:div w:id="1820685202">
      <w:bodyDiv w:val="1"/>
      <w:marLeft w:val="0"/>
      <w:marRight w:val="0"/>
      <w:marTop w:val="0"/>
      <w:marBottom w:val="0"/>
      <w:divBdr>
        <w:top w:val="none" w:sz="0" w:space="0" w:color="auto"/>
        <w:left w:val="none" w:sz="0" w:space="0" w:color="auto"/>
        <w:bottom w:val="none" w:sz="0" w:space="0" w:color="auto"/>
        <w:right w:val="none" w:sz="0" w:space="0" w:color="auto"/>
      </w:divBdr>
    </w:div>
    <w:div w:id="1820995630">
      <w:bodyDiv w:val="1"/>
      <w:marLeft w:val="0"/>
      <w:marRight w:val="0"/>
      <w:marTop w:val="0"/>
      <w:marBottom w:val="0"/>
      <w:divBdr>
        <w:top w:val="none" w:sz="0" w:space="0" w:color="auto"/>
        <w:left w:val="none" w:sz="0" w:space="0" w:color="auto"/>
        <w:bottom w:val="none" w:sz="0" w:space="0" w:color="auto"/>
        <w:right w:val="none" w:sz="0" w:space="0" w:color="auto"/>
      </w:divBdr>
    </w:div>
    <w:div w:id="1823420944">
      <w:bodyDiv w:val="1"/>
      <w:marLeft w:val="0"/>
      <w:marRight w:val="0"/>
      <w:marTop w:val="0"/>
      <w:marBottom w:val="0"/>
      <w:divBdr>
        <w:top w:val="none" w:sz="0" w:space="0" w:color="auto"/>
        <w:left w:val="none" w:sz="0" w:space="0" w:color="auto"/>
        <w:bottom w:val="none" w:sz="0" w:space="0" w:color="auto"/>
        <w:right w:val="none" w:sz="0" w:space="0" w:color="auto"/>
      </w:divBdr>
    </w:div>
    <w:div w:id="1823811016">
      <w:bodyDiv w:val="1"/>
      <w:marLeft w:val="0"/>
      <w:marRight w:val="0"/>
      <w:marTop w:val="0"/>
      <w:marBottom w:val="0"/>
      <w:divBdr>
        <w:top w:val="none" w:sz="0" w:space="0" w:color="auto"/>
        <w:left w:val="none" w:sz="0" w:space="0" w:color="auto"/>
        <w:bottom w:val="none" w:sz="0" w:space="0" w:color="auto"/>
        <w:right w:val="none" w:sz="0" w:space="0" w:color="auto"/>
      </w:divBdr>
    </w:div>
    <w:div w:id="1823892315">
      <w:bodyDiv w:val="1"/>
      <w:marLeft w:val="0"/>
      <w:marRight w:val="0"/>
      <w:marTop w:val="0"/>
      <w:marBottom w:val="0"/>
      <w:divBdr>
        <w:top w:val="none" w:sz="0" w:space="0" w:color="auto"/>
        <w:left w:val="none" w:sz="0" w:space="0" w:color="auto"/>
        <w:bottom w:val="none" w:sz="0" w:space="0" w:color="auto"/>
        <w:right w:val="none" w:sz="0" w:space="0" w:color="auto"/>
      </w:divBdr>
    </w:div>
    <w:div w:id="1825390196">
      <w:bodyDiv w:val="1"/>
      <w:marLeft w:val="0"/>
      <w:marRight w:val="0"/>
      <w:marTop w:val="0"/>
      <w:marBottom w:val="0"/>
      <w:divBdr>
        <w:top w:val="none" w:sz="0" w:space="0" w:color="auto"/>
        <w:left w:val="none" w:sz="0" w:space="0" w:color="auto"/>
        <w:bottom w:val="none" w:sz="0" w:space="0" w:color="auto"/>
        <w:right w:val="none" w:sz="0" w:space="0" w:color="auto"/>
      </w:divBdr>
    </w:div>
    <w:div w:id="1826045873">
      <w:bodyDiv w:val="1"/>
      <w:marLeft w:val="0"/>
      <w:marRight w:val="0"/>
      <w:marTop w:val="0"/>
      <w:marBottom w:val="0"/>
      <w:divBdr>
        <w:top w:val="none" w:sz="0" w:space="0" w:color="auto"/>
        <w:left w:val="none" w:sz="0" w:space="0" w:color="auto"/>
        <w:bottom w:val="none" w:sz="0" w:space="0" w:color="auto"/>
        <w:right w:val="none" w:sz="0" w:space="0" w:color="auto"/>
      </w:divBdr>
    </w:div>
    <w:div w:id="1826508229">
      <w:bodyDiv w:val="1"/>
      <w:marLeft w:val="0"/>
      <w:marRight w:val="0"/>
      <w:marTop w:val="0"/>
      <w:marBottom w:val="0"/>
      <w:divBdr>
        <w:top w:val="none" w:sz="0" w:space="0" w:color="auto"/>
        <w:left w:val="none" w:sz="0" w:space="0" w:color="auto"/>
        <w:bottom w:val="none" w:sz="0" w:space="0" w:color="auto"/>
        <w:right w:val="none" w:sz="0" w:space="0" w:color="auto"/>
      </w:divBdr>
    </w:div>
    <w:div w:id="1828593936">
      <w:bodyDiv w:val="1"/>
      <w:marLeft w:val="0"/>
      <w:marRight w:val="0"/>
      <w:marTop w:val="0"/>
      <w:marBottom w:val="0"/>
      <w:divBdr>
        <w:top w:val="none" w:sz="0" w:space="0" w:color="auto"/>
        <w:left w:val="none" w:sz="0" w:space="0" w:color="auto"/>
        <w:bottom w:val="none" w:sz="0" w:space="0" w:color="auto"/>
        <w:right w:val="none" w:sz="0" w:space="0" w:color="auto"/>
      </w:divBdr>
    </w:div>
    <w:div w:id="1829863336">
      <w:bodyDiv w:val="1"/>
      <w:marLeft w:val="0"/>
      <w:marRight w:val="0"/>
      <w:marTop w:val="0"/>
      <w:marBottom w:val="0"/>
      <w:divBdr>
        <w:top w:val="none" w:sz="0" w:space="0" w:color="auto"/>
        <w:left w:val="none" w:sz="0" w:space="0" w:color="auto"/>
        <w:bottom w:val="none" w:sz="0" w:space="0" w:color="auto"/>
        <w:right w:val="none" w:sz="0" w:space="0" w:color="auto"/>
      </w:divBdr>
    </w:div>
    <w:div w:id="1833183270">
      <w:bodyDiv w:val="1"/>
      <w:marLeft w:val="0"/>
      <w:marRight w:val="0"/>
      <w:marTop w:val="0"/>
      <w:marBottom w:val="0"/>
      <w:divBdr>
        <w:top w:val="none" w:sz="0" w:space="0" w:color="auto"/>
        <w:left w:val="none" w:sz="0" w:space="0" w:color="auto"/>
        <w:bottom w:val="none" w:sz="0" w:space="0" w:color="auto"/>
        <w:right w:val="none" w:sz="0" w:space="0" w:color="auto"/>
      </w:divBdr>
    </w:div>
    <w:div w:id="1833570506">
      <w:bodyDiv w:val="1"/>
      <w:marLeft w:val="0"/>
      <w:marRight w:val="0"/>
      <w:marTop w:val="0"/>
      <w:marBottom w:val="0"/>
      <w:divBdr>
        <w:top w:val="none" w:sz="0" w:space="0" w:color="auto"/>
        <w:left w:val="none" w:sz="0" w:space="0" w:color="auto"/>
        <w:bottom w:val="none" w:sz="0" w:space="0" w:color="auto"/>
        <w:right w:val="none" w:sz="0" w:space="0" w:color="auto"/>
      </w:divBdr>
    </w:div>
    <w:div w:id="1837571432">
      <w:bodyDiv w:val="1"/>
      <w:marLeft w:val="0"/>
      <w:marRight w:val="0"/>
      <w:marTop w:val="0"/>
      <w:marBottom w:val="0"/>
      <w:divBdr>
        <w:top w:val="none" w:sz="0" w:space="0" w:color="auto"/>
        <w:left w:val="none" w:sz="0" w:space="0" w:color="auto"/>
        <w:bottom w:val="none" w:sz="0" w:space="0" w:color="auto"/>
        <w:right w:val="none" w:sz="0" w:space="0" w:color="auto"/>
      </w:divBdr>
    </w:div>
    <w:div w:id="1839155526">
      <w:bodyDiv w:val="1"/>
      <w:marLeft w:val="0"/>
      <w:marRight w:val="0"/>
      <w:marTop w:val="0"/>
      <w:marBottom w:val="0"/>
      <w:divBdr>
        <w:top w:val="none" w:sz="0" w:space="0" w:color="auto"/>
        <w:left w:val="none" w:sz="0" w:space="0" w:color="auto"/>
        <w:bottom w:val="none" w:sz="0" w:space="0" w:color="auto"/>
        <w:right w:val="none" w:sz="0" w:space="0" w:color="auto"/>
      </w:divBdr>
    </w:div>
    <w:div w:id="1840805441">
      <w:bodyDiv w:val="1"/>
      <w:marLeft w:val="0"/>
      <w:marRight w:val="0"/>
      <w:marTop w:val="0"/>
      <w:marBottom w:val="0"/>
      <w:divBdr>
        <w:top w:val="none" w:sz="0" w:space="0" w:color="auto"/>
        <w:left w:val="none" w:sz="0" w:space="0" w:color="auto"/>
        <w:bottom w:val="none" w:sz="0" w:space="0" w:color="auto"/>
        <w:right w:val="none" w:sz="0" w:space="0" w:color="auto"/>
      </w:divBdr>
    </w:div>
    <w:div w:id="1843079401">
      <w:bodyDiv w:val="1"/>
      <w:marLeft w:val="0"/>
      <w:marRight w:val="0"/>
      <w:marTop w:val="0"/>
      <w:marBottom w:val="0"/>
      <w:divBdr>
        <w:top w:val="none" w:sz="0" w:space="0" w:color="auto"/>
        <w:left w:val="none" w:sz="0" w:space="0" w:color="auto"/>
        <w:bottom w:val="none" w:sz="0" w:space="0" w:color="auto"/>
        <w:right w:val="none" w:sz="0" w:space="0" w:color="auto"/>
      </w:divBdr>
    </w:div>
    <w:div w:id="1846356909">
      <w:bodyDiv w:val="1"/>
      <w:marLeft w:val="0"/>
      <w:marRight w:val="0"/>
      <w:marTop w:val="0"/>
      <w:marBottom w:val="0"/>
      <w:divBdr>
        <w:top w:val="none" w:sz="0" w:space="0" w:color="auto"/>
        <w:left w:val="none" w:sz="0" w:space="0" w:color="auto"/>
        <w:bottom w:val="none" w:sz="0" w:space="0" w:color="auto"/>
        <w:right w:val="none" w:sz="0" w:space="0" w:color="auto"/>
      </w:divBdr>
    </w:div>
    <w:div w:id="1846895724">
      <w:bodyDiv w:val="1"/>
      <w:marLeft w:val="0"/>
      <w:marRight w:val="0"/>
      <w:marTop w:val="0"/>
      <w:marBottom w:val="0"/>
      <w:divBdr>
        <w:top w:val="none" w:sz="0" w:space="0" w:color="auto"/>
        <w:left w:val="none" w:sz="0" w:space="0" w:color="auto"/>
        <w:bottom w:val="none" w:sz="0" w:space="0" w:color="auto"/>
        <w:right w:val="none" w:sz="0" w:space="0" w:color="auto"/>
      </w:divBdr>
    </w:div>
    <w:div w:id="1849057710">
      <w:bodyDiv w:val="1"/>
      <w:marLeft w:val="0"/>
      <w:marRight w:val="0"/>
      <w:marTop w:val="0"/>
      <w:marBottom w:val="0"/>
      <w:divBdr>
        <w:top w:val="none" w:sz="0" w:space="0" w:color="auto"/>
        <w:left w:val="none" w:sz="0" w:space="0" w:color="auto"/>
        <w:bottom w:val="none" w:sz="0" w:space="0" w:color="auto"/>
        <w:right w:val="none" w:sz="0" w:space="0" w:color="auto"/>
      </w:divBdr>
    </w:div>
    <w:div w:id="1851749515">
      <w:bodyDiv w:val="1"/>
      <w:marLeft w:val="0"/>
      <w:marRight w:val="0"/>
      <w:marTop w:val="0"/>
      <w:marBottom w:val="0"/>
      <w:divBdr>
        <w:top w:val="none" w:sz="0" w:space="0" w:color="auto"/>
        <w:left w:val="none" w:sz="0" w:space="0" w:color="auto"/>
        <w:bottom w:val="none" w:sz="0" w:space="0" w:color="auto"/>
        <w:right w:val="none" w:sz="0" w:space="0" w:color="auto"/>
      </w:divBdr>
    </w:div>
    <w:div w:id="1853297898">
      <w:bodyDiv w:val="1"/>
      <w:marLeft w:val="0"/>
      <w:marRight w:val="0"/>
      <w:marTop w:val="0"/>
      <w:marBottom w:val="0"/>
      <w:divBdr>
        <w:top w:val="none" w:sz="0" w:space="0" w:color="auto"/>
        <w:left w:val="none" w:sz="0" w:space="0" w:color="auto"/>
        <w:bottom w:val="none" w:sz="0" w:space="0" w:color="auto"/>
        <w:right w:val="none" w:sz="0" w:space="0" w:color="auto"/>
      </w:divBdr>
    </w:div>
    <w:div w:id="1853572184">
      <w:bodyDiv w:val="1"/>
      <w:marLeft w:val="0"/>
      <w:marRight w:val="0"/>
      <w:marTop w:val="0"/>
      <w:marBottom w:val="0"/>
      <w:divBdr>
        <w:top w:val="none" w:sz="0" w:space="0" w:color="auto"/>
        <w:left w:val="none" w:sz="0" w:space="0" w:color="auto"/>
        <w:bottom w:val="none" w:sz="0" w:space="0" w:color="auto"/>
        <w:right w:val="none" w:sz="0" w:space="0" w:color="auto"/>
      </w:divBdr>
    </w:div>
    <w:div w:id="1853913279">
      <w:bodyDiv w:val="1"/>
      <w:marLeft w:val="0"/>
      <w:marRight w:val="0"/>
      <w:marTop w:val="0"/>
      <w:marBottom w:val="0"/>
      <w:divBdr>
        <w:top w:val="none" w:sz="0" w:space="0" w:color="auto"/>
        <w:left w:val="none" w:sz="0" w:space="0" w:color="auto"/>
        <w:bottom w:val="none" w:sz="0" w:space="0" w:color="auto"/>
        <w:right w:val="none" w:sz="0" w:space="0" w:color="auto"/>
      </w:divBdr>
    </w:div>
    <w:div w:id="1854369118">
      <w:bodyDiv w:val="1"/>
      <w:marLeft w:val="0"/>
      <w:marRight w:val="0"/>
      <w:marTop w:val="0"/>
      <w:marBottom w:val="0"/>
      <w:divBdr>
        <w:top w:val="none" w:sz="0" w:space="0" w:color="auto"/>
        <w:left w:val="none" w:sz="0" w:space="0" w:color="auto"/>
        <w:bottom w:val="none" w:sz="0" w:space="0" w:color="auto"/>
        <w:right w:val="none" w:sz="0" w:space="0" w:color="auto"/>
      </w:divBdr>
    </w:div>
    <w:div w:id="1855723723">
      <w:bodyDiv w:val="1"/>
      <w:marLeft w:val="0"/>
      <w:marRight w:val="0"/>
      <w:marTop w:val="0"/>
      <w:marBottom w:val="0"/>
      <w:divBdr>
        <w:top w:val="none" w:sz="0" w:space="0" w:color="auto"/>
        <w:left w:val="none" w:sz="0" w:space="0" w:color="auto"/>
        <w:bottom w:val="none" w:sz="0" w:space="0" w:color="auto"/>
        <w:right w:val="none" w:sz="0" w:space="0" w:color="auto"/>
      </w:divBdr>
    </w:div>
    <w:div w:id="1856070655">
      <w:bodyDiv w:val="1"/>
      <w:marLeft w:val="0"/>
      <w:marRight w:val="0"/>
      <w:marTop w:val="0"/>
      <w:marBottom w:val="0"/>
      <w:divBdr>
        <w:top w:val="none" w:sz="0" w:space="0" w:color="auto"/>
        <w:left w:val="none" w:sz="0" w:space="0" w:color="auto"/>
        <w:bottom w:val="none" w:sz="0" w:space="0" w:color="auto"/>
        <w:right w:val="none" w:sz="0" w:space="0" w:color="auto"/>
      </w:divBdr>
    </w:div>
    <w:div w:id="1858346882">
      <w:bodyDiv w:val="1"/>
      <w:marLeft w:val="0"/>
      <w:marRight w:val="0"/>
      <w:marTop w:val="0"/>
      <w:marBottom w:val="0"/>
      <w:divBdr>
        <w:top w:val="none" w:sz="0" w:space="0" w:color="auto"/>
        <w:left w:val="none" w:sz="0" w:space="0" w:color="auto"/>
        <w:bottom w:val="none" w:sz="0" w:space="0" w:color="auto"/>
        <w:right w:val="none" w:sz="0" w:space="0" w:color="auto"/>
      </w:divBdr>
    </w:div>
    <w:div w:id="1860239464">
      <w:bodyDiv w:val="1"/>
      <w:marLeft w:val="0"/>
      <w:marRight w:val="0"/>
      <w:marTop w:val="0"/>
      <w:marBottom w:val="0"/>
      <w:divBdr>
        <w:top w:val="none" w:sz="0" w:space="0" w:color="auto"/>
        <w:left w:val="none" w:sz="0" w:space="0" w:color="auto"/>
        <w:bottom w:val="none" w:sz="0" w:space="0" w:color="auto"/>
        <w:right w:val="none" w:sz="0" w:space="0" w:color="auto"/>
      </w:divBdr>
    </w:div>
    <w:div w:id="1860699219">
      <w:bodyDiv w:val="1"/>
      <w:marLeft w:val="0"/>
      <w:marRight w:val="0"/>
      <w:marTop w:val="0"/>
      <w:marBottom w:val="0"/>
      <w:divBdr>
        <w:top w:val="none" w:sz="0" w:space="0" w:color="auto"/>
        <w:left w:val="none" w:sz="0" w:space="0" w:color="auto"/>
        <w:bottom w:val="none" w:sz="0" w:space="0" w:color="auto"/>
        <w:right w:val="none" w:sz="0" w:space="0" w:color="auto"/>
      </w:divBdr>
    </w:div>
    <w:div w:id="1860853098">
      <w:bodyDiv w:val="1"/>
      <w:marLeft w:val="0"/>
      <w:marRight w:val="0"/>
      <w:marTop w:val="0"/>
      <w:marBottom w:val="0"/>
      <w:divBdr>
        <w:top w:val="none" w:sz="0" w:space="0" w:color="auto"/>
        <w:left w:val="none" w:sz="0" w:space="0" w:color="auto"/>
        <w:bottom w:val="none" w:sz="0" w:space="0" w:color="auto"/>
        <w:right w:val="none" w:sz="0" w:space="0" w:color="auto"/>
      </w:divBdr>
    </w:div>
    <w:div w:id="1861384831">
      <w:bodyDiv w:val="1"/>
      <w:marLeft w:val="0"/>
      <w:marRight w:val="0"/>
      <w:marTop w:val="0"/>
      <w:marBottom w:val="0"/>
      <w:divBdr>
        <w:top w:val="none" w:sz="0" w:space="0" w:color="auto"/>
        <w:left w:val="none" w:sz="0" w:space="0" w:color="auto"/>
        <w:bottom w:val="none" w:sz="0" w:space="0" w:color="auto"/>
        <w:right w:val="none" w:sz="0" w:space="0" w:color="auto"/>
      </w:divBdr>
    </w:div>
    <w:div w:id="1864203833">
      <w:bodyDiv w:val="1"/>
      <w:marLeft w:val="0"/>
      <w:marRight w:val="0"/>
      <w:marTop w:val="0"/>
      <w:marBottom w:val="0"/>
      <w:divBdr>
        <w:top w:val="none" w:sz="0" w:space="0" w:color="auto"/>
        <w:left w:val="none" w:sz="0" w:space="0" w:color="auto"/>
        <w:bottom w:val="none" w:sz="0" w:space="0" w:color="auto"/>
        <w:right w:val="none" w:sz="0" w:space="0" w:color="auto"/>
      </w:divBdr>
    </w:div>
    <w:div w:id="1868175054">
      <w:bodyDiv w:val="1"/>
      <w:marLeft w:val="0"/>
      <w:marRight w:val="0"/>
      <w:marTop w:val="0"/>
      <w:marBottom w:val="0"/>
      <w:divBdr>
        <w:top w:val="none" w:sz="0" w:space="0" w:color="auto"/>
        <w:left w:val="none" w:sz="0" w:space="0" w:color="auto"/>
        <w:bottom w:val="none" w:sz="0" w:space="0" w:color="auto"/>
        <w:right w:val="none" w:sz="0" w:space="0" w:color="auto"/>
      </w:divBdr>
    </w:div>
    <w:div w:id="1869292795">
      <w:bodyDiv w:val="1"/>
      <w:marLeft w:val="0"/>
      <w:marRight w:val="0"/>
      <w:marTop w:val="0"/>
      <w:marBottom w:val="0"/>
      <w:divBdr>
        <w:top w:val="none" w:sz="0" w:space="0" w:color="auto"/>
        <w:left w:val="none" w:sz="0" w:space="0" w:color="auto"/>
        <w:bottom w:val="none" w:sz="0" w:space="0" w:color="auto"/>
        <w:right w:val="none" w:sz="0" w:space="0" w:color="auto"/>
      </w:divBdr>
    </w:div>
    <w:div w:id="1870529621">
      <w:bodyDiv w:val="1"/>
      <w:marLeft w:val="0"/>
      <w:marRight w:val="0"/>
      <w:marTop w:val="0"/>
      <w:marBottom w:val="0"/>
      <w:divBdr>
        <w:top w:val="none" w:sz="0" w:space="0" w:color="auto"/>
        <w:left w:val="none" w:sz="0" w:space="0" w:color="auto"/>
        <w:bottom w:val="none" w:sz="0" w:space="0" w:color="auto"/>
        <w:right w:val="none" w:sz="0" w:space="0" w:color="auto"/>
      </w:divBdr>
    </w:div>
    <w:div w:id="1871525089">
      <w:bodyDiv w:val="1"/>
      <w:marLeft w:val="0"/>
      <w:marRight w:val="0"/>
      <w:marTop w:val="0"/>
      <w:marBottom w:val="0"/>
      <w:divBdr>
        <w:top w:val="none" w:sz="0" w:space="0" w:color="auto"/>
        <w:left w:val="none" w:sz="0" w:space="0" w:color="auto"/>
        <w:bottom w:val="none" w:sz="0" w:space="0" w:color="auto"/>
        <w:right w:val="none" w:sz="0" w:space="0" w:color="auto"/>
      </w:divBdr>
    </w:div>
    <w:div w:id="1872184825">
      <w:bodyDiv w:val="1"/>
      <w:marLeft w:val="0"/>
      <w:marRight w:val="0"/>
      <w:marTop w:val="0"/>
      <w:marBottom w:val="0"/>
      <w:divBdr>
        <w:top w:val="none" w:sz="0" w:space="0" w:color="auto"/>
        <w:left w:val="none" w:sz="0" w:space="0" w:color="auto"/>
        <w:bottom w:val="none" w:sz="0" w:space="0" w:color="auto"/>
        <w:right w:val="none" w:sz="0" w:space="0" w:color="auto"/>
      </w:divBdr>
    </w:div>
    <w:div w:id="1873222732">
      <w:bodyDiv w:val="1"/>
      <w:marLeft w:val="0"/>
      <w:marRight w:val="0"/>
      <w:marTop w:val="0"/>
      <w:marBottom w:val="0"/>
      <w:divBdr>
        <w:top w:val="none" w:sz="0" w:space="0" w:color="auto"/>
        <w:left w:val="none" w:sz="0" w:space="0" w:color="auto"/>
        <w:bottom w:val="none" w:sz="0" w:space="0" w:color="auto"/>
        <w:right w:val="none" w:sz="0" w:space="0" w:color="auto"/>
      </w:divBdr>
    </w:div>
    <w:div w:id="1874997376">
      <w:bodyDiv w:val="1"/>
      <w:marLeft w:val="0"/>
      <w:marRight w:val="0"/>
      <w:marTop w:val="0"/>
      <w:marBottom w:val="0"/>
      <w:divBdr>
        <w:top w:val="none" w:sz="0" w:space="0" w:color="auto"/>
        <w:left w:val="none" w:sz="0" w:space="0" w:color="auto"/>
        <w:bottom w:val="none" w:sz="0" w:space="0" w:color="auto"/>
        <w:right w:val="none" w:sz="0" w:space="0" w:color="auto"/>
      </w:divBdr>
    </w:div>
    <w:div w:id="1877814240">
      <w:bodyDiv w:val="1"/>
      <w:marLeft w:val="0"/>
      <w:marRight w:val="0"/>
      <w:marTop w:val="0"/>
      <w:marBottom w:val="0"/>
      <w:divBdr>
        <w:top w:val="none" w:sz="0" w:space="0" w:color="auto"/>
        <w:left w:val="none" w:sz="0" w:space="0" w:color="auto"/>
        <w:bottom w:val="none" w:sz="0" w:space="0" w:color="auto"/>
        <w:right w:val="none" w:sz="0" w:space="0" w:color="auto"/>
      </w:divBdr>
    </w:div>
    <w:div w:id="1880898492">
      <w:bodyDiv w:val="1"/>
      <w:marLeft w:val="0"/>
      <w:marRight w:val="0"/>
      <w:marTop w:val="0"/>
      <w:marBottom w:val="0"/>
      <w:divBdr>
        <w:top w:val="none" w:sz="0" w:space="0" w:color="auto"/>
        <w:left w:val="none" w:sz="0" w:space="0" w:color="auto"/>
        <w:bottom w:val="none" w:sz="0" w:space="0" w:color="auto"/>
        <w:right w:val="none" w:sz="0" w:space="0" w:color="auto"/>
      </w:divBdr>
    </w:div>
    <w:div w:id="1885559402">
      <w:bodyDiv w:val="1"/>
      <w:marLeft w:val="0"/>
      <w:marRight w:val="0"/>
      <w:marTop w:val="0"/>
      <w:marBottom w:val="0"/>
      <w:divBdr>
        <w:top w:val="none" w:sz="0" w:space="0" w:color="auto"/>
        <w:left w:val="none" w:sz="0" w:space="0" w:color="auto"/>
        <w:bottom w:val="none" w:sz="0" w:space="0" w:color="auto"/>
        <w:right w:val="none" w:sz="0" w:space="0" w:color="auto"/>
      </w:divBdr>
    </w:div>
    <w:div w:id="1886209668">
      <w:bodyDiv w:val="1"/>
      <w:marLeft w:val="0"/>
      <w:marRight w:val="0"/>
      <w:marTop w:val="0"/>
      <w:marBottom w:val="0"/>
      <w:divBdr>
        <w:top w:val="none" w:sz="0" w:space="0" w:color="auto"/>
        <w:left w:val="none" w:sz="0" w:space="0" w:color="auto"/>
        <w:bottom w:val="none" w:sz="0" w:space="0" w:color="auto"/>
        <w:right w:val="none" w:sz="0" w:space="0" w:color="auto"/>
      </w:divBdr>
    </w:div>
    <w:div w:id="1886868223">
      <w:bodyDiv w:val="1"/>
      <w:marLeft w:val="0"/>
      <w:marRight w:val="0"/>
      <w:marTop w:val="0"/>
      <w:marBottom w:val="0"/>
      <w:divBdr>
        <w:top w:val="none" w:sz="0" w:space="0" w:color="auto"/>
        <w:left w:val="none" w:sz="0" w:space="0" w:color="auto"/>
        <w:bottom w:val="none" w:sz="0" w:space="0" w:color="auto"/>
        <w:right w:val="none" w:sz="0" w:space="0" w:color="auto"/>
      </w:divBdr>
    </w:div>
    <w:div w:id="1888030361">
      <w:bodyDiv w:val="1"/>
      <w:marLeft w:val="0"/>
      <w:marRight w:val="0"/>
      <w:marTop w:val="0"/>
      <w:marBottom w:val="0"/>
      <w:divBdr>
        <w:top w:val="none" w:sz="0" w:space="0" w:color="auto"/>
        <w:left w:val="none" w:sz="0" w:space="0" w:color="auto"/>
        <w:bottom w:val="none" w:sz="0" w:space="0" w:color="auto"/>
        <w:right w:val="none" w:sz="0" w:space="0" w:color="auto"/>
      </w:divBdr>
    </w:div>
    <w:div w:id="1888761695">
      <w:bodyDiv w:val="1"/>
      <w:marLeft w:val="0"/>
      <w:marRight w:val="0"/>
      <w:marTop w:val="0"/>
      <w:marBottom w:val="0"/>
      <w:divBdr>
        <w:top w:val="none" w:sz="0" w:space="0" w:color="auto"/>
        <w:left w:val="none" w:sz="0" w:space="0" w:color="auto"/>
        <w:bottom w:val="none" w:sz="0" w:space="0" w:color="auto"/>
        <w:right w:val="none" w:sz="0" w:space="0" w:color="auto"/>
      </w:divBdr>
    </w:div>
    <w:div w:id="1891070417">
      <w:bodyDiv w:val="1"/>
      <w:marLeft w:val="0"/>
      <w:marRight w:val="0"/>
      <w:marTop w:val="0"/>
      <w:marBottom w:val="0"/>
      <w:divBdr>
        <w:top w:val="none" w:sz="0" w:space="0" w:color="auto"/>
        <w:left w:val="none" w:sz="0" w:space="0" w:color="auto"/>
        <w:bottom w:val="none" w:sz="0" w:space="0" w:color="auto"/>
        <w:right w:val="none" w:sz="0" w:space="0" w:color="auto"/>
      </w:divBdr>
    </w:div>
    <w:div w:id="1891190829">
      <w:bodyDiv w:val="1"/>
      <w:marLeft w:val="0"/>
      <w:marRight w:val="0"/>
      <w:marTop w:val="0"/>
      <w:marBottom w:val="0"/>
      <w:divBdr>
        <w:top w:val="none" w:sz="0" w:space="0" w:color="auto"/>
        <w:left w:val="none" w:sz="0" w:space="0" w:color="auto"/>
        <w:bottom w:val="none" w:sz="0" w:space="0" w:color="auto"/>
        <w:right w:val="none" w:sz="0" w:space="0" w:color="auto"/>
      </w:divBdr>
    </w:div>
    <w:div w:id="1893694750">
      <w:bodyDiv w:val="1"/>
      <w:marLeft w:val="0"/>
      <w:marRight w:val="0"/>
      <w:marTop w:val="0"/>
      <w:marBottom w:val="0"/>
      <w:divBdr>
        <w:top w:val="none" w:sz="0" w:space="0" w:color="auto"/>
        <w:left w:val="none" w:sz="0" w:space="0" w:color="auto"/>
        <w:bottom w:val="none" w:sz="0" w:space="0" w:color="auto"/>
        <w:right w:val="none" w:sz="0" w:space="0" w:color="auto"/>
      </w:divBdr>
    </w:div>
    <w:div w:id="1895968665">
      <w:bodyDiv w:val="1"/>
      <w:marLeft w:val="0"/>
      <w:marRight w:val="0"/>
      <w:marTop w:val="0"/>
      <w:marBottom w:val="0"/>
      <w:divBdr>
        <w:top w:val="none" w:sz="0" w:space="0" w:color="auto"/>
        <w:left w:val="none" w:sz="0" w:space="0" w:color="auto"/>
        <w:bottom w:val="none" w:sz="0" w:space="0" w:color="auto"/>
        <w:right w:val="none" w:sz="0" w:space="0" w:color="auto"/>
      </w:divBdr>
    </w:div>
    <w:div w:id="1898584623">
      <w:bodyDiv w:val="1"/>
      <w:marLeft w:val="0"/>
      <w:marRight w:val="0"/>
      <w:marTop w:val="0"/>
      <w:marBottom w:val="0"/>
      <w:divBdr>
        <w:top w:val="none" w:sz="0" w:space="0" w:color="auto"/>
        <w:left w:val="none" w:sz="0" w:space="0" w:color="auto"/>
        <w:bottom w:val="none" w:sz="0" w:space="0" w:color="auto"/>
        <w:right w:val="none" w:sz="0" w:space="0" w:color="auto"/>
      </w:divBdr>
    </w:div>
    <w:div w:id="1899582793">
      <w:bodyDiv w:val="1"/>
      <w:marLeft w:val="0"/>
      <w:marRight w:val="0"/>
      <w:marTop w:val="0"/>
      <w:marBottom w:val="0"/>
      <w:divBdr>
        <w:top w:val="none" w:sz="0" w:space="0" w:color="auto"/>
        <w:left w:val="none" w:sz="0" w:space="0" w:color="auto"/>
        <w:bottom w:val="none" w:sz="0" w:space="0" w:color="auto"/>
        <w:right w:val="none" w:sz="0" w:space="0" w:color="auto"/>
      </w:divBdr>
    </w:div>
    <w:div w:id="1900167027">
      <w:bodyDiv w:val="1"/>
      <w:marLeft w:val="0"/>
      <w:marRight w:val="0"/>
      <w:marTop w:val="0"/>
      <w:marBottom w:val="0"/>
      <w:divBdr>
        <w:top w:val="none" w:sz="0" w:space="0" w:color="auto"/>
        <w:left w:val="none" w:sz="0" w:space="0" w:color="auto"/>
        <w:bottom w:val="none" w:sz="0" w:space="0" w:color="auto"/>
        <w:right w:val="none" w:sz="0" w:space="0" w:color="auto"/>
      </w:divBdr>
    </w:div>
    <w:div w:id="1900897358">
      <w:bodyDiv w:val="1"/>
      <w:marLeft w:val="0"/>
      <w:marRight w:val="0"/>
      <w:marTop w:val="0"/>
      <w:marBottom w:val="0"/>
      <w:divBdr>
        <w:top w:val="none" w:sz="0" w:space="0" w:color="auto"/>
        <w:left w:val="none" w:sz="0" w:space="0" w:color="auto"/>
        <w:bottom w:val="none" w:sz="0" w:space="0" w:color="auto"/>
        <w:right w:val="none" w:sz="0" w:space="0" w:color="auto"/>
      </w:divBdr>
    </w:div>
    <w:div w:id="1901554803">
      <w:bodyDiv w:val="1"/>
      <w:marLeft w:val="0"/>
      <w:marRight w:val="0"/>
      <w:marTop w:val="0"/>
      <w:marBottom w:val="0"/>
      <w:divBdr>
        <w:top w:val="none" w:sz="0" w:space="0" w:color="auto"/>
        <w:left w:val="none" w:sz="0" w:space="0" w:color="auto"/>
        <w:bottom w:val="none" w:sz="0" w:space="0" w:color="auto"/>
        <w:right w:val="none" w:sz="0" w:space="0" w:color="auto"/>
      </w:divBdr>
    </w:div>
    <w:div w:id="1901597865">
      <w:bodyDiv w:val="1"/>
      <w:marLeft w:val="0"/>
      <w:marRight w:val="0"/>
      <w:marTop w:val="0"/>
      <w:marBottom w:val="0"/>
      <w:divBdr>
        <w:top w:val="none" w:sz="0" w:space="0" w:color="auto"/>
        <w:left w:val="none" w:sz="0" w:space="0" w:color="auto"/>
        <w:bottom w:val="none" w:sz="0" w:space="0" w:color="auto"/>
        <w:right w:val="none" w:sz="0" w:space="0" w:color="auto"/>
      </w:divBdr>
    </w:div>
    <w:div w:id="1903444672">
      <w:bodyDiv w:val="1"/>
      <w:marLeft w:val="0"/>
      <w:marRight w:val="0"/>
      <w:marTop w:val="0"/>
      <w:marBottom w:val="0"/>
      <w:divBdr>
        <w:top w:val="none" w:sz="0" w:space="0" w:color="auto"/>
        <w:left w:val="none" w:sz="0" w:space="0" w:color="auto"/>
        <w:bottom w:val="none" w:sz="0" w:space="0" w:color="auto"/>
        <w:right w:val="none" w:sz="0" w:space="0" w:color="auto"/>
      </w:divBdr>
    </w:div>
    <w:div w:id="1904440346">
      <w:bodyDiv w:val="1"/>
      <w:marLeft w:val="0"/>
      <w:marRight w:val="0"/>
      <w:marTop w:val="0"/>
      <w:marBottom w:val="0"/>
      <w:divBdr>
        <w:top w:val="none" w:sz="0" w:space="0" w:color="auto"/>
        <w:left w:val="none" w:sz="0" w:space="0" w:color="auto"/>
        <w:bottom w:val="none" w:sz="0" w:space="0" w:color="auto"/>
        <w:right w:val="none" w:sz="0" w:space="0" w:color="auto"/>
      </w:divBdr>
    </w:div>
    <w:div w:id="1906404575">
      <w:bodyDiv w:val="1"/>
      <w:marLeft w:val="0"/>
      <w:marRight w:val="0"/>
      <w:marTop w:val="0"/>
      <w:marBottom w:val="0"/>
      <w:divBdr>
        <w:top w:val="none" w:sz="0" w:space="0" w:color="auto"/>
        <w:left w:val="none" w:sz="0" w:space="0" w:color="auto"/>
        <w:bottom w:val="none" w:sz="0" w:space="0" w:color="auto"/>
        <w:right w:val="none" w:sz="0" w:space="0" w:color="auto"/>
      </w:divBdr>
    </w:div>
    <w:div w:id="1908149311">
      <w:bodyDiv w:val="1"/>
      <w:marLeft w:val="0"/>
      <w:marRight w:val="0"/>
      <w:marTop w:val="0"/>
      <w:marBottom w:val="0"/>
      <w:divBdr>
        <w:top w:val="none" w:sz="0" w:space="0" w:color="auto"/>
        <w:left w:val="none" w:sz="0" w:space="0" w:color="auto"/>
        <w:bottom w:val="none" w:sz="0" w:space="0" w:color="auto"/>
        <w:right w:val="none" w:sz="0" w:space="0" w:color="auto"/>
      </w:divBdr>
    </w:div>
    <w:div w:id="1908563691">
      <w:bodyDiv w:val="1"/>
      <w:marLeft w:val="0"/>
      <w:marRight w:val="0"/>
      <w:marTop w:val="0"/>
      <w:marBottom w:val="0"/>
      <w:divBdr>
        <w:top w:val="none" w:sz="0" w:space="0" w:color="auto"/>
        <w:left w:val="none" w:sz="0" w:space="0" w:color="auto"/>
        <w:bottom w:val="none" w:sz="0" w:space="0" w:color="auto"/>
        <w:right w:val="none" w:sz="0" w:space="0" w:color="auto"/>
      </w:divBdr>
    </w:div>
    <w:div w:id="1912424753">
      <w:bodyDiv w:val="1"/>
      <w:marLeft w:val="0"/>
      <w:marRight w:val="0"/>
      <w:marTop w:val="0"/>
      <w:marBottom w:val="0"/>
      <w:divBdr>
        <w:top w:val="none" w:sz="0" w:space="0" w:color="auto"/>
        <w:left w:val="none" w:sz="0" w:space="0" w:color="auto"/>
        <w:bottom w:val="none" w:sz="0" w:space="0" w:color="auto"/>
        <w:right w:val="none" w:sz="0" w:space="0" w:color="auto"/>
      </w:divBdr>
    </w:div>
    <w:div w:id="1912957189">
      <w:bodyDiv w:val="1"/>
      <w:marLeft w:val="0"/>
      <w:marRight w:val="0"/>
      <w:marTop w:val="0"/>
      <w:marBottom w:val="0"/>
      <w:divBdr>
        <w:top w:val="none" w:sz="0" w:space="0" w:color="auto"/>
        <w:left w:val="none" w:sz="0" w:space="0" w:color="auto"/>
        <w:bottom w:val="none" w:sz="0" w:space="0" w:color="auto"/>
        <w:right w:val="none" w:sz="0" w:space="0" w:color="auto"/>
      </w:divBdr>
    </w:div>
    <w:div w:id="1915121286">
      <w:bodyDiv w:val="1"/>
      <w:marLeft w:val="0"/>
      <w:marRight w:val="0"/>
      <w:marTop w:val="0"/>
      <w:marBottom w:val="0"/>
      <w:divBdr>
        <w:top w:val="none" w:sz="0" w:space="0" w:color="auto"/>
        <w:left w:val="none" w:sz="0" w:space="0" w:color="auto"/>
        <w:bottom w:val="none" w:sz="0" w:space="0" w:color="auto"/>
        <w:right w:val="none" w:sz="0" w:space="0" w:color="auto"/>
      </w:divBdr>
    </w:div>
    <w:div w:id="1915384660">
      <w:bodyDiv w:val="1"/>
      <w:marLeft w:val="0"/>
      <w:marRight w:val="0"/>
      <w:marTop w:val="0"/>
      <w:marBottom w:val="0"/>
      <w:divBdr>
        <w:top w:val="none" w:sz="0" w:space="0" w:color="auto"/>
        <w:left w:val="none" w:sz="0" w:space="0" w:color="auto"/>
        <w:bottom w:val="none" w:sz="0" w:space="0" w:color="auto"/>
        <w:right w:val="none" w:sz="0" w:space="0" w:color="auto"/>
      </w:divBdr>
    </w:div>
    <w:div w:id="1915772391">
      <w:bodyDiv w:val="1"/>
      <w:marLeft w:val="0"/>
      <w:marRight w:val="0"/>
      <w:marTop w:val="0"/>
      <w:marBottom w:val="0"/>
      <w:divBdr>
        <w:top w:val="none" w:sz="0" w:space="0" w:color="auto"/>
        <w:left w:val="none" w:sz="0" w:space="0" w:color="auto"/>
        <w:bottom w:val="none" w:sz="0" w:space="0" w:color="auto"/>
        <w:right w:val="none" w:sz="0" w:space="0" w:color="auto"/>
      </w:divBdr>
    </w:div>
    <w:div w:id="1917860001">
      <w:bodyDiv w:val="1"/>
      <w:marLeft w:val="0"/>
      <w:marRight w:val="0"/>
      <w:marTop w:val="0"/>
      <w:marBottom w:val="0"/>
      <w:divBdr>
        <w:top w:val="none" w:sz="0" w:space="0" w:color="auto"/>
        <w:left w:val="none" w:sz="0" w:space="0" w:color="auto"/>
        <w:bottom w:val="none" w:sz="0" w:space="0" w:color="auto"/>
        <w:right w:val="none" w:sz="0" w:space="0" w:color="auto"/>
      </w:divBdr>
    </w:div>
    <w:div w:id="1919557002">
      <w:bodyDiv w:val="1"/>
      <w:marLeft w:val="0"/>
      <w:marRight w:val="0"/>
      <w:marTop w:val="0"/>
      <w:marBottom w:val="0"/>
      <w:divBdr>
        <w:top w:val="none" w:sz="0" w:space="0" w:color="auto"/>
        <w:left w:val="none" w:sz="0" w:space="0" w:color="auto"/>
        <w:bottom w:val="none" w:sz="0" w:space="0" w:color="auto"/>
        <w:right w:val="none" w:sz="0" w:space="0" w:color="auto"/>
      </w:divBdr>
    </w:div>
    <w:div w:id="1919821985">
      <w:bodyDiv w:val="1"/>
      <w:marLeft w:val="0"/>
      <w:marRight w:val="0"/>
      <w:marTop w:val="0"/>
      <w:marBottom w:val="0"/>
      <w:divBdr>
        <w:top w:val="none" w:sz="0" w:space="0" w:color="auto"/>
        <w:left w:val="none" w:sz="0" w:space="0" w:color="auto"/>
        <w:bottom w:val="none" w:sz="0" w:space="0" w:color="auto"/>
        <w:right w:val="none" w:sz="0" w:space="0" w:color="auto"/>
      </w:divBdr>
    </w:div>
    <w:div w:id="1920482386">
      <w:bodyDiv w:val="1"/>
      <w:marLeft w:val="0"/>
      <w:marRight w:val="0"/>
      <w:marTop w:val="0"/>
      <w:marBottom w:val="0"/>
      <w:divBdr>
        <w:top w:val="none" w:sz="0" w:space="0" w:color="auto"/>
        <w:left w:val="none" w:sz="0" w:space="0" w:color="auto"/>
        <w:bottom w:val="none" w:sz="0" w:space="0" w:color="auto"/>
        <w:right w:val="none" w:sz="0" w:space="0" w:color="auto"/>
      </w:divBdr>
    </w:div>
    <w:div w:id="1920945125">
      <w:bodyDiv w:val="1"/>
      <w:marLeft w:val="0"/>
      <w:marRight w:val="0"/>
      <w:marTop w:val="0"/>
      <w:marBottom w:val="0"/>
      <w:divBdr>
        <w:top w:val="none" w:sz="0" w:space="0" w:color="auto"/>
        <w:left w:val="none" w:sz="0" w:space="0" w:color="auto"/>
        <w:bottom w:val="none" w:sz="0" w:space="0" w:color="auto"/>
        <w:right w:val="none" w:sz="0" w:space="0" w:color="auto"/>
      </w:divBdr>
    </w:div>
    <w:div w:id="1921326558">
      <w:bodyDiv w:val="1"/>
      <w:marLeft w:val="0"/>
      <w:marRight w:val="0"/>
      <w:marTop w:val="0"/>
      <w:marBottom w:val="0"/>
      <w:divBdr>
        <w:top w:val="none" w:sz="0" w:space="0" w:color="auto"/>
        <w:left w:val="none" w:sz="0" w:space="0" w:color="auto"/>
        <w:bottom w:val="none" w:sz="0" w:space="0" w:color="auto"/>
        <w:right w:val="none" w:sz="0" w:space="0" w:color="auto"/>
      </w:divBdr>
    </w:div>
    <w:div w:id="1921601773">
      <w:bodyDiv w:val="1"/>
      <w:marLeft w:val="0"/>
      <w:marRight w:val="0"/>
      <w:marTop w:val="0"/>
      <w:marBottom w:val="0"/>
      <w:divBdr>
        <w:top w:val="none" w:sz="0" w:space="0" w:color="auto"/>
        <w:left w:val="none" w:sz="0" w:space="0" w:color="auto"/>
        <w:bottom w:val="none" w:sz="0" w:space="0" w:color="auto"/>
        <w:right w:val="none" w:sz="0" w:space="0" w:color="auto"/>
      </w:divBdr>
    </w:div>
    <w:div w:id="1921868385">
      <w:bodyDiv w:val="1"/>
      <w:marLeft w:val="0"/>
      <w:marRight w:val="0"/>
      <w:marTop w:val="0"/>
      <w:marBottom w:val="0"/>
      <w:divBdr>
        <w:top w:val="none" w:sz="0" w:space="0" w:color="auto"/>
        <w:left w:val="none" w:sz="0" w:space="0" w:color="auto"/>
        <w:bottom w:val="none" w:sz="0" w:space="0" w:color="auto"/>
        <w:right w:val="none" w:sz="0" w:space="0" w:color="auto"/>
      </w:divBdr>
    </w:div>
    <w:div w:id="1928347130">
      <w:bodyDiv w:val="1"/>
      <w:marLeft w:val="0"/>
      <w:marRight w:val="0"/>
      <w:marTop w:val="0"/>
      <w:marBottom w:val="0"/>
      <w:divBdr>
        <w:top w:val="none" w:sz="0" w:space="0" w:color="auto"/>
        <w:left w:val="none" w:sz="0" w:space="0" w:color="auto"/>
        <w:bottom w:val="none" w:sz="0" w:space="0" w:color="auto"/>
        <w:right w:val="none" w:sz="0" w:space="0" w:color="auto"/>
      </w:divBdr>
    </w:div>
    <w:div w:id="1929994690">
      <w:bodyDiv w:val="1"/>
      <w:marLeft w:val="0"/>
      <w:marRight w:val="0"/>
      <w:marTop w:val="0"/>
      <w:marBottom w:val="0"/>
      <w:divBdr>
        <w:top w:val="none" w:sz="0" w:space="0" w:color="auto"/>
        <w:left w:val="none" w:sz="0" w:space="0" w:color="auto"/>
        <w:bottom w:val="none" w:sz="0" w:space="0" w:color="auto"/>
        <w:right w:val="none" w:sz="0" w:space="0" w:color="auto"/>
      </w:divBdr>
    </w:div>
    <w:div w:id="1930847716">
      <w:bodyDiv w:val="1"/>
      <w:marLeft w:val="0"/>
      <w:marRight w:val="0"/>
      <w:marTop w:val="0"/>
      <w:marBottom w:val="0"/>
      <w:divBdr>
        <w:top w:val="none" w:sz="0" w:space="0" w:color="auto"/>
        <w:left w:val="none" w:sz="0" w:space="0" w:color="auto"/>
        <w:bottom w:val="none" w:sz="0" w:space="0" w:color="auto"/>
        <w:right w:val="none" w:sz="0" w:space="0" w:color="auto"/>
      </w:divBdr>
    </w:div>
    <w:div w:id="1932200998">
      <w:bodyDiv w:val="1"/>
      <w:marLeft w:val="0"/>
      <w:marRight w:val="0"/>
      <w:marTop w:val="0"/>
      <w:marBottom w:val="0"/>
      <w:divBdr>
        <w:top w:val="none" w:sz="0" w:space="0" w:color="auto"/>
        <w:left w:val="none" w:sz="0" w:space="0" w:color="auto"/>
        <w:bottom w:val="none" w:sz="0" w:space="0" w:color="auto"/>
        <w:right w:val="none" w:sz="0" w:space="0" w:color="auto"/>
      </w:divBdr>
    </w:div>
    <w:div w:id="1932853438">
      <w:bodyDiv w:val="1"/>
      <w:marLeft w:val="0"/>
      <w:marRight w:val="0"/>
      <w:marTop w:val="0"/>
      <w:marBottom w:val="0"/>
      <w:divBdr>
        <w:top w:val="none" w:sz="0" w:space="0" w:color="auto"/>
        <w:left w:val="none" w:sz="0" w:space="0" w:color="auto"/>
        <w:bottom w:val="none" w:sz="0" w:space="0" w:color="auto"/>
        <w:right w:val="none" w:sz="0" w:space="0" w:color="auto"/>
      </w:divBdr>
    </w:div>
    <w:div w:id="1934823000">
      <w:bodyDiv w:val="1"/>
      <w:marLeft w:val="0"/>
      <w:marRight w:val="0"/>
      <w:marTop w:val="0"/>
      <w:marBottom w:val="0"/>
      <w:divBdr>
        <w:top w:val="none" w:sz="0" w:space="0" w:color="auto"/>
        <w:left w:val="none" w:sz="0" w:space="0" w:color="auto"/>
        <w:bottom w:val="none" w:sz="0" w:space="0" w:color="auto"/>
        <w:right w:val="none" w:sz="0" w:space="0" w:color="auto"/>
      </w:divBdr>
    </w:div>
    <w:div w:id="1936673444">
      <w:bodyDiv w:val="1"/>
      <w:marLeft w:val="0"/>
      <w:marRight w:val="0"/>
      <w:marTop w:val="0"/>
      <w:marBottom w:val="0"/>
      <w:divBdr>
        <w:top w:val="none" w:sz="0" w:space="0" w:color="auto"/>
        <w:left w:val="none" w:sz="0" w:space="0" w:color="auto"/>
        <w:bottom w:val="none" w:sz="0" w:space="0" w:color="auto"/>
        <w:right w:val="none" w:sz="0" w:space="0" w:color="auto"/>
      </w:divBdr>
    </w:div>
    <w:div w:id="1936740434">
      <w:bodyDiv w:val="1"/>
      <w:marLeft w:val="0"/>
      <w:marRight w:val="0"/>
      <w:marTop w:val="0"/>
      <w:marBottom w:val="0"/>
      <w:divBdr>
        <w:top w:val="none" w:sz="0" w:space="0" w:color="auto"/>
        <w:left w:val="none" w:sz="0" w:space="0" w:color="auto"/>
        <w:bottom w:val="none" w:sz="0" w:space="0" w:color="auto"/>
        <w:right w:val="none" w:sz="0" w:space="0" w:color="auto"/>
      </w:divBdr>
    </w:div>
    <w:div w:id="1937402848">
      <w:bodyDiv w:val="1"/>
      <w:marLeft w:val="0"/>
      <w:marRight w:val="0"/>
      <w:marTop w:val="0"/>
      <w:marBottom w:val="0"/>
      <w:divBdr>
        <w:top w:val="none" w:sz="0" w:space="0" w:color="auto"/>
        <w:left w:val="none" w:sz="0" w:space="0" w:color="auto"/>
        <w:bottom w:val="none" w:sz="0" w:space="0" w:color="auto"/>
        <w:right w:val="none" w:sz="0" w:space="0" w:color="auto"/>
      </w:divBdr>
    </w:div>
    <w:div w:id="1939676678">
      <w:bodyDiv w:val="1"/>
      <w:marLeft w:val="0"/>
      <w:marRight w:val="0"/>
      <w:marTop w:val="0"/>
      <w:marBottom w:val="0"/>
      <w:divBdr>
        <w:top w:val="none" w:sz="0" w:space="0" w:color="auto"/>
        <w:left w:val="none" w:sz="0" w:space="0" w:color="auto"/>
        <w:bottom w:val="none" w:sz="0" w:space="0" w:color="auto"/>
        <w:right w:val="none" w:sz="0" w:space="0" w:color="auto"/>
      </w:divBdr>
    </w:div>
    <w:div w:id="1944455792">
      <w:bodyDiv w:val="1"/>
      <w:marLeft w:val="0"/>
      <w:marRight w:val="0"/>
      <w:marTop w:val="0"/>
      <w:marBottom w:val="0"/>
      <w:divBdr>
        <w:top w:val="none" w:sz="0" w:space="0" w:color="auto"/>
        <w:left w:val="none" w:sz="0" w:space="0" w:color="auto"/>
        <w:bottom w:val="none" w:sz="0" w:space="0" w:color="auto"/>
        <w:right w:val="none" w:sz="0" w:space="0" w:color="auto"/>
      </w:divBdr>
    </w:div>
    <w:div w:id="1947804223">
      <w:bodyDiv w:val="1"/>
      <w:marLeft w:val="0"/>
      <w:marRight w:val="0"/>
      <w:marTop w:val="0"/>
      <w:marBottom w:val="0"/>
      <w:divBdr>
        <w:top w:val="none" w:sz="0" w:space="0" w:color="auto"/>
        <w:left w:val="none" w:sz="0" w:space="0" w:color="auto"/>
        <w:bottom w:val="none" w:sz="0" w:space="0" w:color="auto"/>
        <w:right w:val="none" w:sz="0" w:space="0" w:color="auto"/>
      </w:divBdr>
    </w:div>
    <w:div w:id="1949240883">
      <w:bodyDiv w:val="1"/>
      <w:marLeft w:val="0"/>
      <w:marRight w:val="0"/>
      <w:marTop w:val="0"/>
      <w:marBottom w:val="0"/>
      <w:divBdr>
        <w:top w:val="none" w:sz="0" w:space="0" w:color="auto"/>
        <w:left w:val="none" w:sz="0" w:space="0" w:color="auto"/>
        <w:bottom w:val="none" w:sz="0" w:space="0" w:color="auto"/>
        <w:right w:val="none" w:sz="0" w:space="0" w:color="auto"/>
      </w:divBdr>
    </w:div>
    <w:div w:id="1949849872">
      <w:bodyDiv w:val="1"/>
      <w:marLeft w:val="0"/>
      <w:marRight w:val="0"/>
      <w:marTop w:val="0"/>
      <w:marBottom w:val="0"/>
      <w:divBdr>
        <w:top w:val="none" w:sz="0" w:space="0" w:color="auto"/>
        <w:left w:val="none" w:sz="0" w:space="0" w:color="auto"/>
        <w:bottom w:val="none" w:sz="0" w:space="0" w:color="auto"/>
        <w:right w:val="none" w:sz="0" w:space="0" w:color="auto"/>
      </w:divBdr>
    </w:div>
    <w:div w:id="1950042716">
      <w:bodyDiv w:val="1"/>
      <w:marLeft w:val="0"/>
      <w:marRight w:val="0"/>
      <w:marTop w:val="0"/>
      <w:marBottom w:val="0"/>
      <w:divBdr>
        <w:top w:val="none" w:sz="0" w:space="0" w:color="auto"/>
        <w:left w:val="none" w:sz="0" w:space="0" w:color="auto"/>
        <w:bottom w:val="none" w:sz="0" w:space="0" w:color="auto"/>
        <w:right w:val="none" w:sz="0" w:space="0" w:color="auto"/>
      </w:divBdr>
    </w:div>
    <w:div w:id="1950549294">
      <w:bodyDiv w:val="1"/>
      <w:marLeft w:val="0"/>
      <w:marRight w:val="0"/>
      <w:marTop w:val="0"/>
      <w:marBottom w:val="0"/>
      <w:divBdr>
        <w:top w:val="none" w:sz="0" w:space="0" w:color="auto"/>
        <w:left w:val="none" w:sz="0" w:space="0" w:color="auto"/>
        <w:bottom w:val="none" w:sz="0" w:space="0" w:color="auto"/>
        <w:right w:val="none" w:sz="0" w:space="0" w:color="auto"/>
      </w:divBdr>
    </w:div>
    <w:div w:id="1950619261">
      <w:bodyDiv w:val="1"/>
      <w:marLeft w:val="0"/>
      <w:marRight w:val="0"/>
      <w:marTop w:val="0"/>
      <w:marBottom w:val="0"/>
      <w:divBdr>
        <w:top w:val="none" w:sz="0" w:space="0" w:color="auto"/>
        <w:left w:val="none" w:sz="0" w:space="0" w:color="auto"/>
        <w:bottom w:val="none" w:sz="0" w:space="0" w:color="auto"/>
        <w:right w:val="none" w:sz="0" w:space="0" w:color="auto"/>
      </w:divBdr>
    </w:div>
    <w:div w:id="1950894115">
      <w:bodyDiv w:val="1"/>
      <w:marLeft w:val="0"/>
      <w:marRight w:val="0"/>
      <w:marTop w:val="0"/>
      <w:marBottom w:val="0"/>
      <w:divBdr>
        <w:top w:val="none" w:sz="0" w:space="0" w:color="auto"/>
        <w:left w:val="none" w:sz="0" w:space="0" w:color="auto"/>
        <w:bottom w:val="none" w:sz="0" w:space="0" w:color="auto"/>
        <w:right w:val="none" w:sz="0" w:space="0" w:color="auto"/>
      </w:divBdr>
    </w:div>
    <w:div w:id="1953316067">
      <w:bodyDiv w:val="1"/>
      <w:marLeft w:val="0"/>
      <w:marRight w:val="0"/>
      <w:marTop w:val="0"/>
      <w:marBottom w:val="0"/>
      <w:divBdr>
        <w:top w:val="none" w:sz="0" w:space="0" w:color="auto"/>
        <w:left w:val="none" w:sz="0" w:space="0" w:color="auto"/>
        <w:bottom w:val="none" w:sz="0" w:space="0" w:color="auto"/>
        <w:right w:val="none" w:sz="0" w:space="0" w:color="auto"/>
      </w:divBdr>
    </w:div>
    <w:div w:id="1954288192">
      <w:bodyDiv w:val="1"/>
      <w:marLeft w:val="0"/>
      <w:marRight w:val="0"/>
      <w:marTop w:val="0"/>
      <w:marBottom w:val="0"/>
      <w:divBdr>
        <w:top w:val="none" w:sz="0" w:space="0" w:color="auto"/>
        <w:left w:val="none" w:sz="0" w:space="0" w:color="auto"/>
        <w:bottom w:val="none" w:sz="0" w:space="0" w:color="auto"/>
        <w:right w:val="none" w:sz="0" w:space="0" w:color="auto"/>
      </w:divBdr>
    </w:div>
    <w:div w:id="1955861025">
      <w:bodyDiv w:val="1"/>
      <w:marLeft w:val="0"/>
      <w:marRight w:val="0"/>
      <w:marTop w:val="0"/>
      <w:marBottom w:val="0"/>
      <w:divBdr>
        <w:top w:val="none" w:sz="0" w:space="0" w:color="auto"/>
        <w:left w:val="none" w:sz="0" w:space="0" w:color="auto"/>
        <w:bottom w:val="none" w:sz="0" w:space="0" w:color="auto"/>
        <w:right w:val="none" w:sz="0" w:space="0" w:color="auto"/>
      </w:divBdr>
    </w:div>
    <w:div w:id="1956403689">
      <w:bodyDiv w:val="1"/>
      <w:marLeft w:val="0"/>
      <w:marRight w:val="0"/>
      <w:marTop w:val="0"/>
      <w:marBottom w:val="0"/>
      <w:divBdr>
        <w:top w:val="none" w:sz="0" w:space="0" w:color="auto"/>
        <w:left w:val="none" w:sz="0" w:space="0" w:color="auto"/>
        <w:bottom w:val="none" w:sz="0" w:space="0" w:color="auto"/>
        <w:right w:val="none" w:sz="0" w:space="0" w:color="auto"/>
      </w:divBdr>
    </w:div>
    <w:div w:id="1958953262">
      <w:bodyDiv w:val="1"/>
      <w:marLeft w:val="0"/>
      <w:marRight w:val="0"/>
      <w:marTop w:val="0"/>
      <w:marBottom w:val="0"/>
      <w:divBdr>
        <w:top w:val="none" w:sz="0" w:space="0" w:color="auto"/>
        <w:left w:val="none" w:sz="0" w:space="0" w:color="auto"/>
        <w:bottom w:val="none" w:sz="0" w:space="0" w:color="auto"/>
        <w:right w:val="none" w:sz="0" w:space="0" w:color="auto"/>
      </w:divBdr>
    </w:div>
    <w:div w:id="1959486357">
      <w:bodyDiv w:val="1"/>
      <w:marLeft w:val="0"/>
      <w:marRight w:val="0"/>
      <w:marTop w:val="0"/>
      <w:marBottom w:val="0"/>
      <w:divBdr>
        <w:top w:val="none" w:sz="0" w:space="0" w:color="auto"/>
        <w:left w:val="none" w:sz="0" w:space="0" w:color="auto"/>
        <w:bottom w:val="none" w:sz="0" w:space="0" w:color="auto"/>
        <w:right w:val="none" w:sz="0" w:space="0" w:color="auto"/>
      </w:divBdr>
    </w:div>
    <w:div w:id="1959991708">
      <w:bodyDiv w:val="1"/>
      <w:marLeft w:val="0"/>
      <w:marRight w:val="0"/>
      <w:marTop w:val="0"/>
      <w:marBottom w:val="0"/>
      <w:divBdr>
        <w:top w:val="none" w:sz="0" w:space="0" w:color="auto"/>
        <w:left w:val="none" w:sz="0" w:space="0" w:color="auto"/>
        <w:bottom w:val="none" w:sz="0" w:space="0" w:color="auto"/>
        <w:right w:val="none" w:sz="0" w:space="0" w:color="auto"/>
      </w:divBdr>
      <w:divsChild>
        <w:div w:id="1071929713">
          <w:marLeft w:val="0"/>
          <w:marRight w:val="0"/>
          <w:marTop w:val="0"/>
          <w:marBottom w:val="0"/>
          <w:divBdr>
            <w:top w:val="none" w:sz="0" w:space="0" w:color="auto"/>
            <w:left w:val="none" w:sz="0" w:space="0" w:color="auto"/>
            <w:bottom w:val="none" w:sz="0" w:space="0" w:color="auto"/>
            <w:right w:val="none" w:sz="0" w:space="0" w:color="auto"/>
          </w:divBdr>
        </w:div>
      </w:divsChild>
    </w:div>
    <w:div w:id="1960065626">
      <w:bodyDiv w:val="1"/>
      <w:marLeft w:val="0"/>
      <w:marRight w:val="0"/>
      <w:marTop w:val="0"/>
      <w:marBottom w:val="0"/>
      <w:divBdr>
        <w:top w:val="none" w:sz="0" w:space="0" w:color="auto"/>
        <w:left w:val="none" w:sz="0" w:space="0" w:color="auto"/>
        <w:bottom w:val="none" w:sz="0" w:space="0" w:color="auto"/>
        <w:right w:val="none" w:sz="0" w:space="0" w:color="auto"/>
      </w:divBdr>
    </w:div>
    <w:div w:id="1961911522">
      <w:bodyDiv w:val="1"/>
      <w:marLeft w:val="0"/>
      <w:marRight w:val="0"/>
      <w:marTop w:val="0"/>
      <w:marBottom w:val="0"/>
      <w:divBdr>
        <w:top w:val="none" w:sz="0" w:space="0" w:color="auto"/>
        <w:left w:val="none" w:sz="0" w:space="0" w:color="auto"/>
        <w:bottom w:val="none" w:sz="0" w:space="0" w:color="auto"/>
        <w:right w:val="none" w:sz="0" w:space="0" w:color="auto"/>
      </w:divBdr>
    </w:div>
    <w:div w:id="1962026929">
      <w:bodyDiv w:val="1"/>
      <w:marLeft w:val="0"/>
      <w:marRight w:val="0"/>
      <w:marTop w:val="0"/>
      <w:marBottom w:val="0"/>
      <w:divBdr>
        <w:top w:val="none" w:sz="0" w:space="0" w:color="auto"/>
        <w:left w:val="none" w:sz="0" w:space="0" w:color="auto"/>
        <w:bottom w:val="none" w:sz="0" w:space="0" w:color="auto"/>
        <w:right w:val="none" w:sz="0" w:space="0" w:color="auto"/>
      </w:divBdr>
    </w:div>
    <w:div w:id="1963267258">
      <w:bodyDiv w:val="1"/>
      <w:marLeft w:val="0"/>
      <w:marRight w:val="0"/>
      <w:marTop w:val="0"/>
      <w:marBottom w:val="0"/>
      <w:divBdr>
        <w:top w:val="none" w:sz="0" w:space="0" w:color="auto"/>
        <w:left w:val="none" w:sz="0" w:space="0" w:color="auto"/>
        <w:bottom w:val="none" w:sz="0" w:space="0" w:color="auto"/>
        <w:right w:val="none" w:sz="0" w:space="0" w:color="auto"/>
      </w:divBdr>
    </w:div>
    <w:div w:id="1964188368">
      <w:bodyDiv w:val="1"/>
      <w:marLeft w:val="0"/>
      <w:marRight w:val="0"/>
      <w:marTop w:val="0"/>
      <w:marBottom w:val="0"/>
      <w:divBdr>
        <w:top w:val="none" w:sz="0" w:space="0" w:color="auto"/>
        <w:left w:val="none" w:sz="0" w:space="0" w:color="auto"/>
        <w:bottom w:val="none" w:sz="0" w:space="0" w:color="auto"/>
        <w:right w:val="none" w:sz="0" w:space="0" w:color="auto"/>
      </w:divBdr>
    </w:div>
    <w:div w:id="1964262343">
      <w:bodyDiv w:val="1"/>
      <w:marLeft w:val="0"/>
      <w:marRight w:val="0"/>
      <w:marTop w:val="0"/>
      <w:marBottom w:val="0"/>
      <w:divBdr>
        <w:top w:val="none" w:sz="0" w:space="0" w:color="auto"/>
        <w:left w:val="none" w:sz="0" w:space="0" w:color="auto"/>
        <w:bottom w:val="none" w:sz="0" w:space="0" w:color="auto"/>
        <w:right w:val="none" w:sz="0" w:space="0" w:color="auto"/>
      </w:divBdr>
    </w:div>
    <w:div w:id="1964924689">
      <w:bodyDiv w:val="1"/>
      <w:marLeft w:val="0"/>
      <w:marRight w:val="0"/>
      <w:marTop w:val="0"/>
      <w:marBottom w:val="0"/>
      <w:divBdr>
        <w:top w:val="none" w:sz="0" w:space="0" w:color="auto"/>
        <w:left w:val="none" w:sz="0" w:space="0" w:color="auto"/>
        <w:bottom w:val="none" w:sz="0" w:space="0" w:color="auto"/>
        <w:right w:val="none" w:sz="0" w:space="0" w:color="auto"/>
      </w:divBdr>
    </w:div>
    <w:div w:id="1965386252">
      <w:bodyDiv w:val="1"/>
      <w:marLeft w:val="0"/>
      <w:marRight w:val="0"/>
      <w:marTop w:val="0"/>
      <w:marBottom w:val="0"/>
      <w:divBdr>
        <w:top w:val="none" w:sz="0" w:space="0" w:color="auto"/>
        <w:left w:val="none" w:sz="0" w:space="0" w:color="auto"/>
        <w:bottom w:val="none" w:sz="0" w:space="0" w:color="auto"/>
        <w:right w:val="none" w:sz="0" w:space="0" w:color="auto"/>
      </w:divBdr>
    </w:div>
    <w:div w:id="1965497077">
      <w:bodyDiv w:val="1"/>
      <w:marLeft w:val="0"/>
      <w:marRight w:val="0"/>
      <w:marTop w:val="0"/>
      <w:marBottom w:val="0"/>
      <w:divBdr>
        <w:top w:val="none" w:sz="0" w:space="0" w:color="auto"/>
        <w:left w:val="none" w:sz="0" w:space="0" w:color="auto"/>
        <w:bottom w:val="none" w:sz="0" w:space="0" w:color="auto"/>
        <w:right w:val="none" w:sz="0" w:space="0" w:color="auto"/>
      </w:divBdr>
    </w:div>
    <w:div w:id="1965623095">
      <w:bodyDiv w:val="1"/>
      <w:marLeft w:val="0"/>
      <w:marRight w:val="0"/>
      <w:marTop w:val="0"/>
      <w:marBottom w:val="0"/>
      <w:divBdr>
        <w:top w:val="none" w:sz="0" w:space="0" w:color="auto"/>
        <w:left w:val="none" w:sz="0" w:space="0" w:color="auto"/>
        <w:bottom w:val="none" w:sz="0" w:space="0" w:color="auto"/>
        <w:right w:val="none" w:sz="0" w:space="0" w:color="auto"/>
      </w:divBdr>
    </w:div>
    <w:div w:id="1967855742">
      <w:bodyDiv w:val="1"/>
      <w:marLeft w:val="0"/>
      <w:marRight w:val="0"/>
      <w:marTop w:val="0"/>
      <w:marBottom w:val="0"/>
      <w:divBdr>
        <w:top w:val="none" w:sz="0" w:space="0" w:color="auto"/>
        <w:left w:val="none" w:sz="0" w:space="0" w:color="auto"/>
        <w:bottom w:val="none" w:sz="0" w:space="0" w:color="auto"/>
        <w:right w:val="none" w:sz="0" w:space="0" w:color="auto"/>
      </w:divBdr>
    </w:div>
    <w:div w:id="1968008699">
      <w:bodyDiv w:val="1"/>
      <w:marLeft w:val="0"/>
      <w:marRight w:val="0"/>
      <w:marTop w:val="0"/>
      <w:marBottom w:val="0"/>
      <w:divBdr>
        <w:top w:val="none" w:sz="0" w:space="0" w:color="auto"/>
        <w:left w:val="none" w:sz="0" w:space="0" w:color="auto"/>
        <w:bottom w:val="none" w:sz="0" w:space="0" w:color="auto"/>
        <w:right w:val="none" w:sz="0" w:space="0" w:color="auto"/>
      </w:divBdr>
    </w:div>
    <w:div w:id="1968661043">
      <w:bodyDiv w:val="1"/>
      <w:marLeft w:val="0"/>
      <w:marRight w:val="0"/>
      <w:marTop w:val="0"/>
      <w:marBottom w:val="0"/>
      <w:divBdr>
        <w:top w:val="none" w:sz="0" w:space="0" w:color="auto"/>
        <w:left w:val="none" w:sz="0" w:space="0" w:color="auto"/>
        <w:bottom w:val="none" w:sz="0" w:space="0" w:color="auto"/>
        <w:right w:val="none" w:sz="0" w:space="0" w:color="auto"/>
      </w:divBdr>
    </w:div>
    <w:div w:id="1968703242">
      <w:bodyDiv w:val="1"/>
      <w:marLeft w:val="0"/>
      <w:marRight w:val="0"/>
      <w:marTop w:val="0"/>
      <w:marBottom w:val="0"/>
      <w:divBdr>
        <w:top w:val="none" w:sz="0" w:space="0" w:color="auto"/>
        <w:left w:val="none" w:sz="0" w:space="0" w:color="auto"/>
        <w:bottom w:val="none" w:sz="0" w:space="0" w:color="auto"/>
        <w:right w:val="none" w:sz="0" w:space="0" w:color="auto"/>
      </w:divBdr>
    </w:div>
    <w:div w:id="1968704341">
      <w:bodyDiv w:val="1"/>
      <w:marLeft w:val="0"/>
      <w:marRight w:val="0"/>
      <w:marTop w:val="0"/>
      <w:marBottom w:val="0"/>
      <w:divBdr>
        <w:top w:val="none" w:sz="0" w:space="0" w:color="auto"/>
        <w:left w:val="none" w:sz="0" w:space="0" w:color="auto"/>
        <w:bottom w:val="none" w:sz="0" w:space="0" w:color="auto"/>
        <w:right w:val="none" w:sz="0" w:space="0" w:color="auto"/>
      </w:divBdr>
    </w:div>
    <w:div w:id="1969972000">
      <w:bodyDiv w:val="1"/>
      <w:marLeft w:val="0"/>
      <w:marRight w:val="0"/>
      <w:marTop w:val="0"/>
      <w:marBottom w:val="0"/>
      <w:divBdr>
        <w:top w:val="none" w:sz="0" w:space="0" w:color="auto"/>
        <w:left w:val="none" w:sz="0" w:space="0" w:color="auto"/>
        <w:bottom w:val="none" w:sz="0" w:space="0" w:color="auto"/>
        <w:right w:val="none" w:sz="0" w:space="0" w:color="auto"/>
      </w:divBdr>
    </w:div>
    <w:div w:id="1970814902">
      <w:bodyDiv w:val="1"/>
      <w:marLeft w:val="0"/>
      <w:marRight w:val="0"/>
      <w:marTop w:val="0"/>
      <w:marBottom w:val="0"/>
      <w:divBdr>
        <w:top w:val="none" w:sz="0" w:space="0" w:color="auto"/>
        <w:left w:val="none" w:sz="0" w:space="0" w:color="auto"/>
        <w:bottom w:val="none" w:sz="0" w:space="0" w:color="auto"/>
        <w:right w:val="none" w:sz="0" w:space="0" w:color="auto"/>
      </w:divBdr>
    </w:div>
    <w:div w:id="1971010350">
      <w:bodyDiv w:val="1"/>
      <w:marLeft w:val="0"/>
      <w:marRight w:val="0"/>
      <w:marTop w:val="0"/>
      <w:marBottom w:val="0"/>
      <w:divBdr>
        <w:top w:val="none" w:sz="0" w:space="0" w:color="auto"/>
        <w:left w:val="none" w:sz="0" w:space="0" w:color="auto"/>
        <w:bottom w:val="none" w:sz="0" w:space="0" w:color="auto"/>
        <w:right w:val="none" w:sz="0" w:space="0" w:color="auto"/>
      </w:divBdr>
    </w:div>
    <w:div w:id="1973516628">
      <w:bodyDiv w:val="1"/>
      <w:marLeft w:val="0"/>
      <w:marRight w:val="0"/>
      <w:marTop w:val="0"/>
      <w:marBottom w:val="0"/>
      <w:divBdr>
        <w:top w:val="none" w:sz="0" w:space="0" w:color="auto"/>
        <w:left w:val="none" w:sz="0" w:space="0" w:color="auto"/>
        <w:bottom w:val="none" w:sz="0" w:space="0" w:color="auto"/>
        <w:right w:val="none" w:sz="0" w:space="0" w:color="auto"/>
      </w:divBdr>
    </w:div>
    <w:div w:id="1973902372">
      <w:bodyDiv w:val="1"/>
      <w:marLeft w:val="0"/>
      <w:marRight w:val="0"/>
      <w:marTop w:val="0"/>
      <w:marBottom w:val="0"/>
      <w:divBdr>
        <w:top w:val="none" w:sz="0" w:space="0" w:color="auto"/>
        <w:left w:val="none" w:sz="0" w:space="0" w:color="auto"/>
        <w:bottom w:val="none" w:sz="0" w:space="0" w:color="auto"/>
        <w:right w:val="none" w:sz="0" w:space="0" w:color="auto"/>
      </w:divBdr>
    </w:div>
    <w:div w:id="1975327480">
      <w:bodyDiv w:val="1"/>
      <w:marLeft w:val="0"/>
      <w:marRight w:val="0"/>
      <w:marTop w:val="0"/>
      <w:marBottom w:val="0"/>
      <w:divBdr>
        <w:top w:val="none" w:sz="0" w:space="0" w:color="auto"/>
        <w:left w:val="none" w:sz="0" w:space="0" w:color="auto"/>
        <w:bottom w:val="none" w:sz="0" w:space="0" w:color="auto"/>
        <w:right w:val="none" w:sz="0" w:space="0" w:color="auto"/>
      </w:divBdr>
    </w:div>
    <w:div w:id="1976447409">
      <w:bodyDiv w:val="1"/>
      <w:marLeft w:val="0"/>
      <w:marRight w:val="0"/>
      <w:marTop w:val="0"/>
      <w:marBottom w:val="0"/>
      <w:divBdr>
        <w:top w:val="none" w:sz="0" w:space="0" w:color="auto"/>
        <w:left w:val="none" w:sz="0" w:space="0" w:color="auto"/>
        <w:bottom w:val="none" w:sz="0" w:space="0" w:color="auto"/>
        <w:right w:val="none" w:sz="0" w:space="0" w:color="auto"/>
      </w:divBdr>
    </w:div>
    <w:div w:id="1976597195">
      <w:bodyDiv w:val="1"/>
      <w:marLeft w:val="0"/>
      <w:marRight w:val="0"/>
      <w:marTop w:val="0"/>
      <w:marBottom w:val="0"/>
      <w:divBdr>
        <w:top w:val="none" w:sz="0" w:space="0" w:color="auto"/>
        <w:left w:val="none" w:sz="0" w:space="0" w:color="auto"/>
        <w:bottom w:val="none" w:sz="0" w:space="0" w:color="auto"/>
        <w:right w:val="none" w:sz="0" w:space="0" w:color="auto"/>
      </w:divBdr>
    </w:div>
    <w:div w:id="1977026985">
      <w:bodyDiv w:val="1"/>
      <w:marLeft w:val="0"/>
      <w:marRight w:val="0"/>
      <w:marTop w:val="0"/>
      <w:marBottom w:val="0"/>
      <w:divBdr>
        <w:top w:val="none" w:sz="0" w:space="0" w:color="auto"/>
        <w:left w:val="none" w:sz="0" w:space="0" w:color="auto"/>
        <w:bottom w:val="none" w:sz="0" w:space="0" w:color="auto"/>
        <w:right w:val="none" w:sz="0" w:space="0" w:color="auto"/>
      </w:divBdr>
    </w:div>
    <w:div w:id="1977488322">
      <w:bodyDiv w:val="1"/>
      <w:marLeft w:val="0"/>
      <w:marRight w:val="0"/>
      <w:marTop w:val="0"/>
      <w:marBottom w:val="0"/>
      <w:divBdr>
        <w:top w:val="none" w:sz="0" w:space="0" w:color="auto"/>
        <w:left w:val="none" w:sz="0" w:space="0" w:color="auto"/>
        <w:bottom w:val="none" w:sz="0" w:space="0" w:color="auto"/>
        <w:right w:val="none" w:sz="0" w:space="0" w:color="auto"/>
      </w:divBdr>
    </w:div>
    <w:div w:id="1977492424">
      <w:bodyDiv w:val="1"/>
      <w:marLeft w:val="0"/>
      <w:marRight w:val="0"/>
      <w:marTop w:val="0"/>
      <w:marBottom w:val="0"/>
      <w:divBdr>
        <w:top w:val="none" w:sz="0" w:space="0" w:color="auto"/>
        <w:left w:val="none" w:sz="0" w:space="0" w:color="auto"/>
        <w:bottom w:val="none" w:sz="0" w:space="0" w:color="auto"/>
        <w:right w:val="none" w:sz="0" w:space="0" w:color="auto"/>
      </w:divBdr>
    </w:div>
    <w:div w:id="1985769645">
      <w:bodyDiv w:val="1"/>
      <w:marLeft w:val="0"/>
      <w:marRight w:val="0"/>
      <w:marTop w:val="0"/>
      <w:marBottom w:val="0"/>
      <w:divBdr>
        <w:top w:val="none" w:sz="0" w:space="0" w:color="auto"/>
        <w:left w:val="none" w:sz="0" w:space="0" w:color="auto"/>
        <w:bottom w:val="none" w:sz="0" w:space="0" w:color="auto"/>
        <w:right w:val="none" w:sz="0" w:space="0" w:color="auto"/>
      </w:divBdr>
    </w:div>
    <w:div w:id="1985964486">
      <w:bodyDiv w:val="1"/>
      <w:marLeft w:val="0"/>
      <w:marRight w:val="0"/>
      <w:marTop w:val="0"/>
      <w:marBottom w:val="0"/>
      <w:divBdr>
        <w:top w:val="none" w:sz="0" w:space="0" w:color="auto"/>
        <w:left w:val="none" w:sz="0" w:space="0" w:color="auto"/>
        <w:bottom w:val="none" w:sz="0" w:space="0" w:color="auto"/>
        <w:right w:val="none" w:sz="0" w:space="0" w:color="auto"/>
      </w:divBdr>
    </w:div>
    <w:div w:id="1986424432">
      <w:bodyDiv w:val="1"/>
      <w:marLeft w:val="0"/>
      <w:marRight w:val="0"/>
      <w:marTop w:val="0"/>
      <w:marBottom w:val="0"/>
      <w:divBdr>
        <w:top w:val="none" w:sz="0" w:space="0" w:color="auto"/>
        <w:left w:val="none" w:sz="0" w:space="0" w:color="auto"/>
        <w:bottom w:val="none" w:sz="0" w:space="0" w:color="auto"/>
        <w:right w:val="none" w:sz="0" w:space="0" w:color="auto"/>
      </w:divBdr>
    </w:div>
    <w:div w:id="1989893404">
      <w:bodyDiv w:val="1"/>
      <w:marLeft w:val="0"/>
      <w:marRight w:val="0"/>
      <w:marTop w:val="0"/>
      <w:marBottom w:val="0"/>
      <w:divBdr>
        <w:top w:val="none" w:sz="0" w:space="0" w:color="auto"/>
        <w:left w:val="none" w:sz="0" w:space="0" w:color="auto"/>
        <w:bottom w:val="none" w:sz="0" w:space="0" w:color="auto"/>
        <w:right w:val="none" w:sz="0" w:space="0" w:color="auto"/>
      </w:divBdr>
    </w:div>
    <w:div w:id="1994337426">
      <w:bodyDiv w:val="1"/>
      <w:marLeft w:val="0"/>
      <w:marRight w:val="0"/>
      <w:marTop w:val="0"/>
      <w:marBottom w:val="0"/>
      <w:divBdr>
        <w:top w:val="none" w:sz="0" w:space="0" w:color="auto"/>
        <w:left w:val="none" w:sz="0" w:space="0" w:color="auto"/>
        <w:bottom w:val="none" w:sz="0" w:space="0" w:color="auto"/>
        <w:right w:val="none" w:sz="0" w:space="0" w:color="auto"/>
      </w:divBdr>
    </w:div>
    <w:div w:id="1995065331">
      <w:bodyDiv w:val="1"/>
      <w:marLeft w:val="0"/>
      <w:marRight w:val="0"/>
      <w:marTop w:val="0"/>
      <w:marBottom w:val="0"/>
      <w:divBdr>
        <w:top w:val="none" w:sz="0" w:space="0" w:color="auto"/>
        <w:left w:val="none" w:sz="0" w:space="0" w:color="auto"/>
        <w:bottom w:val="none" w:sz="0" w:space="0" w:color="auto"/>
        <w:right w:val="none" w:sz="0" w:space="0" w:color="auto"/>
      </w:divBdr>
    </w:div>
    <w:div w:id="1998341932">
      <w:bodyDiv w:val="1"/>
      <w:marLeft w:val="0"/>
      <w:marRight w:val="0"/>
      <w:marTop w:val="0"/>
      <w:marBottom w:val="0"/>
      <w:divBdr>
        <w:top w:val="none" w:sz="0" w:space="0" w:color="auto"/>
        <w:left w:val="none" w:sz="0" w:space="0" w:color="auto"/>
        <w:bottom w:val="none" w:sz="0" w:space="0" w:color="auto"/>
        <w:right w:val="none" w:sz="0" w:space="0" w:color="auto"/>
      </w:divBdr>
    </w:div>
    <w:div w:id="1999770952">
      <w:bodyDiv w:val="1"/>
      <w:marLeft w:val="0"/>
      <w:marRight w:val="0"/>
      <w:marTop w:val="0"/>
      <w:marBottom w:val="0"/>
      <w:divBdr>
        <w:top w:val="none" w:sz="0" w:space="0" w:color="auto"/>
        <w:left w:val="none" w:sz="0" w:space="0" w:color="auto"/>
        <w:bottom w:val="none" w:sz="0" w:space="0" w:color="auto"/>
        <w:right w:val="none" w:sz="0" w:space="0" w:color="auto"/>
      </w:divBdr>
    </w:div>
    <w:div w:id="1999992997">
      <w:bodyDiv w:val="1"/>
      <w:marLeft w:val="0"/>
      <w:marRight w:val="0"/>
      <w:marTop w:val="0"/>
      <w:marBottom w:val="0"/>
      <w:divBdr>
        <w:top w:val="none" w:sz="0" w:space="0" w:color="auto"/>
        <w:left w:val="none" w:sz="0" w:space="0" w:color="auto"/>
        <w:bottom w:val="none" w:sz="0" w:space="0" w:color="auto"/>
        <w:right w:val="none" w:sz="0" w:space="0" w:color="auto"/>
      </w:divBdr>
    </w:div>
    <w:div w:id="2005278567">
      <w:bodyDiv w:val="1"/>
      <w:marLeft w:val="0"/>
      <w:marRight w:val="0"/>
      <w:marTop w:val="0"/>
      <w:marBottom w:val="0"/>
      <w:divBdr>
        <w:top w:val="none" w:sz="0" w:space="0" w:color="auto"/>
        <w:left w:val="none" w:sz="0" w:space="0" w:color="auto"/>
        <w:bottom w:val="none" w:sz="0" w:space="0" w:color="auto"/>
        <w:right w:val="none" w:sz="0" w:space="0" w:color="auto"/>
      </w:divBdr>
    </w:div>
    <w:div w:id="2006130103">
      <w:bodyDiv w:val="1"/>
      <w:marLeft w:val="0"/>
      <w:marRight w:val="0"/>
      <w:marTop w:val="0"/>
      <w:marBottom w:val="0"/>
      <w:divBdr>
        <w:top w:val="none" w:sz="0" w:space="0" w:color="auto"/>
        <w:left w:val="none" w:sz="0" w:space="0" w:color="auto"/>
        <w:bottom w:val="none" w:sz="0" w:space="0" w:color="auto"/>
        <w:right w:val="none" w:sz="0" w:space="0" w:color="auto"/>
      </w:divBdr>
    </w:div>
    <w:div w:id="2006975681">
      <w:bodyDiv w:val="1"/>
      <w:marLeft w:val="0"/>
      <w:marRight w:val="0"/>
      <w:marTop w:val="0"/>
      <w:marBottom w:val="0"/>
      <w:divBdr>
        <w:top w:val="none" w:sz="0" w:space="0" w:color="auto"/>
        <w:left w:val="none" w:sz="0" w:space="0" w:color="auto"/>
        <w:bottom w:val="none" w:sz="0" w:space="0" w:color="auto"/>
        <w:right w:val="none" w:sz="0" w:space="0" w:color="auto"/>
      </w:divBdr>
    </w:div>
    <w:div w:id="2007393974">
      <w:bodyDiv w:val="1"/>
      <w:marLeft w:val="0"/>
      <w:marRight w:val="0"/>
      <w:marTop w:val="0"/>
      <w:marBottom w:val="0"/>
      <w:divBdr>
        <w:top w:val="none" w:sz="0" w:space="0" w:color="auto"/>
        <w:left w:val="none" w:sz="0" w:space="0" w:color="auto"/>
        <w:bottom w:val="none" w:sz="0" w:space="0" w:color="auto"/>
        <w:right w:val="none" w:sz="0" w:space="0" w:color="auto"/>
      </w:divBdr>
    </w:div>
    <w:div w:id="2009096223">
      <w:bodyDiv w:val="1"/>
      <w:marLeft w:val="0"/>
      <w:marRight w:val="0"/>
      <w:marTop w:val="0"/>
      <w:marBottom w:val="0"/>
      <w:divBdr>
        <w:top w:val="none" w:sz="0" w:space="0" w:color="auto"/>
        <w:left w:val="none" w:sz="0" w:space="0" w:color="auto"/>
        <w:bottom w:val="none" w:sz="0" w:space="0" w:color="auto"/>
        <w:right w:val="none" w:sz="0" w:space="0" w:color="auto"/>
      </w:divBdr>
    </w:div>
    <w:div w:id="2012029361">
      <w:bodyDiv w:val="1"/>
      <w:marLeft w:val="0"/>
      <w:marRight w:val="0"/>
      <w:marTop w:val="0"/>
      <w:marBottom w:val="0"/>
      <w:divBdr>
        <w:top w:val="none" w:sz="0" w:space="0" w:color="auto"/>
        <w:left w:val="none" w:sz="0" w:space="0" w:color="auto"/>
        <w:bottom w:val="none" w:sz="0" w:space="0" w:color="auto"/>
        <w:right w:val="none" w:sz="0" w:space="0" w:color="auto"/>
      </w:divBdr>
    </w:div>
    <w:div w:id="2012366084">
      <w:bodyDiv w:val="1"/>
      <w:marLeft w:val="0"/>
      <w:marRight w:val="0"/>
      <w:marTop w:val="0"/>
      <w:marBottom w:val="0"/>
      <w:divBdr>
        <w:top w:val="none" w:sz="0" w:space="0" w:color="auto"/>
        <w:left w:val="none" w:sz="0" w:space="0" w:color="auto"/>
        <w:bottom w:val="none" w:sz="0" w:space="0" w:color="auto"/>
        <w:right w:val="none" w:sz="0" w:space="0" w:color="auto"/>
      </w:divBdr>
    </w:div>
    <w:div w:id="2013338603">
      <w:bodyDiv w:val="1"/>
      <w:marLeft w:val="0"/>
      <w:marRight w:val="0"/>
      <w:marTop w:val="0"/>
      <w:marBottom w:val="0"/>
      <w:divBdr>
        <w:top w:val="none" w:sz="0" w:space="0" w:color="auto"/>
        <w:left w:val="none" w:sz="0" w:space="0" w:color="auto"/>
        <w:bottom w:val="none" w:sz="0" w:space="0" w:color="auto"/>
        <w:right w:val="none" w:sz="0" w:space="0" w:color="auto"/>
      </w:divBdr>
    </w:div>
    <w:div w:id="2013953069">
      <w:bodyDiv w:val="1"/>
      <w:marLeft w:val="0"/>
      <w:marRight w:val="0"/>
      <w:marTop w:val="0"/>
      <w:marBottom w:val="0"/>
      <w:divBdr>
        <w:top w:val="none" w:sz="0" w:space="0" w:color="auto"/>
        <w:left w:val="none" w:sz="0" w:space="0" w:color="auto"/>
        <w:bottom w:val="none" w:sz="0" w:space="0" w:color="auto"/>
        <w:right w:val="none" w:sz="0" w:space="0" w:color="auto"/>
      </w:divBdr>
    </w:div>
    <w:div w:id="2018574385">
      <w:bodyDiv w:val="1"/>
      <w:marLeft w:val="0"/>
      <w:marRight w:val="0"/>
      <w:marTop w:val="0"/>
      <w:marBottom w:val="0"/>
      <w:divBdr>
        <w:top w:val="none" w:sz="0" w:space="0" w:color="auto"/>
        <w:left w:val="none" w:sz="0" w:space="0" w:color="auto"/>
        <w:bottom w:val="none" w:sz="0" w:space="0" w:color="auto"/>
        <w:right w:val="none" w:sz="0" w:space="0" w:color="auto"/>
      </w:divBdr>
    </w:div>
    <w:div w:id="2019189841">
      <w:bodyDiv w:val="1"/>
      <w:marLeft w:val="0"/>
      <w:marRight w:val="0"/>
      <w:marTop w:val="0"/>
      <w:marBottom w:val="0"/>
      <w:divBdr>
        <w:top w:val="none" w:sz="0" w:space="0" w:color="auto"/>
        <w:left w:val="none" w:sz="0" w:space="0" w:color="auto"/>
        <w:bottom w:val="none" w:sz="0" w:space="0" w:color="auto"/>
        <w:right w:val="none" w:sz="0" w:space="0" w:color="auto"/>
      </w:divBdr>
    </w:div>
    <w:div w:id="2022781285">
      <w:bodyDiv w:val="1"/>
      <w:marLeft w:val="0"/>
      <w:marRight w:val="0"/>
      <w:marTop w:val="0"/>
      <w:marBottom w:val="0"/>
      <w:divBdr>
        <w:top w:val="none" w:sz="0" w:space="0" w:color="auto"/>
        <w:left w:val="none" w:sz="0" w:space="0" w:color="auto"/>
        <w:bottom w:val="none" w:sz="0" w:space="0" w:color="auto"/>
        <w:right w:val="none" w:sz="0" w:space="0" w:color="auto"/>
      </w:divBdr>
    </w:div>
    <w:div w:id="2023120491">
      <w:bodyDiv w:val="1"/>
      <w:marLeft w:val="0"/>
      <w:marRight w:val="0"/>
      <w:marTop w:val="0"/>
      <w:marBottom w:val="0"/>
      <w:divBdr>
        <w:top w:val="none" w:sz="0" w:space="0" w:color="auto"/>
        <w:left w:val="none" w:sz="0" w:space="0" w:color="auto"/>
        <w:bottom w:val="none" w:sz="0" w:space="0" w:color="auto"/>
        <w:right w:val="none" w:sz="0" w:space="0" w:color="auto"/>
      </w:divBdr>
    </w:div>
    <w:div w:id="2024547593">
      <w:bodyDiv w:val="1"/>
      <w:marLeft w:val="0"/>
      <w:marRight w:val="0"/>
      <w:marTop w:val="0"/>
      <w:marBottom w:val="0"/>
      <w:divBdr>
        <w:top w:val="none" w:sz="0" w:space="0" w:color="auto"/>
        <w:left w:val="none" w:sz="0" w:space="0" w:color="auto"/>
        <w:bottom w:val="none" w:sz="0" w:space="0" w:color="auto"/>
        <w:right w:val="none" w:sz="0" w:space="0" w:color="auto"/>
      </w:divBdr>
    </w:div>
    <w:div w:id="2026977139">
      <w:bodyDiv w:val="1"/>
      <w:marLeft w:val="0"/>
      <w:marRight w:val="0"/>
      <w:marTop w:val="0"/>
      <w:marBottom w:val="0"/>
      <w:divBdr>
        <w:top w:val="none" w:sz="0" w:space="0" w:color="auto"/>
        <w:left w:val="none" w:sz="0" w:space="0" w:color="auto"/>
        <w:bottom w:val="none" w:sz="0" w:space="0" w:color="auto"/>
        <w:right w:val="none" w:sz="0" w:space="0" w:color="auto"/>
      </w:divBdr>
    </w:div>
    <w:div w:id="2026979235">
      <w:bodyDiv w:val="1"/>
      <w:marLeft w:val="0"/>
      <w:marRight w:val="0"/>
      <w:marTop w:val="0"/>
      <w:marBottom w:val="0"/>
      <w:divBdr>
        <w:top w:val="none" w:sz="0" w:space="0" w:color="auto"/>
        <w:left w:val="none" w:sz="0" w:space="0" w:color="auto"/>
        <w:bottom w:val="none" w:sz="0" w:space="0" w:color="auto"/>
        <w:right w:val="none" w:sz="0" w:space="0" w:color="auto"/>
      </w:divBdr>
    </w:div>
    <w:div w:id="2028676533">
      <w:bodyDiv w:val="1"/>
      <w:marLeft w:val="0"/>
      <w:marRight w:val="0"/>
      <w:marTop w:val="0"/>
      <w:marBottom w:val="0"/>
      <w:divBdr>
        <w:top w:val="none" w:sz="0" w:space="0" w:color="auto"/>
        <w:left w:val="none" w:sz="0" w:space="0" w:color="auto"/>
        <w:bottom w:val="none" w:sz="0" w:space="0" w:color="auto"/>
        <w:right w:val="none" w:sz="0" w:space="0" w:color="auto"/>
      </w:divBdr>
    </w:div>
    <w:div w:id="2030330450">
      <w:bodyDiv w:val="1"/>
      <w:marLeft w:val="0"/>
      <w:marRight w:val="0"/>
      <w:marTop w:val="0"/>
      <w:marBottom w:val="0"/>
      <w:divBdr>
        <w:top w:val="none" w:sz="0" w:space="0" w:color="auto"/>
        <w:left w:val="none" w:sz="0" w:space="0" w:color="auto"/>
        <w:bottom w:val="none" w:sz="0" w:space="0" w:color="auto"/>
        <w:right w:val="none" w:sz="0" w:space="0" w:color="auto"/>
      </w:divBdr>
    </w:div>
    <w:div w:id="2033411793">
      <w:bodyDiv w:val="1"/>
      <w:marLeft w:val="0"/>
      <w:marRight w:val="0"/>
      <w:marTop w:val="0"/>
      <w:marBottom w:val="0"/>
      <w:divBdr>
        <w:top w:val="none" w:sz="0" w:space="0" w:color="auto"/>
        <w:left w:val="none" w:sz="0" w:space="0" w:color="auto"/>
        <w:bottom w:val="none" w:sz="0" w:space="0" w:color="auto"/>
        <w:right w:val="none" w:sz="0" w:space="0" w:color="auto"/>
      </w:divBdr>
    </w:div>
    <w:div w:id="2034109499">
      <w:bodyDiv w:val="1"/>
      <w:marLeft w:val="0"/>
      <w:marRight w:val="0"/>
      <w:marTop w:val="0"/>
      <w:marBottom w:val="0"/>
      <w:divBdr>
        <w:top w:val="none" w:sz="0" w:space="0" w:color="auto"/>
        <w:left w:val="none" w:sz="0" w:space="0" w:color="auto"/>
        <w:bottom w:val="none" w:sz="0" w:space="0" w:color="auto"/>
        <w:right w:val="none" w:sz="0" w:space="0" w:color="auto"/>
      </w:divBdr>
    </w:div>
    <w:div w:id="2036618785">
      <w:bodyDiv w:val="1"/>
      <w:marLeft w:val="0"/>
      <w:marRight w:val="0"/>
      <w:marTop w:val="0"/>
      <w:marBottom w:val="0"/>
      <w:divBdr>
        <w:top w:val="none" w:sz="0" w:space="0" w:color="auto"/>
        <w:left w:val="none" w:sz="0" w:space="0" w:color="auto"/>
        <w:bottom w:val="none" w:sz="0" w:space="0" w:color="auto"/>
        <w:right w:val="none" w:sz="0" w:space="0" w:color="auto"/>
      </w:divBdr>
    </w:div>
    <w:div w:id="2037340044">
      <w:bodyDiv w:val="1"/>
      <w:marLeft w:val="0"/>
      <w:marRight w:val="0"/>
      <w:marTop w:val="0"/>
      <w:marBottom w:val="0"/>
      <w:divBdr>
        <w:top w:val="none" w:sz="0" w:space="0" w:color="auto"/>
        <w:left w:val="none" w:sz="0" w:space="0" w:color="auto"/>
        <w:bottom w:val="none" w:sz="0" w:space="0" w:color="auto"/>
        <w:right w:val="none" w:sz="0" w:space="0" w:color="auto"/>
      </w:divBdr>
    </w:div>
    <w:div w:id="2037655426">
      <w:bodyDiv w:val="1"/>
      <w:marLeft w:val="0"/>
      <w:marRight w:val="0"/>
      <w:marTop w:val="0"/>
      <w:marBottom w:val="0"/>
      <w:divBdr>
        <w:top w:val="none" w:sz="0" w:space="0" w:color="auto"/>
        <w:left w:val="none" w:sz="0" w:space="0" w:color="auto"/>
        <w:bottom w:val="none" w:sz="0" w:space="0" w:color="auto"/>
        <w:right w:val="none" w:sz="0" w:space="0" w:color="auto"/>
      </w:divBdr>
    </w:div>
    <w:div w:id="2037853559">
      <w:bodyDiv w:val="1"/>
      <w:marLeft w:val="0"/>
      <w:marRight w:val="0"/>
      <w:marTop w:val="0"/>
      <w:marBottom w:val="0"/>
      <w:divBdr>
        <w:top w:val="none" w:sz="0" w:space="0" w:color="auto"/>
        <w:left w:val="none" w:sz="0" w:space="0" w:color="auto"/>
        <w:bottom w:val="none" w:sz="0" w:space="0" w:color="auto"/>
        <w:right w:val="none" w:sz="0" w:space="0" w:color="auto"/>
      </w:divBdr>
    </w:div>
    <w:div w:id="2039818008">
      <w:bodyDiv w:val="1"/>
      <w:marLeft w:val="0"/>
      <w:marRight w:val="0"/>
      <w:marTop w:val="0"/>
      <w:marBottom w:val="0"/>
      <w:divBdr>
        <w:top w:val="none" w:sz="0" w:space="0" w:color="auto"/>
        <w:left w:val="none" w:sz="0" w:space="0" w:color="auto"/>
        <w:bottom w:val="none" w:sz="0" w:space="0" w:color="auto"/>
        <w:right w:val="none" w:sz="0" w:space="0" w:color="auto"/>
      </w:divBdr>
    </w:div>
    <w:div w:id="2041127040">
      <w:bodyDiv w:val="1"/>
      <w:marLeft w:val="0"/>
      <w:marRight w:val="0"/>
      <w:marTop w:val="0"/>
      <w:marBottom w:val="0"/>
      <w:divBdr>
        <w:top w:val="none" w:sz="0" w:space="0" w:color="auto"/>
        <w:left w:val="none" w:sz="0" w:space="0" w:color="auto"/>
        <w:bottom w:val="none" w:sz="0" w:space="0" w:color="auto"/>
        <w:right w:val="none" w:sz="0" w:space="0" w:color="auto"/>
      </w:divBdr>
    </w:div>
    <w:div w:id="2045011789">
      <w:bodyDiv w:val="1"/>
      <w:marLeft w:val="0"/>
      <w:marRight w:val="0"/>
      <w:marTop w:val="0"/>
      <w:marBottom w:val="0"/>
      <w:divBdr>
        <w:top w:val="none" w:sz="0" w:space="0" w:color="auto"/>
        <w:left w:val="none" w:sz="0" w:space="0" w:color="auto"/>
        <w:bottom w:val="none" w:sz="0" w:space="0" w:color="auto"/>
        <w:right w:val="none" w:sz="0" w:space="0" w:color="auto"/>
      </w:divBdr>
    </w:div>
    <w:div w:id="2049184884">
      <w:bodyDiv w:val="1"/>
      <w:marLeft w:val="0"/>
      <w:marRight w:val="0"/>
      <w:marTop w:val="0"/>
      <w:marBottom w:val="0"/>
      <w:divBdr>
        <w:top w:val="none" w:sz="0" w:space="0" w:color="auto"/>
        <w:left w:val="none" w:sz="0" w:space="0" w:color="auto"/>
        <w:bottom w:val="none" w:sz="0" w:space="0" w:color="auto"/>
        <w:right w:val="none" w:sz="0" w:space="0" w:color="auto"/>
      </w:divBdr>
    </w:div>
    <w:div w:id="2049379914">
      <w:bodyDiv w:val="1"/>
      <w:marLeft w:val="0"/>
      <w:marRight w:val="0"/>
      <w:marTop w:val="0"/>
      <w:marBottom w:val="0"/>
      <w:divBdr>
        <w:top w:val="none" w:sz="0" w:space="0" w:color="auto"/>
        <w:left w:val="none" w:sz="0" w:space="0" w:color="auto"/>
        <w:bottom w:val="none" w:sz="0" w:space="0" w:color="auto"/>
        <w:right w:val="none" w:sz="0" w:space="0" w:color="auto"/>
      </w:divBdr>
    </w:div>
    <w:div w:id="2052028869">
      <w:bodyDiv w:val="1"/>
      <w:marLeft w:val="0"/>
      <w:marRight w:val="0"/>
      <w:marTop w:val="0"/>
      <w:marBottom w:val="0"/>
      <w:divBdr>
        <w:top w:val="none" w:sz="0" w:space="0" w:color="auto"/>
        <w:left w:val="none" w:sz="0" w:space="0" w:color="auto"/>
        <w:bottom w:val="none" w:sz="0" w:space="0" w:color="auto"/>
        <w:right w:val="none" w:sz="0" w:space="0" w:color="auto"/>
      </w:divBdr>
    </w:div>
    <w:div w:id="2053268602">
      <w:bodyDiv w:val="1"/>
      <w:marLeft w:val="0"/>
      <w:marRight w:val="0"/>
      <w:marTop w:val="0"/>
      <w:marBottom w:val="0"/>
      <w:divBdr>
        <w:top w:val="none" w:sz="0" w:space="0" w:color="auto"/>
        <w:left w:val="none" w:sz="0" w:space="0" w:color="auto"/>
        <w:bottom w:val="none" w:sz="0" w:space="0" w:color="auto"/>
        <w:right w:val="none" w:sz="0" w:space="0" w:color="auto"/>
      </w:divBdr>
    </w:div>
    <w:div w:id="2054229128">
      <w:bodyDiv w:val="1"/>
      <w:marLeft w:val="0"/>
      <w:marRight w:val="0"/>
      <w:marTop w:val="0"/>
      <w:marBottom w:val="0"/>
      <w:divBdr>
        <w:top w:val="none" w:sz="0" w:space="0" w:color="auto"/>
        <w:left w:val="none" w:sz="0" w:space="0" w:color="auto"/>
        <w:bottom w:val="none" w:sz="0" w:space="0" w:color="auto"/>
        <w:right w:val="none" w:sz="0" w:space="0" w:color="auto"/>
      </w:divBdr>
    </w:div>
    <w:div w:id="2054503298">
      <w:bodyDiv w:val="1"/>
      <w:marLeft w:val="0"/>
      <w:marRight w:val="0"/>
      <w:marTop w:val="0"/>
      <w:marBottom w:val="0"/>
      <w:divBdr>
        <w:top w:val="none" w:sz="0" w:space="0" w:color="auto"/>
        <w:left w:val="none" w:sz="0" w:space="0" w:color="auto"/>
        <w:bottom w:val="none" w:sz="0" w:space="0" w:color="auto"/>
        <w:right w:val="none" w:sz="0" w:space="0" w:color="auto"/>
      </w:divBdr>
    </w:div>
    <w:div w:id="2055543927">
      <w:bodyDiv w:val="1"/>
      <w:marLeft w:val="0"/>
      <w:marRight w:val="0"/>
      <w:marTop w:val="0"/>
      <w:marBottom w:val="0"/>
      <w:divBdr>
        <w:top w:val="none" w:sz="0" w:space="0" w:color="auto"/>
        <w:left w:val="none" w:sz="0" w:space="0" w:color="auto"/>
        <w:bottom w:val="none" w:sz="0" w:space="0" w:color="auto"/>
        <w:right w:val="none" w:sz="0" w:space="0" w:color="auto"/>
      </w:divBdr>
    </w:div>
    <w:div w:id="2056081326">
      <w:bodyDiv w:val="1"/>
      <w:marLeft w:val="0"/>
      <w:marRight w:val="0"/>
      <w:marTop w:val="0"/>
      <w:marBottom w:val="0"/>
      <w:divBdr>
        <w:top w:val="none" w:sz="0" w:space="0" w:color="auto"/>
        <w:left w:val="none" w:sz="0" w:space="0" w:color="auto"/>
        <w:bottom w:val="none" w:sz="0" w:space="0" w:color="auto"/>
        <w:right w:val="none" w:sz="0" w:space="0" w:color="auto"/>
      </w:divBdr>
    </w:div>
    <w:div w:id="2056345355">
      <w:bodyDiv w:val="1"/>
      <w:marLeft w:val="0"/>
      <w:marRight w:val="0"/>
      <w:marTop w:val="0"/>
      <w:marBottom w:val="0"/>
      <w:divBdr>
        <w:top w:val="none" w:sz="0" w:space="0" w:color="auto"/>
        <w:left w:val="none" w:sz="0" w:space="0" w:color="auto"/>
        <w:bottom w:val="none" w:sz="0" w:space="0" w:color="auto"/>
        <w:right w:val="none" w:sz="0" w:space="0" w:color="auto"/>
      </w:divBdr>
    </w:div>
    <w:div w:id="2057120572">
      <w:bodyDiv w:val="1"/>
      <w:marLeft w:val="0"/>
      <w:marRight w:val="0"/>
      <w:marTop w:val="0"/>
      <w:marBottom w:val="0"/>
      <w:divBdr>
        <w:top w:val="none" w:sz="0" w:space="0" w:color="auto"/>
        <w:left w:val="none" w:sz="0" w:space="0" w:color="auto"/>
        <w:bottom w:val="none" w:sz="0" w:space="0" w:color="auto"/>
        <w:right w:val="none" w:sz="0" w:space="0" w:color="auto"/>
      </w:divBdr>
    </w:div>
    <w:div w:id="2057970971">
      <w:bodyDiv w:val="1"/>
      <w:marLeft w:val="0"/>
      <w:marRight w:val="0"/>
      <w:marTop w:val="0"/>
      <w:marBottom w:val="0"/>
      <w:divBdr>
        <w:top w:val="none" w:sz="0" w:space="0" w:color="auto"/>
        <w:left w:val="none" w:sz="0" w:space="0" w:color="auto"/>
        <w:bottom w:val="none" w:sz="0" w:space="0" w:color="auto"/>
        <w:right w:val="none" w:sz="0" w:space="0" w:color="auto"/>
      </w:divBdr>
    </w:div>
    <w:div w:id="2058973176">
      <w:bodyDiv w:val="1"/>
      <w:marLeft w:val="0"/>
      <w:marRight w:val="0"/>
      <w:marTop w:val="0"/>
      <w:marBottom w:val="0"/>
      <w:divBdr>
        <w:top w:val="none" w:sz="0" w:space="0" w:color="auto"/>
        <w:left w:val="none" w:sz="0" w:space="0" w:color="auto"/>
        <w:bottom w:val="none" w:sz="0" w:space="0" w:color="auto"/>
        <w:right w:val="none" w:sz="0" w:space="0" w:color="auto"/>
      </w:divBdr>
    </w:div>
    <w:div w:id="2060473599">
      <w:bodyDiv w:val="1"/>
      <w:marLeft w:val="0"/>
      <w:marRight w:val="0"/>
      <w:marTop w:val="0"/>
      <w:marBottom w:val="0"/>
      <w:divBdr>
        <w:top w:val="none" w:sz="0" w:space="0" w:color="auto"/>
        <w:left w:val="none" w:sz="0" w:space="0" w:color="auto"/>
        <w:bottom w:val="none" w:sz="0" w:space="0" w:color="auto"/>
        <w:right w:val="none" w:sz="0" w:space="0" w:color="auto"/>
      </w:divBdr>
    </w:div>
    <w:div w:id="2061130856">
      <w:bodyDiv w:val="1"/>
      <w:marLeft w:val="0"/>
      <w:marRight w:val="0"/>
      <w:marTop w:val="0"/>
      <w:marBottom w:val="0"/>
      <w:divBdr>
        <w:top w:val="none" w:sz="0" w:space="0" w:color="auto"/>
        <w:left w:val="none" w:sz="0" w:space="0" w:color="auto"/>
        <w:bottom w:val="none" w:sz="0" w:space="0" w:color="auto"/>
        <w:right w:val="none" w:sz="0" w:space="0" w:color="auto"/>
      </w:divBdr>
    </w:div>
    <w:div w:id="2064909529">
      <w:bodyDiv w:val="1"/>
      <w:marLeft w:val="0"/>
      <w:marRight w:val="0"/>
      <w:marTop w:val="0"/>
      <w:marBottom w:val="0"/>
      <w:divBdr>
        <w:top w:val="none" w:sz="0" w:space="0" w:color="auto"/>
        <w:left w:val="none" w:sz="0" w:space="0" w:color="auto"/>
        <w:bottom w:val="none" w:sz="0" w:space="0" w:color="auto"/>
        <w:right w:val="none" w:sz="0" w:space="0" w:color="auto"/>
      </w:divBdr>
    </w:div>
    <w:div w:id="2065985847">
      <w:bodyDiv w:val="1"/>
      <w:marLeft w:val="0"/>
      <w:marRight w:val="0"/>
      <w:marTop w:val="0"/>
      <w:marBottom w:val="0"/>
      <w:divBdr>
        <w:top w:val="none" w:sz="0" w:space="0" w:color="auto"/>
        <w:left w:val="none" w:sz="0" w:space="0" w:color="auto"/>
        <w:bottom w:val="none" w:sz="0" w:space="0" w:color="auto"/>
        <w:right w:val="none" w:sz="0" w:space="0" w:color="auto"/>
      </w:divBdr>
    </w:div>
    <w:div w:id="2067102559">
      <w:bodyDiv w:val="1"/>
      <w:marLeft w:val="0"/>
      <w:marRight w:val="0"/>
      <w:marTop w:val="0"/>
      <w:marBottom w:val="0"/>
      <w:divBdr>
        <w:top w:val="none" w:sz="0" w:space="0" w:color="auto"/>
        <w:left w:val="none" w:sz="0" w:space="0" w:color="auto"/>
        <w:bottom w:val="none" w:sz="0" w:space="0" w:color="auto"/>
        <w:right w:val="none" w:sz="0" w:space="0" w:color="auto"/>
      </w:divBdr>
    </w:div>
    <w:div w:id="2070037042">
      <w:bodyDiv w:val="1"/>
      <w:marLeft w:val="0"/>
      <w:marRight w:val="0"/>
      <w:marTop w:val="0"/>
      <w:marBottom w:val="0"/>
      <w:divBdr>
        <w:top w:val="none" w:sz="0" w:space="0" w:color="auto"/>
        <w:left w:val="none" w:sz="0" w:space="0" w:color="auto"/>
        <w:bottom w:val="none" w:sz="0" w:space="0" w:color="auto"/>
        <w:right w:val="none" w:sz="0" w:space="0" w:color="auto"/>
      </w:divBdr>
    </w:div>
    <w:div w:id="2070230651">
      <w:bodyDiv w:val="1"/>
      <w:marLeft w:val="0"/>
      <w:marRight w:val="0"/>
      <w:marTop w:val="0"/>
      <w:marBottom w:val="0"/>
      <w:divBdr>
        <w:top w:val="none" w:sz="0" w:space="0" w:color="auto"/>
        <w:left w:val="none" w:sz="0" w:space="0" w:color="auto"/>
        <w:bottom w:val="none" w:sz="0" w:space="0" w:color="auto"/>
        <w:right w:val="none" w:sz="0" w:space="0" w:color="auto"/>
      </w:divBdr>
    </w:div>
    <w:div w:id="2070758615">
      <w:bodyDiv w:val="1"/>
      <w:marLeft w:val="0"/>
      <w:marRight w:val="0"/>
      <w:marTop w:val="0"/>
      <w:marBottom w:val="0"/>
      <w:divBdr>
        <w:top w:val="none" w:sz="0" w:space="0" w:color="auto"/>
        <w:left w:val="none" w:sz="0" w:space="0" w:color="auto"/>
        <w:bottom w:val="none" w:sz="0" w:space="0" w:color="auto"/>
        <w:right w:val="none" w:sz="0" w:space="0" w:color="auto"/>
      </w:divBdr>
    </w:div>
    <w:div w:id="2071733574">
      <w:bodyDiv w:val="1"/>
      <w:marLeft w:val="0"/>
      <w:marRight w:val="0"/>
      <w:marTop w:val="0"/>
      <w:marBottom w:val="0"/>
      <w:divBdr>
        <w:top w:val="none" w:sz="0" w:space="0" w:color="auto"/>
        <w:left w:val="none" w:sz="0" w:space="0" w:color="auto"/>
        <w:bottom w:val="none" w:sz="0" w:space="0" w:color="auto"/>
        <w:right w:val="none" w:sz="0" w:space="0" w:color="auto"/>
      </w:divBdr>
    </w:div>
    <w:div w:id="2072078416">
      <w:bodyDiv w:val="1"/>
      <w:marLeft w:val="0"/>
      <w:marRight w:val="0"/>
      <w:marTop w:val="0"/>
      <w:marBottom w:val="0"/>
      <w:divBdr>
        <w:top w:val="none" w:sz="0" w:space="0" w:color="auto"/>
        <w:left w:val="none" w:sz="0" w:space="0" w:color="auto"/>
        <w:bottom w:val="none" w:sz="0" w:space="0" w:color="auto"/>
        <w:right w:val="none" w:sz="0" w:space="0" w:color="auto"/>
      </w:divBdr>
    </w:div>
    <w:div w:id="2072843421">
      <w:bodyDiv w:val="1"/>
      <w:marLeft w:val="0"/>
      <w:marRight w:val="0"/>
      <w:marTop w:val="0"/>
      <w:marBottom w:val="0"/>
      <w:divBdr>
        <w:top w:val="none" w:sz="0" w:space="0" w:color="auto"/>
        <w:left w:val="none" w:sz="0" w:space="0" w:color="auto"/>
        <w:bottom w:val="none" w:sz="0" w:space="0" w:color="auto"/>
        <w:right w:val="none" w:sz="0" w:space="0" w:color="auto"/>
      </w:divBdr>
    </w:div>
    <w:div w:id="2072846766">
      <w:bodyDiv w:val="1"/>
      <w:marLeft w:val="0"/>
      <w:marRight w:val="0"/>
      <w:marTop w:val="0"/>
      <w:marBottom w:val="0"/>
      <w:divBdr>
        <w:top w:val="none" w:sz="0" w:space="0" w:color="auto"/>
        <w:left w:val="none" w:sz="0" w:space="0" w:color="auto"/>
        <w:bottom w:val="none" w:sz="0" w:space="0" w:color="auto"/>
        <w:right w:val="none" w:sz="0" w:space="0" w:color="auto"/>
      </w:divBdr>
    </w:div>
    <w:div w:id="2074963445">
      <w:bodyDiv w:val="1"/>
      <w:marLeft w:val="0"/>
      <w:marRight w:val="0"/>
      <w:marTop w:val="0"/>
      <w:marBottom w:val="0"/>
      <w:divBdr>
        <w:top w:val="none" w:sz="0" w:space="0" w:color="auto"/>
        <w:left w:val="none" w:sz="0" w:space="0" w:color="auto"/>
        <w:bottom w:val="none" w:sz="0" w:space="0" w:color="auto"/>
        <w:right w:val="none" w:sz="0" w:space="0" w:color="auto"/>
      </w:divBdr>
    </w:div>
    <w:div w:id="2083139975">
      <w:bodyDiv w:val="1"/>
      <w:marLeft w:val="0"/>
      <w:marRight w:val="0"/>
      <w:marTop w:val="0"/>
      <w:marBottom w:val="0"/>
      <w:divBdr>
        <w:top w:val="none" w:sz="0" w:space="0" w:color="auto"/>
        <w:left w:val="none" w:sz="0" w:space="0" w:color="auto"/>
        <w:bottom w:val="none" w:sz="0" w:space="0" w:color="auto"/>
        <w:right w:val="none" w:sz="0" w:space="0" w:color="auto"/>
      </w:divBdr>
    </w:div>
    <w:div w:id="2083987365">
      <w:bodyDiv w:val="1"/>
      <w:marLeft w:val="0"/>
      <w:marRight w:val="0"/>
      <w:marTop w:val="0"/>
      <w:marBottom w:val="0"/>
      <w:divBdr>
        <w:top w:val="none" w:sz="0" w:space="0" w:color="auto"/>
        <w:left w:val="none" w:sz="0" w:space="0" w:color="auto"/>
        <w:bottom w:val="none" w:sz="0" w:space="0" w:color="auto"/>
        <w:right w:val="none" w:sz="0" w:space="0" w:color="auto"/>
      </w:divBdr>
    </w:div>
    <w:div w:id="2085837203">
      <w:bodyDiv w:val="1"/>
      <w:marLeft w:val="0"/>
      <w:marRight w:val="0"/>
      <w:marTop w:val="0"/>
      <w:marBottom w:val="0"/>
      <w:divBdr>
        <w:top w:val="none" w:sz="0" w:space="0" w:color="auto"/>
        <w:left w:val="none" w:sz="0" w:space="0" w:color="auto"/>
        <w:bottom w:val="none" w:sz="0" w:space="0" w:color="auto"/>
        <w:right w:val="none" w:sz="0" w:space="0" w:color="auto"/>
      </w:divBdr>
    </w:div>
    <w:div w:id="2088264153">
      <w:bodyDiv w:val="1"/>
      <w:marLeft w:val="0"/>
      <w:marRight w:val="0"/>
      <w:marTop w:val="0"/>
      <w:marBottom w:val="0"/>
      <w:divBdr>
        <w:top w:val="none" w:sz="0" w:space="0" w:color="auto"/>
        <w:left w:val="none" w:sz="0" w:space="0" w:color="auto"/>
        <w:bottom w:val="none" w:sz="0" w:space="0" w:color="auto"/>
        <w:right w:val="none" w:sz="0" w:space="0" w:color="auto"/>
      </w:divBdr>
    </w:div>
    <w:div w:id="2089114832">
      <w:bodyDiv w:val="1"/>
      <w:marLeft w:val="0"/>
      <w:marRight w:val="0"/>
      <w:marTop w:val="0"/>
      <w:marBottom w:val="0"/>
      <w:divBdr>
        <w:top w:val="none" w:sz="0" w:space="0" w:color="auto"/>
        <w:left w:val="none" w:sz="0" w:space="0" w:color="auto"/>
        <w:bottom w:val="none" w:sz="0" w:space="0" w:color="auto"/>
        <w:right w:val="none" w:sz="0" w:space="0" w:color="auto"/>
      </w:divBdr>
    </w:div>
    <w:div w:id="2090038536">
      <w:bodyDiv w:val="1"/>
      <w:marLeft w:val="0"/>
      <w:marRight w:val="0"/>
      <w:marTop w:val="0"/>
      <w:marBottom w:val="0"/>
      <w:divBdr>
        <w:top w:val="none" w:sz="0" w:space="0" w:color="auto"/>
        <w:left w:val="none" w:sz="0" w:space="0" w:color="auto"/>
        <w:bottom w:val="none" w:sz="0" w:space="0" w:color="auto"/>
        <w:right w:val="none" w:sz="0" w:space="0" w:color="auto"/>
      </w:divBdr>
    </w:div>
    <w:div w:id="2090616262">
      <w:bodyDiv w:val="1"/>
      <w:marLeft w:val="0"/>
      <w:marRight w:val="0"/>
      <w:marTop w:val="0"/>
      <w:marBottom w:val="0"/>
      <w:divBdr>
        <w:top w:val="none" w:sz="0" w:space="0" w:color="auto"/>
        <w:left w:val="none" w:sz="0" w:space="0" w:color="auto"/>
        <w:bottom w:val="none" w:sz="0" w:space="0" w:color="auto"/>
        <w:right w:val="none" w:sz="0" w:space="0" w:color="auto"/>
      </w:divBdr>
    </w:div>
    <w:div w:id="2095930780">
      <w:bodyDiv w:val="1"/>
      <w:marLeft w:val="0"/>
      <w:marRight w:val="0"/>
      <w:marTop w:val="0"/>
      <w:marBottom w:val="0"/>
      <w:divBdr>
        <w:top w:val="none" w:sz="0" w:space="0" w:color="auto"/>
        <w:left w:val="none" w:sz="0" w:space="0" w:color="auto"/>
        <w:bottom w:val="none" w:sz="0" w:space="0" w:color="auto"/>
        <w:right w:val="none" w:sz="0" w:space="0" w:color="auto"/>
      </w:divBdr>
    </w:div>
    <w:div w:id="2097245731">
      <w:bodyDiv w:val="1"/>
      <w:marLeft w:val="0"/>
      <w:marRight w:val="0"/>
      <w:marTop w:val="0"/>
      <w:marBottom w:val="0"/>
      <w:divBdr>
        <w:top w:val="none" w:sz="0" w:space="0" w:color="auto"/>
        <w:left w:val="none" w:sz="0" w:space="0" w:color="auto"/>
        <w:bottom w:val="none" w:sz="0" w:space="0" w:color="auto"/>
        <w:right w:val="none" w:sz="0" w:space="0" w:color="auto"/>
      </w:divBdr>
    </w:div>
    <w:div w:id="2100716610">
      <w:bodyDiv w:val="1"/>
      <w:marLeft w:val="0"/>
      <w:marRight w:val="0"/>
      <w:marTop w:val="0"/>
      <w:marBottom w:val="0"/>
      <w:divBdr>
        <w:top w:val="none" w:sz="0" w:space="0" w:color="auto"/>
        <w:left w:val="none" w:sz="0" w:space="0" w:color="auto"/>
        <w:bottom w:val="none" w:sz="0" w:space="0" w:color="auto"/>
        <w:right w:val="none" w:sz="0" w:space="0" w:color="auto"/>
      </w:divBdr>
    </w:div>
    <w:div w:id="2100978329">
      <w:bodyDiv w:val="1"/>
      <w:marLeft w:val="0"/>
      <w:marRight w:val="0"/>
      <w:marTop w:val="0"/>
      <w:marBottom w:val="0"/>
      <w:divBdr>
        <w:top w:val="none" w:sz="0" w:space="0" w:color="auto"/>
        <w:left w:val="none" w:sz="0" w:space="0" w:color="auto"/>
        <w:bottom w:val="none" w:sz="0" w:space="0" w:color="auto"/>
        <w:right w:val="none" w:sz="0" w:space="0" w:color="auto"/>
      </w:divBdr>
    </w:div>
    <w:div w:id="2102598951">
      <w:bodyDiv w:val="1"/>
      <w:marLeft w:val="0"/>
      <w:marRight w:val="0"/>
      <w:marTop w:val="0"/>
      <w:marBottom w:val="0"/>
      <w:divBdr>
        <w:top w:val="none" w:sz="0" w:space="0" w:color="auto"/>
        <w:left w:val="none" w:sz="0" w:space="0" w:color="auto"/>
        <w:bottom w:val="none" w:sz="0" w:space="0" w:color="auto"/>
        <w:right w:val="none" w:sz="0" w:space="0" w:color="auto"/>
      </w:divBdr>
    </w:div>
    <w:div w:id="2103142885">
      <w:bodyDiv w:val="1"/>
      <w:marLeft w:val="0"/>
      <w:marRight w:val="0"/>
      <w:marTop w:val="0"/>
      <w:marBottom w:val="0"/>
      <w:divBdr>
        <w:top w:val="none" w:sz="0" w:space="0" w:color="auto"/>
        <w:left w:val="none" w:sz="0" w:space="0" w:color="auto"/>
        <w:bottom w:val="none" w:sz="0" w:space="0" w:color="auto"/>
        <w:right w:val="none" w:sz="0" w:space="0" w:color="auto"/>
      </w:divBdr>
    </w:div>
    <w:div w:id="2103531156">
      <w:bodyDiv w:val="1"/>
      <w:marLeft w:val="0"/>
      <w:marRight w:val="0"/>
      <w:marTop w:val="0"/>
      <w:marBottom w:val="0"/>
      <w:divBdr>
        <w:top w:val="none" w:sz="0" w:space="0" w:color="auto"/>
        <w:left w:val="none" w:sz="0" w:space="0" w:color="auto"/>
        <w:bottom w:val="none" w:sz="0" w:space="0" w:color="auto"/>
        <w:right w:val="none" w:sz="0" w:space="0" w:color="auto"/>
      </w:divBdr>
    </w:div>
    <w:div w:id="2104496879">
      <w:bodyDiv w:val="1"/>
      <w:marLeft w:val="0"/>
      <w:marRight w:val="0"/>
      <w:marTop w:val="0"/>
      <w:marBottom w:val="0"/>
      <w:divBdr>
        <w:top w:val="none" w:sz="0" w:space="0" w:color="auto"/>
        <w:left w:val="none" w:sz="0" w:space="0" w:color="auto"/>
        <w:bottom w:val="none" w:sz="0" w:space="0" w:color="auto"/>
        <w:right w:val="none" w:sz="0" w:space="0" w:color="auto"/>
      </w:divBdr>
    </w:div>
    <w:div w:id="2104835878">
      <w:bodyDiv w:val="1"/>
      <w:marLeft w:val="0"/>
      <w:marRight w:val="0"/>
      <w:marTop w:val="0"/>
      <w:marBottom w:val="0"/>
      <w:divBdr>
        <w:top w:val="none" w:sz="0" w:space="0" w:color="auto"/>
        <w:left w:val="none" w:sz="0" w:space="0" w:color="auto"/>
        <w:bottom w:val="none" w:sz="0" w:space="0" w:color="auto"/>
        <w:right w:val="none" w:sz="0" w:space="0" w:color="auto"/>
      </w:divBdr>
    </w:div>
    <w:div w:id="2105684825">
      <w:bodyDiv w:val="1"/>
      <w:marLeft w:val="0"/>
      <w:marRight w:val="0"/>
      <w:marTop w:val="0"/>
      <w:marBottom w:val="0"/>
      <w:divBdr>
        <w:top w:val="none" w:sz="0" w:space="0" w:color="auto"/>
        <w:left w:val="none" w:sz="0" w:space="0" w:color="auto"/>
        <w:bottom w:val="none" w:sz="0" w:space="0" w:color="auto"/>
        <w:right w:val="none" w:sz="0" w:space="0" w:color="auto"/>
      </w:divBdr>
    </w:div>
    <w:div w:id="2109035654">
      <w:bodyDiv w:val="1"/>
      <w:marLeft w:val="0"/>
      <w:marRight w:val="0"/>
      <w:marTop w:val="0"/>
      <w:marBottom w:val="0"/>
      <w:divBdr>
        <w:top w:val="none" w:sz="0" w:space="0" w:color="auto"/>
        <w:left w:val="none" w:sz="0" w:space="0" w:color="auto"/>
        <w:bottom w:val="none" w:sz="0" w:space="0" w:color="auto"/>
        <w:right w:val="none" w:sz="0" w:space="0" w:color="auto"/>
      </w:divBdr>
    </w:div>
    <w:div w:id="2110852214">
      <w:bodyDiv w:val="1"/>
      <w:marLeft w:val="0"/>
      <w:marRight w:val="0"/>
      <w:marTop w:val="0"/>
      <w:marBottom w:val="0"/>
      <w:divBdr>
        <w:top w:val="none" w:sz="0" w:space="0" w:color="auto"/>
        <w:left w:val="none" w:sz="0" w:space="0" w:color="auto"/>
        <w:bottom w:val="none" w:sz="0" w:space="0" w:color="auto"/>
        <w:right w:val="none" w:sz="0" w:space="0" w:color="auto"/>
      </w:divBdr>
    </w:div>
    <w:div w:id="2111050955">
      <w:bodyDiv w:val="1"/>
      <w:marLeft w:val="0"/>
      <w:marRight w:val="0"/>
      <w:marTop w:val="0"/>
      <w:marBottom w:val="0"/>
      <w:divBdr>
        <w:top w:val="none" w:sz="0" w:space="0" w:color="auto"/>
        <w:left w:val="none" w:sz="0" w:space="0" w:color="auto"/>
        <w:bottom w:val="none" w:sz="0" w:space="0" w:color="auto"/>
        <w:right w:val="none" w:sz="0" w:space="0" w:color="auto"/>
      </w:divBdr>
    </w:div>
    <w:div w:id="2111512295">
      <w:bodyDiv w:val="1"/>
      <w:marLeft w:val="0"/>
      <w:marRight w:val="0"/>
      <w:marTop w:val="0"/>
      <w:marBottom w:val="0"/>
      <w:divBdr>
        <w:top w:val="none" w:sz="0" w:space="0" w:color="auto"/>
        <w:left w:val="none" w:sz="0" w:space="0" w:color="auto"/>
        <w:bottom w:val="none" w:sz="0" w:space="0" w:color="auto"/>
        <w:right w:val="none" w:sz="0" w:space="0" w:color="auto"/>
      </w:divBdr>
    </w:div>
    <w:div w:id="2113166146">
      <w:bodyDiv w:val="1"/>
      <w:marLeft w:val="0"/>
      <w:marRight w:val="0"/>
      <w:marTop w:val="0"/>
      <w:marBottom w:val="0"/>
      <w:divBdr>
        <w:top w:val="none" w:sz="0" w:space="0" w:color="auto"/>
        <w:left w:val="none" w:sz="0" w:space="0" w:color="auto"/>
        <w:bottom w:val="none" w:sz="0" w:space="0" w:color="auto"/>
        <w:right w:val="none" w:sz="0" w:space="0" w:color="auto"/>
      </w:divBdr>
    </w:div>
    <w:div w:id="2113238671">
      <w:bodyDiv w:val="1"/>
      <w:marLeft w:val="0"/>
      <w:marRight w:val="0"/>
      <w:marTop w:val="0"/>
      <w:marBottom w:val="0"/>
      <w:divBdr>
        <w:top w:val="none" w:sz="0" w:space="0" w:color="auto"/>
        <w:left w:val="none" w:sz="0" w:space="0" w:color="auto"/>
        <w:bottom w:val="none" w:sz="0" w:space="0" w:color="auto"/>
        <w:right w:val="none" w:sz="0" w:space="0" w:color="auto"/>
      </w:divBdr>
    </w:div>
    <w:div w:id="2113280896">
      <w:bodyDiv w:val="1"/>
      <w:marLeft w:val="0"/>
      <w:marRight w:val="0"/>
      <w:marTop w:val="0"/>
      <w:marBottom w:val="0"/>
      <w:divBdr>
        <w:top w:val="none" w:sz="0" w:space="0" w:color="auto"/>
        <w:left w:val="none" w:sz="0" w:space="0" w:color="auto"/>
        <w:bottom w:val="none" w:sz="0" w:space="0" w:color="auto"/>
        <w:right w:val="none" w:sz="0" w:space="0" w:color="auto"/>
      </w:divBdr>
    </w:div>
    <w:div w:id="2116560156">
      <w:bodyDiv w:val="1"/>
      <w:marLeft w:val="0"/>
      <w:marRight w:val="0"/>
      <w:marTop w:val="0"/>
      <w:marBottom w:val="0"/>
      <w:divBdr>
        <w:top w:val="none" w:sz="0" w:space="0" w:color="auto"/>
        <w:left w:val="none" w:sz="0" w:space="0" w:color="auto"/>
        <w:bottom w:val="none" w:sz="0" w:space="0" w:color="auto"/>
        <w:right w:val="none" w:sz="0" w:space="0" w:color="auto"/>
      </w:divBdr>
    </w:div>
    <w:div w:id="2116709360">
      <w:bodyDiv w:val="1"/>
      <w:marLeft w:val="0"/>
      <w:marRight w:val="0"/>
      <w:marTop w:val="0"/>
      <w:marBottom w:val="0"/>
      <w:divBdr>
        <w:top w:val="none" w:sz="0" w:space="0" w:color="auto"/>
        <w:left w:val="none" w:sz="0" w:space="0" w:color="auto"/>
        <w:bottom w:val="none" w:sz="0" w:space="0" w:color="auto"/>
        <w:right w:val="none" w:sz="0" w:space="0" w:color="auto"/>
      </w:divBdr>
    </w:div>
    <w:div w:id="2117481391">
      <w:bodyDiv w:val="1"/>
      <w:marLeft w:val="0"/>
      <w:marRight w:val="0"/>
      <w:marTop w:val="0"/>
      <w:marBottom w:val="0"/>
      <w:divBdr>
        <w:top w:val="none" w:sz="0" w:space="0" w:color="auto"/>
        <w:left w:val="none" w:sz="0" w:space="0" w:color="auto"/>
        <w:bottom w:val="none" w:sz="0" w:space="0" w:color="auto"/>
        <w:right w:val="none" w:sz="0" w:space="0" w:color="auto"/>
      </w:divBdr>
    </w:div>
    <w:div w:id="2119174253">
      <w:bodyDiv w:val="1"/>
      <w:marLeft w:val="0"/>
      <w:marRight w:val="0"/>
      <w:marTop w:val="0"/>
      <w:marBottom w:val="0"/>
      <w:divBdr>
        <w:top w:val="none" w:sz="0" w:space="0" w:color="auto"/>
        <w:left w:val="none" w:sz="0" w:space="0" w:color="auto"/>
        <w:bottom w:val="none" w:sz="0" w:space="0" w:color="auto"/>
        <w:right w:val="none" w:sz="0" w:space="0" w:color="auto"/>
      </w:divBdr>
    </w:div>
    <w:div w:id="2119593426">
      <w:bodyDiv w:val="1"/>
      <w:marLeft w:val="0"/>
      <w:marRight w:val="0"/>
      <w:marTop w:val="0"/>
      <w:marBottom w:val="0"/>
      <w:divBdr>
        <w:top w:val="none" w:sz="0" w:space="0" w:color="auto"/>
        <w:left w:val="none" w:sz="0" w:space="0" w:color="auto"/>
        <w:bottom w:val="none" w:sz="0" w:space="0" w:color="auto"/>
        <w:right w:val="none" w:sz="0" w:space="0" w:color="auto"/>
      </w:divBdr>
    </w:div>
    <w:div w:id="2119596055">
      <w:bodyDiv w:val="1"/>
      <w:marLeft w:val="0"/>
      <w:marRight w:val="0"/>
      <w:marTop w:val="0"/>
      <w:marBottom w:val="0"/>
      <w:divBdr>
        <w:top w:val="none" w:sz="0" w:space="0" w:color="auto"/>
        <w:left w:val="none" w:sz="0" w:space="0" w:color="auto"/>
        <w:bottom w:val="none" w:sz="0" w:space="0" w:color="auto"/>
        <w:right w:val="none" w:sz="0" w:space="0" w:color="auto"/>
      </w:divBdr>
    </w:div>
    <w:div w:id="2121606550">
      <w:bodyDiv w:val="1"/>
      <w:marLeft w:val="0"/>
      <w:marRight w:val="0"/>
      <w:marTop w:val="0"/>
      <w:marBottom w:val="0"/>
      <w:divBdr>
        <w:top w:val="none" w:sz="0" w:space="0" w:color="auto"/>
        <w:left w:val="none" w:sz="0" w:space="0" w:color="auto"/>
        <w:bottom w:val="none" w:sz="0" w:space="0" w:color="auto"/>
        <w:right w:val="none" w:sz="0" w:space="0" w:color="auto"/>
      </w:divBdr>
    </w:div>
    <w:div w:id="2123835669">
      <w:bodyDiv w:val="1"/>
      <w:marLeft w:val="0"/>
      <w:marRight w:val="0"/>
      <w:marTop w:val="0"/>
      <w:marBottom w:val="0"/>
      <w:divBdr>
        <w:top w:val="none" w:sz="0" w:space="0" w:color="auto"/>
        <w:left w:val="none" w:sz="0" w:space="0" w:color="auto"/>
        <w:bottom w:val="none" w:sz="0" w:space="0" w:color="auto"/>
        <w:right w:val="none" w:sz="0" w:space="0" w:color="auto"/>
      </w:divBdr>
    </w:div>
    <w:div w:id="2125419277">
      <w:bodyDiv w:val="1"/>
      <w:marLeft w:val="0"/>
      <w:marRight w:val="0"/>
      <w:marTop w:val="0"/>
      <w:marBottom w:val="0"/>
      <w:divBdr>
        <w:top w:val="none" w:sz="0" w:space="0" w:color="auto"/>
        <w:left w:val="none" w:sz="0" w:space="0" w:color="auto"/>
        <w:bottom w:val="none" w:sz="0" w:space="0" w:color="auto"/>
        <w:right w:val="none" w:sz="0" w:space="0" w:color="auto"/>
      </w:divBdr>
    </w:div>
    <w:div w:id="2125691332">
      <w:bodyDiv w:val="1"/>
      <w:marLeft w:val="0"/>
      <w:marRight w:val="0"/>
      <w:marTop w:val="0"/>
      <w:marBottom w:val="0"/>
      <w:divBdr>
        <w:top w:val="none" w:sz="0" w:space="0" w:color="auto"/>
        <w:left w:val="none" w:sz="0" w:space="0" w:color="auto"/>
        <w:bottom w:val="none" w:sz="0" w:space="0" w:color="auto"/>
        <w:right w:val="none" w:sz="0" w:space="0" w:color="auto"/>
      </w:divBdr>
    </w:div>
    <w:div w:id="2125729003">
      <w:bodyDiv w:val="1"/>
      <w:marLeft w:val="0"/>
      <w:marRight w:val="0"/>
      <w:marTop w:val="0"/>
      <w:marBottom w:val="0"/>
      <w:divBdr>
        <w:top w:val="none" w:sz="0" w:space="0" w:color="auto"/>
        <w:left w:val="none" w:sz="0" w:space="0" w:color="auto"/>
        <w:bottom w:val="none" w:sz="0" w:space="0" w:color="auto"/>
        <w:right w:val="none" w:sz="0" w:space="0" w:color="auto"/>
      </w:divBdr>
    </w:div>
    <w:div w:id="2126608749">
      <w:bodyDiv w:val="1"/>
      <w:marLeft w:val="0"/>
      <w:marRight w:val="0"/>
      <w:marTop w:val="0"/>
      <w:marBottom w:val="0"/>
      <w:divBdr>
        <w:top w:val="none" w:sz="0" w:space="0" w:color="auto"/>
        <w:left w:val="none" w:sz="0" w:space="0" w:color="auto"/>
        <w:bottom w:val="none" w:sz="0" w:space="0" w:color="auto"/>
        <w:right w:val="none" w:sz="0" w:space="0" w:color="auto"/>
      </w:divBdr>
    </w:div>
    <w:div w:id="2132698942">
      <w:bodyDiv w:val="1"/>
      <w:marLeft w:val="0"/>
      <w:marRight w:val="0"/>
      <w:marTop w:val="0"/>
      <w:marBottom w:val="0"/>
      <w:divBdr>
        <w:top w:val="none" w:sz="0" w:space="0" w:color="auto"/>
        <w:left w:val="none" w:sz="0" w:space="0" w:color="auto"/>
        <w:bottom w:val="none" w:sz="0" w:space="0" w:color="auto"/>
        <w:right w:val="none" w:sz="0" w:space="0" w:color="auto"/>
      </w:divBdr>
    </w:div>
    <w:div w:id="2134207594">
      <w:bodyDiv w:val="1"/>
      <w:marLeft w:val="0"/>
      <w:marRight w:val="0"/>
      <w:marTop w:val="0"/>
      <w:marBottom w:val="0"/>
      <w:divBdr>
        <w:top w:val="none" w:sz="0" w:space="0" w:color="auto"/>
        <w:left w:val="none" w:sz="0" w:space="0" w:color="auto"/>
        <w:bottom w:val="none" w:sz="0" w:space="0" w:color="auto"/>
        <w:right w:val="none" w:sz="0" w:space="0" w:color="auto"/>
      </w:divBdr>
    </w:div>
    <w:div w:id="2134712241">
      <w:bodyDiv w:val="1"/>
      <w:marLeft w:val="0"/>
      <w:marRight w:val="0"/>
      <w:marTop w:val="0"/>
      <w:marBottom w:val="0"/>
      <w:divBdr>
        <w:top w:val="none" w:sz="0" w:space="0" w:color="auto"/>
        <w:left w:val="none" w:sz="0" w:space="0" w:color="auto"/>
        <w:bottom w:val="none" w:sz="0" w:space="0" w:color="auto"/>
        <w:right w:val="none" w:sz="0" w:space="0" w:color="auto"/>
      </w:divBdr>
    </w:div>
    <w:div w:id="2134908787">
      <w:bodyDiv w:val="1"/>
      <w:marLeft w:val="0"/>
      <w:marRight w:val="0"/>
      <w:marTop w:val="0"/>
      <w:marBottom w:val="0"/>
      <w:divBdr>
        <w:top w:val="none" w:sz="0" w:space="0" w:color="auto"/>
        <w:left w:val="none" w:sz="0" w:space="0" w:color="auto"/>
        <w:bottom w:val="none" w:sz="0" w:space="0" w:color="auto"/>
        <w:right w:val="none" w:sz="0" w:space="0" w:color="auto"/>
      </w:divBdr>
    </w:div>
    <w:div w:id="2136873270">
      <w:bodyDiv w:val="1"/>
      <w:marLeft w:val="0"/>
      <w:marRight w:val="0"/>
      <w:marTop w:val="0"/>
      <w:marBottom w:val="0"/>
      <w:divBdr>
        <w:top w:val="none" w:sz="0" w:space="0" w:color="auto"/>
        <w:left w:val="none" w:sz="0" w:space="0" w:color="auto"/>
        <w:bottom w:val="none" w:sz="0" w:space="0" w:color="auto"/>
        <w:right w:val="none" w:sz="0" w:space="0" w:color="auto"/>
      </w:divBdr>
    </w:div>
    <w:div w:id="2137331190">
      <w:bodyDiv w:val="1"/>
      <w:marLeft w:val="0"/>
      <w:marRight w:val="0"/>
      <w:marTop w:val="0"/>
      <w:marBottom w:val="0"/>
      <w:divBdr>
        <w:top w:val="none" w:sz="0" w:space="0" w:color="auto"/>
        <w:left w:val="none" w:sz="0" w:space="0" w:color="auto"/>
        <w:bottom w:val="none" w:sz="0" w:space="0" w:color="auto"/>
        <w:right w:val="none" w:sz="0" w:space="0" w:color="auto"/>
      </w:divBdr>
    </w:div>
    <w:div w:id="2137984424">
      <w:bodyDiv w:val="1"/>
      <w:marLeft w:val="0"/>
      <w:marRight w:val="0"/>
      <w:marTop w:val="0"/>
      <w:marBottom w:val="0"/>
      <w:divBdr>
        <w:top w:val="none" w:sz="0" w:space="0" w:color="auto"/>
        <w:left w:val="none" w:sz="0" w:space="0" w:color="auto"/>
        <w:bottom w:val="none" w:sz="0" w:space="0" w:color="auto"/>
        <w:right w:val="none" w:sz="0" w:space="0" w:color="auto"/>
      </w:divBdr>
    </w:div>
    <w:div w:id="2138720256">
      <w:bodyDiv w:val="1"/>
      <w:marLeft w:val="0"/>
      <w:marRight w:val="0"/>
      <w:marTop w:val="0"/>
      <w:marBottom w:val="0"/>
      <w:divBdr>
        <w:top w:val="none" w:sz="0" w:space="0" w:color="auto"/>
        <w:left w:val="none" w:sz="0" w:space="0" w:color="auto"/>
        <w:bottom w:val="none" w:sz="0" w:space="0" w:color="auto"/>
        <w:right w:val="none" w:sz="0" w:space="0" w:color="auto"/>
      </w:divBdr>
    </w:div>
    <w:div w:id="2140027781">
      <w:bodyDiv w:val="1"/>
      <w:marLeft w:val="0"/>
      <w:marRight w:val="0"/>
      <w:marTop w:val="0"/>
      <w:marBottom w:val="0"/>
      <w:divBdr>
        <w:top w:val="none" w:sz="0" w:space="0" w:color="auto"/>
        <w:left w:val="none" w:sz="0" w:space="0" w:color="auto"/>
        <w:bottom w:val="none" w:sz="0" w:space="0" w:color="auto"/>
        <w:right w:val="none" w:sz="0" w:space="0" w:color="auto"/>
      </w:divBdr>
    </w:div>
    <w:div w:id="2140416661">
      <w:bodyDiv w:val="1"/>
      <w:marLeft w:val="0"/>
      <w:marRight w:val="0"/>
      <w:marTop w:val="0"/>
      <w:marBottom w:val="0"/>
      <w:divBdr>
        <w:top w:val="none" w:sz="0" w:space="0" w:color="auto"/>
        <w:left w:val="none" w:sz="0" w:space="0" w:color="auto"/>
        <w:bottom w:val="none" w:sz="0" w:space="0" w:color="auto"/>
        <w:right w:val="none" w:sz="0" w:space="0" w:color="auto"/>
      </w:divBdr>
    </w:div>
    <w:div w:id="2141729943">
      <w:bodyDiv w:val="1"/>
      <w:marLeft w:val="0"/>
      <w:marRight w:val="0"/>
      <w:marTop w:val="0"/>
      <w:marBottom w:val="0"/>
      <w:divBdr>
        <w:top w:val="none" w:sz="0" w:space="0" w:color="auto"/>
        <w:left w:val="none" w:sz="0" w:space="0" w:color="auto"/>
        <w:bottom w:val="none" w:sz="0" w:space="0" w:color="auto"/>
        <w:right w:val="none" w:sz="0" w:space="0" w:color="auto"/>
      </w:divBdr>
    </w:div>
    <w:div w:id="2141994232">
      <w:bodyDiv w:val="1"/>
      <w:marLeft w:val="0"/>
      <w:marRight w:val="0"/>
      <w:marTop w:val="0"/>
      <w:marBottom w:val="0"/>
      <w:divBdr>
        <w:top w:val="none" w:sz="0" w:space="0" w:color="auto"/>
        <w:left w:val="none" w:sz="0" w:space="0" w:color="auto"/>
        <w:bottom w:val="none" w:sz="0" w:space="0" w:color="auto"/>
        <w:right w:val="none" w:sz="0" w:space="0" w:color="auto"/>
      </w:divBdr>
    </w:div>
    <w:div w:id="2143306768">
      <w:bodyDiv w:val="1"/>
      <w:marLeft w:val="0"/>
      <w:marRight w:val="0"/>
      <w:marTop w:val="0"/>
      <w:marBottom w:val="0"/>
      <w:divBdr>
        <w:top w:val="none" w:sz="0" w:space="0" w:color="auto"/>
        <w:left w:val="none" w:sz="0" w:space="0" w:color="auto"/>
        <w:bottom w:val="none" w:sz="0" w:space="0" w:color="auto"/>
        <w:right w:val="none" w:sz="0" w:space="0" w:color="auto"/>
      </w:divBdr>
    </w:div>
    <w:div w:id="2143577285">
      <w:bodyDiv w:val="1"/>
      <w:marLeft w:val="0"/>
      <w:marRight w:val="0"/>
      <w:marTop w:val="0"/>
      <w:marBottom w:val="0"/>
      <w:divBdr>
        <w:top w:val="none" w:sz="0" w:space="0" w:color="auto"/>
        <w:left w:val="none" w:sz="0" w:space="0" w:color="auto"/>
        <w:bottom w:val="none" w:sz="0" w:space="0" w:color="auto"/>
        <w:right w:val="none" w:sz="0" w:space="0" w:color="auto"/>
      </w:divBdr>
    </w:div>
    <w:div w:id="2144232356">
      <w:bodyDiv w:val="1"/>
      <w:marLeft w:val="0"/>
      <w:marRight w:val="0"/>
      <w:marTop w:val="0"/>
      <w:marBottom w:val="0"/>
      <w:divBdr>
        <w:top w:val="none" w:sz="0" w:space="0" w:color="auto"/>
        <w:left w:val="none" w:sz="0" w:space="0" w:color="auto"/>
        <w:bottom w:val="none" w:sz="0" w:space="0" w:color="auto"/>
        <w:right w:val="none" w:sz="0" w:space="0" w:color="auto"/>
      </w:divBdr>
    </w:div>
    <w:div w:id="214630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kodeks://link/d?nd=1200034684&amp;prevdoc=8710012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kodeks://link/d?nd=1200012801&amp;prevdoc=8710012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kodeks://link/d?nd=1200020658&amp;prevdoc=871001220"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kodeks://link/d?nd=1200012797&amp;prevdoc=871001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Пос6</b:Tag>
    <b:SourceType>Book</b:SourceType>
    <b:Guid>{8BA7AECF-48CE-477A-A7B1-849C336F791C}</b:Guid>
    <b:Title>Постановление Правительства РФ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b:Title>
    <b:Publisher>по планировке территории, и о внесении изменений в постановление правительства Российской Федерации от 19 января 2006 г. № 20»</b:Publisher>
    <b:RefOrder>30</b:RefOrder>
  </b:Source>
  <b:Source>
    <b:Tag>Фед4</b:Tag>
    <b:SourceType>Book</b:SourceType>
    <b:Guid>{3FDBBDBE-9636-43F3-9A37-5D22C8DD2BCC}</b:Guid>
    <b:Title>Федеральный закон от 10 января 2002г. № 7-ФЗ «Об охране окружающей среды»</b:Title>
    <b:RefOrder>1</b:RefOrder>
  </b:Source>
  <b:Source>
    <b:Tag>Пис</b:Tag>
    <b:SourceType>Book</b:SourceType>
    <b:Guid>{E9FFB55B-695F-4D4E-923C-A0E6AB995B0C}</b:Guid>
    <b:Title>Письмо Минприроды России от 27.12.1993 № 04-25 «О порядке определения размеров ущерба от загрязнения земель химическими веществами» </b:Title>
    <b:RefOrder>11</b:RefOrder>
  </b:Source>
  <b:Source>
    <b:Tag>ГН24</b:Tag>
    <b:SourceType>Book</b:SourceType>
    <b:Guid>{DEAB9597-2C0E-4346-9101-A6BFE0372D77}</b:Guid>
    <b:Title>ГН 2.1.5.1315-03 Предельно допустимые концентрации (ПДК) химических веществ в воде водных объектов хозяйственно-питьевого и культурно-бытового водопользования </b:Title>
    <b:RefOrder>13</b:RefOrder>
  </b:Source>
  <b:Source>
    <b:Tag>При</b:Tag>
    <b:SourceType>Book</b:SourceType>
    <b:Guid>{1F42EE06-EBAD-42A7-B2AF-FD96048602CC}</b:Guid>
    <b:Title>Приказ от 13 декабря 2016 года №552 Министерство сельского хозяйства РФ «Об утверждении нормативов качества воды водных объектов рыбохозяйственного значения, в том числе нормативов предельно допустимых концентраций вредных веществ в водах водных объектов </b:Title>
    <b:RefOrder>14</b:RefOrder>
  </b:Source>
  <b:Source>
    <b:Tag>РД5</b:Tag>
    <b:SourceType>Book</b:SourceType>
    <b:Guid>{A10FAEAF-54F2-427C-B7F1-7A7D6C614149}</b:Guid>
    <b:Title>РД 52.24.609-2013 Организация и проведение наблюдений за содержанием загрязняющих веществ в донных отложениях водных объектов </b:Title>
    <b:RefOrder>15</b:RefOrder>
  </b:Source>
  <b:Source>
    <b:Tag>Фед6</b:Tag>
    <b:SourceType>Book</b:SourceType>
    <b:Guid>{1D5E0362-032A-46FF-9A95-B607230F42FD}</b:Guid>
    <b:Title>Федеральный закон от 9 января 1996г. №3-ФЗ «О радиационной безопасности населения»</b:Title>
    <b:RefOrder>16</b:RefOrder>
  </b:Source>
  <b:Source>
    <b:Tag>СП211</b:Tag>
    <b:SourceType>Book</b:SourceType>
    <b:Guid>{5B545B92-7D6E-4FA6-A0B6-23B649EA9E9E}</b:Guid>
    <b:Title>СП 2.6.1.2612-10 ОСПОРБ 99/2010 «Основные санитарные правила обеспечения радиационной безопасности» </b:Title>
    <b:RefOrder>17</b:RefOrder>
  </b:Source>
  <b:Source>
    <b:Tag>РД51</b:Tag>
    <b:SourceType>Book</b:SourceType>
    <b:Guid>{57274983-9FEA-4BB6-B438-ACCF54C51627}</b:Guid>
    <b:Title>РД 52.04.186-89 Руководство по контролю загрязнения атмосферы (Часть I. Разделы 1-5) </b:Title>
    <b:RefOrder>6</b:RefOrder>
  </b:Source>
  <b:Source>
    <b:Tag>СТБ</b:Tag>
    <b:SourceType>Book</b:SourceType>
    <b:Guid>{72EB9DCD-A498-4E93-A60F-A7D714F8C1EB}</b:Guid>
    <b:Title>СТБ ИСО 16362-2006 Воздух атмосферный. Определение сорбированных на твердых частицах полициклических ароматических углеводородов методом высокоэффективной жидкостной хроматографии</b:Title>
    <b:RefOrder>25</b:RefOrder>
  </b:Source>
  <b:Source>
    <b:Tag>ГН21</b:Tag>
    <b:SourceType>Book</b:SourceType>
    <b:Guid>{8F494713-ADC6-4FEE-8D56-9DE8958BBCB6}</b:Guid>
    <b:Title>ГН 2.1.6.2309-07 Ориентировочные безопасные уровни воздействия (ОБУВ) загрязняющих веществ в атмосферном воздухе населенных мест</b:Title>
    <b:RefOrder>5</b:RefOrder>
  </b:Source>
  <b:Source>
    <b:Tag>ГН2</b:Tag>
    <b:SourceType>Book</b:SourceType>
    <b:Guid>{EB4201E3-398A-47E0-916F-6D5B61598BE3}</b:Guid>
    <b:Title>ГН 2.1.6.3492-17 Предельно допустимые концентрации (ПДК) загрязняющих веществ в атмосферном воздухе городских и сельских поселений</b:Title>
    <b:RefOrder>7</b:RefOrder>
  </b:Source>
  <b:Source>
    <b:Tag>ГН22</b:Tag>
    <b:SourceType>Book</b:SourceType>
    <b:Guid>{70366943-F695-4AEF-8452-446F32DAFD45}</b:Guid>
    <b:Title>ГН 2.1.7.2041-06 Предельно допустимые концентрации (ПДК) химических веществ в почве</b:Title>
    <b:RefOrder>8</b:RefOrder>
  </b:Source>
  <b:Source>
    <b:Tag>ГН23</b:Tag>
    <b:SourceType>Book</b:SourceType>
    <b:Guid>{76EFD001-C115-40D0-9C96-892ECCDB3E32}</b:Guid>
    <b:Title>ГН 2.1.7.2511-09 Ориентировочно допустимые концентрации (ОДК) химических веществ в почве</b:Title>
    <b:RefOrder>10</b:RefOrder>
  </b:Source>
  <b:Source>
    <b:Tag>МУ2</b:Tag>
    <b:SourceType>Book</b:SourceType>
    <b:Guid>{730787F4-48C1-465C-BE23-FD4DE5150F2A}</b:Guid>
    <b:Title>МУ 2.6.1.2398-08 Радиационный контроль и санитарно-эпидемиологическая оценка земельных участков под строительство жилых домов, зданий и сооружений общественного и производственного назначения в части обеспечения радиационной безопасности</b:Title>
    <b:RefOrder>18</b:RefOrder>
  </b:Source>
  <b:Source>
    <b:Tag>МУ21</b:Tag>
    <b:SourceType>Book</b:SourceType>
    <b:Guid>{59C9EBFA-F9A2-4349-857F-20A59241650C}</b:Guid>
    <b:Title>МУ 2.6.1.2838-11 Радиационный контроль и санитарно-эпидемиологическая оценка жилых, общественных и производственных зданий и сооружений после окончания их строительства, капитального ремонта, реконструкции по показателям радиационной безопасности</b:Title>
    <b:RefOrder>19</b:RefOrder>
  </b:Source>
  <b:Source>
    <b:Tag>МУК</b:Tag>
    <b:SourceType>Book</b:SourceType>
    <b:Guid>{C113008B-308E-454D-A250-250F11EE5038}</b:Guid>
    <b:Title>МУК 4.2.1884-04 Санитарно-микробиологический и санитарно-паразитологический анализ воды поверхностных водных объектов</b:Title>
    <b:RefOrder>22</b:RefOrder>
  </b:Source>
  <b:Source>
    <b:Tag>МУК2</b:Tag>
    <b:SourceType>Book</b:SourceType>
    <b:Guid>{5037AD03-E57D-44E2-826D-133DC0871825}</b:Guid>
    <b:Title>МУК 4.2.2661-10 Методы санитарно-паразитологических исследований</b:Title>
    <b:RefOrder>24</b:RefOrder>
  </b:Source>
  <b:Source>
    <b:Tag>МУК1</b:Tag>
    <b:SourceType>Book</b:SourceType>
    <b:Guid>{0205AA0B-857C-4A9C-8E71-34BBFA131E3A}</b:Guid>
    <b:Title>МУК 4.2.2959-11 Методы санитарно-микробиологического и санитарно-паразитологического анализа прибрежных вод морей в местах водопользования населения</b:Title>
    <b:RefOrder>23</b:RefOrder>
  </b:Source>
  <b:Source>
    <b:Tag>МУ730</b:Tag>
    <b:SourceType>Book</b:SourceType>
    <b:Guid>{A5003912-4DB3-4493-9A17-D07CE2C5004C}</b:Guid>
    <b:Title>МУ 2.1.7.730-99 «Гигиеническая оценка качества почвы населенных мест»</b:Title>
    <b:RefOrder>12</b:RefOrder>
  </b:Source>
  <b:Source>
    <b:Tag>Фед</b:Tag>
    <b:SourceType>Book</b:SourceType>
    <b:Guid>{D515D774-DEFE-478D-BEC7-604D9C91058C}</b:Guid>
    <b:Title>Федеральный закон от 29 декабря 2004 г. № 190-ФЗ 87 «Градостроительный кодекс Российской Федерации»</b:Title>
    <b:RefOrder>3</b:RefOrder>
  </b:Source>
  <b:Source>
    <b:Tag>ГН25</b:Tag>
    <b:SourceType>Book</b:SourceType>
    <b:Guid>{5E1EA392-EACD-4E2F-BB40-D94C1A90CE76}</b:Guid>
    <b:Title>ГН 2.1.8/2.2.4.2262-07 Предельно допустимые уровни магнитных полей частотой 50 Гц в помещениях жилых, общественных зданий и на селитебных территориях</b:Title>
    <b:RefOrder>21</b:RefOrder>
  </b:Source>
  <b:Source>
    <b:Tag>Фед5</b:Tag>
    <b:SourceType>Book</b:SourceType>
    <b:Guid>{259D9989-C425-4203-A2DB-005B22AC1EE2}</b:Guid>
    <b:Title>Федеральный закон от 30 марта 1999 № 52-ФЗ «О санитарно-эпидемиологическом благополучии населения»</b:Title>
    <b:RefOrder>4</b:RefOrder>
  </b:Source>
  <b:Source>
    <b:Tag>Вод</b:Tag>
    <b:SourceType>Book</b:SourceType>
    <b:Guid>{569A7EA9-8D4A-4503-9BDE-A5EF65F89C1C}</b:Guid>
    <b:Title>Федеральный закон от 03 июня 2006 № 74-ФЗ «Водный кодекс Российской Федерации»</b:Title>
    <b:RefOrder>2</b:RefOrder>
  </b:Source>
  <b:Source>
    <b:Tag>При6229</b:Tag>
    <b:SourceType>Book</b:SourceType>
    <b:Guid>{065CAAC4-59A7-4649-A3F3-3622C8733F99}</b:Guid>
    <b:Title>Приказ от 19 ноября 1991 № 6229-91 Главного государственного санитарного врача СССР «Перечень предельно допустимых концентраций (ПДК) и ориентировочно допустимых количеств (ОДК) химических веществ в почве»</b:Title>
    <b:RefOrder>29</b:RefOrder>
  </b:Source>
  <b:Source>
    <b:Tag>При92</b:Tag>
    <b:SourceType>Book</b:SourceType>
    <b:Guid>{7EDE131D-0340-45CE-A3B6-36BEE6D1A5BD}</b:Guid>
    <b:Title>Приказ Минприроды от 30 ноября 1992 г. Критерии оценки экологической обстановки территорий для выявления зон чрезвычайной экологической ситуации и зон экологического бедствия</b:Title>
    <b:RefOrder>28</b:RefOrder>
  </b:Source>
  <b:Source>
    <b:Tag>При1</b:Tag>
    <b:SourceType>Book</b:SourceType>
    <b:Guid>{81777960-6ADC-4CCB-AA4C-0EFAC203313C}</b:Guid>
    <b:Title>Приказ Росгидромета от 31 октября 2000 года № 156 «О введении в действие порядка подготовки и представления информации общего назначения о загрязнении окружающей природной среды»</b:Title>
    <b:RefOrder>31</b:RefOrder>
  </b:Source>
  <b:Source>
    <b:Tag>При2</b:Tag>
    <b:SourceType>Book</b:SourceType>
    <b:Guid>{5BE1DAF4-8A77-4A59-99D4-DD0B1542861C}</b:Guid>
    <b:Title>Приказ Минстроя России от 25 апреля 2017 г. № 739/пр «Об утверждении требований к цифровым топографическим картам и цифровым топографическим планам, используемым при подготовке графической части документации по планировке территории»</b:Title>
    <b:RefOrder>26</b:RefOrder>
  </b:Source>
  <b:Source>
    <b:Tag>СП213</b:Tag>
    <b:SourceType>Book</b:SourceType>
    <b:Guid>{67FD8728-15F4-4286-8E47-B6249EBF8B72}</b:Guid>
    <b:Title>СП 2.1.5.1059-01 Гигиенические требования к охране подземных вод от загрязнения</b:Title>
    <b:RefOrder>27</b:RefOrder>
  </b:Source>
  <b:Source>
    <b:Tag>МУ22</b:Tag>
    <b:SourceType>Book</b:SourceType>
    <b:Guid>{8E90B26C-79B2-415F-B0DF-79D3688024DE}</b:Guid>
    <b:Title>МУ 2.6.1.038-2015 Оценка потенциальной радоноопасности земельных участков под строительство жилых, общественных и производственных зданий</b:Title>
    <b:RefOrder>20</b:RefOrder>
  </b:Source>
  <b:Source>
    <b:Tag>ОБЩ</b:Tag>
    <b:SourceType>Book</b:SourceType>
    <b:Guid>{B3808B99-816C-4284-B0F2-131632028066}</b:Guid>
    <b:Title>Общесоюзная инструкция по почвенным обследованиям и составлению крупномасштабных почвенных карт землепользований</b:Title>
    <b:Year>1973</b:Year>
    <b:RefOrder>9</b:RefOrder>
  </b:Source>
</b:Sources>
</file>

<file path=customXml/itemProps1.xml><?xml version="1.0" encoding="utf-8"?>
<ds:datastoreItem xmlns:ds="http://schemas.openxmlformats.org/officeDocument/2006/customXml" ds:itemID="{4C4DF816-A2AA-43D2-BF64-B8B759F89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153</Pages>
  <Words>34704</Words>
  <Characters>262457</Characters>
  <Application>Microsoft Office Word</Application>
  <DocSecurity>0</DocSecurity>
  <Lines>7290</Lines>
  <Paragraphs>4070</Paragraphs>
  <ScaleCrop>false</ScaleCrop>
  <HeadingPairs>
    <vt:vector size="2" baseType="variant">
      <vt:variant>
        <vt:lpstr>Название</vt:lpstr>
      </vt:variant>
      <vt:variant>
        <vt:i4>1</vt:i4>
      </vt:variant>
    </vt:vector>
  </HeadingPairs>
  <TitlesOfParts>
    <vt:vector size="1" baseType="lpstr">
      <vt:lpstr>С В О Д   П Р А В И Л, ИГИ, 19.07</vt:lpstr>
    </vt:vector>
  </TitlesOfParts>
  <Company>1</Company>
  <LinksUpToDate>false</LinksUpToDate>
  <CharactersWithSpaces>293091</CharactersWithSpaces>
  <SharedDoc>false</SharedDoc>
  <HLinks>
    <vt:vector size="180" baseType="variant">
      <vt:variant>
        <vt:i4>1572925</vt:i4>
      </vt:variant>
      <vt:variant>
        <vt:i4>120</vt:i4>
      </vt:variant>
      <vt:variant>
        <vt:i4>0</vt:i4>
      </vt:variant>
      <vt:variant>
        <vt:i4>5</vt:i4>
      </vt:variant>
      <vt:variant>
        <vt:lpwstr/>
      </vt:variant>
      <vt:variant>
        <vt:lpwstr>_Toc326306887</vt:lpwstr>
      </vt:variant>
      <vt:variant>
        <vt:i4>1179707</vt:i4>
      </vt:variant>
      <vt:variant>
        <vt:i4>86</vt:i4>
      </vt:variant>
      <vt:variant>
        <vt:i4>0</vt:i4>
      </vt:variant>
      <vt:variant>
        <vt:i4>5</vt:i4>
      </vt:variant>
      <vt:variant>
        <vt:lpwstr/>
      </vt:variant>
      <vt:variant>
        <vt:lpwstr>_Toc503257802</vt:lpwstr>
      </vt:variant>
      <vt:variant>
        <vt:i4>1179707</vt:i4>
      </vt:variant>
      <vt:variant>
        <vt:i4>83</vt:i4>
      </vt:variant>
      <vt:variant>
        <vt:i4>0</vt:i4>
      </vt:variant>
      <vt:variant>
        <vt:i4>5</vt:i4>
      </vt:variant>
      <vt:variant>
        <vt:lpwstr/>
      </vt:variant>
      <vt:variant>
        <vt:lpwstr>_Toc503257801</vt:lpwstr>
      </vt:variant>
      <vt:variant>
        <vt:i4>1179707</vt:i4>
      </vt:variant>
      <vt:variant>
        <vt:i4>80</vt:i4>
      </vt:variant>
      <vt:variant>
        <vt:i4>0</vt:i4>
      </vt:variant>
      <vt:variant>
        <vt:i4>5</vt:i4>
      </vt:variant>
      <vt:variant>
        <vt:lpwstr/>
      </vt:variant>
      <vt:variant>
        <vt:lpwstr>_Toc503257800</vt:lpwstr>
      </vt:variant>
      <vt:variant>
        <vt:i4>1769524</vt:i4>
      </vt:variant>
      <vt:variant>
        <vt:i4>77</vt:i4>
      </vt:variant>
      <vt:variant>
        <vt:i4>0</vt:i4>
      </vt:variant>
      <vt:variant>
        <vt:i4>5</vt:i4>
      </vt:variant>
      <vt:variant>
        <vt:lpwstr/>
      </vt:variant>
      <vt:variant>
        <vt:lpwstr>_Toc503257799</vt:lpwstr>
      </vt:variant>
      <vt:variant>
        <vt:i4>1769524</vt:i4>
      </vt:variant>
      <vt:variant>
        <vt:i4>74</vt:i4>
      </vt:variant>
      <vt:variant>
        <vt:i4>0</vt:i4>
      </vt:variant>
      <vt:variant>
        <vt:i4>5</vt:i4>
      </vt:variant>
      <vt:variant>
        <vt:lpwstr/>
      </vt:variant>
      <vt:variant>
        <vt:lpwstr>_Toc503257798</vt:lpwstr>
      </vt:variant>
      <vt:variant>
        <vt:i4>1769524</vt:i4>
      </vt:variant>
      <vt:variant>
        <vt:i4>71</vt:i4>
      </vt:variant>
      <vt:variant>
        <vt:i4>0</vt:i4>
      </vt:variant>
      <vt:variant>
        <vt:i4>5</vt:i4>
      </vt:variant>
      <vt:variant>
        <vt:lpwstr/>
      </vt:variant>
      <vt:variant>
        <vt:lpwstr>_Toc503257797</vt:lpwstr>
      </vt:variant>
      <vt:variant>
        <vt:i4>1769524</vt:i4>
      </vt:variant>
      <vt:variant>
        <vt:i4>68</vt:i4>
      </vt:variant>
      <vt:variant>
        <vt:i4>0</vt:i4>
      </vt:variant>
      <vt:variant>
        <vt:i4>5</vt:i4>
      </vt:variant>
      <vt:variant>
        <vt:lpwstr/>
      </vt:variant>
      <vt:variant>
        <vt:lpwstr>_Toc503257796</vt:lpwstr>
      </vt:variant>
      <vt:variant>
        <vt:i4>1769524</vt:i4>
      </vt:variant>
      <vt:variant>
        <vt:i4>65</vt:i4>
      </vt:variant>
      <vt:variant>
        <vt:i4>0</vt:i4>
      </vt:variant>
      <vt:variant>
        <vt:i4>5</vt:i4>
      </vt:variant>
      <vt:variant>
        <vt:lpwstr/>
      </vt:variant>
      <vt:variant>
        <vt:lpwstr>_Toc503257795</vt:lpwstr>
      </vt:variant>
      <vt:variant>
        <vt:i4>1769524</vt:i4>
      </vt:variant>
      <vt:variant>
        <vt:i4>62</vt:i4>
      </vt:variant>
      <vt:variant>
        <vt:i4>0</vt:i4>
      </vt:variant>
      <vt:variant>
        <vt:i4>5</vt:i4>
      </vt:variant>
      <vt:variant>
        <vt:lpwstr/>
      </vt:variant>
      <vt:variant>
        <vt:lpwstr>_Toc503257794</vt:lpwstr>
      </vt:variant>
      <vt:variant>
        <vt:i4>1769524</vt:i4>
      </vt:variant>
      <vt:variant>
        <vt:i4>59</vt:i4>
      </vt:variant>
      <vt:variant>
        <vt:i4>0</vt:i4>
      </vt:variant>
      <vt:variant>
        <vt:i4>5</vt:i4>
      </vt:variant>
      <vt:variant>
        <vt:lpwstr/>
      </vt:variant>
      <vt:variant>
        <vt:lpwstr>_Toc503257793</vt:lpwstr>
      </vt:variant>
      <vt:variant>
        <vt:i4>1769524</vt:i4>
      </vt:variant>
      <vt:variant>
        <vt:i4>56</vt:i4>
      </vt:variant>
      <vt:variant>
        <vt:i4>0</vt:i4>
      </vt:variant>
      <vt:variant>
        <vt:i4>5</vt:i4>
      </vt:variant>
      <vt:variant>
        <vt:lpwstr/>
      </vt:variant>
      <vt:variant>
        <vt:lpwstr>_Toc503257792</vt:lpwstr>
      </vt:variant>
      <vt:variant>
        <vt:i4>1769524</vt:i4>
      </vt:variant>
      <vt:variant>
        <vt:i4>53</vt:i4>
      </vt:variant>
      <vt:variant>
        <vt:i4>0</vt:i4>
      </vt:variant>
      <vt:variant>
        <vt:i4>5</vt:i4>
      </vt:variant>
      <vt:variant>
        <vt:lpwstr/>
      </vt:variant>
      <vt:variant>
        <vt:lpwstr>_Toc503257791</vt:lpwstr>
      </vt:variant>
      <vt:variant>
        <vt:i4>1769524</vt:i4>
      </vt:variant>
      <vt:variant>
        <vt:i4>50</vt:i4>
      </vt:variant>
      <vt:variant>
        <vt:i4>0</vt:i4>
      </vt:variant>
      <vt:variant>
        <vt:i4>5</vt:i4>
      </vt:variant>
      <vt:variant>
        <vt:lpwstr/>
      </vt:variant>
      <vt:variant>
        <vt:lpwstr>_Toc503257790</vt:lpwstr>
      </vt:variant>
      <vt:variant>
        <vt:i4>1703988</vt:i4>
      </vt:variant>
      <vt:variant>
        <vt:i4>47</vt:i4>
      </vt:variant>
      <vt:variant>
        <vt:i4>0</vt:i4>
      </vt:variant>
      <vt:variant>
        <vt:i4>5</vt:i4>
      </vt:variant>
      <vt:variant>
        <vt:lpwstr/>
      </vt:variant>
      <vt:variant>
        <vt:lpwstr>_Toc503257789</vt:lpwstr>
      </vt:variant>
      <vt:variant>
        <vt:i4>1703988</vt:i4>
      </vt:variant>
      <vt:variant>
        <vt:i4>44</vt:i4>
      </vt:variant>
      <vt:variant>
        <vt:i4>0</vt:i4>
      </vt:variant>
      <vt:variant>
        <vt:i4>5</vt:i4>
      </vt:variant>
      <vt:variant>
        <vt:lpwstr/>
      </vt:variant>
      <vt:variant>
        <vt:lpwstr>_Toc503257788</vt:lpwstr>
      </vt:variant>
      <vt:variant>
        <vt:i4>1703988</vt:i4>
      </vt:variant>
      <vt:variant>
        <vt:i4>41</vt:i4>
      </vt:variant>
      <vt:variant>
        <vt:i4>0</vt:i4>
      </vt:variant>
      <vt:variant>
        <vt:i4>5</vt:i4>
      </vt:variant>
      <vt:variant>
        <vt:lpwstr/>
      </vt:variant>
      <vt:variant>
        <vt:lpwstr>_Toc503257787</vt:lpwstr>
      </vt:variant>
      <vt:variant>
        <vt:i4>1703988</vt:i4>
      </vt:variant>
      <vt:variant>
        <vt:i4>38</vt:i4>
      </vt:variant>
      <vt:variant>
        <vt:i4>0</vt:i4>
      </vt:variant>
      <vt:variant>
        <vt:i4>5</vt:i4>
      </vt:variant>
      <vt:variant>
        <vt:lpwstr/>
      </vt:variant>
      <vt:variant>
        <vt:lpwstr>_Toc503257786</vt:lpwstr>
      </vt:variant>
      <vt:variant>
        <vt:i4>1703988</vt:i4>
      </vt:variant>
      <vt:variant>
        <vt:i4>35</vt:i4>
      </vt:variant>
      <vt:variant>
        <vt:i4>0</vt:i4>
      </vt:variant>
      <vt:variant>
        <vt:i4>5</vt:i4>
      </vt:variant>
      <vt:variant>
        <vt:lpwstr/>
      </vt:variant>
      <vt:variant>
        <vt:lpwstr>_Toc503257785</vt:lpwstr>
      </vt:variant>
      <vt:variant>
        <vt:i4>1703988</vt:i4>
      </vt:variant>
      <vt:variant>
        <vt:i4>32</vt:i4>
      </vt:variant>
      <vt:variant>
        <vt:i4>0</vt:i4>
      </vt:variant>
      <vt:variant>
        <vt:i4>5</vt:i4>
      </vt:variant>
      <vt:variant>
        <vt:lpwstr/>
      </vt:variant>
      <vt:variant>
        <vt:lpwstr>_Toc503257784</vt:lpwstr>
      </vt:variant>
      <vt:variant>
        <vt:i4>1703988</vt:i4>
      </vt:variant>
      <vt:variant>
        <vt:i4>29</vt:i4>
      </vt:variant>
      <vt:variant>
        <vt:i4>0</vt:i4>
      </vt:variant>
      <vt:variant>
        <vt:i4>5</vt:i4>
      </vt:variant>
      <vt:variant>
        <vt:lpwstr/>
      </vt:variant>
      <vt:variant>
        <vt:lpwstr>_Toc503257783</vt:lpwstr>
      </vt:variant>
      <vt:variant>
        <vt:i4>1703988</vt:i4>
      </vt:variant>
      <vt:variant>
        <vt:i4>26</vt:i4>
      </vt:variant>
      <vt:variant>
        <vt:i4>0</vt:i4>
      </vt:variant>
      <vt:variant>
        <vt:i4>5</vt:i4>
      </vt:variant>
      <vt:variant>
        <vt:lpwstr/>
      </vt:variant>
      <vt:variant>
        <vt:lpwstr>_Toc503257782</vt:lpwstr>
      </vt:variant>
      <vt:variant>
        <vt:i4>1703988</vt:i4>
      </vt:variant>
      <vt:variant>
        <vt:i4>23</vt:i4>
      </vt:variant>
      <vt:variant>
        <vt:i4>0</vt:i4>
      </vt:variant>
      <vt:variant>
        <vt:i4>5</vt:i4>
      </vt:variant>
      <vt:variant>
        <vt:lpwstr/>
      </vt:variant>
      <vt:variant>
        <vt:lpwstr>_Toc503257781</vt:lpwstr>
      </vt:variant>
      <vt:variant>
        <vt:i4>1703988</vt:i4>
      </vt:variant>
      <vt:variant>
        <vt:i4>20</vt:i4>
      </vt:variant>
      <vt:variant>
        <vt:i4>0</vt:i4>
      </vt:variant>
      <vt:variant>
        <vt:i4>5</vt:i4>
      </vt:variant>
      <vt:variant>
        <vt:lpwstr/>
      </vt:variant>
      <vt:variant>
        <vt:lpwstr>_Toc503257780</vt:lpwstr>
      </vt:variant>
      <vt:variant>
        <vt:i4>1376308</vt:i4>
      </vt:variant>
      <vt:variant>
        <vt:i4>17</vt:i4>
      </vt:variant>
      <vt:variant>
        <vt:i4>0</vt:i4>
      </vt:variant>
      <vt:variant>
        <vt:i4>5</vt:i4>
      </vt:variant>
      <vt:variant>
        <vt:lpwstr/>
      </vt:variant>
      <vt:variant>
        <vt:lpwstr>_Toc503257779</vt:lpwstr>
      </vt:variant>
      <vt:variant>
        <vt:i4>1376308</vt:i4>
      </vt:variant>
      <vt:variant>
        <vt:i4>14</vt:i4>
      </vt:variant>
      <vt:variant>
        <vt:i4>0</vt:i4>
      </vt:variant>
      <vt:variant>
        <vt:i4>5</vt:i4>
      </vt:variant>
      <vt:variant>
        <vt:lpwstr/>
      </vt:variant>
      <vt:variant>
        <vt:lpwstr>_Toc503257778</vt:lpwstr>
      </vt:variant>
      <vt:variant>
        <vt:i4>1376308</vt:i4>
      </vt:variant>
      <vt:variant>
        <vt:i4>11</vt:i4>
      </vt:variant>
      <vt:variant>
        <vt:i4>0</vt:i4>
      </vt:variant>
      <vt:variant>
        <vt:i4>5</vt:i4>
      </vt:variant>
      <vt:variant>
        <vt:lpwstr/>
      </vt:variant>
      <vt:variant>
        <vt:lpwstr>_Toc503257777</vt:lpwstr>
      </vt:variant>
      <vt:variant>
        <vt:i4>1376308</vt:i4>
      </vt:variant>
      <vt:variant>
        <vt:i4>8</vt:i4>
      </vt:variant>
      <vt:variant>
        <vt:i4>0</vt:i4>
      </vt:variant>
      <vt:variant>
        <vt:i4>5</vt:i4>
      </vt:variant>
      <vt:variant>
        <vt:lpwstr/>
      </vt:variant>
      <vt:variant>
        <vt:lpwstr>_Toc503257776</vt:lpwstr>
      </vt:variant>
      <vt:variant>
        <vt:i4>1376308</vt:i4>
      </vt:variant>
      <vt:variant>
        <vt:i4>5</vt:i4>
      </vt:variant>
      <vt:variant>
        <vt:i4>0</vt:i4>
      </vt:variant>
      <vt:variant>
        <vt:i4>5</vt:i4>
      </vt:variant>
      <vt:variant>
        <vt:lpwstr/>
      </vt:variant>
      <vt:variant>
        <vt:lpwstr>_Toc503257775</vt:lpwstr>
      </vt:variant>
      <vt:variant>
        <vt:i4>1376308</vt:i4>
      </vt:variant>
      <vt:variant>
        <vt:i4>2</vt:i4>
      </vt:variant>
      <vt:variant>
        <vt:i4>0</vt:i4>
      </vt:variant>
      <vt:variant>
        <vt:i4>5</vt:i4>
      </vt:variant>
      <vt:variant>
        <vt:lpwstr/>
      </vt:variant>
      <vt:variant>
        <vt:lpwstr>_Toc503257774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 В О Д   П Р А В И Л, ИГИ, 19.07</dc:title>
  <dc:subject/>
  <dc:creator>Мисник Г.В.</dc:creator>
  <cp:keywords/>
  <dc:description/>
  <cp:lastModifiedBy>Н.И.</cp:lastModifiedBy>
  <cp:revision>2</cp:revision>
  <cp:lastPrinted>2018-10-29T13:27:00Z</cp:lastPrinted>
  <dcterms:created xsi:type="dcterms:W3CDTF">2018-10-29T13:28:00Z</dcterms:created>
  <dcterms:modified xsi:type="dcterms:W3CDTF">2018-10-29T13:28:00Z</dcterms:modified>
</cp:coreProperties>
</file>